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E2490" w14:textId="0FFA5D45" w:rsidR="00097499" w:rsidRPr="00097499" w:rsidRDefault="00097499" w:rsidP="00097499">
      <w:pPr>
        <w:spacing w:line="240" w:lineRule="auto"/>
        <w:rPr>
          <w:rFonts w:eastAsia="Times New Roman"/>
          <w:color w:val="auto"/>
          <w:sz w:val="24"/>
          <w:szCs w:val="24"/>
          <w:lang w:eastAsia="en-US"/>
        </w:rPr>
      </w:pPr>
    </w:p>
    <w:p w14:paraId="18880774" w14:textId="6E6A2737" w:rsidR="00114A88" w:rsidRDefault="00114A88" w:rsidP="00A13D9A">
      <w:pPr>
        <w:spacing w:line="276" w:lineRule="auto"/>
        <w:rPr>
          <w:rFonts w:ascii="Arial" w:hAnsi="Arial" w:cs="Arial"/>
          <w:b/>
          <w:color w:val="auto"/>
          <w:sz w:val="30"/>
          <w:szCs w:val="30"/>
          <w:lang w:val="en-GB"/>
        </w:rPr>
      </w:pPr>
    </w:p>
    <w:p w14:paraId="3592B00D" w14:textId="77777777" w:rsidR="00114A88" w:rsidRDefault="00114A88" w:rsidP="00A13D9A">
      <w:pPr>
        <w:spacing w:line="276" w:lineRule="auto"/>
        <w:rPr>
          <w:rFonts w:ascii="Arial" w:hAnsi="Arial" w:cs="Arial"/>
          <w:b/>
          <w:color w:val="auto"/>
          <w:sz w:val="30"/>
          <w:szCs w:val="30"/>
          <w:lang w:val="en-GB"/>
        </w:rPr>
      </w:pPr>
    </w:p>
    <w:p w14:paraId="5778C46E" w14:textId="77777777" w:rsidR="00114A88" w:rsidRDefault="00114A88" w:rsidP="00A13D9A">
      <w:pPr>
        <w:spacing w:line="276" w:lineRule="auto"/>
        <w:rPr>
          <w:rFonts w:ascii="Arial" w:hAnsi="Arial" w:cs="Arial"/>
          <w:b/>
          <w:color w:val="auto"/>
          <w:sz w:val="30"/>
          <w:szCs w:val="30"/>
          <w:lang w:val="en-GB"/>
        </w:rPr>
      </w:pPr>
    </w:p>
    <w:p w14:paraId="4F148468" w14:textId="77777777" w:rsidR="00114A88" w:rsidRDefault="00114A88" w:rsidP="00A13D9A">
      <w:pPr>
        <w:spacing w:line="276" w:lineRule="auto"/>
        <w:rPr>
          <w:rFonts w:ascii="Arial" w:hAnsi="Arial" w:cs="Arial"/>
          <w:b/>
          <w:color w:val="auto"/>
          <w:sz w:val="30"/>
          <w:szCs w:val="30"/>
          <w:lang w:val="en-GB"/>
        </w:rPr>
      </w:pPr>
    </w:p>
    <w:p w14:paraId="61285874" w14:textId="77777777" w:rsidR="00114A88" w:rsidRDefault="00114A88" w:rsidP="00A13D9A">
      <w:pPr>
        <w:spacing w:line="276" w:lineRule="auto"/>
        <w:rPr>
          <w:rFonts w:ascii="Arial" w:hAnsi="Arial" w:cs="Arial"/>
          <w:b/>
          <w:color w:val="auto"/>
          <w:sz w:val="30"/>
          <w:szCs w:val="30"/>
          <w:lang w:val="en-GB"/>
        </w:rPr>
      </w:pPr>
    </w:p>
    <w:p w14:paraId="63D64FB4" w14:textId="77777777" w:rsidR="00114A88" w:rsidRDefault="00114A88" w:rsidP="00A13D9A">
      <w:pPr>
        <w:spacing w:line="276" w:lineRule="auto"/>
        <w:rPr>
          <w:rFonts w:ascii="Arial" w:hAnsi="Arial" w:cs="Arial"/>
          <w:b/>
          <w:color w:val="auto"/>
          <w:sz w:val="30"/>
          <w:szCs w:val="30"/>
          <w:lang w:val="en-GB"/>
        </w:rPr>
      </w:pPr>
    </w:p>
    <w:p w14:paraId="47E0C99A" w14:textId="3219613D" w:rsidR="008539A6" w:rsidRPr="00C80BEB" w:rsidRDefault="008539A6" w:rsidP="00A13D9A">
      <w:pPr>
        <w:spacing w:line="276" w:lineRule="auto"/>
        <w:rPr>
          <w:rFonts w:ascii="Arial" w:hAnsi="Arial" w:cs="Arial"/>
          <w:b/>
          <w:color w:val="auto"/>
          <w:sz w:val="30"/>
          <w:szCs w:val="30"/>
          <w:lang w:val="en-GB"/>
        </w:rPr>
      </w:pPr>
      <w:r w:rsidRPr="00C80BEB">
        <w:rPr>
          <w:rFonts w:ascii="Arial" w:hAnsi="Arial" w:cs="Arial"/>
          <w:b/>
          <w:color w:val="auto"/>
          <w:sz w:val="30"/>
          <w:szCs w:val="30"/>
          <w:lang w:val="en-GB"/>
        </w:rPr>
        <w:t xml:space="preserve">A “CASH </w:t>
      </w:r>
      <w:r w:rsidR="00A10EC6" w:rsidRPr="00C80BEB">
        <w:rPr>
          <w:rFonts w:ascii="Arial" w:hAnsi="Arial" w:cs="Arial"/>
          <w:b/>
          <w:color w:val="auto"/>
          <w:sz w:val="30"/>
          <w:szCs w:val="30"/>
          <w:lang w:val="en-GB"/>
        </w:rPr>
        <w:t>PLUS” MODEL</w:t>
      </w:r>
      <w:r w:rsidR="00A5352C" w:rsidRPr="00C80BEB">
        <w:rPr>
          <w:rFonts w:ascii="Arial" w:hAnsi="Arial" w:cs="Arial"/>
          <w:b/>
          <w:color w:val="auto"/>
          <w:sz w:val="30"/>
          <w:szCs w:val="30"/>
          <w:lang w:val="en-GB"/>
        </w:rPr>
        <w:t xml:space="preserve"> ON YOUTH WELL-BEING </w:t>
      </w:r>
      <w:r w:rsidRPr="00C80BEB">
        <w:rPr>
          <w:rFonts w:ascii="Arial" w:hAnsi="Arial" w:cs="Arial"/>
          <w:b/>
          <w:color w:val="auto"/>
          <w:sz w:val="30"/>
          <w:szCs w:val="30"/>
          <w:lang w:val="en-GB"/>
        </w:rPr>
        <w:t>AND SAFE</w:t>
      </w:r>
      <w:r w:rsidR="009004C0" w:rsidRPr="00C80BEB">
        <w:rPr>
          <w:rFonts w:ascii="Arial" w:hAnsi="Arial" w:cs="Arial"/>
          <w:b/>
          <w:color w:val="auto"/>
          <w:sz w:val="30"/>
          <w:szCs w:val="30"/>
          <w:lang w:val="en-GB"/>
        </w:rPr>
        <w:t>, HEALTHY AND PRODUCTIVE</w:t>
      </w:r>
      <w:r w:rsidR="00A5352C" w:rsidRPr="00C80BEB">
        <w:rPr>
          <w:rFonts w:ascii="Arial" w:hAnsi="Arial" w:cs="Arial"/>
          <w:b/>
          <w:color w:val="auto"/>
          <w:sz w:val="30"/>
          <w:szCs w:val="30"/>
          <w:lang w:val="en-GB"/>
        </w:rPr>
        <w:t xml:space="preserve"> TRANSITIONS TO ADULTHOOD: INTERVENTION AND IMPACT EVALUATION </w:t>
      </w:r>
    </w:p>
    <w:p w14:paraId="7088F488" w14:textId="77777777" w:rsidR="00114A88" w:rsidRPr="00C80BEB" w:rsidRDefault="00114A88" w:rsidP="00A13D9A">
      <w:pPr>
        <w:spacing w:line="276" w:lineRule="auto"/>
        <w:rPr>
          <w:rFonts w:ascii="Arial" w:hAnsi="Arial" w:cs="Arial"/>
          <w:b/>
          <w:color w:val="auto"/>
          <w:sz w:val="30"/>
          <w:szCs w:val="30"/>
          <w:lang w:val="en-GB"/>
        </w:rPr>
      </w:pPr>
    </w:p>
    <w:p w14:paraId="1824EF37" w14:textId="77777777" w:rsidR="00114A88" w:rsidRPr="00C80BEB" w:rsidRDefault="00114A88" w:rsidP="00A13D9A">
      <w:pPr>
        <w:spacing w:line="276" w:lineRule="auto"/>
        <w:rPr>
          <w:rFonts w:ascii="Arial" w:hAnsi="Arial" w:cs="Arial"/>
          <w:b/>
          <w:color w:val="auto"/>
          <w:sz w:val="30"/>
          <w:szCs w:val="30"/>
          <w:lang w:val="en-GB"/>
        </w:rPr>
      </w:pPr>
    </w:p>
    <w:p w14:paraId="5BF9C85A" w14:textId="77777777" w:rsidR="00114A88" w:rsidRPr="00C80BEB" w:rsidRDefault="00114A88" w:rsidP="00A13D9A">
      <w:pPr>
        <w:spacing w:line="276" w:lineRule="auto"/>
        <w:rPr>
          <w:rFonts w:ascii="Arial" w:hAnsi="Arial" w:cs="Arial"/>
          <w:b/>
          <w:color w:val="auto"/>
          <w:sz w:val="30"/>
          <w:szCs w:val="30"/>
          <w:lang w:val="en-GB"/>
        </w:rPr>
      </w:pPr>
    </w:p>
    <w:p w14:paraId="511A0A54" w14:textId="6F0B1B58" w:rsidR="00114A88" w:rsidRPr="00C80BEB" w:rsidRDefault="00114A88" w:rsidP="00A13D9A">
      <w:pPr>
        <w:spacing w:line="276" w:lineRule="auto"/>
        <w:rPr>
          <w:rFonts w:ascii="Arial" w:hAnsi="Arial" w:cs="Arial"/>
          <w:b/>
          <w:color w:val="auto"/>
          <w:sz w:val="30"/>
          <w:szCs w:val="30"/>
          <w:lang w:val="en-GB"/>
        </w:rPr>
      </w:pPr>
      <w:r w:rsidRPr="00C80BEB">
        <w:rPr>
          <w:rFonts w:ascii="Arial" w:hAnsi="Arial" w:cs="Arial"/>
          <w:b/>
          <w:color w:val="auto"/>
          <w:sz w:val="30"/>
          <w:szCs w:val="30"/>
          <w:lang w:val="en-GB"/>
        </w:rPr>
        <w:t>Study Protocol</w:t>
      </w:r>
    </w:p>
    <w:p w14:paraId="2CF22EB5" w14:textId="365C44E6" w:rsidR="008539A6" w:rsidRPr="00C80BEB" w:rsidRDefault="008539A6" w:rsidP="006D2E07">
      <w:pPr>
        <w:spacing w:line="276" w:lineRule="auto"/>
        <w:jc w:val="center"/>
        <w:rPr>
          <w:rFonts w:ascii="Arial" w:hAnsi="Arial" w:cs="Arial"/>
          <w:color w:val="auto"/>
          <w:sz w:val="28"/>
          <w:szCs w:val="28"/>
          <w:lang w:val="en-GB"/>
        </w:rPr>
      </w:pPr>
    </w:p>
    <w:p w14:paraId="6FD84D71" w14:textId="651A0BF8" w:rsidR="00775BE5" w:rsidRPr="00C80BEB" w:rsidRDefault="00171401" w:rsidP="00350AB5">
      <w:pPr>
        <w:spacing w:line="276" w:lineRule="auto"/>
        <w:rPr>
          <w:rFonts w:ascii="Arial" w:hAnsi="Arial" w:cs="Arial"/>
          <w:b/>
          <w:color w:val="auto"/>
          <w:sz w:val="24"/>
          <w:szCs w:val="24"/>
          <w:lang w:val="en-GB"/>
        </w:rPr>
      </w:pPr>
      <w:r w:rsidRPr="00C80BEB">
        <w:rPr>
          <w:rFonts w:ascii="Arial" w:hAnsi="Arial" w:cs="Arial"/>
          <w:b/>
          <w:noProof/>
          <w:color w:val="auto"/>
          <w:sz w:val="24"/>
          <w:szCs w:val="24"/>
          <w:lang w:eastAsia="en-US"/>
        </w:rPr>
        <w:drawing>
          <wp:anchor distT="0" distB="0" distL="114300" distR="114300" simplePos="0" relativeHeight="251675648" behindDoc="0" locked="0" layoutInCell="1" allowOverlap="1" wp14:anchorId="6CC0F8C7" wp14:editId="7820FD9E">
            <wp:simplePos x="0" y="0"/>
            <wp:positionH relativeFrom="column">
              <wp:posOffset>3806190</wp:posOffset>
            </wp:positionH>
            <wp:positionV relativeFrom="paragraph">
              <wp:posOffset>89747</wp:posOffset>
            </wp:positionV>
            <wp:extent cx="829945" cy="822960"/>
            <wp:effectExtent l="0" t="0" r="825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9945" cy="822960"/>
                    </a:xfrm>
                    <a:prstGeom prst="rect">
                      <a:avLst/>
                    </a:prstGeom>
                    <a:noFill/>
                  </pic:spPr>
                </pic:pic>
              </a:graphicData>
            </a:graphic>
            <wp14:sizeRelH relativeFrom="page">
              <wp14:pctWidth>0</wp14:pctWidth>
            </wp14:sizeRelH>
            <wp14:sizeRelV relativeFrom="page">
              <wp14:pctHeight>0</wp14:pctHeight>
            </wp14:sizeRelV>
          </wp:anchor>
        </w:drawing>
      </w:r>
    </w:p>
    <w:p w14:paraId="77528C0A" w14:textId="3933E1B2" w:rsidR="005D358B" w:rsidRPr="00C80BEB" w:rsidRDefault="00855A42" w:rsidP="00350AB5">
      <w:pPr>
        <w:spacing w:line="276" w:lineRule="auto"/>
        <w:rPr>
          <w:rFonts w:ascii="Arial" w:hAnsi="Arial" w:cs="Arial"/>
          <w:b/>
          <w:color w:val="auto"/>
          <w:sz w:val="24"/>
          <w:szCs w:val="24"/>
          <w:lang w:val="en-GB"/>
        </w:rPr>
      </w:pPr>
      <w:r w:rsidRPr="00C80BEB">
        <w:rPr>
          <w:rFonts w:ascii="Arial" w:hAnsi="Arial" w:cs="Arial"/>
          <w:b/>
          <w:color w:val="auto"/>
          <w:sz w:val="24"/>
          <w:szCs w:val="24"/>
          <w:lang w:val="en-GB"/>
        </w:rPr>
        <w:t>December</w:t>
      </w:r>
      <w:r w:rsidR="00E624E7" w:rsidRPr="00C80BEB">
        <w:rPr>
          <w:rFonts w:ascii="Arial" w:hAnsi="Arial" w:cs="Arial"/>
          <w:b/>
          <w:color w:val="auto"/>
          <w:sz w:val="24"/>
          <w:szCs w:val="24"/>
          <w:lang w:val="en-GB"/>
        </w:rPr>
        <w:t xml:space="preserve"> </w:t>
      </w:r>
      <w:r w:rsidR="00805E53" w:rsidRPr="00C80BEB">
        <w:rPr>
          <w:rFonts w:ascii="Arial" w:hAnsi="Arial" w:cs="Arial"/>
          <w:b/>
          <w:color w:val="auto"/>
          <w:sz w:val="24"/>
          <w:szCs w:val="24"/>
          <w:lang w:val="en-GB"/>
        </w:rPr>
        <w:t>2020</w:t>
      </w:r>
      <w:r w:rsidR="003C4525" w:rsidRPr="00C80BEB">
        <w:rPr>
          <w:rFonts w:ascii="Arial" w:hAnsi="Arial" w:cs="Arial"/>
          <w:b/>
          <w:color w:val="auto"/>
          <w:sz w:val="24"/>
          <w:szCs w:val="24"/>
          <w:lang w:val="en-GB"/>
        </w:rPr>
        <w:t xml:space="preserve"> </w:t>
      </w:r>
      <w:r w:rsidR="00097499" w:rsidRPr="00C80BEB">
        <w:rPr>
          <w:rFonts w:ascii="Arial" w:hAnsi="Arial" w:cs="Arial"/>
          <w:b/>
          <w:color w:val="auto"/>
          <w:sz w:val="24"/>
          <w:szCs w:val="24"/>
          <w:lang w:val="en-GB"/>
        </w:rPr>
        <w:t>–</w:t>
      </w:r>
      <w:r w:rsidR="003C4525" w:rsidRPr="00C80BEB">
        <w:rPr>
          <w:rFonts w:ascii="Arial" w:hAnsi="Arial" w:cs="Arial"/>
          <w:b/>
          <w:color w:val="auto"/>
          <w:sz w:val="24"/>
          <w:szCs w:val="24"/>
          <w:lang w:val="en-GB"/>
        </w:rPr>
        <w:t xml:space="preserve"> updated</w:t>
      </w:r>
    </w:p>
    <w:p w14:paraId="2546F544" w14:textId="336D08E5" w:rsidR="00097499" w:rsidRPr="00C80BEB" w:rsidRDefault="00097499" w:rsidP="00350AB5">
      <w:pPr>
        <w:spacing w:line="276" w:lineRule="auto"/>
        <w:rPr>
          <w:rFonts w:ascii="Arial" w:hAnsi="Arial" w:cs="Arial"/>
          <w:b/>
          <w:color w:val="auto"/>
          <w:sz w:val="24"/>
          <w:szCs w:val="24"/>
          <w:lang w:val="en-GB"/>
        </w:rPr>
      </w:pPr>
    </w:p>
    <w:p w14:paraId="4BDE3981" w14:textId="2081B2B6" w:rsidR="00097499" w:rsidRPr="00C80BEB" w:rsidRDefault="00097499" w:rsidP="00350AB5">
      <w:pPr>
        <w:spacing w:line="276" w:lineRule="auto"/>
        <w:rPr>
          <w:rFonts w:ascii="Arial" w:hAnsi="Arial" w:cs="Arial"/>
          <w:b/>
          <w:color w:val="auto"/>
          <w:sz w:val="24"/>
          <w:szCs w:val="24"/>
          <w:lang w:val="en-GB"/>
        </w:rPr>
      </w:pPr>
    </w:p>
    <w:p w14:paraId="769B50A1" w14:textId="68D0CF02" w:rsidR="00114A88" w:rsidRPr="00C80BEB" w:rsidRDefault="00097499" w:rsidP="00350AB5">
      <w:pPr>
        <w:spacing w:line="276" w:lineRule="auto"/>
        <w:rPr>
          <w:rFonts w:ascii="Arial" w:hAnsi="Arial" w:cs="Arial"/>
          <w:b/>
          <w:color w:val="auto"/>
          <w:sz w:val="24"/>
          <w:szCs w:val="24"/>
          <w:lang w:val="en-GB"/>
        </w:rPr>
      </w:pPr>
      <w:r w:rsidRPr="00C80BEB">
        <w:rPr>
          <w:rFonts w:ascii="Arial" w:hAnsi="Arial" w:cs="Arial"/>
          <w:b/>
          <w:noProof/>
          <w:color w:val="auto"/>
          <w:sz w:val="30"/>
          <w:szCs w:val="30"/>
          <w:lang w:val="en-GB"/>
        </w:rPr>
        <w:drawing>
          <wp:inline distT="0" distB="0" distL="0" distR="0" wp14:anchorId="378644B5" wp14:editId="3506A38E">
            <wp:extent cx="856128" cy="4233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73489" cy="431919"/>
                    </a:xfrm>
                    <a:prstGeom prst="rect">
                      <a:avLst/>
                    </a:prstGeom>
                  </pic:spPr>
                </pic:pic>
              </a:graphicData>
            </a:graphic>
          </wp:inline>
        </w:drawing>
      </w:r>
    </w:p>
    <w:p w14:paraId="3F7116EA" w14:textId="7C628AB6" w:rsidR="00114A88" w:rsidRPr="00C80BEB" w:rsidRDefault="00114A88" w:rsidP="00350AB5">
      <w:pPr>
        <w:spacing w:line="276" w:lineRule="auto"/>
        <w:rPr>
          <w:rFonts w:ascii="Arial" w:hAnsi="Arial" w:cs="Arial"/>
          <w:b/>
          <w:color w:val="auto"/>
          <w:sz w:val="24"/>
          <w:szCs w:val="24"/>
          <w:lang w:val="en-GB"/>
        </w:rPr>
      </w:pPr>
    </w:p>
    <w:p w14:paraId="27653DDD" w14:textId="23C43169" w:rsidR="005D358B" w:rsidRPr="00C80BEB" w:rsidRDefault="00171401">
      <w:pPr>
        <w:spacing w:line="240" w:lineRule="auto"/>
        <w:rPr>
          <w:rFonts w:ascii="Arial" w:hAnsi="Arial" w:cs="Arial"/>
          <w:b/>
          <w:color w:val="auto"/>
          <w:sz w:val="24"/>
          <w:szCs w:val="24"/>
          <w:lang w:val="en-GB"/>
        </w:rPr>
      </w:pPr>
      <w:r w:rsidRPr="00C80BEB">
        <w:rPr>
          <w:rFonts w:ascii="Arial" w:hAnsi="Arial" w:cs="Arial"/>
          <w:b/>
          <w:noProof/>
          <w:color w:val="auto"/>
          <w:sz w:val="24"/>
          <w:szCs w:val="24"/>
          <w:lang w:eastAsia="en-US"/>
        </w:rPr>
        <w:drawing>
          <wp:anchor distT="0" distB="0" distL="114300" distR="114300" simplePos="0" relativeHeight="251674624" behindDoc="0" locked="0" layoutInCell="1" allowOverlap="1" wp14:anchorId="55014A8D" wp14:editId="73C3CF99">
            <wp:simplePos x="0" y="0"/>
            <wp:positionH relativeFrom="column">
              <wp:posOffset>3722370</wp:posOffset>
            </wp:positionH>
            <wp:positionV relativeFrom="paragraph">
              <wp:posOffset>84455</wp:posOffset>
            </wp:positionV>
            <wp:extent cx="1017905" cy="9144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17905" cy="914400"/>
                    </a:xfrm>
                    <a:prstGeom prst="rect">
                      <a:avLst/>
                    </a:prstGeom>
                  </pic:spPr>
                </pic:pic>
              </a:graphicData>
            </a:graphic>
            <wp14:sizeRelH relativeFrom="page">
              <wp14:pctWidth>0</wp14:pctWidth>
            </wp14:sizeRelH>
            <wp14:sizeRelV relativeFrom="page">
              <wp14:pctHeight>0</wp14:pctHeight>
            </wp14:sizeRelV>
          </wp:anchor>
        </w:drawing>
      </w:r>
      <w:r w:rsidRPr="00C80BEB">
        <w:rPr>
          <w:rFonts w:ascii="Arial" w:hAnsi="Arial" w:cs="Arial"/>
          <w:b/>
          <w:noProof/>
          <w:color w:val="auto"/>
          <w:sz w:val="24"/>
          <w:szCs w:val="24"/>
          <w:lang w:val="en-GB"/>
        </w:rPr>
        <w:drawing>
          <wp:inline distT="0" distB="0" distL="0" distR="0" wp14:anchorId="447658D5" wp14:editId="0B3ABA60">
            <wp:extent cx="1384670" cy="999066"/>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98669" cy="1009166"/>
                    </a:xfrm>
                    <a:prstGeom prst="rect">
                      <a:avLst/>
                    </a:prstGeom>
                  </pic:spPr>
                </pic:pic>
              </a:graphicData>
            </a:graphic>
          </wp:inline>
        </w:drawing>
      </w:r>
      <w:r w:rsidR="00D270ED" w:rsidRPr="00C80BEB">
        <w:rPr>
          <w:rFonts w:ascii="Arial" w:hAnsi="Arial" w:cs="Arial"/>
          <w:b/>
          <w:noProof/>
          <w:color w:val="auto"/>
          <w:sz w:val="24"/>
          <w:szCs w:val="24"/>
        </w:rPr>
        <w:drawing>
          <wp:inline distT="0" distB="0" distL="0" distR="0" wp14:anchorId="38A8574C" wp14:editId="2D29C365">
            <wp:extent cx="1581150" cy="596237"/>
            <wp:effectExtent l="0" t="0" r="0" b="1270"/>
            <wp:docPr id="4" name="Picture 10">
              <a:extLst xmlns:a="http://schemas.openxmlformats.org/drawingml/2006/main">
                <a:ext uri="{FF2B5EF4-FFF2-40B4-BE49-F238E27FC236}">
                  <a16:creationId xmlns:a16="http://schemas.microsoft.com/office/drawing/2014/main" id="{7CD57D57-2C3A-4370-AFF2-717A2FB5CD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7CD57D57-2C3A-4370-AFF2-717A2FB5CD8D}"/>
                        </a:ext>
                      </a:extLst>
                    </pic:cNvPr>
                    <pic:cNvPicPr>
                      <a:picLocks noChangeAspect="1"/>
                    </pic:cNvPicPr>
                  </pic:nvPicPr>
                  <pic:blipFill rotWithShape="1">
                    <a:blip r:embed="rId12"/>
                    <a:srcRect l="6082" t="1" r="4328" b="1"/>
                    <a:stretch/>
                  </pic:blipFill>
                  <pic:spPr>
                    <a:xfrm>
                      <a:off x="0" y="0"/>
                      <a:ext cx="1581150" cy="596237"/>
                    </a:xfrm>
                    <a:prstGeom prst="rect">
                      <a:avLst/>
                    </a:prstGeom>
                  </pic:spPr>
                </pic:pic>
              </a:graphicData>
            </a:graphic>
          </wp:inline>
        </w:drawing>
      </w:r>
      <w:r w:rsidR="005D358B" w:rsidRPr="00C80BEB">
        <w:rPr>
          <w:rFonts w:ascii="Arial" w:hAnsi="Arial" w:cs="Arial"/>
          <w:b/>
          <w:color w:val="auto"/>
          <w:sz w:val="24"/>
          <w:szCs w:val="24"/>
          <w:lang w:val="en-GB"/>
        </w:rPr>
        <w:br w:type="page"/>
      </w:r>
      <w:r w:rsidR="005D358B" w:rsidRPr="00C80BEB">
        <w:rPr>
          <w:rFonts w:ascii="Arial" w:hAnsi="Arial" w:cs="Arial"/>
          <w:b/>
          <w:noProof/>
          <w:color w:val="auto"/>
          <w:sz w:val="24"/>
          <w:szCs w:val="24"/>
          <w:lang w:eastAsia="en-US"/>
        </w:rPr>
        <w:lastRenderedPageBreak/>
        <w:drawing>
          <wp:anchor distT="0" distB="0" distL="114300" distR="114300" simplePos="0" relativeHeight="251673600" behindDoc="0" locked="0" layoutInCell="1" allowOverlap="1" wp14:anchorId="7A127D36" wp14:editId="519CA9C7">
            <wp:simplePos x="0" y="0"/>
            <wp:positionH relativeFrom="column">
              <wp:posOffset>3641725</wp:posOffset>
            </wp:positionH>
            <wp:positionV relativeFrom="paragraph">
              <wp:posOffset>1958340</wp:posOffset>
            </wp:positionV>
            <wp:extent cx="1102995" cy="267335"/>
            <wp:effectExtent l="0" t="0" r="1905" b="0"/>
            <wp:wrapNone/>
            <wp:docPr id="2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2995" cy="267335"/>
                    </a:xfrm>
                    <a:prstGeom prst="rect">
                      <a:avLst/>
                    </a:prstGeom>
                  </pic:spPr>
                </pic:pic>
              </a:graphicData>
            </a:graphic>
          </wp:anchor>
        </w:drawing>
      </w:r>
      <w:r w:rsidR="00D270ED" w:rsidRPr="00C80BEB">
        <w:rPr>
          <w:noProof/>
        </w:rPr>
        <w:t xml:space="preserve"> </w:t>
      </w:r>
    </w:p>
    <w:p w14:paraId="16EDF562" w14:textId="0EC53CD9" w:rsidR="00A27B3D" w:rsidRPr="00C80BEB" w:rsidRDefault="00A27B3D" w:rsidP="00A27B3D">
      <w:pPr>
        <w:spacing w:line="276" w:lineRule="auto"/>
        <w:rPr>
          <w:rFonts w:ascii="Arial" w:hAnsi="Arial" w:cs="Arial"/>
          <w:b/>
          <w:color w:val="auto"/>
          <w:lang w:val="en-GB"/>
        </w:rPr>
      </w:pPr>
      <w:r w:rsidRPr="00C80BEB">
        <w:rPr>
          <w:rFonts w:ascii="Arial" w:hAnsi="Arial" w:cs="Arial"/>
          <w:b/>
          <w:color w:val="auto"/>
          <w:lang w:val="en-GB"/>
        </w:rPr>
        <w:t>co-Principal Investigator</w:t>
      </w:r>
      <w:r w:rsidR="00B54238" w:rsidRPr="00C80BEB">
        <w:rPr>
          <w:rFonts w:ascii="Arial" w:hAnsi="Arial" w:cs="Arial"/>
          <w:b/>
          <w:color w:val="auto"/>
          <w:lang w:val="en-GB"/>
        </w:rPr>
        <w:t>s</w:t>
      </w:r>
      <w:r w:rsidRPr="00C80BEB">
        <w:rPr>
          <w:rFonts w:ascii="Arial" w:hAnsi="Arial" w:cs="Arial"/>
          <w:b/>
          <w:color w:val="auto"/>
          <w:lang w:val="en-GB"/>
        </w:rPr>
        <w:t xml:space="preserve"> for Impact Evaluation</w:t>
      </w:r>
    </w:p>
    <w:p w14:paraId="41EB8126" w14:textId="1D9A4E66" w:rsidR="00A27B3D" w:rsidRPr="00C80BEB" w:rsidRDefault="00A27B3D" w:rsidP="00A27B3D">
      <w:pPr>
        <w:spacing w:line="276" w:lineRule="auto"/>
        <w:rPr>
          <w:rFonts w:ascii="Arial" w:hAnsi="Arial" w:cs="Arial"/>
          <w:lang w:val="en-GB"/>
        </w:rPr>
      </w:pPr>
      <w:r w:rsidRPr="00C80BEB">
        <w:rPr>
          <w:rFonts w:ascii="Arial" w:hAnsi="Arial" w:cs="Arial"/>
          <w:lang w:val="en-GB"/>
        </w:rPr>
        <w:t>Tia Palermo, Ph.D.</w:t>
      </w:r>
    </w:p>
    <w:p w14:paraId="721B5EAA" w14:textId="244BE289" w:rsidR="00A27B3D" w:rsidRPr="00C80BEB" w:rsidRDefault="00805E53" w:rsidP="00A27B3D">
      <w:pPr>
        <w:spacing w:line="276" w:lineRule="auto"/>
        <w:rPr>
          <w:rFonts w:ascii="Arial" w:eastAsiaTheme="minorEastAsia" w:hAnsi="Arial" w:cs="Arial"/>
          <w:noProof/>
          <w:lang w:val="en-GB"/>
        </w:rPr>
      </w:pPr>
      <w:r w:rsidRPr="00C80BEB">
        <w:rPr>
          <w:rFonts w:ascii="Arial" w:eastAsiaTheme="minorEastAsia" w:hAnsi="Arial" w:cs="Arial"/>
          <w:noProof/>
          <w:lang w:val="en-GB"/>
        </w:rPr>
        <w:t>University at Buffalo (State University at New York)</w:t>
      </w:r>
    </w:p>
    <w:p w14:paraId="0E3E789D" w14:textId="3215472A" w:rsidR="00805E53" w:rsidRPr="00C80BEB" w:rsidRDefault="00805E53" w:rsidP="00A27B3D">
      <w:pPr>
        <w:spacing w:line="276" w:lineRule="auto"/>
        <w:rPr>
          <w:rStyle w:val="Hyperlink"/>
          <w:rFonts w:ascii="Arial" w:eastAsiaTheme="minorEastAsia" w:hAnsi="Arial" w:cs="Arial"/>
          <w:noProof/>
          <w:lang w:val="en-GB"/>
        </w:rPr>
      </w:pPr>
      <w:r w:rsidRPr="00C80BEB">
        <w:rPr>
          <w:rFonts w:ascii="Arial" w:eastAsiaTheme="minorEastAsia" w:hAnsi="Arial" w:cs="Arial"/>
          <w:noProof/>
          <w:lang w:val="en-GB"/>
        </w:rPr>
        <w:t>270 Farber Hall</w:t>
      </w:r>
      <w:r w:rsidRPr="00C80BEB">
        <w:rPr>
          <w:rFonts w:ascii="Arial" w:eastAsiaTheme="minorEastAsia" w:hAnsi="Arial" w:cs="Arial"/>
          <w:noProof/>
          <w:lang w:val="en-GB"/>
        </w:rPr>
        <w:br/>
        <w:t>Buffalo, NY 14215</w:t>
      </w:r>
      <w:r w:rsidRPr="00C80BEB">
        <w:rPr>
          <w:rFonts w:ascii="Arial" w:eastAsiaTheme="minorEastAsia" w:hAnsi="Arial" w:cs="Arial"/>
          <w:noProof/>
          <w:lang w:val="en-GB"/>
        </w:rPr>
        <w:br/>
        <w:t>USA</w:t>
      </w:r>
    </w:p>
    <w:p w14:paraId="30343EA2" w14:textId="77777777" w:rsidR="00721BE6" w:rsidRPr="00C80BEB" w:rsidRDefault="00721BE6" w:rsidP="00A27B3D">
      <w:pPr>
        <w:spacing w:line="276" w:lineRule="auto"/>
        <w:rPr>
          <w:rStyle w:val="Hyperlink"/>
          <w:rFonts w:ascii="Arial" w:eastAsiaTheme="minorEastAsia" w:hAnsi="Arial" w:cs="Arial"/>
          <w:noProof/>
          <w:lang w:val="en-GB"/>
        </w:rPr>
      </w:pPr>
    </w:p>
    <w:p w14:paraId="31C6E9E1" w14:textId="08DEF86E" w:rsidR="007046DD" w:rsidRPr="00C80BEB" w:rsidRDefault="0092742D" w:rsidP="007046DD">
      <w:pPr>
        <w:spacing w:line="276" w:lineRule="auto"/>
        <w:rPr>
          <w:rFonts w:ascii="Arial" w:hAnsi="Arial" w:cs="Arial"/>
        </w:rPr>
      </w:pPr>
      <w:r w:rsidRPr="00C80BEB">
        <w:rPr>
          <w:rFonts w:ascii="Arial" w:hAnsi="Arial" w:cs="Arial"/>
        </w:rPr>
        <w:t>Johanna Choumert Nkolo, Ph.D.</w:t>
      </w:r>
      <w:r w:rsidR="00B54238" w:rsidRPr="00C80BEB">
        <w:rPr>
          <w:rFonts w:ascii="Arial" w:hAnsi="Arial" w:cs="Arial"/>
        </w:rPr>
        <w:br/>
      </w:r>
      <w:r w:rsidR="007046DD" w:rsidRPr="00C80BEB">
        <w:rPr>
          <w:rFonts w:ascii="Arial" w:hAnsi="Arial" w:cs="Arial"/>
        </w:rPr>
        <w:t>Economic</w:t>
      </w:r>
      <w:r w:rsidR="007046DD" w:rsidRPr="00C80BEB">
        <w:rPr>
          <w:rFonts w:ascii="Arial" w:hAnsi="Arial"/>
        </w:rPr>
        <w:t xml:space="preserve"> </w:t>
      </w:r>
      <w:r w:rsidR="007046DD" w:rsidRPr="00C80BEB">
        <w:rPr>
          <w:rFonts w:ascii="Arial" w:hAnsi="Arial" w:cs="Arial"/>
        </w:rPr>
        <w:t>Development Initiatives (EDI) Limited</w:t>
      </w:r>
    </w:p>
    <w:p w14:paraId="37072C2A" w14:textId="77777777" w:rsidR="007046DD" w:rsidRPr="00C80BEB" w:rsidRDefault="007046DD" w:rsidP="007046DD">
      <w:pPr>
        <w:spacing w:line="276" w:lineRule="auto"/>
        <w:rPr>
          <w:rFonts w:ascii="Arial" w:hAnsi="Arial" w:cs="Arial"/>
        </w:rPr>
      </w:pPr>
      <w:r w:rsidRPr="00C80BEB">
        <w:rPr>
          <w:rFonts w:ascii="Arial" w:hAnsi="Arial" w:cs="Arial"/>
        </w:rPr>
        <w:t xml:space="preserve">Prospect House, Crendon St, High Wycombe, </w:t>
      </w:r>
    </w:p>
    <w:p w14:paraId="29360F6A" w14:textId="77777777" w:rsidR="007046DD" w:rsidRPr="00C80BEB" w:rsidRDefault="007046DD" w:rsidP="007046DD">
      <w:pPr>
        <w:spacing w:line="276" w:lineRule="auto"/>
        <w:rPr>
          <w:rFonts w:ascii="Arial" w:hAnsi="Arial" w:cs="Arial"/>
          <w:lang w:val="es-US"/>
        </w:rPr>
      </w:pPr>
      <w:r w:rsidRPr="00C80BEB">
        <w:rPr>
          <w:rFonts w:ascii="Arial" w:hAnsi="Arial" w:cs="Arial"/>
          <w:lang w:val="es-US"/>
        </w:rPr>
        <w:t>HP13 6LA, United Kingdom</w:t>
      </w:r>
    </w:p>
    <w:p w14:paraId="19FA2C47" w14:textId="77777777" w:rsidR="007046DD" w:rsidRPr="00C80BEB" w:rsidRDefault="00000000" w:rsidP="007046DD">
      <w:pPr>
        <w:spacing w:line="276" w:lineRule="auto"/>
        <w:rPr>
          <w:rFonts w:ascii="Arial" w:hAnsi="Arial" w:cs="Arial"/>
          <w:lang w:val="es-US"/>
        </w:rPr>
      </w:pPr>
      <w:hyperlink r:id="rId14" w:history="1">
        <w:r w:rsidR="007046DD" w:rsidRPr="00C80BEB">
          <w:rPr>
            <w:rStyle w:val="Hyperlink"/>
            <w:rFonts w:ascii="Arial" w:hAnsi="Arial" w:cs="Arial"/>
            <w:lang w:val="es-US"/>
          </w:rPr>
          <w:t>www.edi-global.com</w:t>
        </w:r>
      </w:hyperlink>
      <w:r w:rsidR="007046DD" w:rsidRPr="00C80BEB">
        <w:rPr>
          <w:rFonts w:ascii="Arial" w:hAnsi="Arial" w:cs="Arial"/>
          <w:lang w:val="es-US"/>
        </w:rPr>
        <w:t xml:space="preserve"> </w:t>
      </w:r>
    </w:p>
    <w:p w14:paraId="2D81604F" w14:textId="77777777" w:rsidR="007046DD" w:rsidRPr="00C80BEB" w:rsidRDefault="007046DD" w:rsidP="007046DD">
      <w:pPr>
        <w:spacing w:line="276" w:lineRule="auto"/>
        <w:rPr>
          <w:rFonts w:ascii="Arial" w:hAnsi="Arial" w:cs="Arial"/>
        </w:rPr>
      </w:pPr>
      <w:r w:rsidRPr="00C80BEB">
        <w:rPr>
          <w:rFonts w:ascii="Arial" w:hAnsi="Arial" w:cs="Arial"/>
        </w:rPr>
        <w:t>+44 (0) 1494 435112</w:t>
      </w:r>
      <w:r w:rsidRPr="00C80BEB">
        <w:rPr>
          <w:rFonts w:ascii="Arial" w:hAnsi="Arial" w:cs="Arial"/>
        </w:rPr>
        <w:br/>
      </w:r>
      <w:hyperlink r:id="rId15" w:history="1">
        <w:r w:rsidRPr="00C80BEB">
          <w:rPr>
            <w:rStyle w:val="Hyperlink"/>
            <w:rFonts w:ascii="Arial" w:hAnsi="Arial" w:cs="Arial"/>
          </w:rPr>
          <w:t>j.choumert.nkolo@surveybe.com</w:t>
        </w:r>
      </w:hyperlink>
    </w:p>
    <w:p w14:paraId="3445657C" w14:textId="77777777" w:rsidR="00B54238" w:rsidRPr="00C80BEB" w:rsidRDefault="00B54238" w:rsidP="00801941">
      <w:pPr>
        <w:spacing w:line="276" w:lineRule="auto"/>
        <w:rPr>
          <w:rFonts w:ascii="Arial" w:hAnsi="Arial" w:cs="Arial"/>
        </w:rPr>
      </w:pPr>
    </w:p>
    <w:p w14:paraId="73E8AA90" w14:textId="3DC97CB5" w:rsidR="007046DD" w:rsidRPr="00C80BEB" w:rsidRDefault="00B54238" w:rsidP="007046DD">
      <w:pPr>
        <w:spacing w:line="276" w:lineRule="auto"/>
        <w:rPr>
          <w:rFonts w:ascii="Arial" w:hAnsi="Arial" w:cs="Arial"/>
        </w:rPr>
      </w:pPr>
      <w:r w:rsidRPr="00C80BEB">
        <w:rPr>
          <w:rFonts w:ascii="Arial" w:hAnsi="Arial" w:cs="Arial"/>
        </w:rPr>
        <w:t>Respichius Mitti, BS</w:t>
      </w:r>
      <w:r w:rsidRPr="00C80BEB">
        <w:rPr>
          <w:rFonts w:ascii="Arial" w:hAnsi="Arial" w:cs="Arial"/>
        </w:rPr>
        <w:br/>
      </w:r>
      <w:r w:rsidR="007046DD" w:rsidRPr="00C80BEB">
        <w:rPr>
          <w:rFonts w:ascii="Arial" w:hAnsi="Arial" w:cs="Arial"/>
        </w:rPr>
        <w:t>EDI Limited</w:t>
      </w:r>
    </w:p>
    <w:p w14:paraId="3FE43F10" w14:textId="77777777" w:rsidR="007046DD" w:rsidRPr="00C80BEB" w:rsidRDefault="007046DD" w:rsidP="007046DD">
      <w:pPr>
        <w:spacing w:line="276" w:lineRule="auto"/>
        <w:rPr>
          <w:rFonts w:ascii="Arial" w:hAnsi="Arial" w:cs="Arial"/>
        </w:rPr>
      </w:pPr>
      <w:r w:rsidRPr="00C80BEB">
        <w:rPr>
          <w:rFonts w:ascii="Arial" w:hAnsi="Arial" w:cs="Arial"/>
        </w:rPr>
        <w:t>PO Box 393, Bukoba, Kagera, Tanzania</w:t>
      </w:r>
    </w:p>
    <w:p w14:paraId="32542041" w14:textId="77777777" w:rsidR="007046DD" w:rsidRPr="00C80BEB" w:rsidRDefault="00000000" w:rsidP="007046DD">
      <w:pPr>
        <w:spacing w:line="276" w:lineRule="auto"/>
        <w:rPr>
          <w:rFonts w:ascii="Arial" w:hAnsi="Arial" w:cs="Arial"/>
        </w:rPr>
      </w:pPr>
      <w:hyperlink r:id="rId16" w:history="1">
        <w:r w:rsidR="007046DD" w:rsidRPr="00C80BEB">
          <w:rPr>
            <w:rStyle w:val="Hyperlink"/>
            <w:rFonts w:ascii="Arial" w:hAnsi="Arial" w:cs="Arial"/>
          </w:rPr>
          <w:t>www.edi-global.com</w:t>
        </w:r>
      </w:hyperlink>
    </w:p>
    <w:p w14:paraId="6066367A" w14:textId="77777777" w:rsidR="007046DD" w:rsidRPr="00C80BEB" w:rsidRDefault="007046DD" w:rsidP="007046DD">
      <w:pPr>
        <w:spacing w:line="276" w:lineRule="auto"/>
      </w:pPr>
      <w:r w:rsidRPr="00C80BEB">
        <w:rPr>
          <w:rFonts w:ascii="Arial" w:hAnsi="Arial" w:cs="Arial"/>
        </w:rPr>
        <w:t>+255 (0) 28 2220059</w:t>
      </w:r>
    </w:p>
    <w:p w14:paraId="426EB88B" w14:textId="60ABBD81" w:rsidR="00801941" w:rsidRPr="00C80BEB" w:rsidRDefault="00000000" w:rsidP="00801941">
      <w:pPr>
        <w:spacing w:line="276" w:lineRule="auto"/>
        <w:rPr>
          <w:rFonts w:ascii="Arial" w:hAnsi="Arial" w:cs="Arial"/>
        </w:rPr>
      </w:pPr>
      <w:hyperlink r:id="rId17" w:history="1">
        <w:r w:rsidR="0051535D" w:rsidRPr="00C80BEB">
          <w:rPr>
            <w:rStyle w:val="Hyperlink"/>
            <w:rFonts w:ascii="Arial" w:hAnsi="Arial" w:cs="Arial"/>
          </w:rPr>
          <w:t>d.mitti@edi-africa.com</w:t>
        </w:r>
      </w:hyperlink>
    </w:p>
    <w:p w14:paraId="3823BC79" w14:textId="4C041509" w:rsidR="0051535D" w:rsidRPr="00C80BEB" w:rsidRDefault="0051535D" w:rsidP="00801941">
      <w:pPr>
        <w:spacing w:line="276" w:lineRule="auto"/>
        <w:rPr>
          <w:rFonts w:ascii="Arial" w:hAnsi="Arial" w:cs="Arial"/>
        </w:rPr>
      </w:pPr>
    </w:p>
    <w:p w14:paraId="5BBFEC3F" w14:textId="7FB5EDCD" w:rsidR="00114A88" w:rsidRPr="00C80BEB" w:rsidRDefault="00114A88" w:rsidP="00114A88">
      <w:pPr>
        <w:rPr>
          <w:rFonts w:ascii="Arial" w:hAnsi="Arial" w:cs="Arial"/>
          <w:b/>
        </w:rPr>
      </w:pPr>
      <w:r w:rsidRPr="00C80BEB">
        <w:rPr>
          <w:rFonts w:ascii="Arial" w:hAnsi="Arial" w:cs="Arial"/>
          <w:b/>
        </w:rPr>
        <w:t>Evaluation Team</w:t>
      </w:r>
      <w:r w:rsidRPr="00C80BEB">
        <w:rPr>
          <w:rFonts w:ascii="Arial" w:hAnsi="Arial" w:cs="Arial"/>
          <w:b/>
        </w:rPr>
        <w:br/>
      </w:r>
    </w:p>
    <w:p w14:paraId="294CD552" w14:textId="4DC76783" w:rsidR="008476F8" w:rsidRPr="00C80BEB" w:rsidRDefault="008476F8" w:rsidP="008476F8">
      <w:pPr>
        <w:rPr>
          <w:rFonts w:ascii="Arial" w:hAnsi="Arial" w:cs="Arial"/>
        </w:rPr>
      </w:pPr>
      <w:r w:rsidRPr="00C80BEB">
        <w:rPr>
          <w:rFonts w:ascii="Arial" w:hAnsi="Arial" w:cs="Arial"/>
          <w:b/>
          <w:bCs/>
        </w:rPr>
        <w:t>University at Buffalo:</w:t>
      </w:r>
      <w:r w:rsidRPr="00C80BEB">
        <w:rPr>
          <w:rFonts w:ascii="Arial" w:hAnsi="Arial" w:cs="Arial"/>
        </w:rPr>
        <w:t xml:space="preserve"> Tia Palermo (co-Principal Investigator), Sarah Quinones, Stephanie Zuilkowski, Graca Marwerwe, Hassan Hamisi</w:t>
      </w:r>
    </w:p>
    <w:p w14:paraId="478563D9" w14:textId="63545DD7" w:rsidR="008476F8" w:rsidRPr="00C80BEB" w:rsidRDefault="008476F8" w:rsidP="008476F8">
      <w:pPr>
        <w:rPr>
          <w:rFonts w:ascii="Arial" w:hAnsi="Arial" w:cs="Arial"/>
        </w:rPr>
      </w:pPr>
    </w:p>
    <w:p w14:paraId="36A0E210" w14:textId="550D5B4D" w:rsidR="008476F8" w:rsidRPr="00C80BEB" w:rsidRDefault="008476F8" w:rsidP="008476F8">
      <w:pPr>
        <w:rPr>
          <w:rFonts w:ascii="Arial" w:hAnsi="Arial" w:cs="Arial"/>
        </w:rPr>
      </w:pPr>
      <w:r w:rsidRPr="00C80BEB">
        <w:rPr>
          <w:rFonts w:ascii="Calibri" w:hAnsi="Calibri" w:cs="Calibri"/>
          <w:b/>
          <w:bCs/>
          <w:spacing w:val="1"/>
          <w:sz w:val="24"/>
          <w:szCs w:val="24"/>
        </w:rPr>
        <w:t>St. Francis University College of Health and Allied Sciences (SFUCHAS):</w:t>
      </w:r>
      <w:r w:rsidRPr="00C80BEB">
        <w:rPr>
          <w:rFonts w:ascii="Calibri" w:hAnsi="Calibri" w:cs="Calibri"/>
          <w:spacing w:val="1"/>
          <w:sz w:val="24"/>
          <w:szCs w:val="24"/>
        </w:rPr>
        <w:t xml:space="preserve"> Boniface Jullu (co-Principal Investigator)</w:t>
      </w:r>
    </w:p>
    <w:p w14:paraId="03A07F16" w14:textId="77777777" w:rsidR="008476F8" w:rsidRPr="00C80BEB" w:rsidRDefault="008476F8" w:rsidP="008476F8">
      <w:pPr>
        <w:rPr>
          <w:rFonts w:ascii="Arial" w:hAnsi="Arial" w:cs="Arial"/>
        </w:rPr>
      </w:pPr>
    </w:p>
    <w:p w14:paraId="3F382FBB" w14:textId="7536071D" w:rsidR="008476F8" w:rsidRPr="00C80BEB" w:rsidRDefault="008476F8" w:rsidP="008476F8">
      <w:pPr>
        <w:rPr>
          <w:rFonts w:ascii="Arial" w:hAnsi="Arial" w:cs="Arial"/>
        </w:rPr>
      </w:pPr>
      <w:r w:rsidRPr="00C80BEB">
        <w:rPr>
          <w:rFonts w:ascii="Arial" w:hAnsi="Arial" w:cs="Arial"/>
          <w:b/>
        </w:rPr>
        <w:t>UNICEF Office of Research:</w:t>
      </w:r>
      <w:r w:rsidRPr="00C80BEB">
        <w:rPr>
          <w:rFonts w:ascii="Arial" w:hAnsi="Arial" w:cs="Arial"/>
        </w:rPr>
        <w:t xml:space="preserve"> Lusajo Kajula, Valeria Groppo, </w:t>
      </w:r>
      <w:r w:rsidR="00E624E7" w:rsidRPr="00C80BEB">
        <w:rPr>
          <w:rFonts w:ascii="Arial" w:hAnsi="Arial" w:cs="Arial"/>
        </w:rPr>
        <w:t xml:space="preserve">Leah Prencipe, Nyasha Tirivayi, </w:t>
      </w:r>
      <w:r w:rsidRPr="00C80BEB">
        <w:rPr>
          <w:rFonts w:ascii="Arial" w:hAnsi="Arial" w:cs="Arial"/>
        </w:rPr>
        <w:t xml:space="preserve">Jennifer Waidler, </w:t>
      </w:r>
      <w:r w:rsidRPr="00C80BEB">
        <w:rPr>
          <w:rFonts w:ascii="Arial" w:hAnsi="Arial" w:cs="Arial"/>
        </w:rPr>
        <w:br/>
      </w:r>
    </w:p>
    <w:p w14:paraId="3DDF1BD6" w14:textId="126D7969" w:rsidR="008476F8" w:rsidRPr="00C80BEB" w:rsidRDefault="008476F8" w:rsidP="008476F8">
      <w:pPr>
        <w:rPr>
          <w:rFonts w:ascii="Arial" w:hAnsi="Arial" w:cs="Arial"/>
        </w:rPr>
      </w:pPr>
      <w:r w:rsidRPr="00C80BEB">
        <w:rPr>
          <w:rFonts w:ascii="Arial" w:hAnsi="Arial" w:cs="Arial"/>
          <w:b/>
        </w:rPr>
        <w:t>EDI</w:t>
      </w:r>
      <w:r w:rsidR="00E624E7" w:rsidRPr="00C80BEB">
        <w:rPr>
          <w:rFonts w:ascii="Arial" w:hAnsi="Arial" w:cs="Arial"/>
          <w:b/>
        </w:rPr>
        <w:t xml:space="preserve"> Global</w:t>
      </w:r>
      <w:r w:rsidRPr="00C80BEB">
        <w:rPr>
          <w:rFonts w:ascii="Arial" w:hAnsi="Arial" w:cs="Arial"/>
          <w:b/>
        </w:rPr>
        <w:t>:</w:t>
      </w:r>
      <w:r w:rsidRPr="00C80BEB">
        <w:rPr>
          <w:rFonts w:ascii="Arial" w:hAnsi="Arial" w:cs="Arial"/>
        </w:rPr>
        <w:t xml:space="preserve"> Johanna Choumert Nkolo (co-Principal Investigator), Respichius Mitti (co-Principal Investigator), Bhoke Munanka, Marie Mallet</w:t>
      </w:r>
      <w:r w:rsidRPr="00C80BEB">
        <w:rPr>
          <w:rFonts w:ascii="Arial" w:hAnsi="Arial" w:cs="Arial"/>
        </w:rPr>
        <w:br/>
      </w:r>
    </w:p>
    <w:p w14:paraId="333BA2FB" w14:textId="77777777" w:rsidR="008476F8" w:rsidRPr="00C80BEB" w:rsidRDefault="008476F8" w:rsidP="008476F8">
      <w:r w:rsidRPr="00C80BEB">
        <w:rPr>
          <w:rFonts w:ascii="Arial" w:hAnsi="Arial" w:cs="Arial"/>
          <w:b/>
        </w:rPr>
        <w:t>TASAF:</w:t>
      </w:r>
      <w:r w:rsidRPr="00C80BEB">
        <w:rPr>
          <w:rFonts w:ascii="Arial" w:hAnsi="Arial" w:cs="Arial"/>
        </w:rPr>
        <w:t xml:space="preserve"> Paul Luchemba, Tumpe Lukongo</w:t>
      </w:r>
      <w:r w:rsidRPr="00C80BEB">
        <w:t xml:space="preserve"> </w:t>
      </w:r>
      <w:r w:rsidRPr="00C80BEB">
        <w:br/>
      </w:r>
    </w:p>
    <w:p w14:paraId="11E8408B" w14:textId="77777777" w:rsidR="008476F8" w:rsidRPr="00C80BEB" w:rsidRDefault="008476F8" w:rsidP="008476F8">
      <w:pPr>
        <w:rPr>
          <w:rFonts w:ascii="Arial" w:hAnsi="Arial" w:cs="Arial"/>
        </w:rPr>
      </w:pPr>
      <w:r w:rsidRPr="00C80BEB">
        <w:rPr>
          <w:rFonts w:ascii="Arial" w:hAnsi="Arial" w:cs="Arial"/>
          <w:b/>
        </w:rPr>
        <w:t xml:space="preserve">TACAIDS: </w:t>
      </w:r>
      <w:r w:rsidRPr="00C80BEB">
        <w:rPr>
          <w:rFonts w:ascii="Arial" w:hAnsi="Arial" w:cs="Arial"/>
        </w:rPr>
        <w:t>Aroldia Mulokozi, Jumanne Issango</w:t>
      </w:r>
      <w:r w:rsidRPr="00C80BEB">
        <w:rPr>
          <w:rFonts w:ascii="Arial" w:hAnsi="Arial" w:cs="Arial"/>
        </w:rPr>
        <w:br/>
      </w:r>
    </w:p>
    <w:p w14:paraId="1600C14E" w14:textId="77777777" w:rsidR="008476F8" w:rsidRPr="00C80BEB" w:rsidRDefault="008476F8" w:rsidP="008476F8">
      <w:pPr>
        <w:rPr>
          <w:rFonts w:ascii="Arial" w:hAnsi="Arial" w:cs="Arial"/>
        </w:rPr>
      </w:pPr>
      <w:r w:rsidRPr="00C80BEB">
        <w:rPr>
          <w:rFonts w:ascii="Arial" w:hAnsi="Arial" w:cs="Arial"/>
          <w:b/>
        </w:rPr>
        <w:t>UNICEF Tanzania:</w:t>
      </w:r>
      <w:r w:rsidRPr="00C80BEB">
        <w:rPr>
          <w:rFonts w:ascii="Arial" w:hAnsi="Arial" w:cs="Arial"/>
        </w:rPr>
        <w:t xml:space="preserve"> Ulrike Gilbert, Paul Quarles van Ufford, Frank Eetaama</w:t>
      </w:r>
    </w:p>
    <w:p w14:paraId="2E76EAD8" w14:textId="24D787DC" w:rsidR="001F448C" w:rsidRPr="00C80BEB" w:rsidRDefault="001F448C" w:rsidP="0092742D">
      <w:pPr>
        <w:spacing w:line="276" w:lineRule="auto"/>
        <w:rPr>
          <w:rStyle w:val="Hyperlink"/>
          <w:rFonts w:eastAsiaTheme="minorEastAsia"/>
          <w:noProof/>
        </w:rPr>
      </w:pPr>
    </w:p>
    <w:p w14:paraId="239A2703" w14:textId="77777777" w:rsidR="005116AF" w:rsidRPr="00C80BEB" w:rsidRDefault="005116AF">
      <w:pPr>
        <w:spacing w:line="240" w:lineRule="auto"/>
        <w:rPr>
          <w:rFonts w:ascii="Arial" w:hAnsi="Arial" w:cs="Arial"/>
          <w:b/>
          <w:color w:val="009CFD"/>
          <w:sz w:val="28"/>
          <w:szCs w:val="28"/>
          <w:lang w:val="en-GB"/>
        </w:rPr>
      </w:pPr>
      <w:r w:rsidRPr="00C80BEB">
        <w:rPr>
          <w:rFonts w:ascii="Arial" w:hAnsi="Arial" w:cs="Arial"/>
          <w:b/>
          <w:color w:val="009CFD"/>
          <w:sz w:val="28"/>
          <w:szCs w:val="28"/>
          <w:lang w:val="en-GB"/>
        </w:rPr>
        <w:br w:type="page"/>
      </w:r>
    </w:p>
    <w:p w14:paraId="0B4832DE" w14:textId="1A1E9DD8" w:rsidR="008C60EA" w:rsidRPr="00C80BEB" w:rsidRDefault="008C60EA" w:rsidP="0092742D">
      <w:pPr>
        <w:spacing w:line="276" w:lineRule="auto"/>
        <w:rPr>
          <w:rFonts w:eastAsiaTheme="minorEastAsia"/>
          <w:noProof/>
          <w:color w:val="0000FF"/>
          <w:u w:val="single"/>
          <w:lang w:val="en-GB"/>
        </w:rPr>
      </w:pPr>
      <w:r w:rsidRPr="00C80BEB">
        <w:rPr>
          <w:rFonts w:ascii="Arial" w:hAnsi="Arial" w:cs="Arial"/>
          <w:b/>
          <w:color w:val="009CFD"/>
          <w:sz w:val="28"/>
          <w:szCs w:val="28"/>
          <w:lang w:val="en-GB"/>
        </w:rPr>
        <w:lastRenderedPageBreak/>
        <w:t>Abstract</w:t>
      </w:r>
    </w:p>
    <w:p w14:paraId="6BD42DBC" w14:textId="77777777" w:rsidR="00215FFA" w:rsidRPr="00C80BEB" w:rsidRDefault="00215FFA" w:rsidP="00350AB5">
      <w:pPr>
        <w:spacing w:line="240" w:lineRule="auto"/>
        <w:rPr>
          <w:rFonts w:ascii="Arial" w:hAnsi="Arial" w:cs="Arial"/>
          <w:b/>
          <w:color w:val="009CFD"/>
          <w:sz w:val="28"/>
          <w:szCs w:val="28"/>
          <w:lang w:val="en-GB"/>
        </w:rPr>
      </w:pPr>
    </w:p>
    <w:p w14:paraId="45EB8340" w14:textId="79C0A6D7" w:rsidR="003447E7" w:rsidRPr="00C80BEB" w:rsidRDefault="003703CD" w:rsidP="003447E7">
      <w:pPr>
        <w:spacing w:line="276" w:lineRule="auto"/>
        <w:jc w:val="both"/>
        <w:rPr>
          <w:rFonts w:ascii="Arial" w:hAnsi="Arial" w:cs="Arial"/>
          <w:lang w:val="en-GB"/>
        </w:rPr>
      </w:pPr>
      <w:r w:rsidRPr="00C80BEB">
        <w:rPr>
          <w:rFonts w:ascii="Arial" w:hAnsi="Arial" w:cs="Arial"/>
          <w:lang w:val="en-GB"/>
        </w:rPr>
        <w:t>The aim of th</w:t>
      </w:r>
      <w:r w:rsidR="006832CE" w:rsidRPr="00C80BEB">
        <w:rPr>
          <w:rFonts w:ascii="Arial" w:hAnsi="Arial" w:cs="Arial"/>
          <w:lang w:val="en-GB"/>
        </w:rPr>
        <w:t>is</w:t>
      </w:r>
      <w:r w:rsidRPr="00C80BEB">
        <w:rPr>
          <w:rFonts w:ascii="Arial" w:hAnsi="Arial" w:cs="Arial"/>
          <w:lang w:val="en-GB"/>
        </w:rPr>
        <w:t xml:space="preserve"> </w:t>
      </w:r>
      <w:r w:rsidR="00F63338" w:rsidRPr="00C80BEB">
        <w:rPr>
          <w:rFonts w:ascii="Arial" w:hAnsi="Arial" w:cs="Arial"/>
          <w:lang w:val="en-GB"/>
        </w:rPr>
        <w:t>study</w:t>
      </w:r>
      <w:r w:rsidRPr="00C80BEB">
        <w:rPr>
          <w:rFonts w:ascii="Arial" w:hAnsi="Arial" w:cs="Arial"/>
          <w:lang w:val="en-GB"/>
        </w:rPr>
        <w:t xml:space="preserve"> is to examine the potential for an additional plus component </w:t>
      </w:r>
      <w:r w:rsidR="00FC180F" w:rsidRPr="00C80BEB">
        <w:rPr>
          <w:rFonts w:ascii="Arial" w:hAnsi="Arial" w:cs="Arial"/>
          <w:lang w:val="en-GB"/>
        </w:rPr>
        <w:t xml:space="preserve">targeted to </w:t>
      </w:r>
      <w:r w:rsidR="00DF065A" w:rsidRPr="00C80BEB">
        <w:rPr>
          <w:rFonts w:ascii="Arial" w:hAnsi="Arial" w:cs="Arial"/>
          <w:lang w:val="en-GB"/>
        </w:rPr>
        <w:t>youth</w:t>
      </w:r>
      <w:r w:rsidR="009C64E4" w:rsidRPr="00C80BEB">
        <w:rPr>
          <w:rFonts w:ascii="Arial" w:hAnsi="Arial" w:cs="Arial"/>
          <w:lang w:val="en-GB"/>
        </w:rPr>
        <w:t xml:space="preserve"> layered</w:t>
      </w:r>
      <w:r w:rsidR="00DF065A" w:rsidRPr="00C80BEB">
        <w:rPr>
          <w:rFonts w:ascii="Arial" w:hAnsi="Arial" w:cs="Arial"/>
          <w:lang w:val="en-GB"/>
        </w:rPr>
        <w:t xml:space="preserve"> </w:t>
      </w:r>
      <w:r w:rsidRPr="00C80BEB">
        <w:rPr>
          <w:rFonts w:ascii="Arial" w:hAnsi="Arial" w:cs="Arial"/>
          <w:lang w:val="en-GB"/>
        </w:rPr>
        <w:t xml:space="preserve">on top of </w:t>
      </w:r>
      <w:r w:rsidR="002819EE" w:rsidRPr="00C80BEB">
        <w:rPr>
          <w:rFonts w:ascii="Arial" w:hAnsi="Arial" w:cs="Arial"/>
          <w:lang w:val="en-GB"/>
        </w:rPr>
        <w:t xml:space="preserve">a government </w:t>
      </w:r>
      <w:r w:rsidRPr="00C80BEB">
        <w:rPr>
          <w:rFonts w:ascii="Arial" w:hAnsi="Arial" w:cs="Arial"/>
          <w:lang w:val="en-GB"/>
        </w:rPr>
        <w:t>cash transfer program to</w:t>
      </w:r>
      <w:r w:rsidR="0098572D" w:rsidRPr="00C80BEB">
        <w:rPr>
          <w:rFonts w:ascii="Arial" w:hAnsi="Arial" w:cs="Arial"/>
          <w:lang w:val="en-GB"/>
        </w:rPr>
        <w:t xml:space="preserve"> </w:t>
      </w:r>
      <w:r w:rsidR="00021DF9" w:rsidRPr="00C80BEB">
        <w:rPr>
          <w:rFonts w:ascii="Arial" w:hAnsi="Arial" w:cs="Arial"/>
          <w:lang w:val="en-GB"/>
        </w:rPr>
        <w:t xml:space="preserve">improve youth’s future economic opportunities </w:t>
      </w:r>
      <w:r w:rsidR="0098572D" w:rsidRPr="00C80BEB">
        <w:rPr>
          <w:rFonts w:ascii="Arial" w:hAnsi="Arial" w:cs="Arial"/>
          <w:lang w:val="en-GB"/>
        </w:rPr>
        <w:t>and</w:t>
      </w:r>
      <w:r w:rsidRPr="00C80BEB">
        <w:rPr>
          <w:rFonts w:ascii="Arial" w:hAnsi="Arial" w:cs="Arial"/>
          <w:lang w:val="en-GB"/>
        </w:rPr>
        <w:t xml:space="preserve"> facilitate safe transitions to adulthood, recognizing that cash alone is rarely sufficient</w:t>
      </w:r>
      <w:r w:rsidR="0098572D" w:rsidRPr="00C80BEB">
        <w:rPr>
          <w:rFonts w:ascii="Arial" w:hAnsi="Arial" w:cs="Arial"/>
          <w:lang w:val="en-GB"/>
        </w:rPr>
        <w:t xml:space="preserve"> </w:t>
      </w:r>
      <w:r w:rsidR="00E10F53" w:rsidRPr="00C80BEB">
        <w:rPr>
          <w:rFonts w:ascii="Arial" w:hAnsi="Arial" w:cs="Arial"/>
          <w:lang w:val="en-GB"/>
        </w:rPr>
        <w:t xml:space="preserve">to </w:t>
      </w:r>
      <w:r w:rsidR="0098572D" w:rsidRPr="00C80BEB">
        <w:rPr>
          <w:rFonts w:ascii="Arial" w:hAnsi="Arial" w:cs="Arial"/>
          <w:lang w:val="en-GB"/>
        </w:rPr>
        <w:t>mitigate risks and</w:t>
      </w:r>
      <w:r w:rsidRPr="00C80BEB">
        <w:rPr>
          <w:rFonts w:ascii="Arial" w:hAnsi="Arial" w:cs="Arial"/>
          <w:lang w:val="en-GB"/>
        </w:rPr>
        <w:t xml:space="preserve"> to overcome structural barriers to education, delaying marriage and pregnancy, and other safe transitions.</w:t>
      </w:r>
      <w:r w:rsidR="005B5174" w:rsidRPr="00C80BEB">
        <w:rPr>
          <w:rFonts w:ascii="Arial" w:hAnsi="Arial" w:cs="Arial"/>
          <w:lang w:val="en-GB"/>
        </w:rPr>
        <w:t xml:space="preserve"> The model proposed for this intervention </w:t>
      </w:r>
      <w:r w:rsidR="0098572D" w:rsidRPr="00C80BEB">
        <w:rPr>
          <w:rFonts w:ascii="Arial" w:hAnsi="Arial" w:cs="Arial"/>
          <w:lang w:val="en-GB"/>
        </w:rPr>
        <w:t>is i</w:t>
      </w:r>
      <w:r w:rsidR="00021DF9" w:rsidRPr="00C80BEB">
        <w:rPr>
          <w:rFonts w:ascii="Arial" w:hAnsi="Arial" w:cs="Arial"/>
          <w:lang w:val="en-GB"/>
        </w:rPr>
        <w:t xml:space="preserve">nformed by a workshop </w:t>
      </w:r>
      <w:r w:rsidR="0098572D" w:rsidRPr="00C80BEB">
        <w:rPr>
          <w:rFonts w:ascii="Arial" w:hAnsi="Arial" w:cs="Arial"/>
          <w:lang w:val="en-GB"/>
        </w:rPr>
        <w:t xml:space="preserve">held in Tanzania in February 2016 and </w:t>
      </w:r>
      <w:r w:rsidR="0028511A" w:rsidRPr="00C80BEB">
        <w:rPr>
          <w:rFonts w:ascii="Arial" w:hAnsi="Arial" w:cs="Arial"/>
          <w:lang w:val="en-GB"/>
        </w:rPr>
        <w:t>utilizes a capacities enhancement/</w:t>
      </w:r>
      <w:r w:rsidR="005B5174" w:rsidRPr="00C80BEB">
        <w:rPr>
          <w:rFonts w:ascii="Arial" w:hAnsi="Arial" w:cs="Arial"/>
          <w:lang w:val="en-GB"/>
        </w:rPr>
        <w:t>asset-building framework, which recognizes that youth need a combination of social, health and financial assets to safely transition to adulthood.</w:t>
      </w:r>
      <w:r w:rsidRPr="00C80BEB">
        <w:rPr>
          <w:rFonts w:ascii="Arial" w:hAnsi="Arial" w:cs="Arial"/>
          <w:lang w:val="en-GB"/>
        </w:rPr>
        <w:t xml:space="preserve"> </w:t>
      </w:r>
      <w:r w:rsidR="005B5174" w:rsidRPr="00C80BEB">
        <w:rPr>
          <w:rFonts w:ascii="Arial" w:hAnsi="Arial" w:cs="Arial"/>
          <w:lang w:val="en-GB"/>
        </w:rPr>
        <w:t xml:space="preserve">Using the </w:t>
      </w:r>
      <w:r w:rsidR="00DF065A" w:rsidRPr="00C80BEB">
        <w:rPr>
          <w:rFonts w:ascii="Arial" w:hAnsi="Arial" w:cs="Arial"/>
          <w:lang w:val="en-GB"/>
        </w:rPr>
        <w:t>L</w:t>
      </w:r>
      <w:r w:rsidR="005B5174" w:rsidRPr="00C80BEB">
        <w:rPr>
          <w:rFonts w:ascii="Arial" w:hAnsi="Arial" w:cs="Arial"/>
          <w:lang w:val="en-GB"/>
        </w:rPr>
        <w:t xml:space="preserve">ivelihoods </w:t>
      </w:r>
      <w:r w:rsidR="00DF065A" w:rsidRPr="00C80BEB">
        <w:rPr>
          <w:rFonts w:ascii="Arial" w:hAnsi="Arial" w:cs="Arial"/>
          <w:lang w:val="en-GB"/>
        </w:rPr>
        <w:t xml:space="preserve">Enhancement </w:t>
      </w:r>
      <w:r w:rsidR="005B5174" w:rsidRPr="00C80BEB">
        <w:rPr>
          <w:rFonts w:ascii="Arial" w:hAnsi="Arial" w:cs="Arial"/>
          <w:lang w:val="en-GB"/>
        </w:rPr>
        <w:t xml:space="preserve">component of the existing government </w:t>
      </w:r>
      <w:r w:rsidR="0098572D" w:rsidRPr="00C80BEB">
        <w:rPr>
          <w:rFonts w:ascii="Arial" w:hAnsi="Arial" w:cs="Arial"/>
          <w:lang w:val="en-GB"/>
        </w:rPr>
        <w:t xml:space="preserve">cash transfer </w:t>
      </w:r>
      <w:r w:rsidR="005B5174" w:rsidRPr="00C80BEB">
        <w:rPr>
          <w:rFonts w:ascii="Arial" w:hAnsi="Arial" w:cs="Arial"/>
          <w:lang w:val="en-GB"/>
        </w:rPr>
        <w:t>programme</w:t>
      </w:r>
      <w:r w:rsidR="007C0301" w:rsidRPr="00C80BEB">
        <w:rPr>
          <w:rFonts w:ascii="Arial" w:hAnsi="Arial" w:cs="Arial"/>
          <w:lang w:val="en-GB"/>
        </w:rPr>
        <w:t xml:space="preserve"> (Tanzania Social Action Fund’s Productive Social Safety Net)</w:t>
      </w:r>
      <w:r w:rsidR="005B5174" w:rsidRPr="00C80BEB">
        <w:rPr>
          <w:rFonts w:ascii="Arial" w:hAnsi="Arial" w:cs="Arial"/>
          <w:lang w:val="en-GB"/>
        </w:rPr>
        <w:t xml:space="preserve"> as a strategic entry point, t</w:t>
      </w:r>
      <w:r w:rsidRPr="00C80BEB">
        <w:rPr>
          <w:rFonts w:ascii="Arial" w:hAnsi="Arial" w:cs="Arial"/>
          <w:lang w:val="en-GB"/>
        </w:rPr>
        <w:t xml:space="preserve">his </w:t>
      </w:r>
      <w:r w:rsidR="005B5174" w:rsidRPr="00C80BEB">
        <w:rPr>
          <w:rFonts w:ascii="Arial" w:hAnsi="Arial" w:cs="Arial"/>
          <w:lang w:val="en-GB"/>
        </w:rPr>
        <w:t xml:space="preserve">intervention and </w:t>
      </w:r>
      <w:r w:rsidRPr="00C80BEB">
        <w:rPr>
          <w:rFonts w:ascii="Arial" w:hAnsi="Arial" w:cs="Arial"/>
          <w:lang w:val="en-GB"/>
        </w:rPr>
        <w:t xml:space="preserve">study aims to examine how </w:t>
      </w:r>
      <w:r w:rsidR="005B5174" w:rsidRPr="00C80BEB">
        <w:rPr>
          <w:rFonts w:ascii="Arial" w:hAnsi="Arial" w:cs="Arial"/>
          <w:lang w:val="en-GB"/>
        </w:rPr>
        <w:t>ec</w:t>
      </w:r>
      <w:r w:rsidR="00984CD2" w:rsidRPr="00C80BEB">
        <w:rPr>
          <w:rFonts w:ascii="Arial" w:hAnsi="Arial" w:cs="Arial"/>
          <w:lang w:val="en-GB"/>
        </w:rPr>
        <w:t>onomic empowerment, HIV and sexual and reproductive health (SRH) education,</w:t>
      </w:r>
      <w:r w:rsidR="005B5174" w:rsidRPr="00C80BEB">
        <w:rPr>
          <w:rFonts w:ascii="Arial" w:hAnsi="Arial" w:cs="Arial"/>
          <w:lang w:val="en-GB"/>
        </w:rPr>
        <w:t xml:space="preserve"> and </w:t>
      </w:r>
      <w:r w:rsidRPr="00C80BEB">
        <w:rPr>
          <w:rFonts w:ascii="Arial" w:hAnsi="Arial" w:cs="Arial"/>
          <w:lang w:val="en-GB"/>
        </w:rPr>
        <w:t>linkages to other existing and new services enable youth to leverage their households’ participation in the government cash transfer programme</w:t>
      </w:r>
      <w:r w:rsidR="007C0301" w:rsidRPr="00C80BEB">
        <w:rPr>
          <w:rFonts w:ascii="Arial" w:hAnsi="Arial" w:cs="Arial"/>
          <w:lang w:val="en-GB"/>
        </w:rPr>
        <w:t>, which aims to reduce extreme poverty and break the intergenerational cycle of poverty, to</w:t>
      </w:r>
      <w:r w:rsidRPr="00C80BEB">
        <w:rPr>
          <w:rFonts w:ascii="Arial" w:hAnsi="Arial" w:cs="Arial"/>
          <w:lang w:val="en-GB"/>
        </w:rPr>
        <w:t xml:space="preserve"> increase their well-being today a</w:t>
      </w:r>
      <w:r w:rsidR="00FC180F" w:rsidRPr="00C80BEB">
        <w:rPr>
          <w:rFonts w:ascii="Arial" w:hAnsi="Arial" w:cs="Arial"/>
          <w:lang w:val="en-GB"/>
        </w:rPr>
        <w:t>s well as</w:t>
      </w:r>
      <w:r w:rsidRPr="00C80BEB">
        <w:rPr>
          <w:rFonts w:ascii="Arial" w:hAnsi="Arial" w:cs="Arial"/>
          <w:lang w:val="en-GB"/>
        </w:rPr>
        <w:t xml:space="preserve"> opportunities for the</w:t>
      </w:r>
      <w:r w:rsidR="00FC180F" w:rsidRPr="00C80BEB">
        <w:rPr>
          <w:rFonts w:ascii="Arial" w:hAnsi="Arial" w:cs="Arial"/>
          <w:lang w:val="en-GB"/>
        </w:rPr>
        <w:t>ir</w:t>
      </w:r>
      <w:r w:rsidRPr="00C80BEB">
        <w:rPr>
          <w:rFonts w:ascii="Arial" w:hAnsi="Arial" w:cs="Arial"/>
          <w:lang w:val="en-GB"/>
        </w:rPr>
        <w:t xml:space="preserve"> future. </w:t>
      </w:r>
      <w:r w:rsidR="001C1E3C" w:rsidRPr="00C80BEB">
        <w:rPr>
          <w:rFonts w:ascii="Arial" w:hAnsi="Arial" w:cs="Arial"/>
          <w:lang w:val="en-GB"/>
        </w:rPr>
        <w:t xml:space="preserve">The intervention </w:t>
      </w:r>
      <w:r w:rsidR="0028511A" w:rsidRPr="00C80BEB">
        <w:rPr>
          <w:rFonts w:ascii="Arial" w:hAnsi="Arial" w:cs="Arial"/>
          <w:lang w:val="en-GB"/>
        </w:rPr>
        <w:t>will be implemented by TASAF and TACAIDS, with technical support form</w:t>
      </w:r>
      <w:r w:rsidR="001C1E3C" w:rsidRPr="00C80BEB">
        <w:rPr>
          <w:rFonts w:ascii="Arial" w:hAnsi="Arial" w:cs="Arial"/>
          <w:lang w:val="en-GB"/>
        </w:rPr>
        <w:t xml:space="preserve"> UNICEF Tanzania, and the research study and impact evaluation </w:t>
      </w:r>
      <w:r w:rsidR="00E624E7" w:rsidRPr="00C80BEB">
        <w:rPr>
          <w:rFonts w:ascii="Arial" w:hAnsi="Arial" w:cs="Arial"/>
          <w:lang w:val="en-GB"/>
        </w:rPr>
        <w:t>are</w:t>
      </w:r>
      <w:r w:rsidR="001C1E3C" w:rsidRPr="00C80BEB">
        <w:rPr>
          <w:rFonts w:ascii="Arial" w:hAnsi="Arial" w:cs="Arial"/>
          <w:lang w:val="en-GB"/>
        </w:rPr>
        <w:t xml:space="preserve"> being overseen by UNICEF Office of Research</w:t>
      </w:r>
      <w:r w:rsidR="00021DF9" w:rsidRPr="00C80BEB">
        <w:rPr>
          <w:rFonts w:ascii="Arial" w:hAnsi="Arial" w:cs="Arial"/>
          <w:lang w:val="en-GB"/>
        </w:rPr>
        <w:t xml:space="preserve"> - Innocenti</w:t>
      </w:r>
      <w:r w:rsidR="001C1E3C" w:rsidRPr="00C80BEB">
        <w:rPr>
          <w:rFonts w:ascii="Arial" w:hAnsi="Arial" w:cs="Arial"/>
          <w:lang w:val="en-GB"/>
        </w:rPr>
        <w:t xml:space="preserve"> </w:t>
      </w:r>
      <w:r w:rsidR="00805E53" w:rsidRPr="00C80BEB">
        <w:rPr>
          <w:rFonts w:ascii="Arial" w:hAnsi="Arial" w:cs="Arial"/>
          <w:lang w:val="en-GB"/>
        </w:rPr>
        <w:t xml:space="preserve">and University at Buffalo </w:t>
      </w:r>
      <w:r w:rsidR="00021DF9" w:rsidRPr="00C80BEB">
        <w:rPr>
          <w:rFonts w:ascii="Arial" w:hAnsi="Arial" w:cs="Arial"/>
          <w:lang w:val="en-GB"/>
        </w:rPr>
        <w:t xml:space="preserve">in collaboration with </w:t>
      </w:r>
      <w:r w:rsidR="00F63338" w:rsidRPr="00C80BEB">
        <w:rPr>
          <w:rFonts w:ascii="Arial" w:hAnsi="Arial" w:cs="Arial"/>
          <w:lang w:val="en-GB"/>
        </w:rPr>
        <w:t>Tanzanian national partner</w:t>
      </w:r>
      <w:r w:rsidR="008476F8" w:rsidRPr="00C80BEB">
        <w:rPr>
          <w:rFonts w:ascii="Arial" w:hAnsi="Arial" w:cs="Arial"/>
          <w:lang w:val="en-GB"/>
        </w:rPr>
        <w:t>s</w:t>
      </w:r>
      <w:r w:rsidR="00F63338" w:rsidRPr="00C80BEB">
        <w:rPr>
          <w:rFonts w:ascii="Arial" w:hAnsi="Arial" w:cs="Arial"/>
          <w:lang w:val="en-GB"/>
        </w:rPr>
        <w:t>,</w:t>
      </w:r>
      <w:r w:rsidR="001C1E3C" w:rsidRPr="00C80BEB">
        <w:rPr>
          <w:rFonts w:ascii="Arial" w:hAnsi="Arial" w:cs="Arial"/>
          <w:lang w:val="en-GB"/>
        </w:rPr>
        <w:t xml:space="preserve"> </w:t>
      </w:r>
      <w:r w:rsidR="00805E53" w:rsidRPr="00C80BEB">
        <w:rPr>
          <w:rFonts w:ascii="Arial" w:hAnsi="Arial" w:cs="Arial"/>
          <w:lang w:val="en-GB"/>
        </w:rPr>
        <w:t>EDI Global</w:t>
      </w:r>
      <w:r w:rsidR="008476F8" w:rsidRPr="00C80BEB">
        <w:rPr>
          <w:rFonts w:ascii="Arial" w:hAnsi="Arial" w:cs="Arial"/>
          <w:lang w:val="en-GB"/>
        </w:rPr>
        <w:t xml:space="preserve"> and SFUCHAS</w:t>
      </w:r>
      <w:r w:rsidR="001C1E3C" w:rsidRPr="00C80BEB">
        <w:rPr>
          <w:rFonts w:ascii="Arial" w:hAnsi="Arial" w:cs="Arial"/>
          <w:lang w:val="en-GB"/>
        </w:rPr>
        <w:t>.</w:t>
      </w:r>
      <w:r w:rsidR="003447E7" w:rsidRPr="00C80BEB">
        <w:rPr>
          <w:rFonts w:ascii="Arial" w:hAnsi="Arial" w:cs="Arial"/>
          <w:lang w:val="en-GB"/>
        </w:rPr>
        <w:t xml:space="preserve"> Results will inform design of future iterations of the </w:t>
      </w:r>
      <w:r w:rsidR="00274AA6" w:rsidRPr="00C80BEB">
        <w:rPr>
          <w:rFonts w:ascii="Arial" w:hAnsi="Arial" w:cs="Arial"/>
          <w:lang w:val="en-GB"/>
        </w:rPr>
        <w:t xml:space="preserve">Government’s </w:t>
      </w:r>
      <w:r w:rsidR="003447E7" w:rsidRPr="00C80BEB">
        <w:rPr>
          <w:rFonts w:ascii="Arial" w:hAnsi="Arial" w:cs="Arial"/>
          <w:lang w:val="en-GB"/>
        </w:rPr>
        <w:t xml:space="preserve">social </w:t>
      </w:r>
      <w:r w:rsidR="00274AA6" w:rsidRPr="00C80BEB">
        <w:rPr>
          <w:rFonts w:ascii="Arial" w:hAnsi="Arial" w:cs="Arial"/>
          <w:lang w:val="en-GB"/>
        </w:rPr>
        <w:t>protection</w:t>
      </w:r>
      <w:r w:rsidR="003447E7" w:rsidRPr="00C80BEB">
        <w:rPr>
          <w:rFonts w:ascii="Arial" w:hAnsi="Arial" w:cs="Arial"/>
          <w:lang w:val="en-GB"/>
        </w:rPr>
        <w:t xml:space="preserve"> </w:t>
      </w:r>
      <w:r w:rsidR="00274AA6" w:rsidRPr="00C80BEB">
        <w:rPr>
          <w:rFonts w:ascii="Arial" w:hAnsi="Arial" w:cs="Arial"/>
          <w:lang w:val="en-GB"/>
        </w:rPr>
        <w:t>and</w:t>
      </w:r>
      <w:r w:rsidR="00490392" w:rsidRPr="00C80BEB">
        <w:rPr>
          <w:rFonts w:ascii="Arial" w:hAnsi="Arial" w:cs="Arial"/>
          <w:lang w:val="en-GB"/>
        </w:rPr>
        <w:t xml:space="preserve"> provide innovative programmatic guidance on</w:t>
      </w:r>
      <w:r w:rsidR="00274AA6" w:rsidRPr="00C80BEB">
        <w:rPr>
          <w:rFonts w:ascii="Arial" w:hAnsi="Arial" w:cs="Arial"/>
          <w:lang w:val="en-GB"/>
        </w:rPr>
        <w:t xml:space="preserve"> </w:t>
      </w:r>
      <w:r w:rsidR="0098572D" w:rsidRPr="00C80BEB">
        <w:rPr>
          <w:rFonts w:ascii="Arial" w:hAnsi="Arial" w:cs="Arial"/>
          <w:lang w:val="en-GB"/>
        </w:rPr>
        <w:t>and</w:t>
      </w:r>
      <w:r w:rsidR="00274AA6" w:rsidRPr="00C80BEB">
        <w:rPr>
          <w:rFonts w:ascii="Arial" w:hAnsi="Arial" w:cs="Arial"/>
          <w:lang w:val="en-GB"/>
        </w:rPr>
        <w:t xml:space="preserve"> the safe transition</w:t>
      </w:r>
      <w:r w:rsidR="00021DF9" w:rsidRPr="00C80BEB">
        <w:rPr>
          <w:rFonts w:ascii="Arial" w:hAnsi="Arial" w:cs="Arial"/>
          <w:lang w:val="en-GB"/>
        </w:rPr>
        <w:t xml:space="preserve"> to </w:t>
      </w:r>
      <w:r w:rsidR="00F63338" w:rsidRPr="00C80BEB">
        <w:rPr>
          <w:rFonts w:ascii="Arial" w:hAnsi="Arial" w:cs="Arial"/>
          <w:lang w:val="en-GB"/>
        </w:rPr>
        <w:t>adulthood</w:t>
      </w:r>
      <w:r w:rsidR="00274AA6" w:rsidRPr="00C80BEB">
        <w:rPr>
          <w:rFonts w:ascii="Arial" w:hAnsi="Arial" w:cs="Arial"/>
          <w:lang w:val="en-GB"/>
        </w:rPr>
        <w:t xml:space="preserve"> of Tanzanian youth</w:t>
      </w:r>
      <w:r w:rsidR="003447E7" w:rsidRPr="00C80BEB">
        <w:rPr>
          <w:rFonts w:ascii="Arial" w:hAnsi="Arial" w:cs="Arial"/>
          <w:lang w:val="en-GB"/>
        </w:rPr>
        <w:t xml:space="preserve">. </w:t>
      </w:r>
    </w:p>
    <w:p w14:paraId="1843AE2A" w14:textId="291BEE43" w:rsidR="00B54238" w:rsidRPr="00C80BEB" w:rsidRDefault="00B54238">
      <w:pPr>
        <w:spacing w:line="240" w:lineRule="auto"/>
        <w:rPr>
          <w:rFonts w:ascii="Arial" w:hAnsi="Arial" w:cs="Arial"/>
          <w:b/>
          <w:color w:val="009CFD"/>
          <w:sz w:val="28"/>
          <w:szCs w:val="28"/>
          <w:lang w:val="en-GB"/>
        </w:rPr>
      </w:pPr>
      <w:r w:rsidRPr="00C80BEB">
        <w:rPr>
          <w:rFonts w:ascii="Arial" w:hAnsi="Arial" w:cs="Arial"/>
          <w:b/>
          <w:color w:val="009CFD"/>
          <w:sz w:val="28"/>
          <w:szCs w:val="28"/>
          <w:lang w:val="en-GB"/>
        </w:rPr>
        <w:br w:type="page"/>
      </w:r>
    </w:p>
    <w:bookmarkStart w:id="0" w:name="_Toc59115854" w:displacedByCustomXml="next"/>
    <w:sdt>
      <w:sdtPr>
        <w:rPr>
          <w:rFonts w:ascii="Times New Roman" w:hAnsi="Times New Roman" w:cs="Times New Roman"/>
          <w:b w:val="0"/>
          <w:bCs w:val="0"/>
          <w:noProof/>
          <w:color w:val="000000"/>
          <w:spacing w:val="0"/>
          <w:sz w:val="22"/>
          <w:szCs w:val="22"/>
          <w:lang w:val="en-GB"/>
        </w:rPr>
        <w:id w:val="1319773239"/>
        <w:docPartObj>
          <w:docPartGallery w:val="Table of Contents"/>
          <w:docPartUnique/>
        </w:docPartObj>
      </w:sdtPr>
      <w:sdtEndPr>
        <w:rPr>
          <w:rFonts w:ascii="Arial" w:hAnsi="Arial" w:cs="Arial"/>
          <w:b/>
        </w:rPr>
      </w:sdtEndPr>
      <w:sdtContent>
        <w:p w14:paraId="0EA038F1" w14:textId="200628BC" w:rsidR="00EA3066" w:rsidRPr="00C80BEB" w:rsidRDefault="00EA3066" w:rsidP="00EA3066">
          <w:pPr>
            <w:pStyle w:val="Heading2"/>
          </w:pPr>
          <w:r w:rsidRPr="00C80BEB">
            <w:t>Contents</w:t>
          </w:r>
          <w:bookmarkEnd w:id="0"/>
        </w:p>
        <w:p w14:paraId="41A76BCF" w14:textId="77777777" w:rsidR="00EA3066" w:rsidRPr="00C80BEB" w:rsidRDefault="00EA3066" w:rsidP="00EA3066">
          <w:pPr>
            <w:rPr>
              <w:rFonts w:ascii="Arial" w:hAnsi="Arial" w:cs="Arial"/>
            </w:rPr>
          </w:pPr>
        </w:p>
        <w:p w14:paraId="3901E3F3" w14:textId="57FE1161" w:rsidR="00583878" w:rsidRPr="00C80BEB" w:rsidRDefault="00EA3066">
          <w:pPr>
            <w:pStyle w:val="TOC2"/>
            <w:rPr>
              <w:rFonts w:asciiTheme="minorHAnsi" w:eastAsiaTheme="minorEastAsia" w:hAnsiTheme="minorHAnsi" w:cstheme="minorBidi"/>
              <w:b w:val="0"/>
              <w:color w:val="auto"/>
              <w:sz w:val="24"/>
              <w:szCs w:val="24"/>
              <w:lang w:val="en-US" w:eastAsia="en-US"/>
            </w:rPr>
          </w:pPr>
          <w:r w:rsidRPr="00C80BEB">
            <w:fldChar w:fldCharType="begin"/>
          </w:r>
          <w:r w:rsidRPr="00C80BEB">
            <w:instrText xml:space="preserve"> TOC \o "1-3" \h \z \u </w:instrText>
          </w:r>
          <w:r w:rsidRPr="00C80BEB">
            <w:fldChar w:fldCharType="separate"/>
          </w:r>
          <w:hyperlink w:anchor="_Toc59115854" w:history="1">
            <w:r w:rsidR="00583878" w:rsidRPr="00C80BEB">
              <w:rPr>
                <w:rStyle w:val="Hyperlink"/>
              </w:rPr>
              <w:t>Contents</w:t>
            </w:r>
            <w:r w:rsidR="00583878" w:rsidRPr="00C80BEB">
              <w:rPr>
                <w:webHidden/>
              </w:rPr>
              <w:tab/>
            </w:r>
            <w:r w:rsidR="00583878" w:rsidRPr="00C80BEB">
              <w:rPr>
                <w:webHidden/>
              </w:rPr>
              <w:fldChar w:fldCharType="begin"/>
            </w:r>
            <w:r w:rsidR="00583878" w:rsidRPr="00C80BEB">
              <w:rPr>
                <w:webHidden/>
              </w:rPr>
              <w:instrText xml:space="preserve"> PAGEREF _Toc59115854 \h </w:instrText>
            </w:r>
            <w:r w:rsidR="00583878" w:rsidRPr="00C80BEB">
              <w:rPr>
                <w:webHidden/>
              </w:rPr>
            </w:r>
            <w:r w:rsidR="00583878" w:rsidRPr="00C80BEB">
              <w:rPr>
                <w:webHidden/>
              </w:rPr>
              <w:fldChar w:fldCharType="separate"/>
            </w:r>
            <w:r w:rsidR="00583878" w:rsidRPr="00C80BEB">
              <w:rPr>
                <w:webHidden/>
              </w:rPr>
              <w:t>4</w:t>
            </w:r>
            <w:r w:rsidR="00583878" w:rsidRPr="00C80BEB">
              <w:rPr>
                <w:webHidden/>
              </w:rPr>
              <w:fldChar w:fldCharType="end"/>
            </w:r>
          </w:hyperlink>
        </w:p>
        <w:p w14:paraId="1892A371" w14:textId="293E2BA3" w:rsidR="00583878" w:rsidRPr="00C80BEB" w:rsidRDefault="00000000">
          <w:pPr>
            <w:pStyle w:val="TOC2"/>
            <w:rPr>
              <w:rFonts w:asciiTheme="minorHAnsi" w:eastAsiaTheme="minorEastAsia" w:hAnsiTheme="minorHAnsi" w:cstheme="minorBidi"/>
              <w:b w:val="0"/>
              <w:color w:val="auto"/>
              <w:sz w:val="24"/>
              <w:szCs w:val="24"/>
              <w:lang w:val="en-US" w:eastAsia="en-US"/>
            </w:rPr>
          </w:pPr>
          <w:hyperlink w:anchor="_Toc59115855" w:history="1">
            <w:r w:rsidR="00583878" w:rsidRPr="00C80BEB">
              <w:rPr>
                <w:rStyle w:val="Hyperlink"/>
              </w:rPr>
              <w:t>List of Acronyms and Abbreviations</w:t>
            </w:r>
            <w:r w:rsidR="00583878" w:rsidRPr="00C80BEB">
              <w:rPr>
                <w:webHidden/>
              </w:rPr>
              <w:tab/>
            </w:r>
            <w:r w:rsidR="00583878" w:rsidRPr="00C80BEB">
              <w:rPr>
                <w:webHidden/>
              </w:rPr>
              <w:fldChar w:fldCharType="begin"/>
            </w:r>
            <w:r w:rsidR="00583878" w:rsidRPr="00C80BEB">
              <w:rPr>
                <w:webHidden/>
              </w:rPr>
              <w:instrText xml:space="preserve"> PAGEREF _Toc59115855 \h </w:instrText>
            </w:r>
            <w:r w:rsidR="00583878" w:rsidRPr="00C80BEB">
              <w:rPr>
                <w:webHidden/>
              </w:rPr>
            </w:r>
            <w:r w:rsidR="00583878" w:rsidRPr="00C80BEB">
              <w:rPr>
                <w:webHidden/>
              </w:rPr>
              <w:fldChar w:fldCharType="separate"/>
            </w:r>
            <w:r w:rsidR="00583878" w:rsidRPr="00C80BEB">
              <w:rPr>
                <w:webHidden/>
              </w:rPr>
              <w:t>5</w:t>
            </w:r>
            <w:r w:rsidR="00583878" w:rsidRPr="00C80BEB">
              <w:rPr>
                <w:webHidden/>
              </w:rPr>
              <w:fldChar w:fldCharType="end"/>
            </w:r>
          </w:hyperlink>
        </w:p>
        <w:p w14:paraId="4C94E870" w14:textId="150967E7" w:rsidR="00583878" w:rsidRPr="00C80BEB" w:rsidRDefault="00000000">
          <w:pPr>
            <w:pStyle w:val="TOC2"/>
            <w:rPr>
              <w:rFonts w:asciiTheme="minorHAnsi" w:eastAsiaTheme="minorEastAsia" w:hAnsiTheme="minorHAnsi" w:cstheme="minorBidi"/>
              <w:b w:val="0"/>
              <w:color w:val="auto"/>
              <w:sz w:val="24"/>
              <w:szCs w:val="24"/>
              <w:lang w:val="en-US" w:eastAsia="en-US"/>
            </w:rPr>
          </w:pPr>
          <w:hyperlink w:anchor="_Toc59115856" w:history="1">
            <w:r w:rsidR="00583878" w:rsidRPr="00C80BEB">
              <w:rPr>
                <w:rStyle w:val="Hyperlink"/>
              </w:rPr>
              <w:t>1. Background</w:t>
            </w:r>
            <w:r w:rsidR="00583878" w:rsidRPr="00C80BEB">
              <w:rPr>
                <w:webHidden/>
              </w:rPr>
              <w:tab/>
            </w:r>
            <w:r w:rsidR="00583878" w:rsidRPr="00C80BEB">
              <w:rPr>
                <w:webHidden/>
              </w:rPr>
              <w:fldChar w:fldCharType="begin"/>
            </w:r>
            <w:r w:rsidR="00583878" w:rsidRPr="00C80BEB">
              <w:rPr>
                <w:webHidden/>
              </w:rPr>
              <w:instrText xml:space="preserve"> PAGEREF _Toc59115856 \h </w:instrText>
            </w:r>
            <w:r w:rsidR="00583878" w:rsidRPr="00C80BEB">
              <w:rPr>
                <w:webHidden/>
              </w:rPr>
            </w:r>
            <w:r w:rsidR="00583878" w:rsidRPr="00C80BEB">
              <w:rPr>
                <w:webHidden/>
              </w:rPr>
              <w:fldChar w:fldCharType="separate"/>
            </w:r>
            <w:r w:rsidR="00583878" w:rsidRPr="00C80BEB">
              <w:rPr>
                <w:webHidden/>
              </w:rPr>
              <w:t>6</w:t>
            </w:r>
            <w:r w:rsidR="00583878" w:rsidRPr="00C80BEB">
              <w:rPr>
                <w:webHidden/>
              </w:rPr>
              <w:fldChar w:fldCharType="end"/>
            </w:r>
          </w:hyperlink>
        </w:p>
        <w:p w14:paraId="07A5E7FC" w14:textId="4AE7A4B9" w:rsidR="00583878" w:rsidRPr="00C80BEB" w:rsidRDefault="00000000">
          <w:pPr>
            <w:pStyle w:val="TOC3"/>
            <w:tabs>
              <w:tab w:val="right" w:leader="dot" w:pos="9339"/>
            </w:tabs>
            <w:rPr>
              <w:rFonts w:asciiTheme="minorHAnsi" w:eastAsiaTheme="minorEastAsia" w:hAnsiTheme="minorHAnsi" w:cstheme="minorBidi"/>
              <w:noProof/>
              <w:color w:val="auto"/>
              <w:sz w:val="24"/>
              <w:szCs w:val="24"/>
              <w:lang w:eastAsia="en-US"/>
            </w:rPr>
          </w:pPr>
          <w:hyperlink w:anchor="_Toc59115857" w:history="1">
            <w:r w:rsidR="00583878" w:rsidRPr="00C80BEB">
              <w:rPr>
                <w:rStyle w:val="Hyperlink"/>
                <w:noProof/>
                <w:lang w:val="en-GB"/>
              </w:rPr>
              <w:t>Youth in Tanzania</w:t>
            </w:r>
            <w:r w:rsidR="00583878" w:rsidRPr="00C80BEB">
              <w:rPr>
                <w:noProof/>
                <w:webHidden/>
              </w:rPr>
              <w:tab/>
            </w:r>
            <w:r w:rsidR="00583878" w:rsidRPr="00C80BEB">
              <w:rPr>
                <w:noProof/>
                <w:webHidden/>
              </w:rPr>
              <w:fldChar w:fldCharType="begin"/>
            </w:r>
            <w:r w:rsidR="00583878" w:rsidRPr="00C80BEB">
              <w:rPr>
                <w:noProof/>
                <w:webHidden/>
              </w:rPr>
              <w:instrText xml:space="preserve"> PAGEREF _Toc59115857 \h </w:instrText>
            </w:r>
            <w:r w:rsidR="00583878" w:rsidRPr="00C80BEB">
              <w:rPr>
                <w:noProof/>
                <w:webHidden/>
              </w:rPr>
            </w:r>
            <w:r w:rsidR="00583878" w:rsidRPr="00C80BEB">
              <w:rPr>
                <w:noProof/>
                <w:webHidden/>
              </w:rPr>
              <w:fldChar w:fldCharType="separate"/>
            </w:r>
            <w:r w:rsidR="00583878" w:rsidRPr="00C80BEB">
              <w:rPr>
                <w:noProof/>
                <w:webHidden/>
              </w:rPr>
              <w:t>6</w:t>
            </w:r>
            <w:r w:rsidR="00583878" w:rsidRPr="00C80BEB">
              <w:rPr>
                <w:noProof/>
                <w:webHidden/>
              </w:rPr>
              <w:fldChar w:fldCharType="end"/>
            </w:r>
          </w:hyperlink>
        </w:p>
        <w:p w14:paraId="02C1531E" w14:textId="11A42947" w:rsidR="00583878" w:rsidRPr="00C80BEB" w:rsidRDefault="00000000">
          <w:pPr>
            <w:pStyle w:val="TOC3"/>
            <w:tabs>
              <w:tab w:val="right" w:leader="dot" w:pos="9339"/>
            </w:tabs>
            <w:rPr>
              <w:rFonts w:asciiTheme="minorHAnsi" w:eastAsiaTheme="minorEastAsia" w:hAnsiTheme="minorHAnsi" w:cstheme="minorBidi"/>
              <w:noProof/>
              <w:color w:val="auto"/>
              <w:sz w:val="24"/>
              <w:szCs w:val="24"/>
              <w:lang w:eastAsia="en-US"/>
            </w:rPr>
          </w:pPr>
          <w:hyperlink w:anchor="_Toc59115858" w:history="1">
            <w:r w:rsidR="00583878" w:rsidRPr="00C80BEB">
              <w:rPr>
                <w:rStyle w:val="Hyperlink"/>
                <w:noProof/>
                <w:lang w:val="en-GB"/>
              </w:rPr>
              <w:t>Social Protection and “Plus” Packages</w:t>
            </w:r>
            <w:r w:rsidR="00583878" w:rsidRPr="00C80BEB">
              <w:rPr>
                <w:noProof/>
                <w:webHidden/>
              </w:rPr>
              <w:tab/>
            </w:r>
            <w:r w:rsidR="00583878" w:rsidRPr="00C80BEB">
              <w:rPr>
                <w:noProof/>
                <w:webHidden/>
              </w:rPr>
              <w:fldChar w:fldCharType="begin"/>
            </w:r>
            <w:r w:rsidR="00583878" w:rsidRPr="00C80BEB">
              <w:rPr>
                <w:noProof/>
                <w:webHidden/>
              </w:rPr>
              <w:instrText xml:space="preserve"> PAGEREF _Toc59115858 \h </w:instrText>
            </w:r>
            <w:r w:rsidR="00583878" w:rsidRPr="00C80BEB">
              <w:rPr>
                <w:noProof/>
                <w:webHidden/>
              </w:rPr>
            </w:r>
            <w:r w:rsidR="00583878" w:rsidRPr="00C80BEB">
              <w:rPr>
                <w:noProof/>
                <w:webHidden/>
              </w:rPr>
              <w:fldChar w:fldCharType="separate"/>
            </w:r>
            <w:r w:rsidR="00583878" w:rsidRPr="00C80BEB">
              <w:rPr>
                <w:noProof/>
                <w:webHidden/>
              </w:rPr>
              <w:t>7</w:t>
            </w:r>
            <w:r w:rsidR="00583878" w:rsidRPr="00C80BEB">
              <w:rPr>
                <w:noProof/>
                <w:webHidden/>
              </w:rPr>
              <w:fldChar w:fldCharType="end"/>
            </w:r>
          </w:hyperlink>
        </w:p>
        <w:p w14:paraId="4D9E4B96" w14:textId="2B0DB3B6" w:rsidR="00583878" w:rsidRPr="00C80BEB" w:rsidRDefault="00000000">
          <w:pPr>
            <w:pStyle w:val="TOC3"/>
            <w:tabs>
              <w:tab w:val="right" w:leader="dot" w:pos="9339"/>
            </w:tabs>
            <w:rPr>
              <w:rFonts w:asciiTheme="minorHAnsi" w:eastAsiaTheme="minorEastAsia" w:hAnsiTheme="minorHAnsi" w:cstheme="minorBidi"/>
              <w:noProof/>
              <w:color w:val="auto"/>
              <w:sz w:val="24"/>
              <w:szCs w:val="24"/>
              <w:lang w:eastAsia="en-US"/>
            </w:rPr>
          </w:pPr>
          <w:hyperlink w:anchor="_Toc59115859" w:history="1">
            <w:r w:rsidR="00583878" w:rsidRPr="00C80BEB">
              <w:rPr>
                <w:rStyle w:val="Hyperlink"/>
                <w:noProof/>
                <w:lang w:val="en-GB"/>
              </w:rPr>
              <w:t>“Plus” Programming for Youth</w:t>
            </w:r>
            <w:r w:rsidR="00583878" w:rsidRPr="00C80BEB">
              <w:rPr>
                <w:noProof/>
                <w:webHidden/>
              </w:rPr>
              <w:tab/>
            </w:r>
            <w:r w:rsidR="00583878" w:rsidRPr="00C80BEB">
              <w:rPr>
                <w:noProof/>
                <w:webHidden/>
              </w:rPr>
              <w:fldChar w:fldCharType="begin"/>
            </w:r>
            <w:r w:rsidR="00583878" w:rsidRPr="00C80BEB">
              <w:rPr>
                <w:noProof/>
                <w:webHidden/>
              </w:rPr>
              <w:instrText xml:space="preserve"> PAGEREF _Toc59115859 \h </w:instrText>
            </w:r>
            <w:r w:rsidR="00583878" w:rsidRPr="00C80BEB">
              <w:rPr>
                <w:noProof/>
                <w:webHidden/>
              </w:rPr>
            </w:r>
            <w:r w:rsidR="00583878" w:rsidRPr="00C80BEB">
              <w:rPr>
                <w:noProof/>
                <w:webHidden/>
              </w:rPr>
              <w:fldChar w:fldCharType="separate"/>
            </w:r>
            <w:r w:rsidR="00583878" w:rsidRPr="00C80BEB">
              <w:rPr>
                <w:noProof/>
                <w:webHidden/>
              </w:rPr>
              <w:t>9</w:t>
            </w:r>
            <w:r w:rsidR="00583878" w:rsidRPr="00C80BEB">
              <w:rPr>
                <w:noProof/>
                <w:webHidden/>
              </w:rPr>
              <w:fldChar w:fldCharType="end"/>
            </w:r>
          </w:hyperlink>
        </w:p>
        <w:p w14:paraId="4CC6A158" w14:textId="79918A16" w:rsidR="00583878" w:rsidRPr="00C80BEB" w:rsidRDefault="00000000">
          <w:pPr>
            <w:pStyle w:val="TOC2"/>
            <w:rPr>
              <w:rFonts w:asciiTheme="minorHAnsi" w:eastAsiaTheme="minorEastAsia" w:hAnsiTheme="minorHAnsi" w:cstheme="minorBidi"/>
              <w:b w:val="0"/>
              <w:color w:val="auto"/>
              <w:sz w:val="24"/>
              <w:szCs w:val="24"/>
              <w:lang w:val="en-US" w:eastAsia="en-US"/>
            </w:rPr>
          </w:pPr>
          <w:hyperlink w:anchor="_Toc59115860" w:history="1">
            <w:r w:rsidR="00583878" w:rsidRPr="00C80BEB">
              <w:rPr>
                <w:rStyle w:val="Hyperlink"/>
              </w:rPr>
              <w:t>2. Research Problem</w:t>
            </w:r>
            <w:r w:rsidR="00583878" w:rsidRPr="00C80BEB">
              <w:rPr>
                <w:webHidden/>
              </w:rPr>
              <w:tab/>
            </w:r>
            <w:r w:rsidR="00583878" w:rsidRPr="00C80BEB">
              <w:rPr>
                <w:webHidden/>
              </w:rPr>
              <w:fldChar w:fldCharType="begin"/>
            </w:r>
            <w:r w:rsidR="00583878" w:rsidRPr="00C80BEB">
              <w:rPr>
                <w:webHidden/>
              </w:rPr>
              <w:instrText xml:space="preserve"> PAGEREF _Toc59115860 \h </w:instrText>
            </w:r>
            <w:r w:rsidR="00583878" w:rsidRPr="00C80BEB">
              <w:rPr>
                <w:webHidden/>
              </w:rPr>
            </w:r>
            <w:r w:rsidR="00583878" w:rsidRPr="00C80BEB">
              <w:rPr>
                <w:webHidden/>
              </w:rPr>
              <w:fldChar w:fldCharType="separate"/>
            </w:r>
            <w:r w:rsidR="00583878" w:rsidRPr="00C80BEB">
              <w:rPr>
                <w:webHidden/>
              </w:rPr>
              <w:t>10</w:t>
            </w:r>
            <w:r w:rsidR="00583878" w:rsidRPr="00C80BEB">
              <w:rPr>
                <w:webHidden/>
              </w:rPr>
              <w:fldChar w:fldCharType="end"/>
            </w:r>
          </w:hyperlink>
        </w:p>
        <w:p w14:paraId="7B28945E" w14:textId="47AC29F2" w:rsidR="00583878" w:rsidRPr="00C80BEB" w:rsidRDefault="00000000">
          <w:pPr>
            <w:pStyle w:val="TOC3"/>
            <w:tabs>
              <w:tab w:val="right" w:leader="dot" w:pos="9339"/>
            </w:tabs>
            <w:rPr>
              <w:rFonts w:asciiTheme="minorHAnsi" w:eastAsiaTheme="minorEastAsia" w:hAnsiTheme="minorHAnsi" w:cstheme="minorBidi"/>
              <w:noProof/>
              <w:color w:val="auto"/>
              <w:sz w:val="24"/>
              <w:szCs w:val="24"/>
              <w:lang w:eastAsia="en-US"/>
            </w:rPr>
          </w:pPr>
          <w:hyperlink w:anchor="_Toc59115861" w:history="1">
            <w:r w:rsidR="00583878" w:rsidRPr="00C80BEB">
              <w:rPr>
                <w:rStyle w:val="Hyperlink"/>
                <w:noProof/>
                <w:lang w:val="en-GB"/>
              </w:rPr>
              <w:t>Objectives</w:t>
            </w:r>
            <w:r w:rsidR="00583878" w:rsidRPr="00C80BEB">
              <w:rPr>
                <w:noProof/>
                <w:webHidden/>
              </w:rPr>
              <w:tab/>
            </w:r>
            <w:r w:rsidR="00583878" w:rsidRPr="00C80BEB">
              <w:rPr>
                <w:noProof/>
                <w:webHidden/>
              </w:rPr>
              <w:fldChar w:fldCharType="begin"/>
            </w:r>
            <w:r w:rsidR="00583878" w:rsidRPr="00C80BEB">
              <w:rPr>
                <w:noProof/>
                <w:webHidden/>
              </w:rPr>
              <w:instrText xml:space="preserve"> PAGEREF _Toc59115861 \h </w:instrText>
            </w:r>
            <w:r w:rsidR="00583878" w:rsidRPr="00C80BEB">
              <w:rPr>
                <w:noProof/>
                <w:webHidden/>
              </w:rPr>
            </w:r>
            <w:r w:rsidR="00583878" w:rsidRPr="00C80BEB">
              <w:rPr>
                <w:noProof/>
                <w:webHidden/>
              </w:rPr>
              <w:fldChar w:fldCharType="separate"/>
            </w:r>
            <w:r w:rsidR="00583878" w:rsidRPr="00C80BEB">
              <w:rPr>
                <w:noProof/>
                <w:webHidden/>
              </w:rPr>
              <w:t>11</w:t>
            </w:r>
            <w:r w:rsidR="00583878" w:rsidRPr="00C80BEB">
              <w:rPr>
                <w:noProof/>
                <w:webHidden/>
              </w:rPr>
              <w:fldChar w:fldCharType="end"/>
            </w:r>
          </w:hyperlink>
        </w:p>
        <w:p w14:paraId="5ED0CD76" w14:textId="0F660BE5" w:rsidR="00583878" w:rsidRPr="00C80BEB" w:rsidRDefault="00000000">
          <w:pPr>
            <w:pStyle w:val="TOC3"/>
            <w:tabs>
              <w:tab w:val="right" w:leader="dot" w:pos="9339"/>
            </w:tabs>
            <w:rPr>
              <w:rFonts w:asciiTheme="minorHAnsi" w:eastAsiaTheme="minorEastAsia" w:hAnsiTheme="minorHAnsi" w:cstheme="minorBidi"/>
              <w:noProof/>
              <w:color w:val="auto"/>
              <w:sz w:val="24"/>
              <w:szCs w:val="24"/>
              <w:lang w:eastAsia="en-US"/>
            </w:rPr>
          </w:pPr>
          <w:hyperlink w:anchor="_Toc59115862" w:history="1">
            <w:r w:rsidR="00583878" w:rsidRPr="00C80BEB">
              <w:rPr>
                <w:rStyle w:val="Hyperlink"/>
                <w:noProof/>
                <w:lang w:val="en-GB"/>
              </w:rPr>
              <w:t>Research question</w:t>
            </w:r>
            <w:r w:rsidR="00583878" w:rsidRPr="00C80BEB">
              <w:rPr>
                <w:noProof/>
                <w:webHidden/>
              </w:rPr>
              <w:tab/>
            </w:r>
            <w:r w:rsidR="00583878" w:rsidRPr="00C80BEB">
              <w:rPr>
                <w:noProof/>
                <w:webHidden/>
              </w:rPr>
              <w:fldChar w:fldCharType="begin"/>
            </w:r>
            <w:r w:rsidR="00583878" w:rsidRPr="00C80BEB">
              <w:rPr>
                <w:noProof/>
                <w:webHidden/>
              </w:rPr>
              <w:instrText xml:space="preserve"> PAGEREF _Toc59115862 \h </w:instrText>
            </w:r>
            <w:r w:rsidR="00583878" w:rsidRPr="00C80BEB">
              <w:rPr>
                <w:noProof/>
                <w:webHidden/>
              </w:rPr>
            </w:r>
            <w:r w:rsidR="00583878" w:rsidRPr="00C80BEB">
              <w:rPr>
                <w:noProof/>
                <w:webHidden/>
              </w:rPr>
              <w:fldChar w:fldCharType="separate"/>
            </w:r>
            <w:r w:rsidR="00583878" w:rsidRPr="00C80BEB">
              <w:rPr>
                <w:noProof/>
                <w:webHidden/>
              </w:rPr>
              <w:t>12</w:t>
            </w:r>
            <w:r w:rsidR="00583878" w:rsidRPr="00C80BEB">
              <w:rPr>
                <w:noProof/>
                <w:webHidden/>
              </w:rPr>
              <w:fldChar w:fldCharType="end"/>
            </w:r>
          </w:hyperlink>
        </w:p>
        <w:p w14:paraId="0B6716B1" w14:textId="02ED1B9E" w:rsidR="00583878" w:rsidRPr="00C80BEB" w:rsidRDefault="00000000">
          <w:pPr>
            <w:pStyle w:val="TOC2"/>
            <w:rPr>
              <w:rFonts w:asciiTheme="minorHAnsi" w:eastAsiaTheme="minorEastAsia" w:hAnsiTheme="minorHAnsi" w:cstheme="minorBidi"/>
              <w:b w:val="0"/>
              <w:color w:val="auto"/>
              <w:sz w:val="24"/>
              <w:szCs w:val="24"/>
              <w:lang w:val="en-US" w:eastAsia="en-US"/>
            </w:rPr>
          </w:pPr>
          <w:hyperlink w:anchor="_Toc59115863" w:history="1">
            <w:r w:rsidR="00583878" w:rsidRPr="00C80BEB">
              <w:rPr>
                <w:rStyle w:val="Hyperlink"/>
              </w:rPr>
              <w:t>3. Intervention</w:t>
            </w:r>
            <w:r w:rsidR="00583878" w:rsidRPr="00C80BEB">
              <w:rPr>
                <w:webHidden/>
              </w:rPr>
              <w:tab/>
            </w:r>
            <w:r w:rsidR="00583878" w:rsidRPr="00C80BEB">
              <w:rPr>
                <w:webHidden/>
              </w:rPr>
              <w:fldChar w:fldCharType="begin"/>
            </w:r>
            <w:r w:rsidR="00583878" w:rsidRPr="00C80BEB">
              <w:rPr>
                <w:webHidden/>
              </w:rPr>
              <w:instrText xml:space="preserve"> PAGEREF _Toc59115863 \h </w:instrText>
            </w:r>
            <w:r w:rsidR="00583878" w:rsidRPr="00C80BEB">
              <w:rPr>
                <w:webHidden/>
              </w:rPr>
            </w:r>
            <w:r w:rsidR="00583878" w:rsidRPr="00C80BEB">
              <w:rPr>
                <w:webHidden/>
              </w:rPr>
              <w:fldChar w:fldCharType="separate"/>
            </w:r>
            <w:r w:rsidR="00583878" w:rsidRPr="00C80BEB">
              <w:rPr>
                <w:webHidden/>
              </w:rPr>
              <w:t>13</w:t>
            </w:r>
            <w:r w:rsidR="00583878" w:rsidRPr="00C80BEB">
              <w:rPr>
                <w:webHidden/>
              </w:rPr>
              <w:fldChar w:fldCharType="end"/>
            </w:r>
          </w:hyperlink>
        </w:p>
        <w:p w14:paraId="0CDE2A38" w14:textId="01098045" w:rsidR="00583878" w:rsidRPr="00C80BEB" w:rsidRDefault="00000000">
          <w:pPr>
            <w:pStyle w:val="TOC3"/>
            <w:tabs>
              <w:tab w:val="right" w:leader="dot" w:pos="9339"/>
            </w:tabs>
            <w:rPr>
              <w:rFonts w:asciiTheme="minorHAnsi" w:eastAsiaTheme="minorEastAsia" w:hAnsiTheme="minorHAnsi" w:cstheme="minorBidi"/>
              <w:noProof/>
              <w:color w:val="auto"/>
              <w:sz w:val="24"/>
              <w:szCs w:val="24"/>
              <w:lang w:eastAsia="en-US"/>
            </w:rPr>
          </w:pPr>
          <w:hyperlink w:anchor="_Toc59115864" w:history="1">
            <w:r w:rsidR="00583878" w:rsidRPr="00C80BEB">
              <w:rPr>
                <w:rStyle w:val="Hyperlink"/>
                <w:noProof/>
                <w:lang w:val="en-GB"/>
              </w:rPr>
              <w:t>TASAF and PSSN</w:t>
            </w:r>
            <w:r w:rsidR="00583878" w:rsidRPr="00C80BEB">
              <w:rPr>
                <w:noProof/>
                <w:webHidden/>
              </w:rPr>
              <w:tab/>
            </w:r>
            <w:r w:rsidR="00583878" w:rsidRPr="00C80BEB">
              <w:rPr>
                <w:noProof/>
                <w:webHidden/>
              </w:rPr>
              <w:fldChar w:fldCharType="begin"/>
            </w:r>
            <w:r w:rsidR="00583878" w:rsidRPr="00C80BEB">
              <w:rPr>
                <w:noProof/>
                <w:webHidden/>
              </w:rPr>
              <w:instrText xml:space="preserve"> PAGEREF _Toc59115864 \h </w:instrText>
            </w:r>
            <w:r w:rsidR="00583878" w:rsidRPr="00C80BEB">
              <w:rPr>
                <w:noProof/>
                <w:webHidden/>
              </w:rPr>
            </w:r>
            <w:r w:rsidR="00583878" w:rsidRPr="00C80BEB">
              <w:rPr>
                <w:noProof/>
                <w:webHidden/>
              </w:rPr>
              <w:fldChar w:fldCharType="separate"/>
            </w:r>
            <w:r w:rsidR="00583878" w:rsidRPr="00C80BEB">
              <w:rPr>
                <w:noProof/>
                <w:webHidden/>
              </w:rPr>
              <w:t>13</w:t>
            </w:r>
            <w:r w:rsidR="00583878" w:rsidRPr="00C80BEB">
              <w:rPr>
                <w:noProof/>
                <w:webHidden/>
              </w:rPr>
              <w:fldChar w:fldCharType="end"/>
            </w:r>
          </w:hyperlink>
        </w:p>
        <w:p w14:paraId="4206565F" w14:textId="788367DC" w:rsidR="00583878" w:rsidRPr="00C80BEB" w:rsidRDefault="00000000">
          <w:pPr>
            <w:pStyle w:val="TOC3"/>
            <w:tabs>
              <w:tab w:val="right" w:leader="dot" w:pos="9339"/>
            </w:tabs>
            <w:rPr>
              <w:rFonts w:asciiTheme="minorHAnsi" w:eastAsiaTheme="minorEastAsia" w:hAnsiTheme="minorHAnsi" w:cstheme="minorBidi"/>
              <w:noProof/>
              <w:color w:val="auto"/>
              <w:sz w:val="24"/>
              <w:szCs w:val="24"/>
              <w:lang w:eastAsia="en-US"/>
            </w:rPr>
          </w:pPr>
          <w:hyperlink w:anchor="_Toc59115865" w:history="1">
            <w:r w:rsidR="00583878" w:rsidRPr="00C80BEB">
              <w:rPr>
                <w:rStyle w:val="Hyperlink"/>
                <w:noProof/>
                <w:lang w:val="en-GB"/>
              </w:rPr>
              <w:t>The ‘plus’ intervention</w:t>
            </w:r>
            <w:r w:rsidR="00583878" w:rsidRPr="00C80BEB">
              <w:rPr>
                <w:noProof/>
                <w:webHidden/>
              </w:rPr>
              <w:tab/>
            </w:r>
            <w:r w:rsidR="00583878" w:rsidRPr="00C80BEB">
              <w:rPr>
                <w:noProof/>
                <w:webHidden/>
              </w:rPr>
              <w:fldChar w:fldCharType="begin"/>
            </w:r>
            <w:r w:rsidR="00583878" w:rsidRPr="00C80BEB">
              <w:rPr>
                <w:noProof/>
                <w:webHidden/>
              </w:rPr>
              <w:instrText xml:space="preserve"> PAGEREF _Toc59115865 \h </w:instrText>
            </w:r>
            <w:r w:rsidR="00583878" w:rsidRPr="00C80BEB">
              <w:rPr>
                <w:noProof/>
                <w:webHidden/>
              </w:rPr>
            </w:r>
            <w:r w:rsidR="00583878" w:rsidRPr="00C80BEB">
              <w:rPr>
                <w:noProof/>
                <w:webHidden/>
              </w:rPr>
              <w:fldChar w:fldCharType="separate"/>
            </w:r>
            <w:r w:rsidR="00583878" w:rsidRPr="00C80BEB">
              <w:rPr>
                <w:noProof/>
                <w:webHidden/>
              </w:rPr>
              <w:t>14</w:t>
            </w:r>
            <w:r w:rsidR="00583878" w:rsidRPr="00C80BEB">
              <w:rPr>
                <w:noProof/>
                <w:webHidden/>
              </w:rPr>
              <w:fldChar w:fldCharType="end"/>
            </w:r>
          </w:hyperlink>
        </w:p>
        <w:p w14:paraId="082C64EA" w14:textId="7CBA5C63" w:rsidR="00583878" w:rsidRPr="00C80BEB" w:rsidRDefault="00000000">
          <w:pPr>
            <w:pStyle w:val="TOC3"/>
            <w:tabs>
              <w:tab w:val="right" w:leader="dot" w:pos="9339"/>
            </w:tabs>
            <w:rPr>
              <w:rFonts w:asciiTheme="minorHAnsi" w:eastAsiaTheme="minorEastAsia" w:hAnsiTheme="minorHAnsi" w:cstheme="minorBidi"/>
              <w:noProof/>
              <w:color w:val="auto"/>
              <w:sz w:val="24"/>
              <w:szCs w:val="24"/>
              <w:lang w:eastAsia="en-US"/>
            </w:rPr>
          </w:pPr>
          <w:hyperlink w:anchor="_Toc59115866" w:history="1">
            <w:r w:rsidR="00583878" w:rsidRPr="00C80BEB">
              <w:rPr>
                <w:rStyle w:val="Hyperlink"/>
                <w:noProof/>
              </w:rPr>
              <w:t>Figure 3.1. Intervention overview</w:t>
            </w:r>
            <w:r w:rsidR="00583878" w:rsidRPr="00C80BEB">
              <w:rPr>
                <w:noProof/>
                <w:webHidden/>
              </w:rPr>
              <w:tab/>
            </w:r>
            <w:r w:rsidR="00583878" w:rsidRPr="00C80BEB">
              <w:rPr>
                <w:noProof/>
                <w:webHidden/>
              </w:rPr>
              <w:fldChar w:fldCharType="begin"/>
            </w:r>
            <w:r w:rsidR="00583878" w:rsidRPr="00C80BEB">
              <w:rPr>
                <w:noProof/>
                <w:webHidden/>
              </w:rPr>
              <w:instrText xml:space="preserve"> PAGEREF _Toc59115866 \h </w:instrText>
            </w:r>
            <w:r w:rsidR="00583878" w:rsidRPr="00C80BEB">
              <w:rPr>
                <w:noProof/>
                <w:webHidden/>
              </w:rPr>
            </w:r>
            <w:r w:rsidR="00583878" w:rsidRPr="00C80BEB">
              <w:rPr>
                <w:noProof/>
                <w:webHidden/>
              </w:rPr>
              <w:fldChar w:fldCharType="separate"/>
            </w:r>
            <w:r w:rsidR="00583878" w:rsidRPr="00C80BEB">
              <w:rPr>
                <w:noProof/>
                <w:webHidden/>
              </w:rPr>
              <w:t>16</w:t>
            </w:r>
            <w:r w:rsidR="00583878" w:rsidRPr="00C80BEB">
              <w:rPr>
                <w:noProof/>
                <w:webHidden/>
              </w:rPr>
              <w:fldChar w:fldCharType="end"/>
            </w:r>
          </w:hyperlink>
        </w:p>
        <w:p w14:paraId="2A2815CA" w14:textId="587D30D5" w:rsidR="00583878" w:rsidRPr="00C80BEB" w:rsidRDefault="00000000">
          <w:pPr>
            <w:pStyle w:val="TOC3"/>
            <w:tabs>
              <w:tab w:val="right" w:leader="dot" w:pos="9339"/>
            </w:tabs>
            <w:rPr>
              <w:rFonts w:asciiTheme="minorHAnsi" w:eastAsiaTheme="minorEastAsia" w:hAnsiTheme="minorHAnsi" w:cstheme="minorBidi"/>
              <w:noProof/>
              <w:color w:val="auto"/>
              <w:sz w:val="24"/>
              <w:szCs w:val="24"/>
              <w:lang w:eastAsia="en-US"/>
            </w:rPr>
          </w:pPr>
          <w:hyperlink w:anchor="_Toc59115867" w:history="1">
            <w:r w:rsidR="00583878" w:rsidRPr="00C80BEB">
              <w:rPr>
                <w:rStyle w:val="Hyperlink"/>
                <w:noProof/>
              </w:rPr>
              <w:t>Scalability, Sustainability and Looking Forward in Pilot Planning</w:t>
            </w:r>
            <w:r w:rsidR="00583878" w:rsidRPr="00C80BEB">
              <w:rPr>
                <w:noProof/>
                <w:webHidden/>
              </w:rPr>
              <w:tab/>
            </w:r>
            <w:r w:rsidR="00583878" w:rsidRPr="00C80BEB">
              <w:rPr>
                <w:noProof/>
                <w:webHidden/>
              </w:rPr>
              <w:fldChar w:fldCharType="begin"/>
            </w:r>
            <w:r w:rsidR="00583878" w:rsidRPr="00C80BEB">
              <w:rPr>
                <w:noProof/>
                <w:webHidden/>
              </w:rPr>
              <w:instrText xml:space="preserve"> PAGEREF _Toc59115867 \h </w:instrText>
            </w:r>
            <w:r w:rsidR="00583878" w:rsidRPr="00C80BEB">
              <w:rPr>
                <w:noProof/>
                <w:webHidden/>
              </w:rPr>
            </w:r>
            <w:r w:rsidR="00583878" w:rsidRPr="00C80BEB">
              <w:rPr>
                <w:noProof/>
                <w:webHidden/>
              </w:rPr>
              <w:fldChar w:fldCharType="separate"/>
            </w:r>
            <w:r w:rsidR="00583878" w:rsidRPr="00C80BEB">
              <w:rPr>
                <w:noProof/>
                <w:webHidden/>
              </w:rPr>
              <w:t>16</w:t>
            </w:r>
            <w:r w:rsidR="00583878" w:rsidRPr="00C80BEB">
              <w:rPr>
                <w:noProof/>
                <w:webHidden/>
              </w:rPr>
              <w:fldChar w:fldCharType="end"/>
            </w:r>
          </w:hyperlink>
        </w:p>
        <w:p w14:paraId="5ED8A35F" w14:textId="0A1640F3" w:rsidR="00583878" w:rsidRPr="00C80BEB" w:rsidRDefault="00000000">
          <w:pPr>
            <w:pStyle w:val="TOC2"/>
            <w:rPr>
              <w:rFonts w:asciiTheme="minorHAnsi" w:eastAsiaTheme="minorEastAsia" w:hAnsiTheme="minorHAnsi" w:cstheme="minorBidi"/>
              <w:b w:val="0"/>
              <w:color w:val="auto"/>
              <w:sz w:val="24"/>
              <w:szCs w:val="24"/>
              <w:lang w:val="en-US" w:eastAsia="en-US"/>
            </w:rPr>
          </w:pPr>
          <w:hyperlink w:anchor="_Toc59115868" w:history="1">
            <w:r w:rsidR="00583878" w:rsidRPr="00C80BEB">
              <w:rPr>
                <w:rStyle w:val="Hyperlink"/>
              </w:rPr>
              <w:t>4. Study Design</w:t>
            </w:r>
            <w:r w:rsidR="00583878" w:rsidRPr="00C80BEB">
              <w:rPr>
                <w:webHidden/>
              </w:rPr>
              <w:tab/>
            </w:r>
            <w:r w:rsidR="00583878" w:rsidRPr="00C80BEB">
              <w:rPr>
                <w:webHidden/>
              </w:rPr>
              <w:fldChar w:fldCharType="begin"/>
            </w:r>
            <w:r w:rsidR="00583878" w:rsidRPr="00C80BEB">
              <w:rPr>
                <w:webHidden/>
              </w:rPr>
              <w:instrText xml:space="preserve"> PAGEREF _Toc59115868 \h </w:instrText>
            </w:r>
            <w:r w:rsidR="00583878" w:rsidRPr="00C80BEB">
              <w:rPr>
                <w:webHidden/>
              </w:rPr>
            </w:r>
            <w:r w:rsidR="00583878" w:rsidRPr="00C80BEB">
              <w:rPr>
                <w:webHidden/>
              </w:rPr>
              <w:fldChar w:fldCharType="separate"/>
            </w:r>
            <w:r w:rsidR="00583878" w:rsidRPr="00C80BEB">
              <w:rPr>
                <w:webHidden/>
              </w:rPr>
              <w:t>17</w:t>
            </w:r>
            <w:r w:rsidR="00583878" w:rsidRPr="00C80BEB">
              <w:rPr>
                <w:webHidden/>
              </w:rPr>
              <w:fldChar w:fldCharType="end"/>
            </w:r>
          </w:hyperlink>
        </w:p>
        <w:p w14:paraId="38006E2C" w14:textId="36771E8E" w:rsidR="00583878" w:rsidRPr="00C80BEB" w:rsidRDefault="00000000">
          <w:pPr>
            <w:pStyle w:val="TOC3"/>
            <w:tabs>
              <w:tab w:val="right" w:leader="dot" w:pos="9339"/>
            </w:tabs>
            <w:rPr>
              <w:rFonts w:asciiTheme="minorHAnsi" w:eastAsiaTheme="minorEastAsia" w:hAnsiTheme="minorHAnsi" w:cstheme="minorBidi"/>
              <w:noProof/>
              <w:color w:val="auto"/>
              <w:sz w:val="24"/>
              <w:szCs w:val="24"/>
              <w:lang w:eastAsia="en-US"/>
            </w:rPr>
          </w:pPr>
          <w:hyperlink w:anchor="_Toc59115869" w:history="1">
            <w:r w:rsidR="00583878" w:rsidRPr="00C80BEB">
              <w:rPr>
                <w:rStyle w:val="Hyperlink"/>
                <w:noProof/>
                <w:lang w:val="en-GB"/>
              </w:rPr>
              <w:t>Evaluation Framework and Sample</w:t>
            </w:r>
            <w:r w:rsidR="00583878" w:rsidRPr="00C80BEB">
              <w:rPr>
                <w:noProof/>
                <w:webHidden/>
              </w:rPr>
              <w:tab/>
            </w:r>
            <w:r w:rsidR="00583878" w:rsidRPr="00C80BEB">
              <w:rPr>
                <w:noProof/>
                <w:webHidden/>
              </w:rPr>
              <w:fldChar w:fldCharType="begin"/>
            </w:r>
            <w:r w:rsidR="00583878" w:rsidRPr="00C80BEB">
              <w:rPr>
                <w:noProof/>
                <w:webHidden/>
              </w:rPr>
              <w:instrText xml:space="preserve"> PAGEREF _Toc59115869 \h </w:instrText>
            </w:r>
            <w:r w:rsidR="00583878" w:rsidRPr="00C80BEB">
              <w:rPr>
                <w:noProof/>
                <w:webHidden/>
              </w:rPr>
            </w:r>
            <w:r w:rsidR="00583878" w:rsidRPr="00C80BEB">
              <w:rPr>
                <w:noProof/>
                <w:webHidden/>
              </w:rPr>
              <w:fldChar w:fldCharType="separate"/>
            </w:r>
            <w:r w:rsidR="00583878" w:rsidRPr="00C80BEB">
              <w:rPr>
                <w:noProof/>
                <w:webHidden/>
              </w:rPr>
              <w:t>17</w:t>
            </w:r>
            <w:r w:rsidR="00583878" w:rsidRPr="00C80BEB">
              <w:rPr>
                <w:noProof/>
                <w:webHidden/>
              </w:rPr>
              <w:fldChar w:fldCharType="end"/>
            </w:r>
          </w:hyperlink>
        </w:p>
        <w:p w14:paraId="038F4EBA" w14:textId="38795D18" w:rsidR="00583878" w:rsidRPr="00C80BEB" w:rsidRDefault="00000000">
          <w:pPr>
            <w:pStyle w:val="TOC3"/>
            <w:tabs>
              <w:tab w:val="right" w:leader="dot" w:pos="9339"/>
            </w:tabs>
            <w:rPr>
              <w:rFonts w:asciiTheme="minorHAnsi" w:eastAsiaTheme="minorEastAsia" w:hAnsiTheme="minorHAnsi" w:cstheme="minorBidi"/>
              <w:noProof/>
              <w:color w:val="auto"/>
              <w:sz w:val="24"/>
              <w:szCs w:val="24"/>
              <w:lang w:eastAsia="en-US"/>
            </w:rPr>
          </w:pPr>
          <w:hyperlink w:anchor="_Toc59115870" w:history="1">
            <w:r w:rsidR="00583878" w:rsidRPr="00C80BEB">
              <w:rPr>
                <w:rStyle w:val="Hyperlink"/>
                <w:noProof/>
                <w:lang w:val="en-GB"/>
              </w:rPr>
              <w:t>Interviews and Ethical Considerations</w:t>
            </w:r>
            <w:r w:rsidR="00583878" w:rsidRPr="00C80BEB">
              <w:rPr>
                <w:noProof/>
                <w:webHidden/>
              </w:rPr>
              <w:tab/>
            </w:r>
            <w:r w:rsidR="00583878" w:rsidRPr="00C80BEB">
              <w:rPr>
                <w:noProof/>
                <w:webHidden/>
              </w:rPr>
              <w:fldChar w:fldCharType="begin"/>
            </w:r>
            <w:r w:rsidR="00583878" w:rsidRPr="00C80BEB">
              <w:rPr>
                <w:noProof/>
                <w:webHidden/>
              </w:rPr>
              <w:instrText xml:space="preserve"> PAGEREF _Toc59115870 \h </w:instrText>
            </w:r>
            <w:r w:rsidR="00583878" w:rsidRPr="00C80BEB">
              <w:rPr>
                <w:noProof/>
                <w:webHidden/>
              </w:rPr>
            </w:r>
            <w:r w:rsidR="00583878" w:rsidRPr="00C80BEB">
              <w:rPr>
                <w:noProof/>
                <w:webHidden/>
              </w:rPr>
              <w:fldChar w:fldCharType="separate"/>
            </w:r>
            <w:r w:rsidR="00583878" w:rsidRPr="00C80BEB">
              <w:rPr>
                <w:noProof/>
                <w:webHidden/>
              </w:rPr>
              <w:t>20</w:t>
            </w:r>
            <w:r w:rsidR="00583878" w:rsidRPr="00C80BEB">
              <w:rPr>
                <w:noProof/>
                <w:webHidden/>
              </w:rPr>
              <w:fldChar w:fldCharType="end"/>
            </w:r>
          </w:hyperlink>
        </w:p>
        <w:p w14:paraId="2BCBE6A6" w14:textId="0F0162BA" w:rsidR="00583878" w:rsidRPr="00C80BEB" w:rsidRDefault="00000000">
          <w:pPr>
            <w:pStyle w:val="TOC3"/>
            <w:tabs>
              <w:tab w:val="right" w:leader="dot" w:pos="9339"/>
            </w:tabs>
            <w:rPr>
              <w:rFonts w:asciiTheme="minorHAnsi" w:eastAsiaTheme="minorEastAsia" w:hAnsiTheme="minorHAnsi" w:cstheme="minorBidi"/>
              <w:noProof/>
              <w:color w:val="auto"/>
              <w:sz w:val="24"/>
              <w:szCs w:val="24"/>
              <w:lang w:eastAsia="en-US"/>
            </w:rPr>
          </w:pPr>
          <w:hyperlink w:anchor="_Toc59115871" w:history="1">
            <w:r w:rsidR="00583878" w:rsidRPr="00C80BEB">
              <w:rPr>
                <w:rStyle w:val="Hyperlink"/>
                <w:noProof/>
                <w:lang w:val="en-GB"/>
              </w:rPr>
              <w:t>Questionnaire</w:t>
            </w:r>
            <w:r w:rsidR="00583878" w:rsidRPr="00C80BEB">
              <w:rPr>
                <w:noProof/>
                <w:webHidden/>
              </w:rPr>
              <w:tab/>
            </w:r>
            <w:r w:rsidR="00583878" w:rsidRPr="00C80BEB">
              <w:rPr>
                <w:noProof/>
                <w:webHidden/>
              </w:rPr>
              <w:fldChar w:fldCharType="begin"/>
            </w:r>
            <w:r w:rsidR="00583878" w:rsidRPr="00C80BEB">
              <w:rPr>
                <w:noProof/>
                <w:webHidden/>
              </w:rPr>
              <w:instrText xml:space="preserve"> PAGEREF _Toc59115871 \h </w:instrText>
            </w:r>
            <w:r w:rsidR="00583878" w:rsidRPr="00C80BEB">
              <w:rPr>
                <w:noProof/>
                <w:webHidden/>
              </w:rPr>
            </w:r>
            <w:r w:rsidR="00583878" w:rsidRPr="00C80BEB">
              <w:rPr>
                <w:noProof/>
                <w:webHidden/>
              </w:rPr>
              <w:fldChar w:fldCharType="separate"/>
            </w:r>
            <w:r w:rsidR="00583878" w:rsidRPr="00C80BEB">
              <w:rPr>
                <w:noProof/>
                <w:webHidden/>
              </w:rPr>
              <w:t>21</w:t>
            </w:r>
            <w:r w:rsidR="00583878" w:rsidRPr="00C80BEB">
              <w:rPr>
                <w:noProof/>
                <w:webHidden/>
              </w:rPr>
              <w:fldChar w:fldCharType="end"/>
            </w:r>
          </w:hyperlink>
        </w:p>
        <w:p w14:paraId="485C472B" w14:textId="788E076B" w:rsidR="00583878" w:rsidRPr="00C80BEB" w:rsidRDefault="00000000">
          <w:pPr>
            <w:pStyle w:val="TOC3"/>
            <w:tabs>
              <w:tab w:val="right" w:leader="dot" w:pos="9339"/>
            </w:tabs>
            <w:rPr>
              <w:rFonts w:asciiTheme="minorHAnsi" w:eastAsiaTheme="minorEastAsia" w:hAnsiTheme="minorHAnsi" w:cstheme="minorBidi"/>
              <w:noProof/>
              <w:color w:val="auto"/>
              <w:sz w:val="24"/>
              <w:szCs w:val="24"/>
              <w:lang w:eastAsia="en-US"/>
            </w:rPr>
          </w:pPr>
          <w:hyperlink w:anchor="_Toc59115872" w:history="1">
            <w:r w:rsidR="00583878" w:rsidRPr="00C80BEB">
              <w:rPr>
                <w:rStyle w:val="Hyperlink"/>
                <w:noProof/>
                <w:lang w:val="en-GB"/>
              </w:rPr>
              <w:t>Data analysis</w:t>
            </w:r>
            <w:r w:rsidR="00583878" w:rsidRPr="00C80BEB">
              <w:rPr>
                <w:noProof/>
                <w:webHidden/>
              </w:rPr>
              <w:tab/>
            </w:r>
            <w:r w:rsidR="00583878" w:rsidRPr="00C80BEB">
              <w:rPr>
                <w:noProof/>
                <w:webHidden/>
              </w:rPr>
              <w:fldChar w:fldCharType="begin"/>
            </w:r>
            <w:r w:rsidR="00583878" w:rsidRPr="00C80BEB">
              <w:rPr>
                <w:noProof/>
                <w:webHidden/>
              </w:rPr>
              <w:instrText xml:space="preserve"> PAGEREF _Toc59115872 \h </w:instrText>
            </w:r>
            <w:r w:rsidR="00583878" w:rsidRPr="00C80BEB">
              <w:rPr>
                <w:noProof/>
                <w:webHidden/>
              </w:rPr>
            </w:r>
            <w:r w:rsidR="00583878" w:rsidRPr="00C80BEB">
              <w:rPr>
                <w:noProof/>
                <w:webHidden/>
              </w:rPr>
              <w:fldChar w:fldCharType="separate"/>
            </w:r>
            <w:r w:rsidR="00583878" w:rsidRPr="00C80BEB">
              <w:rPr>
                <w:noProof/>
                <w:webHidden/>
              </w:rPr>
              <w:t>23</w:t>
            </w:r>
            <w:r w:rsidR="00583878" w:rsidRPr="00C80BEB">
              <w:rPr>
                <w:noProof/>
                <w:webHidden/>
              </w:rPr>
              <w:fldChar w:fldCharType="end"/>
            </w:r>
          </w:hyperlink>
        </w:p>
        <w:p w14:paraId="172326CC" w14:textId="631F39C9" w:rsidR="00583878" w:rsidRPr="00C80BEB" w:rsidRDefault="00000000">
          <w:pPr>
            <w:pStyle w:val="TOC2"/>
            <w:rPr>
              <w:rFonts w:asciiTheme="minorHAnsi" w:eastAsiaTheme="minorEastAsia" w:hAnsiTheme="minorHAnsi" w:cstheme="minorBidi"/>
              <w:b w:val="0"/>
              <w:color w:val="auto"/>
              <w:sz w:val="24"/>
              <w:szCs w:val="24"/>
              <w:lang w:val="en-US" w:eastAsia="en-US"/>
            </w:rPr>
          </w:pPr>
          <w:hyperlink w:anchor="_Toc59115873" w:history="1">
            <w:r w:rsidR="00583878" w:rsidRPr="00C80BEB">
              <w:rPr>
                <w:rStyle w:val="Hyperlink"/>
              </w:rPr>
              <w:t>6. Research Beneficiaries</w:t>
            </w:r>
            <w:r w:rsidR="00583878" w:rsidRPr="00C80BEB">
              <w:rPr>
                <w:webHidden/>
              </w:rPr>
              <w:tab/>
            </w:r>
            <w:r w:rsidR="00583878" w:rsidRPr="00C80BEB">
              <w:rPr>
                <w:webHidden/>
              </w:rPr>
              <w:fldChar w:fldCharType="begin"/>
            </w:r>
            <w:r w:rsidR="00583878" w:rsidRPr="00C80BEB">
              <w:rPr>
                <w:webHidden/>
              </w:rPr>
              <w:instrText xml:space="preserve"> PAGEREF _Toc59115873 \h </w:instrText>
            </w:r>
            <w:r w:rsidR="00583878" w:rsidRPr="00C80BEB">
              <w:rPr>
                <w:webHidden/>
              </w:rPr>
            </w:r>
            <w:r w:rsidR="00583878" w:rsidRPr="00C80BEB">
              <w:rPr>
                <w:webHidden/>
              </w:rPr>
              <w:fldChar w:fldCharType="separate"/>
            </w:r>
            <w:r w:rsidR="00583878" w:rsidRPr="00C80BEB">
              <w:rPr>
                <w:webHidden/>
              </w:rPr>
              <w:t>24</w:t>
            </w:r>
            <w:r w:rsidR="00583878" w:rsidRPr="00C80BEB">
              <w:rPr>
                <w:webHidden/>
              </w:rPr>
              <w:fldChar w:fldCharType="end"/>
            </w:r>
          </w:hyperlink>
        </w:p>
        <w:p w14:paraId="3A942259" w14:textId="41904170" w:rsidR="00583878" w:rsidRPr="00C80BEB" w:rsidRDefault="00000000">
          <w:pPr>
            <w:pStyle w:val="TOC3"/>
            <w:tabs>
              <w:tab w:val="right" w:leader="dot" w:pos="9339"/>
            </w:tabs>
            <w:rPr>
              <w:rFonts w:asciiTheme="minorHAnsi" w:eastAsiaTheme="minorEastAsia" w:hAnsiTheme="minorHAnsi" w:cstheme="minorBidi"/>
              <w:noProof/>
              <w:color w:val="auto"/>
              <w:sz w:val="24"/>
              <w:szCs w:val="24"/>
              <w:lang w:eastAsia="en-US"/>
            </w:rPr>
          </w:pPr>
          <w:hyperlink w:anchor="_Toc59115874" w:history="1">
            <w:r w:rsidR="00583878" w:rsidRPr="00C80BEB">
              <w:rPr>
                <w:rStyle w:val="Hyperlink"/>
                <w:noProof/>
                <w:lang w:val="en-GB"/>
              </w:rPr>
              <w:t>Support for Respondents</w:t>
            </w:r>
            <w:r w:rsidR="00583878" w:rsidRPr="00C80BEB">
              <w:rPr>
                <w:noProof/>
                <w:webHidden/>
              </w:rPr>
              <w:tab/>
            </w:r>
            <w:r w:rsidR="00583878" w:rsidRPr="00C80BEB">
              <w:rPr>
                <w:noProof/>
                <w:webHidden/>
              </w:rPr>
              <w:fldChar w:fldCharType="begin"/>
            </w:r>
            <w:r w:rsidR="00583878" w:rsidRPr="00C80BEB">
              <w:rPr>
                <w:noProof/>
                <w:webHidden/>
              </w:rPr>
              <w:instrText xml:space="preserve"> PAGEREF _Toc59115874 \h </w:instrText>
            </w:r>
            <w:r w:rsidR="00583878" w:rsidRPr="00C80BEB">
              <w:rPr>
                <w:noProof/>
                <w:webHidden/>
              </w:rPr>
            </w:r>
            <w:r w:rsidR="00583878" w:rsidRPr="00C80BEB">
              <w:rPr>
                <w:noProof/>
                <w:webHidden/>
              </w:rPr>
              <w:fldChar w:fldCharType="separate"/>
            </w:r>
            <w:r w:rsidR="00583878" w:rsidRPr="00C80BEB">
              <w:rPr>
                <w:noProof/>
                <w:webHidden/>
              </w:rPr>
              <w:t>24</w:t>
            </w:r>
            <w:r w:rsidR="00583878" w:rsidRPr="00C80BEB">
              <w:rPr>
                <w:noProof/>
                <w:webHidden/>
              </w:rPr>
              <w:fldChar w:fldCharType="end"/>
            </w:r>
          </w:hyperlink>
        </w:p>
        <w:p w14:paraId="5FF679AF" w14:textId="2209879D" w:rsidR="00583878" w:rsidRPr="00C80BEB" w:rsidRDefault="00000000">
          <w:pPr>
            <w:pStyle w:val="TOC2"/>
            <w:rPr>
              <w:rFonts w:asciiTheme="minorHAnsi" w:eastAsiaTheme="minorEastAsia" w:hAnsiTheme="minorHAnsi" w:cstheme="minorBidi"/>
              <w:b w:val="0"/>
              <w:color w:val="auto"/>
              <w:sz w:val="24"/>
              <w:szCs w:val="24"/>
              <w:lang w:val="en-US" w:eastAsia="en-US"/>
            </w:rPr>
          </w:pPr>
          <w:hyperlink w:anchor="_Toc59115875" w:history="1">
            <w:r w:rsidR="00583878" w:rsidRPr="00C80BEB">
              <w:rPr>
                <w:rStyle w:val="Hyperlink"/>
              </w:rPr>
              <w:t>7. Collaborators’ roles</w:t>
            </w:r>
            <w:r w:rsidR="00583878" w:rsidRPr="00C80BEB">
              <w:rPr>
                <w:webHidden/>
              </w:rPr>
              <w:tab/>
            </w:r>
            <w:r w:rsidR="00583878" w:rsidRPr="00C80BEB">
              <w:rPr>
                <w:webHidden/>
              </w:rPr>
              <w:fldChar w:fldCharType="begin"/>
            </w:r>
            <w:r w:rsidR="00583878" w:rsidRPr="00C80BEB">
              <w:rPr>
                <w:webHidden/>
              </w:rPr>
              <w:instrText xml:space="preserve"> PAGEREF _Toc59115875 \h </w:instrText>
            </w:r>
            <w:r w:rsidR="00583878" w:rsidRPr="00C80BEB">
              <w:rPr>
                <w:webHidden/>
              </w:rPr>
            </w:r>
            <w:r w:rsidR="00583878" w:rsidRPr="00C80BEB">
              <w:rPr>
                <w:webHidden/>
              </w:rPr>
              <w:fldChar w:fldCharType="separate"/>
            </w:r>
            <w:r w:rsidR="00583878" w:rsidRPr="00C80BEB">
              <w:rPr>
                <w:webHidden/>
              </w:rPr>
              <w:t>25</w:t>
            </w:r>
            <w:r w:rsidR="00583878" w:rsidRPr="00C80BEB">
              <w:rPr>
                <w:webHidden/>
              </w:rPr>
              <w:fldChar w:fldCharType="end"/>
            </w:r>
          </w:hyperlink>
        </w:p>
        <w:p w14:paraId="0DA7281C" w14:textId="793E4B7A" w:rsidR="00583878" w:rsidRPr="00C80BEB" w:rsidRDefault="00000000">
          <w:pPr>
            <w:pStyle w:val="TOC2"/>
            <w:tabs>
              <w:tab w:val="left" w:pos="720"/>
            </w:tabs>
            <w:rPr>
              <w:rFonts w:asciiTheme="minorHAnsi" w:eastAsiaTheme="minorEastAsia" w:hAnsiTheme="minorHAnsi" w:cstheme="minorBidi"/>
              <w:b w:val="0"/>
              <w:color w:val="auto"/>
              <w:sz w:val="24"/>
              <w:szCs w:val="24"/>
              <w:lang w:val="en-US" w:eastAsia="en-US"/>
            </w:rPr>
          </w:pPr>
          <w:hyperlink w:anchor="_Toc59115876" w:history="1">
            <w:r w:rsidR="00583878" w:rsidRPr="00C80BEB">
              <w:rPr>
                <w:rStyle w:val="Hyperlink"/>
              </w:rPr>
              <w:t>9.</w:t>
            </w:r>
            <w:r w:rsidR="00583878" w:rsidRPr="00C80BEB">
              <w:rPr>
                <w:rFonts w:asciiTheme="minorHAnsi" w:eastAsiaTheme="minorEastAsia" w:hAnsiTheme="minorHAnsi" w:cstheme="minorBidi"/>
                <w:b w:val="0"/>
                <w:color w:val="auto"/>
                <w:sz w:val="24"/>
                <w:szCs w:val="24"/>
                <w:lang w:val="en-US" w:eastAsia="en-US"/>
              </w:rPr>
              <w:tab/>
            </w:r>
            <w:r w:rsidR="00583878" w:rsidRPr="00C80BEB">
              <w:rPr>
                <w:rStyle w:val="Hyperlink"/>
              </w:rPr>
              <w:t>Timeline</w:t>
            </w:r>
            <w:r w:rsidR="00583878" w:rsidRPr="00C80BEB">
              <w:rPr>
                <w:webHidden/>
              </w:rPr>
              <w:tab/>
            </w:r>
            <w:r w:rsidR="00583878" w:rsidRPr="00C80BEB">
              <w:rPr>
                <w:webHidden/>
              </w:rPr>
              <w:fldChar w:fldCharType="begin"/>
            </w:r>
            <w:r w:rsidR="00583878" w:rsidRPr="00C80BEB">
              <w:rPr>
                <w:webHidden/>
              </w:rPr>
              <w:instrText xml:space="preserve"> PAGEREF _Toc59115876 \h </w:instrText>
            </w:r>
            <w:r w:rsidR="00583878" w:rsidRPr="00C80BEB">
              <w:rPr>
                <w:webHidden/>
              </w:rPr>
            </w:r>
            <w:r w:rsidR="00583878" w:rsidRPr="00C80BEB">
              <w:rPr>
                <w:webHidden/>
              </w:rPr>
              <w:fldChar w:fldCharType="separate"/>
            </w:r>
            <w:r w:rsidR="00583878" w:rsidRPr="00C80BEB">
              <w:rPr>
                <w:webHidden/>
              </w:rPr>
              <w:t>26</w:t>
            </w:r>
            <w:r w:rsidR="00583878" w:rsidRPr="00C80BEB">
              <w:rPr>
                <w:webHidden/>
              </w:rPr>
              <w:fldChar w:fldCharType="end"/>
            </w:r>
          </w:hyperlink>
        </w:p>
        <w:p w14:paraId="60BA8579" w14:textId="634A5120" w:rsidR="00583878" w:rsidRPr="00C80BEB" w:rsidRDefault="00000000">
          <w:pPr>
            <w:pStyle w:val="TOC2"/>
            <w:rPr>
              <w:rFonts w:asciiTheme="minorHAnsi" w:eastAsiaTheme="minorEastAsia" w:hAnsiTheme="minorHAnsi" w:cstheme="minorBidi"/>
              <w:b w:val="0"/>
              <w:color w:val="auto"/>
              <w:sz w:val="24"/>
              <w:szCs w:val="24"/>
              <w:lang w:val="en-US" w:eastAsia="en-US"/>
            </w:rPr>
          </w:pPr>
          <w:hyperlink w:anchor="_Toc59115877" w:history="1">
            <w:r w:rsidR="00583878" w:rsidRPr="00C80BEB">
              <w:rPr>
                <w:rStyle w:val="Hyperlink"/>
              </w:rPr>
              <w:t>9. Bibliography</w:t>
            </w:r>
            <w:r w:rsidR="00583878" w:rsidRPr="00C80BEB">
              <w:rPr>
                <w:webHidden/>
              </w:rPr>
              <w:tab/>
            </w:r>
            <w:r w:rsidR="00583878" w:rsidRPr="00C80BEB">
              <w:rPr>
                <w:webHidden/>
              </w:rPr>
              <w:fldChar w:fldCharType="begin"/>
            </w:r>
            <w:r w:rsidR="00583878" w:rsidRPr="00C80BEB">
              <w:rPr>
                <w:webHidden/>
              </w:rPr>
              <w:instrText xml:space="preserve"> PAGEREF _Toc59115877 \h </w:instrText>
            </w:r>
            <w:r w:rsidR="00583878" w:rsidRPr="00C80BEB">
              <w:rPr>
                <w:webHidden/>
              </w:rPr>
            </w:r>
            <w:r w:rsidR="00583878" w:rsidRPr="00C80BEB">
              <w:rPr>
                <w:webHidden/>
              </w:rPr>
              <w:fldChar w:fldCharType="separate"/>
            </w:r>
            <w:r w:rsidR="00583878" w:rsidRPr="00C80BEB">
              <w:rPr>
                <w:webHidden/>
              </w:rPr>
              <w:t>28</w:t>
            </w:r>
            <w:r w:rsidR="00583878" w:rsidRPr="00C80BEB">
              <w:rPr>
                <w:webHidden/>
              </w:rPr>
              <w:fldChar w:fldCharType="end"/>
            </w:r>
          </w:hyperlink>
        </w:p>
        <w:p w14:paraId="6E9F61D9" w14:textId="0C71282A" w:rsidR="00583878" w:rsidRPr="00C80BEB" w:rsidRDefault="00000000">
          <w:pPr>
            <w:pStyle w:val="TOC2"/>
            <w:rPr>
              <w:rFonts w:asciiTheme="minorHAnsi" w:eastAsiaTheme="minorEastAsia" w:hAnsiTheme="minorHAnsi" w:cstheme="minorBidi"/>
              <w:b w:val="0"/>
              <w:color w:val="auto"/>
              <w:sz w:val="24"/>
              <w:szCs w:val="24"/>
              <w:lang w:val="en-US" w:eastAsia="en-US"/>
            </w:rPr>
          </w:pPr>
          <w:hyperlink w:anchor="_Toc59115878" w:history="1">
            <w:r w:rsidR="00583878" w:rsidRPr="00C80BEB">
              <w:rPr>
                <w:rStyle w:val="Hyperlink"/>
              </w:rPr>
              <w:t>10. Budget</w:t>
            </w:r>
            <w:r w:rsidR="00583878" w:rsidRPr="00C80BEB">
              <w:rPr>
                <w:webHidden/>
              </w:rPr>
              <w:tab/>
            </w:r>
            <w:r w:rsidR="00583878" w:rsidRPr="00C80BEB">
              <w:rPr>
                <w:webHidden/>
              </w:rPr>
              <w:fldChar w:fldCharType="begin"/>
            </w:r>
            <w:r w:rsidR="00583878" w:rsidRPr="00C80BEB">
              <w:rPr>
                <w:webHidden/>
              </w:rPr>
              <w:instrText xml:space="preserve"> PAGEREF _Toc59115878 \h </w:instrText>
            </w:r>
            <w:r w:rsidR="00583878" w:rsidRPr="00C80BEB">
              <w:rPr>
                <w:webHidden/>
              </w:rPr>
            </w:r>
            <w:r w:rsidR="00583878" w:rsidRPr="00C80BEB">
              <w:rPr>
                <w:webHidden/>
              </w:rPr>
              <w:fldChar w:fldCharType="separate"/>
            </w:r>
            <w:r w:rsidR="00583878" w:rsidRPr="00C80BEB">
              <w:rPr>
                <w:webHidden/>
              </w:rPr>
              <w:t>31</w:t>
            </w:r>
            <w:r w:rsidR="00583878" w:rsidRPr="00C80BEB">
              <w:rPr>
                <w:webHidden/>
              </w:rPr>
              <w:fldChar w:fldCharType="end"/>
            </w:r>
          </w:hyperlink>
        </w:p>
        <w:p w14:paraId="7379BB70" w14:textId="148980EB" w:rsidR="00583878" w:rsidRPr="00C80BEB" w:rsidRDefault="00000000">
          <w:pPr>
            <w:pStyle w:val="TOC2"/>
            <w:rPr>
              <w:rFonts w:asciiTheme="minorHAnsi" w:eastAsiaTheme="minorEastAsia" w:hAnsiTheme="minorHAnsi" w:cstheme="minorBidi"/>
              <w:b w:val="0"/>
              <w:color w:val="auto"/>
              <w:sz w:val="24"/>
              <w:szCs w:val="24"/>
              <w:lang w:val="en-US" w:eastAsia="en-US"/>
            </w:rPr>
          </w:pPr>
          <w:hyperlink w:anchor="_Toc59115879" w:history="1">
            <w:r w:rsidR="00583878" w:rsidRPr="00C80BEB">
              <w:rPr>
                <w:rStyle w:val="Hyperlink"/>
              </w:rPr>
              <w:t>11. Budget Justification</w:t>
            </w:r>
            <w:r w:rsidR="00583878" w:rsidRPr="00C80BEB">
              <w:rPr>
                <w:webHidden/>
              </w:rPr>
              <w:tab/>
            </w:r>
            <w:r w:rsidR="00583878" w:rsidRPr="00C80BEB">
              <w:rPr>
                <w:webHidden/>
              </w:rPr>
              <w:fldChar w:fldCharType="begin"/>
            </w:r>
            <w:r w:rsidR="00583878" w:rsidRPr="00C80BEB">
              <w:rPr>
                <w:webHidden/>
              </w:rPr>
              <w:instrText xml:space="preserve"> PAGEREF _Toc59115879 \h </w:instrText>
            </w:r>
            <w:r w:rsidR="00583878" w:rsidRPr="00C80BEB">
              <w:rPr>
                <w:webHidden/>
              </w:rPr>
            </w:r>
            <w:r w:rsidR="00583878" w:rsidRPr="00C80BEB">
              <w:rPr>
                <w:webHidden/>
              </w:rPr>
              <w:fldChar w:fldCharType="separate"/>
            </w:r>
            <w:r w:rsidR="00583878" w:rsidRPr="00C80BEB">
              <w:rPr>
                <w:webHidden/>
              </w:rPr>
              <w:t>32</w:t>
            </w:r>
            <w:r w:rsidR="00583878" w:rsidRPr="00C80BEB">
              <w:rPr>
                <w:webHidden/>
              </w:rPr>
              <w:fldChar w:fldCharType="end"/>
            </w:r>
          </w:hyperlink>
        </w:p>
        <w:p w14:paraId="2018B066" w14:textId="6F5DE603" w:rsidR="00583878" w:rsidRPr="00C80BEB" w:rsidRDefault="00000000">
          <w:pPr>
            <w:pStyle w:val="TOC2"/>
            <w:rPr>
              <w:rFonts w:asciiTheme="minorHAnsi" w:eastAsiaTheme="minorEastAsia" w:hAnsiTheme="minorHAnsi" w:cstheme="minorBidi"/>
              <w:b w:val="0"/>
              <w:color w:val="auto"/>
              <w:sz w:val="24"/>
              <w:szCs w:val="24"/>
              <w:lang w:val="en-US" w:eastAsia="en-US"/>
            </w:rPr>
          </w:pPr>
          <w:hyperlink w:anchor="_Toc59115880" w:history="1">
            <w:r w:rsidR="00583878" w:rsidRPr="00C80BEB">
              <w:rPr>
                <w:rStyle w:val="Hyperlink"/>
              </w:rPr>
              <w:t>Appendix 1. Programme Theory of Change</w:t>
            </w:r>
            <w:r w:rsidR="00583878" w:rsidRPr="00C80BEB">
              <w:rPr>
                <w:webHidden/>
              </w:rPr>
              <w:tab/>
            </w:r>
            <w:r w:rsidR="00583878" w:rsidRPr="00C80BEB">
              <w:rPr>
                <w:webHidden/>
              </w:rPr>
              <w:fldChar w:fldCharType="begin"/>
            </w:r>
            <w:r w:rsidR="00583878" w:rsidRPr="00C80BEB">
              <w:rPr>
                <w:webHidden/>
              </w:rPr>
              <w:instrText xml:space="preserve"> PAGEREF _Toc59115880 \h </w:instrText>
            </w:r>
            <w:r w:rsidR="00583878" w:rsidRPr="00C80BEB">
              <w:rPr>
                <w:webHidden/>
              </w:rPr>
            </w:r>
            <w:r w:rsidR="00583878" w:rsidRPr="00C80BEB">
              <w:rPr>
                <w:webHidden/>
              </w:rPr>
              <w:fldChar w:fldCharType="separate"/>
            </w:r>
            <w:r w:rsidR="00583878" w:rsidRPr="00C80BEB">
              <w:rPr>
                <w:webHidden/>
              </w:rPr>
              <w:t>34</w:t>
            </w:r>
            <w:r w:rsidR="00583878" w:rsidRPr="00C80BEB">
              <w:rPr>
                <w:webHidden/>
              </w:rPr>
              <w:fldChar w:fldCharType="end"/>
            </w:r>
          </w:hyperlink>
        </w:p>
        <w:p w14:paraId="33B52F52" w14:textId="6E340481" w:rsidR="00EA3066" w:rsidRPr="00C80BEB" w:rsidRDefault="00EA3066" w:rsidP="007676E3">
          <w:pPr>
            <w:pStyle w:val="TOC2"/>
          </w:pPr>
          <w:r w:rsidRPr="00C80BEB">
            <w:rPr>
              <w:b w:val="0"/>
              <w:bCs/>
            </w:rPr>
            <w:fldChar w:fldCharType="end"/>
          </w:r>
        </w:p>
      </w:sdtContent>
    </w:sdt>
    <w:p w14:paraId="71A35D49" w14:textId="77777777" w:rsidR="007676E3" w:rsidRPr="00C80BEB" w:rsidRDefault="007676E3">
      <w:pPr>
        <w:spacing w:line="240" w:lineRule="auto"/>
        <w:rPr>
          <w:rFonts w:ascii="Arial" w:hAnsi="Arial" w:cs="Arial"/>
          <w:b/>
          <w:bCs/>
          <w:color w:val="0099FF"/>
          <w:spacing w:val="-2"/>
          <w:sz w:val="28"/>
          <w:szCs w:val="36"/>
          <w:lang w:val="en-GB"/>
        </w:rPr>
      </w:pPr>
      <w:r w:rsidRPr="00C80BEB">
        <w:rPr>
          <w:lang w:val="en-GB"/>
        </w:rPr>
        <w:br w:type="page"/>
      </w:r>
    </w:p>
    <w:p w14:paraId="6701A7FA" w14:textId="1FF413AB" w:rsidR="00775BE5" w:rsidRPr="00C80BEB" w:rsidRDefault="00775BE5" w:rsidP="00775BE5">
      <w:pPr>
        <w:pStyle w:val="Heading2"/>
        <w:rPr>
          <w:lang w:val="en-GB"/>
        </w:rPr>
      </w:pPr>
      <w:bookmarkStart w:id="1" w:name="_Toc59115855"/>
      <w:r w:rsidRPr="00C80BEB">
        <w:rPr>
          <w:lang w:val="en-GB"/>
        </w:rPr>
        <w:lastRenderedPageBreak/>
        <w:t>List of Acronyms and Abbreviations</w:t>
      </w:r>
      <w:bookmarkEnd w:id="1"/>
    </w:p>
    <w:p w14:paraId="3467F807" w14:textId="77777777" w:rsidR="00B43954" w:rsidRPr="00C80BEB" w:rsidRDefault="00B43954">
      <w:pPr>
        <w:spacing w:line="240" w:lineRule="auto"/>
        <w:rPr>
          <w:rFonts w:ascii="Arial" w:hAnsi="Arial" w:cs="Arial"/>
          <w:color w:val="auto"/>
          <w:lang w:val="en-GB"/>
        </w:rPr>
      </w:pPr>
    </w:p>
    <w:p w14:paraId="4458020B" w14:textId="77777777" w:rsidR="00B43954" w:rsidRPr="00C80BEB" w:rsidRDefault="00B43954">
      <w:pPr>
        <w:spacing w:line="240" w:lineRule="auto"/>
        <w:rPr>
          <w:rFonts w:ascii="Arial" w:hAnsi="Arial" w:cs="Arial"/>
          <w:color w:val="auto"/>
          <w:lang w:val="en-GB"/>
        </w:rPr>
      </w:pPr>
    </w:p>
    <w:p w14:paraId="13A2F9D0" w14:textId="4E1EAE77" w:rsidR="00B43954" w:rsidRPr="00C80BEB" w:rsidRDefault="00B43954" w:rsidP="00905C2A">
      <w:pPr>
        <w:spacing w:line="360" w:lineRule="auto"/>
        <w:rPr>
          <w:rFonts w:ascii="Arial" w:hAnsi="Arial" w:cs="Arial"/>
          <w:color w:val="auto"/>
          <w:lang w:val="en-GB"/>
        </w:rPr>
      </w:pPr>
      <w:r w:rsidRPr="00C80BEB">
        <w:rPr>
          <w:rFonts w:ascii="Arial" w:hAnsi="Arial" w:cs="Arial"/>
          <w:color w:val="auto"/>
          <w:lang w:val="en-GB"/>
        </w:rPr>
        <w:t>AIDS</w:t>
      </w:r>
      <w:r w:rsidRPr="00C80BEB">
        <w:rPr>
          <w:rFonts w:ascii="Arial" w:hAnsi="Arial" w:cs="Arial"/>
          <w:color w:val="auto"/>
          <w:lang w:val="en-GB"/>
        </w:rPr>
        <w:tab/>
      </w:r>
      <w:r w:rsidRPr="00C80BEB">
        <w:rPr>
          <w:rFonts w:ascii="Arial" w:hAnsi="Arial" w:cs="Arial"/>
          <w:color w:val="auto"/>
          <w:lang w:val="en-GB"/>
        </w:rPr>
        <w:tab/>
      </w:r>
      <w:r w:rsidRPr="00C80BEB">
        <w:rPr>
          <w:rFonts w:ascii="Arial" w:hAnsi="Arial" w:cs="Arial"/>
          <w:color w:val="auto"/>
          <w:lang w:val="en-GB"/>
        </w:rPr>
        <w:tab/>
        <w:t>Acquired Immune Deficiency Syndrome</w:t>
      </w:r>
    </w:p>
    <w:p w14:paraId="091DCED6" w14:textId="6E53C18D" w:rsidR="00E62F06" w:rsidRPr="00C80BEB" w:rsidRDefault="00E62F06" w:rsidP="00905C2A">
      <w:pPr>
        <w:spacing w:line="360" w:lineRule="auto"/>
        <w:rPr>
          <w:rFonts w:ascii="Arial" w:hAnsi="Arial" w:cs="Arial"/>
          <w:color w:val="auto"/>
          <w:lang w:val="en-GB"/>
        </w:rPr>
      </w:pPr>
      <w:r w:rsidRPr="00C80BEB">
        <w:rPr>
          <w:rFonts w:ascii="Arial" w:hAnsi="Arial" w:cs="Arial"/>
          <w:color w:val="auto"/>
          <w:lang w:val="en-GB"/>
        </w:rPr>
        <w:t>CDC</w:t>
      </w:r>
      <w:r w:rsidRPr="00C80BEB">
        <w:rPr>
          <w:rFonts w:ascii="Arial" w:hAnsi="Arial" w:cs="Arial"/>
          <w:color w:val="auto"/>
          <w:lang w:val="en-GB"/>
        </w:rPr>
        <w:tab/>
      </w:r>
      <w:r w:rsidRPr="00C80BEB">
        <w:rPr>
          <w:rFonts w:ascii="Arial" w:hAnsi="Arial" w:cs="Arial"/>
          <w:color w:val="auto"/>
          <w:lang w:val="en-GB"/>
        </w:rPr>
        <w:tab/>
      </w:r>
      <w:r w:rsidRPr="00C80BEB">
        <w:rPr>
          <w:rFonts w:ascii="Arial" w:hAnsi="Arial" w:cs="Arial"/>
          <w:color w:val="auto"/>
          <w:lang w:val="en-GB"/>
        </w:rPr>
        <w:tab/>
        <w:t>US Centers for Disease Control and Prevention</w:t>
      </w:r>
    </w:p>
    <w:p w14:paraId="4DFD978A" w14:textId="6A8CFA97" w:rsidR="005250C8" w:rsidRPr="00C80BEB" w:rsidRDefault="005250C8" w:rsidP="00905C2A">
      <w:pPr>
        <w:spacing w:line="360" w:lineRule="auto"/>
        <w:rPr>
          <w:rFonts w:ascii="Arial" w:hAnsi="Arial" w:cs="Arial"/>
          <w:color w:val="auto"/>
          <w:lang w:val="en-GB"/>
        </w:rPr>
      </w:pPr>
      <w:r w:rsidRPr="00C80BEB">
        <w:rPr>
          <w:rFonts w:ascii="Arial" w:hAnsi="Arial" w:cs="Arial"/>
          <w:color w:val="auto"/>
          <w:lang w:val="en-GB"/>
        </w:rPr>
        <w:t>EDI</w:t>
      </w:r>
      <w:r w:rsidRPr="00C80BEB">
        <w:rPr>
          <w:rFonts w:ascii="Arial" w:hAnsi="Arial" w:cs="Arial"/>
          <w:color w:val="auto"/>
          <w:lang w:val="en-GB"/>
        </w:rPr>
        <w:tab/>
      </w:r>
      <w:r w:rsidRPr="00C80BEB">
        <w:rPr>
          <w:rFonts w:ascii="Arial" w:hAnsi="Arial" w:cs="Arial"/>
          <w:color w:val="auto"/>
          <w:lang w:val="en-GB"/>
        </w:rPr>
        <w:tab/>
      </w:r>
      <w:r w:rsidRPr="00C80BEB">
        <w:rPr>
          <w:rFonts w:ascii="Arial" w:hAnsi="Arial" w:cs="Arial"/>
          <w:color w:val="auto"/>
          <w:lang w:val="en-GB"/>
        </w:rPr>
        <w:tab/>
        <w:t>Economic Development Initiatives</w:t>
      </w:r>
    </w:p>
    <w:p w14:paraId="17D308A7" w14:textId="77777777" w:rsidR="00B43954" w:rsidRPr="00C80BEB" w:rsidRDefault="00B43954" w:rsidP="00905C2A">
      <w:pPr>
        <w:spacing w:line="360" w:lineRule="auto"/>
        <w:rPr>
          <w:rFonts w:ascii="Arial" w:hAnsi="Arial" w:cs="Arial"/>
          <w:color w:val="auto"/>
          <w:lang w:val="en-GB"/>
        </w:rPr>
      </w:pPr>
      <w:r w:rsidRPr="00C80BEB">
        <w:rPr>
          <w:rFonts w:ascii="Arial" w:hAnsi="Arial" w:cs="Arial"/>
          <w:color w:val="auto"/>
          <w:lang w:val="en-GB"/>
        </w:rPr>
        <w:t>HIV</w:t>
      </w:r>
      <w:r w:rsidRPr="00C80BEB">
        <w:rPr>
          <w:rFonts w:ascii="Arial" w:hAnsi="Arial" w:cs="Arial"/>
          <w:color w:val="auto"/>
          <w:lang w:val="en-GB"/>
        </w:rPr>
        <w:tab/>
      </w:r>
      <w:r w:rsidRPr="00C80BEB">
        <w:rPr>
          <w:rFonts w:ascii="Arial" w:hAnsi="Arial" w:cs="Arial"/>
          <w:color w:val="auto"/>
          <w:lang w:val="en-GB"/>
        </w:rPr>
        <w:tab/>
      </w:r>
      <w:r w:rsidRPr="00C80BEB">
        <w:rPr>
          <w:rFonts w:ascii="Arial" w:hAnsi="Arial" w:cs="Arial"/>
          <w:color w:val="auto"/>
          <w:lang w:val="en-GB"/>
        </w:rPr>
        <w:tab/>
        <w:t>Human Immunodeficiency Virus</w:t>
      </w:r>
    </w:p>
    <w:p w14:paraId="675EEAEF" w14:textId="09A33D94" w:rsidR="00B43954" w:rsidRPr="00C80BEB" w:rsidRDefault="00B43954" w:rsidP="00905C2A">
      <w:pPr>
        <w:spacing w:line="360" w:lineRule="auto"/>
        <w:rPr>
          <w:rFonts w:ascii="Arial" w:hAnsi="Arial" w:cs="Arial"/>
          <w:color w:val="auto"/>
          <w:lang w:val="en-GB"/>
        </w:rPr>
      </w:pPr>
      <w:r w:rsidRPr="00C80BEB">
        <w:rPr>
          <w:rFonts w:ascii="Arial" w:hAnsi="Arial" w:cs="Arial"/>
          <w:color w:val="auto"/>
          <w:lang w:val="en-GB"/>
        </w:rPr>
        <w:t>IPV</w:t>
      </w:r>
      <w:r w:rsidRPr="00C80BEB">
        <w:rPr>
          <w:rFonts w:ascii="Arial" w:hAnsi="Arial" w:cs="Arial"/>
          <w:color w:val="auto"/>
          <w:lang w:val="en-GB"/>
        </w:rPr>
        <w:tab/>
      </w:r>
      <w:r w:rsidRPr="00C80BEB">
        <w:rPr>
          <w:rFonts w:ascii="Arial" w:hAnsi="Arial" w:cs="Arial"/>
          <w:color w:val="auto"/>
          <w:lang w:val="en-GB"/>
        </w:rPr>
        <w:tab/>
      </w:r>
      <w:r w:rsidRPr="00C80BEB">
        <w:rPr>
          <w:rFonts w:ascii="Arial" w:hAnsi="Arial" w:cs="Arial"/>
          <w:color w:val="auto"/>
          <w:lang w:val="en-GB"/>
        </w:rPr>
        <w:tab/>
        <w:t>intimate partner violence</w:t>
      </w:r>
    </w:p>
    <w:p w14:paraId="1565F9F1" w14:textId="6E3CED40" w:rsidR="00891831" w:rsidRPr="00C80BEB" w:rsidRDefault="00891831" w:rsidP="00905C2A">
      <w:pPr>
        <w:spacing w:line="360" w:lineRule="auto"/>
        <w:rPr>
          <w:rFonts w:ascii="Arial" w:hAnsi="Arial" w:cs="Arial"/>
          <w:color w:val="auto"/>
          <w:lang w:val="en-GB"/>
        </w:rPr>
      </w:pPr>
      <w:r w:rsidRPr="00C80BEB">
        <w:rPr>
          <w:rFonts w:ascii="Arial" w:hAnsi="Arial" w:cs="Arial"/>
          <w:color w:val="auto"/>
          <w:lang w:val="en-GB"/>
        </w:rPr>
        <w:t>ILO</w:t>
      </w:r>
      <w:r w:rsidRPr="00C80BEB">
        <w:rPr>
          <w:rFonts w:ascii="Arial" w:hAnsi="Arial" w:cs="Arial"/>
          <w:color w:val="auto"/>
          <w:lang w:val="en-GB"/>
        </w:rPr>
        <w:tab/>
      </w:r>
      <w:r w:rsidRPr="00C80BEB">
        <w:rPr>
          <w:rFonts w:ascii="Arial" w:hAnsi="Arial" w:cs="Arial"/>
          <w:color w:val="auto"/>
          <w:lang w:val="en-GB"/>
        </w:rPr>
        <w:tab/>
      </w:r>
      <w:r w:rsidRPr="00C80BEB">
        <w:rPr>
          <w:rFonts w:ascii="Arial" w:hAnsi="Arial" w:cs="Arial"/>
          <w:color w:val="auto"/>
          <w:lang w:val="en-GB"/>
        </w:rPr>
        <w:tab/>
        <w:t>International Labour Organization</w:t>
      </w:r>
    </w:p>
    <w:p w14:paraId="2F84AD12" w14:textId="5A30DF67" w:rsidR="00E62F06" w:rsidRPr="00C80BEB" w:rsidRDefault="00E62F06" w:rsidP="0076597C">
      <w:pPr>
        <w:spacing w:line="360" w:lineRule="auto"/>
        <w:ind w:left="2160" w:hanging="2160"/>
        <w:rPr>
          <w:rFonts w:ascii="Arial" w:hAnsi="Arial" w:cs="Arial"/>
          <w:color w:val="auto"/>
          <w:lang w:val="en-GB"/>
        </w:rPr>
      </w:pPr>
      <w:r w:rsidRPr="00C80BEB">
        <w:rPr>
          <w:rFonts w:ascii="Arial" w:hAnsi="Arial" w:cs="Arial"/>
          <w:color w:val="auto"/>
          <w:lang w:val="en-GB"/>
        </w:rPr>
        <w:t>INSPIRE</w:t>
      </w:r>
      <w:r w:rsidRPr="00C80BEB">
        <w:rPr>
          <w:rFonts w:ascii="Arial" w:hAnsi="Arial" w:cs="Arial"/>
          <w:color w:val="auto"/>
          <w:lang w:val="en-GB"/>
        </w:rPr>
        <w:tab/>
      </w:r>
      <w:r w:rsidR="0076597C" w:rsidRPr="00C80BEB">
        <w:rPr>
          <w:rFonts w:ascii="Arial" w:hAnsi="Arial" w:cs="Arial"/>
          <w:color w:val="auto"/>
          <w:lang w:val="en-GB"/>
        </w:rPr>
        <w:t>Implementation and enforcement of laws; Norms and v</w:t>
      </w:r>
      <w:r w:rsidR="002B49EC" w:rsidRPr="00C80BEB">
        <w:rPr>
          <w:rFonts w:ascii="Arial" w:hAnsi="Arial" w:cs="Arial"/>
          <w:color w:val="auto"/>
          <w:lang w:val="en-GB"/>
        </w:rPr>
        <w:t xml:space="preserve">alues; </w:t>
      </w:r>
      <w:r w:rsidR="0076597C" w:rsidRPr="00C80BEB">
        <w:rPr>
          <w:rFonts w:ascii="Arial" w:hAnsi="Arial" w:cs="Arial"/>
          <w:color w:val="auto"/>
          <w:lang w:val="en-GB"/>
        </w:rPr>
        <w:t>Safe environment; Parent and caregiver support; Income and economic strengthening; Response and support services; Education and life skills</w:t>
      </w:r>
    </w:p>
    <w:p w14:paraId="145BF248" w14:textId="5A0E1AEC" w:rsidR="00B43954" w:rsidRPr="00C80BEB" w:rsidRDefault="00B43954" w:rsidP="00905C2A">
      <w:pPr>
        <w:spacing w:line="360" w:lineRule="auto"/>
        <w:rPr>
          <w:rFonts w:ascii="Arial" w:hAnsi="Arial" w:cs="Arial"/>
          <w:color w:val="auto"/>
          <w:lang w:val="en-GB"/>
        </w:rPr>
      </w:pPr>
      <w:r w:rsidRPr="00C80BEB">
        <w:rPr>
          <w:rFonts w:ascii="Arial" w:hAnsi="Arial" w:cs="Arial"/>
          <w:color w:val="auto"/>
          <w:lang w:val="en-GB"/>
        </w:rPr>
        <w:t>IT</w:t>
      </w:r>
      <w:r w:rsidRPr="00C80BEB">
        <w:rPr>
          <w:rFonts w:ascii="Arial" w:hAnsi="Arial" w:cs="Arial"/>
          <w:color w:val="auto"/>
          <w:lang w:val="en-GB"/>
        </w:rPr>
        <w:tab/>
      </w:r>
      <w:r w:rsidRPr="00C80BEB">
        <w:rPr>
          <w:rFonts w:ascii="Arial" w:hAnsi="Arial" w:cs="Arial"/>
          <w:color w:val="auto"/>
          <w:lang w:val="en-GB"/>
        </w:rPr>
        <w:tab/>
      </w:r>
      <w:r w:rsidRPr="00C80BEB">
        <w:rPr>
          <w:rFonts w:ascii="Arial" w:hAnsi="Arial" w:cs="Arial"/>
          <w:color w:val="auto"/>
          <w:lang w:val="en-GB"/>
        </w:rPr>
        <w:tab/>
        <w:t>information technology</w:t>
      </w:r>
    </w:p>
    <w:p w14:paraId="5351CD28" w14:textId="77777777" w:rsidR="00B43954" w:rsidRPr="00C80BEB" w:rsidRDefault="00B43954" w:rsidP="00905C2A">
      <w:pPr>
        <w:spacing w:line="360" w:lineRule="auto"/>
        <w:rPr>
          <w:rFonts w:ascii="Arial" w:hAnsi="Arial" w:cs="Arial"/>
          <w:color w:val="auto"/>
          <w:lang w:val="en-GB"/>
        </w:rPr>
      </w:pPr>
      <w:r w:rsidRPr="00C80BEB">
        <w:rPr>
          <w:rFonts w:ascii="Arial" w:hAnsi="Arial" w:cs="Arial"/>
          <w:color w:val="auto"/>
          <w:lang w:val="en-GB"/>
        </w:rPr>
        <w:t>NGO</w:t>
      </w:r>
      <w:r w:rsidRPr="00C80BEB">
        <w:rPr>
          <w:rFonts w:ascii="Arial" w:hAnsi="Arial" w:cs="Arial"/>
          <w:color w:val="auto"/>
          <w:lang w:val="en-GB"/>
        </w:rPr>
        <w:tab/>
      </w:r>
      <w:r w:rsidRPr="00C80BEB">
        <w:rPr>
          <w:rFonts w:ascii="Arial" w:hAnsi="Arial" w:cs="Arial"/>
          <w:color w:val="auto"/>
          <w:lang w:val="en-GB"/>
        </w:rPr>
        <w:tab/>
      </w:r>
      <w:r w:rsidRPr="00C80BEB">
        <w:rPr>
          <w:rFonts w:ascii="Arial" w:hAnsi="Arial" w:cs="Arial"/>
          <w:color w:val="auto"/>
          <w:lang w:val="en-GB"/>
        </w:rPr>
        <w:tab/>
        <w:t>non-governmental organization</w:t>
      </w:r>
    </w:p>
    <w:p w14:paraId="5F2649E5" w14:textId="6840B4D3" w:rsidR="00891831" w:rsidRPr="00C80BEB" w:rsidRDefault="00891831" w:rsidP="00905C2A">
      <w:pPr>
        <w:spacing w:line="360" w:lineRule="auto"/>
        <w:rPr>
          <w:rFonts w:ascii="Arial" w:hAnsi="Arial" w:cs="Arial"/>
          <w:color w:val="auto"/>
          <w:lang w:val="en-GB"/>
        </w:rPr>
      </w:pPr>
      <w:r w:rsidRPr="00C80BEB">
        <w:rPr>
          <w:rFonts w:ascii="Arial" w:hAnsi="Arial" w:cs="Arial"/>
          <w:color w:val="auto"/>
          <w:lang w:val="en-GB"/>
        </w:rPr>
        <w:t>PAA</w:t>
      </w:r>
      <w:r w:rsidRPr="00C80BEB">
        <w:rPr>
          <w:rFonts w:ascii="Arial" w:hAnsi="Arial" w:cs="Arial"/>
          <w:color w:val="auto"/>
          <w:lang w:val="en-GB"/>
        </w:rPr>
        <w:tab/>
      </w:r>
      <w:r w:rsidRPr="00C80BEB">
        <w:rPr>
          <w:rFonts w:ascii="Arial" w:hAnsi="Arial" w:cs="Arial"/>
          <w:color w:val="auto"/>
          <w:lang w:val="en-GB"/>
        </w:rPr>
        <w:tab/>
      </w:r>
      <w:r w:rsidRPr="00C80BEB">
        <w:rPr>
          <w:rFonts w:ascii="Arial" w:hAnsi="Arial" w:cs="Arial"/>
          <w:color w:val="auto"/>
          <w:lang w:val="en-GB"/>
        </w:rPr>
        <w:tab/>
        <w:t>project authority area</w:t>
      </w:r>
    </w:p>
    <w:p w14:paraId="35CBFCAB" w14:textId="398B5D9A" w:rsidR="00B43954" w:rsidRPr="00C80BEB" w:rsidRDefault="00B43954" w:rsidP="00905C2A">
      <w:pPr>
        <w:spacing w:line="360" w:lineRule="auto"/>
        <w:rPr>
          <w:rFonts w:ascii="Arial" w:hAnsi="Arial" w:cs="Arial"/>
        </w:rPr>
      </w:pPr>
      <w:r w:rsidRPr="00C80BEB">
        <w:rPr>
          <w:rFonts w:ascii="Arial" w:hAnsi="Arial" w:cs="Arial"/>
        </w:rPr>
        <w:t>PSSN</w:t>
      </w:r>
      <w:r w:rsidRPr="00C80BEB">
        <w:rPr>
          <w:rFonts w:ascii="Arial" w:hAnsi="Arial" w:cs="Arial"/>
        </w:rPr>
        <w:tab/>
      </w:r>
      <w:r w:rsidRPr="00C80BEB">
        <w:rPr>
          <w:rFonts w:ascii="Arial" w:hAnsi="Arial" w:cs="Arial"/>
        </w:rPr>
        <w:tab/>
      </w:r>
      <w:r w:rsidRPr="00C80BEB">
        <w:rPr>
          <w:rFonts w:ascii="Arial" w:hAnsi="Arial" w:cs="Arial"/>
        </w:rPr>
        <w:tab/>
        <w:t>productive social safety net</w:t>
      </w:r>
    </w:p>
    <w:p w14:paraId="1E8BE024" w14:textId="5C87723D" w:rsidR="00891831" w:rsidRPr="00C80BEB" w:rsidRDefault="00891831" w:rsidP="00905C2A">
      <w:pPr>
        <w:spacing w:line="360" w:lineRule="auto"/>
        <w:rPr>
          <w:rFonts w:ascii="Arial" w:hAnsi="Arial" w:cs="Arial"/>
        </w:rPr>
      </w:pPr>
      <w:r w:rsidRPr="00C80BEB">
        <w:rPr>
          <w:rFonts w:ascii="Arial" w:hAnsi="Arial" w:cs="Arial"/>
        </w:rPr>
        <w:t>SRH</w:t>
      </w:r>
      <w:r w:rsidRPr="00C80BEB">
        <w:rPr>
          <w:rFonts w:ascii="Arial" w:hAnsi="Arial" w:cs="Arial"/>
        </w:rPr>
        <w:tab/>
      </w:r>
      <w:r w:rsidRPr="00C80BEB">
        <w:rPr>
          <w:rFonts w:ascii="Arial" w:hAnsi="Arial" w:cs="Arial"/>
        </w:rPr>
        <w:tab/>
      </w:r>
      <w:r w:rsidRPr="00C80BEB">
        <w:rPr>
          <w:rFonts w:ascii="Arial" w:hAnsi="Arial" w:cs="Arial"/>
        </w:rPr>
        <w:tab/>
        <w:t>sexual and reproductive health</w:t>
      </w:r>
    </w:p>
    <w:p w14:paraId="4642D956" w14:textId="77777777" w:rsidR="001E177E" w:rsidRPr="00C80BEB" w:rsidRDefault="00891831" w:rsidP="00905C2A">
      <w:pPr>
        <w:spacing w:line="360" w:lineRule="auto"/>
        <w:rPr>
          <w:rFonts w:ascii="Arial" w:hAnsi="Arial" w:cs="Arial"/>
        </w:rPr>
      </w:pPr>
      <w:r w:rsidRPr="00C80BEB">
        <w:rPr>
          <w:rFonts w:ascii="Arial" w:hAnsi="Arial" w:cs="Arial"/>
        </w:rPr>
        <w:t>SRHR</w:t>
      </w:r>
      <w:r w:rsidRPr="00C80BEB">
        <w:rPr>
          <w:rFonts w:ascii="Arial" w:hAnsi="Arial" w:cs="Arial"/>
        </w:rPr>
        <w:tab/>
      </w:r>
      <w:r w:rsidRPr="00C80BEB">
        <w:rPr>
          <w:rFonts w:ascii="Arial" w:hAnsi="Arial" w:cs="Arial"/>
        </w:rPr>
        <w:tab/>
      </w:r>
      <w:r w:rsidRPr="00C80BEB">
        <w:rPr>
          <w:rFonts w:ascii="Arial" w:hAnsi="Arial" w:cs="Arial"/>
        </w:rPr>
        <w:tab/>
        <w:t>sexual and reproductive health and rights</w:t>
      </w:r>
    </w:p>
    <w:p w14:paraId="7722831E" w14:textId="078E3148" w:rsidR="00891831" w:rsidRPr="00C80BEB" w:rsidRDefault="001E177E" w:rsidP="00905C2A">
      <w:pPr>
        <w:spacing w:line="360" w:lineRule="auto"/>
        <w:rPr>
          <w:rFonts w:ascii="Arial" w:hAnsi="Arial" w:cs="Arial"/>
        </w:rPr>
      </w:pPr>
      <w:r w:rsidRPr="00C80BEB">
        <w:rPr>
          <w:rFonts w:ascii="Arial" w:hAnsi="Arial" w:cs="Arial"/>
        </w:rPr>
        <w:t>TACAIDS</w:t>
      </w:r>
      <w:r w:rsidRPr="00C80BEB">
        <w:rPr>
          <w:rFonts w:ascii="Arial" w:hAnsi="Arial" w:cs="Arial"/>
        </w:rPr>
        <w:tab/>
      </w:r>
      <w:r w:rsidRPr="00C80BEB">
        <w:rPr>
          <w:rFonts w:ascii="Arial" w:hAnsi="Arial" w:cs="Arial"/>
        </w:rPr>
        <w:tab/>
        <w:t>Tanzania Commission for AIDS</w:t>
      </w:r>
      <w:r w:rsidR="00891831" w:rsidRPr="00C80BEB">
        <w:rPr>
          <w:rFonts w:ascii="Arial" w:hAnsi="Arial" w:cs="Arial"/>
        </w:rPr>
        <w:tab/>
      </w:r>
    </w:p>
    <w:p w14:paraId="131300D8" w14:textId="2A4E42F1" w:rsidR="00E62F06" w:rsidRPr="00C80BEB" w:rsidRDefault="00E62F06" w:rsidP="00905C2A">
      <w:pPr>
        <w:spacing w:line="360" w:lineRule="auto"/>
        <w:rPr>
          <w:rFonts w:ascii="Arial" w:hAnsi="Arial" w:cs="Arial"/>
          <w:lang w:val="en-GB"/>
        </w:rPr>
      </w:pPr>
      <w:r w:rsidRPr="00C80BEB">
        <w:rPr>
          <w:rFonts w:ascii="Arial" w:hAnsi="Arial" w:cs="Arial"/>
        </w:rPr>
        <w:t>TASAF</w:t>
      </w:r>
      <w:r w:rsidRPr="00C80BEB">
        <w:rPr>
          <w:rFonts w:ascii="Arial" w:hAnsi="Arial" w:cs="Arial"/>
        </w:rPr>
        <w:tab/>
      </w:r>
      <w:r w:rsidRPr="00C80BEB">
        <w:rPr>
          <w:rFonts w:ascii="Arial" w:hAnsi="Arial" w:cs="Arial"/>
        </w:rPr>
        <w:tab/>
      </w:r>
      <w:r w:rsidRPr="00C80BEB">
        <w:rPr>
          <w:rFonts w:ascii="Arial" w:hAnsi="Arial" w:cs="Arial"/>
        </w:rPr>
        <w:tab/>
      </w:r>
      <w:r w:rsidRPr="00C80BEB">
        <w:rPr>
          <w:rFonts w:ascii="Arial" w:hAnsi="Arial" w:cs="Arial"/>
          <w:lang w:val="en-GB"/>
        </w:rPr>
        <w:t>Tanzania Social Action Fund</w:t>
      </w:r>
    </w:p>
    <w:p w14:paraId="1B572766" w14:textId="798F3251" w:rsidR="00F506F4" w:rsidRPr="00C80BEB" w:rsidRDefault="00F506F4" w:rsidP="00905C2A">
      <w:pPr>
        <w:spacing w:line="360" w:lineRule="auto"/>
        <w:rPr>
          <w:rFonts w:ascii="Arial" w:hAnsi="Arial" w:cs="Arial"/>
        </w:rPr>
      </w:pPr>
      <w:r w:rsidRPr="00C80BEB">
        <w:rPr>
          <w:rFonts w:ascii="Arial" w:hAnsi="Arial" w:cs="Arial"/>
          <w:lang w:val="en-GB"/>
        </w:rPr>
        <w:t>ToT</w:t>
      </w:r>
      <w:r w:rsidRPr="00C80BEB">
        <w:rPr>
          <w:rFonts w:ascii="Arial" w:hAnsi="Arial" w:cs="Arial"/>
          <w:lang w:val="en-GB"/>
        </w:rPr>
        <w:tab/>
      </w:r>
      <w:r w:rsidRPr="00C80BEB">
        <w:rPr>
          <w:rFonts w:ascii="Arial" w:hAnsi="Arial" w:cs="Arial"/>
          <w:lang w:val="en-GB"/>
        </w:rPr>
        <w:tab/>
      </w:r>
      <w:r w:rsidRPr="00C80BEB">
        <w:rPr>
          <w:rFonts w:ascii="Arial" w:hAnsi="Arial" w:cs="Arial"/>
          <w:lang w:val="en-GB"/>
        </w:rPr>
        <w:tab/>
        <w:t>Training of Trainers</w:t>
      </w:r>
    </w:p>
    <w:p w14:paraId="32669CAC" w14:textId="51ED333B" w:rsidR="00891831" w:rsidRPr="00C80BEB" w:rsidRDefault="00891831" w:rsidP="00905C2A">
      <w:pPr>
        <w:autoSpaceDE w:val="0"/>
        <w:autoSpaceDN w:val="0"/>
        <w:adjustRightInd w:val="0"/>
        <w:spacing w:line="360" w:lineRule="auto"/>
        <w:rPr>
          <w:rFonts w:ascii="Arial" w:hAnsi="Arial" w:cs="Arial"/>
        </w:rPr>
      </w:pPr>
      <w:r w:rsidRPr="00C80BEB">
        <w:rPr>
          <w:rFonts w:ascii="Arial" w:hAnsi="Arial" w:cs="Arial"/>
        </w:rPr>
        <w:t>TREE</w:t>
      </w:r>
      <w:r w:rsidRPr="00C80BEB">
        <w:rPr>
          <w:rFonts w:ascii="Arial" w:hAnsi="Arial" w:cs="Arial"/>
        </w:rPr>
        <w:tab/>
      </w:r>
      <w:r w:rsidRPr="00C80BEB">
        <w:rPr>
          <w:rFonts w:ascii="Arial" w:hAnsi="Arial" w:cs="Arial"/>
        </w:rPr>
        <w:tab/>
      </w:r>
      <w:r w:rsidRPr="00C80BEB">
        <w:rPr>
          <w:rFonts w:ascii="Arial" w:hAnsi="Arial" w:cs="Arial"/>
        </w:rPr>
        <w:tab/>
        <w:t>training for rural economic empowerment</w:t>
      </w:r>
    </w:p>
    <w:p w14:paraId="46B76DDD" w14:textId="107BB689" w:rsidR="00E62F06" w:rsidRPr="00C80BEB" w:rsidRDefault="00E62F06" w:rsidP="00905C2A">
      <w:pPr>
        <w:spacing w:line="360" w:lineRule="auto"/>
        <w:ind w:left="2160" w:hanging="2160"/>
        <w:rPr>
          <w:rFonts w:ascii="Arial" w:hAnsi="Arial" w:cs="Arial"/>
        </w:rPr>
      </w:pPr>
      <w:r w:rsidRPr="00C80BEB">
        <w:rPr>
          <w:rFonts w:ascii="Arial" w:hAnsi="Arial" w:cs="Arial"/>
        </w:rPr>
        <w:t>UNICEF</w:t>
      </w:r>
      <w:r w:rsidRPr="00C80BEB">
        <w:rPr>
          <w:rFonts w:ascii="Arial" w:hAnsi="Arial" w:cs="Arial"/>
        </w:rPr>
        <w:tab/>
        <w:t>United Nations Children’s Fund</w:t>
      </w:r>
    </w:p>
    <w:p w14:paraId="1E3542EC" w14:textId="698FBAC4" w:rsidR="00E62F06" w:rsidRPr="00C80BEB" w:rsidRDefault="00E62F06" w:rsidP="00905C2A">
      <w:pPr>
        <w:spacing w:line="360" w:lineRule="auto"/>
        <w:ind w:left="2160" w:hanging="2160"/>
        <w:rPr>
          <w:rFonts w:ascii="Arial" w:hAnsi="Arial" w:cs="Arial"/>
          <w:color w:val="auto"/>
        </w:rPr>
      </w:pPr>
      <w:r w:rsidRPr="00C80BEB">
        <w:rPr>
          <w:rFonts w:ascii="Arial" w:hAnsi="Arial" w:cs="Arial"/>
        </w:rPr>
        <w:t>WHO</w:t>
      </w:r>
      <w:r w:rsidRPr="00C80BEB">
        <w:rPr>
          <w:rFonts w:ascii="Arial" w:hAnsi="Arial" w:cs="Arial"/>
        </w:rPr>
        <w:tab/>
        <w:t>World Health Organization</w:t>
      </w:r>
    </w:p>
    <w:p w14:paraId="5846A0F0" w14:textId="15A5F3B2" w:rsidR="00775BE5" w:rsidRPr="00C80BEB" w:rsidRDefault="00775BE5">
      <w:pPr>
        <w:spacing w:line="240" w:lineRule="auto"/>
        <w:rPr>
          <w:rFonts w:ascii="Arial" w:hAnsi="Arial" w:cs="Arial"/>
          <w:b/>
          <w:color w:val="009CFD"/>
          <w:sz w:val="28"/>
          <w:szCs w:val="28"/>
        </w:rPr>
      </w:pPr>
      <w:r w:rsidRPr="00C80BEB">
        <w:rPr>
          <w:rFonts w:ascii="Arial" w:hAnsi="Arial" w:cs="Arial"/>
          <w:b/>
          <w:color w:val="009CFD"/>
          <w:sz w:val="28"/>
          <w:szCs w:val="28"/>
        </w:rPr>
        <w:br w:type="page"/>
      </w:r>
    </w:p>
    <w:p w14:paraId="24C5DF55" w14:textId="194FE82B" w:rsidR="00ED7FB9" w:rsidRPr="00C80BEB" w:rsidRDefault="001D1D0E" w:rsidP="001D1D0E">
      <w:pPr>
        <w:pStyle w:val="Heading2"/>
        <w:rPr>
          <w:lang w:val="en-GB"/>
        </w:rPr>
      </w:pPr>
      <w:bookmarkStart w:id="2" w:name="_Toc59115856"/>
      <w:r w:rsidRPr="00C80BEB">
        <w:rPr>
          <w:bCs w:val="0"/>
          <w:lang w:val="en-GB"/>
        </w:rPr>
        <w:lastRenderedPageBreak/>
        <w:t>1.</w:t>
      </w:r>
      <w:r w:rsidRPr="00C80BEB">
        <w:rPr>
          <w:lang w:val="en-GB"/>
        </w:rPr>
        <w:t xml:space="preserve"> </w:t>
      </w:r>
      <w:r w:rsidR="008539A6" w:rsidRPr="00C80BEB">
        <w:rPr>
          <w:lang w:val="en-GB"/>
        </w:rPr>
        <w:t>Background</w:t>
      </w:r>
      <w:bookmarkEnd w:id="2"/>
    </w:p>
    <w:p w14:paraId="7E3CD05E" w14:textId="0B60758A" w:rsidR="00BC2962" w:rsidRPr="00C80BEB" w:rsidRDefault="00BC2962" w:rsidP="00775BE5">
      <w:pPr>
        <w:pStyle w:val="Heading3"/>
        <w:rPr>
          <w:lang w:val="en-GB"/>
        </w:rPr>
      </w:pPr>
      <w:bookmarkStart w:id="3" w:name="_Toc59115857"/>
      <w:r w:rsidRPr="00C80BEB">
        <w:rPr>
          <w:lang w:val="en-GB"/>
        </w:rPr>
        <w:t>You</w:t>
      </w:r>
      <w:r w:rsidR="00050C13" w:rsidRPr="00C80BEB">
        <w:rPr>
          <w:lang w:val="en-GB"/>
        </w:rPr>
        <w:t>th</w:t>
      </w:r>
      <w:r w:rsidRPr="00C80BEB">
        <w:rPr>
          <w:lang w:val="en-GB"/>
        </w:rPr>
        <w:t xml:space="preserve"> in Tanzania</w:t>
      </w:r>
      <w:bookmarkEnd w:id="3"/>
    </w:p>
    <w:p w14:paraId="402FA63D" w14:textId="77777777" w:rsidR="00ED4F89" w:rsidRPr="00C80BEB" w:rsidRDefault="00ED4F89" w:rsidP="000853DE">
      <w:pPr>
        <w:autoSpaceDE w:val="0"/>
        <w:autoSpaceDN w:val="0"/>
        <w:adjustRightInd w:val="0"/>
        <w:spacing w:line="276" w:lineRule="auto"/>
        <w:jc w:val="both"/>
        <w:rPr>
          <w:rFonts w:ascii="Arial" w:hAnsi="Arial" w:cs="Arial"/>
          <w:b/>
          <w:lang w:val="en-GB"/>
        </w:rPr>
      </w:pPr>
    </w:p>
    <w:p w14:paraId="2303AC15" w14:textId="110C86DE" w:rsidR="003A1557" w:rsidRPr="00C80BEB" w:rsidRDefault="006A598B" w:rsidP="000853DE">
      <w:pPr>
        <w:autoSpaceDE w:val="0"/>
        <w:autoSpaceDN w:val="0"/>
        <w:adjustRightInd w:val="0"/>
        <w:spacing w:line="276" w:lineRule="auto"/>
        <w:jc w:val="both"/>
        <w:rPr>
          <w:rFonts w:ascii="Arial" w:hAnsi="Arial" w:cs="Arial"/>
          <w:lang w:val="en-GB"/>
        </w:rPr>
      </w:pPr>
      <w:r w:rsidRPr="00C80BEB">
        <w:rPr>
          <w:rFonts w:ascii="Arial" w:hAnsi="Arial" w:cs="Arial"/>
          <w:b/>
          <w:lang w:val="en-GB"/>
        </w:rPr>
        <w:t>Adolescence is a period of biological, developmental</w:t>
      </w:r>
      <w:r w:rsidR="00783F0F" w:rsidRPr="00C80BEB">
        <w:rPr>
          <w:rFonts w:ascii="Arial" w:hAnsi="Arial" w:cs="Arial"/>
          <w:b/>
          <w:lang w:val="en-GB"/>
        </w:rPr>
        <w:t xml:space="preserve"> and social transitions</w:t>
      </w:r>
      <w:r w:rsidR="00783F0F" w:rsidRPr="00C80BEB">
        <w:rPr>
          <w:rFonts w:ascii="Arial" w:hAnsi="Arial" w:cs="Arial"/>
          <w:lang w:val="en-GB"/>
        </w:rPr>
        <w:t xml:space="preserve">. </w:t>
      </w:r>
      <w:r w:rsidR="00A95EF6" w:rsidRPr="00C80BEB">
        <w:rPr>
          <w:rFonts w:ascii="Arial" w:hAnsi="Arial" w:cs="Arial"/>
          <w:lang w:val="en-GB"/>
        </w:rPr>
        <w:t>Not only are adolescents at risk of various types of violence</w:t>
      </w:r>
      <w:r w:rsidR="00F11C3F" w:rsidRPr="00C80BEB">
        <w:rPr>
          <w:rFonts w:ascii="Arial" w:hAnsi="Arial" w:cs="Arial"/>
          <w:lang w:val="en-GB"/>
        </w:rPr>
        <w:t>,</w:t>
      </w:r>
      <w:r w:rsidR="00A95EF6" w:rsidRPr="00C80BEB">
        <w:rPr>
          <w:rFonts w:ascii="Arial" w:hAnsi="Arial" w:cs="Arial"/>
          <w:lang w:val="en-GB"/>
        </w:rPr>
        <w:t xml:space="preserve"> exploitation</w:t>
      </w:r>
      <w:r w:rsidR="00F11C3F" w:rsidRPr="00C80BEB">
        <w:rPr>
          <w:rFonts w:ascii="Arial" w:hAnsi="Arial" w:cs="Arial"/>
          <w:lang w:val="en-GB"/>
        </w:rPr>
        <w:t xml:space="preserve"> and HIV infection</w:t>
      </w:r>
      <w:r w:rsidR="00A95EF6" w:rsidRPr="00C80BEB">
        <w:rPr>
          <w:rFonts w:ascii="Arial" w:hAnsi="Arial" w:cs="Arial"/>
          <w:lang w:val="en-GB"/>
        </w:rPr>
        <w:t>, with long-term implications, but d</w:t>
      </w:r>
      <w:r w:rsidR="003A1557" w:rsidRPr="00C80BEB">
        <w:rPr>
          <w:rFonts w:ascii="Arial" w:hAnsi="Arial" w:cs="Arial"/>
          <w:lang w:val="en-GB"/>
        </w:rPr>
        <w:t xml:space="preserve">ecisions about sexual debut, schooling, and partnerships </w:t>
      </w:r>
      <w:r w:rsidR="00783F0F" w:rsidRPr="00C80BEB">
        <w:rPr>
          <w:rFonts w:ascii="Arial" w:hAnsi="Arial" w:cs="Arial"/>
          <w:lang w:val="en-GB"/>
        </w:rPr>
        <w:t>are made during this time which is often referred to as the transition to adulthood</w:t>
      </w:r>
      <w:r w:rsidR="003A1557" w:rsidRPr="00C80BEB">
        <w:rPr>
          <w:rFonts w:ascii="Arial" w:hAnsi="Arial" w:cs="Arial"/>
          <w:lang w:val="en-GB"/>
        </w:rPr>
        <w:t>.</w:t>
      </w:r>
      <w:r w:rsidR="00FC180F" w:rsidRPr="00C80BEB">
        <w:rPr>
          <w:rFonts w:ascii="Arial" w:hAnsi="Arial" w:cs="Arial"/>
          <w:lang w:val="en-GB"/>
        </w:rPr>
        <w:t xml:space="preserve"> </w:t>
      </w:r>
      <w:r w:rsidR="00721BE6" w:rsidRPr="00C80BEB">
        <w:rPr>
          <w:rFonts w:ascii="Arial" w:hAnsi="Arial" w:cs="Arial"/>
          <w:lang w:val="en-GB"/>
        </w:rPr>
        <w:t xml:space="preserve">Nationally, 43 percent of females aged 20-24 years gave birth before age 18, and 7.2 percent had done so before age 15, and between 31% and 37% of girls are married before age 18 </w:t>
      </w:r>
      <w:r w:rsidR="00721BE6" w:rsidRPr="00C80BEB">
        <w:rPr>
          <w:rFonts w:ascii="Arial" w:hAnsi="Arial" w:cs="Arial"/>
          <w:lang w:val="en-GB"/>
        </w:rPr>
        <w:fldChar w:fldCharType="begin"/>
      </w:r>
      <w:r w:rsidR="00721BE6" w:rsidRPr="00C80BEB">
        <w:rPr>
          <w:rFonts w:ascii="Arial" w:hAnsi="Arial" w:cs="Arial"/>
          <w:lang w:val="en-GB"/>
        </w:rPr>
        <w:instrText xml:space="preserve"> ADDIN EN.CITE &lt;EndNote&gt;&lt;Cite&gt;&lt;Author&gt;Population Council&lt;/Author&gt;&lt;Year&gt;2015&lt;/Year&gt;&lt;RecNum&gt;3&lt;/RecNum&gt;&lt;DisplayText&gt;(1)&lt;/DisplayText&gt;&lt;record&gt;&lt;rec-number&gt;3&lt;/rec-number&gt;&lt;foreign-keys&gt;&lt;key app="EN" db-id="fex5vrffxwp558e50rc5r9ph0rdxs2edwrt0" timestamp="1478255160"&gt;3&lt;/key&gt;&lt;/foreign-keys&gt;&lt;ref-type name="Report"&gt;27&lt;/ref-type&gt;&lt;contributors&gt;&lt;authors&gt;&lt;author&gt;Population Council,&lt;/author&gt;&lt;author&gt;Tanzania Commission for AIDS (TACAIDS),&lt;/author&gt;&lt;author&gt;Zanzibar AIDS Commission (ZAC),&lt;/author&gt;&lt;author&gt;UNICEF Tanzania,&lt;/author&gt;&lt;/authors&gt;&lt;/contributors&gt;&lt;titles&gt;&lt;title&gt;The Adolescent Experience In-Depth: Using Data to Identify and Reach the Most Vulnerable Young People, Tanzania 2009-2012&lt;/title&gt;&lt;/titles&gt;&lt;dates&gt;&lt;year&gt;2015&lt;/year&gt;&lt;/dates&gt;&lt;pub-location&gt;Dar es Salaam&lt;/pub-location&gt;&lt;publisher&gt;Population Council, TACAIDS, ZAC &amp;amp; UNICEF Tanzania&lt;/publisher&gt;&lt;urls&gt;&lt;/urls&gt;&lt;/record&gt;&lt;/Cite&gt;&lt;/EndNote&gt;</w:instrText>
      </w:r>
      <w:r w:rsidR="00721BE6" w:rsidRPr="00C80BEB">
        <w:rPr>
          <w:rFonts w:ascii="Arial" w:hAnsi="Arial" w:cs="Arial"/>
          <w:lang w:val="en-GB"/>
        </w:rPr>
        <w:fldChar w:fldCharType="separate"/>
      </w:r>
      <w:r w:rsidR="00721BE6" w:rsidRPr="00C80BEB">
        <w:rPr>
          <w:rFonts w:ascii="Arial" w:hAnsi="Arial" w:cs="Arial"/>
          <w:lang w:val="en-GB"/>
        </w:rPr>
        <w:t>(</w:t>
      </w:r>
      <w:hyperlink w:anchor="_ENREF_1" w:tooltip="Population Council, 2015 #3" w:history="1">
        <w:r w:rsidR="00855A42" w:rsidRPr="00C80BEB">
          <w:rPr>
            <w:rFonts w:ascii="Arial" w:hAnsi="Arial" w:cs="Arial"/>
            <w:lang w:val="en-GB"/>
          </w:rPr>
          <w:t>1</w:t>
        </w:r>
      </w:hyperlink>
      <w:r w:rsidR="00721BE6" w:rsidRPr="00C80BEB">
        <w:rPr>
          <w:rFonts w:ascii="Arial" w:hAnsi="Arial" w:cs="Arial"/>
          <w:lang w:val="en-GB"/>
        </w:rPr>
        <w:t>)</w:t>
      </w:r>
      <w:r w:rsidR="00721BE6" w:rsidRPr="00C80BEB">
        <w:rPr>
          <w:rFonts w:ascii="Arial" w:hAnsi="Arial" w:cs="Arial"/>
          <w:lang w:val="en-GB"/>
        </w:rPr>
        <w:fldChar w:fldCharType="end"/>
      </w:r>
      <w:r w:rsidR="00721BE6" w:rsidRPr="00C80BEB">
        <w:rPr>
          <w:rFonts w:ascii="Arial" w:hAnsi="Arial" w:cs="Arial"/>
          <w:lang w:val="en-GB"/>
        </w:rPr>
        <w:t xml:space="preserve">.  Economic opportunities upon reaching adulthood may also be limited, and early pregnancy and marriage reinforces limited opportunities and inter-generational poverty. Further contributing to cyclical poverty, young people are overrepresented in low-skilled jobs in the agricultural sector; high barriers into formal jobs exist, and significant gender gaps exist in terms of wage levels, formal employment opportunities and self-employment </w:t>
      </w:r>
      <w:r w:rsidR="00721BE6" w:rsidRPr="00C80BEB">
        <w:rPr>
          <w:rFonts w:ascii="Arial" w:hAnsi="Arial" w:cs="Arial"/>
          <w:lang w:val="en-GB"/>
        </w:rPr>
        <w:fldChar w:fldCharType="begin"/>
      </w:r>
      <w:r w:rsidR="00721BE6" w:rsidRPr="00C80BEB">
        <w:rPr>
          <w:rFonts w:ascii="Arial" w:hAnsi="Arial" w:cs="Arial"/>
          <w:lang w:val="en-GB"/>
        </w:rPr>
        <w:instrText xml:space="preserve"> ADDIN EN.CITE &lt;EndNote&gt;&lt;Cite&gt;&lt;Author&gt;Haji&lt;/Author&gt;&lt;Year&gt;2015&lt;/Year&gt;&lt;RecNum&gt;4&lt;/RecNum&gt;&lt;DisplayText&gt;(2)&lt;/DisplayText&gt;&lt;record&gt;&lt;rec-number&gt;4&lt;/rec-number&gt;&lt;foreign-keys&gt;&lt;key app="EN" db-id="rwef9df2ma2zatetr22xp9drevetw0ddzf92" timestamp="1488450723"&gt;4&lt;/key&gt;&lt;/foreign-keys&gt;&lt;ref-type name="Report"&gt;27&lt;/ref-type&gt;&lt;contributors&gt;&lt;authors&gt;&lt;author&gt;Haji, Mahjabeen&lt;/author&gt;&lt;/authors&gt;&lt;/contributors&gt;&lt;titles&gt;&lt;title&gt;Youth employment in Tanzania: Taking stock of the evidence and knowledge gaps&lt;/title&gt;&lt;/titles&gt;&lt;dates&gt;&lt;year&gt;2015&lt;/year&gt;&lt;/dates&gt;&lt;pub-location&gt;Ottawa, Canada&lt;/pub-location&gt;&lt;publisher&gt;International Development Research Centre&amp;#xD;MasterCard Foundation&lt;/publisher&gt;&lt;urls&gt;&lt;/urls&gt;&lt;/record&gt;&lt;/Cite&gt;&lt;/EndNote&gt;</w:instrText>
      </w:r>
      <w:r w:rsidR="00721BE6" w:rsidRPr="00C80BEB">
        <w:rPr>
          <w:rFonts w:ascii="Arial" w:hAnsi="Arial" w:cs="Arial"/>
          <w:lang w:val="en-GB"/>
        </w:rPr>
        <w:fldChar w:fldCharType="separate"/>
      </w:r>
      <w:r w:rsidR="00721BE6" w:rsidRPr="00C80BEB">
        <w:rPr>
          <w:rFonts w:ascii="Arial" w:hAnsi="Arial" w:cs="Arial"/>
          <w:lang w:val="en-GB"/>
        </w:rPr>
        <w:t>(</w:t>
      </w:r>
      <w:hyperlink w:anchor="_ENREF_2" w:tooltip="Haji, 2015 #16" w:history="1">
        <w:r w:rsidR="00855A42" w:rsidRPr="00C80BEB">
          <w:rPr>
            <w:rFonts w:ascii="Arial" w:hAnsi="Arial" w:cs="Arial"/>
            <w:lang w:val="en-GB"/>
          </w:rPr>
          <w:t>2</w:t>
        </w:r>
      </w:hyperlink>
      <w:r w:rsidR="00721BE6" w:rsidRPr="00C80BEB">
        <w:rPr>
          <w:rFonts w:ascii="Arial" w:hAnsi="Arial" w:cs="Arial"/>
          <w:lang w:val="en-GB"/>
        </w:rPr>
        <w:t>)</w:t>
      </w:r>
      <w:r w:rsidR="00721BE6" w:rsidRPr="00C80BEB">
        <w:rPr>
          <w:rFonts w:ascii="Arial" w:hAnsi="Arial" w:cs="Arial"/>
          <w:lang w:val="en-GB"/>
        </w:rPr>
        <w:fldChar w:fldCharType="end"/>
      </w:r>
      <w:r w:rsidR="00721BE6" w:rsidRPr="00C80BEB">
        <w:rPr>
          <w:rFonts w:ascii="Arial" w:hAnsi="Arial" w:cs="Arial"/>
          <w:lang w:val="en-GB"/>
        </w:rPr>
        <w:t>.</w:t>
      </w:r>
      <w:r w:rsidR="00721BE6" w:rsidRPr="00C80BEB">
        <w:rPr>
          <w:rFonts w:cs="Arial"/>
        </w:rPr>
        <w:t xml:space="preserve"> </w:t>
      </w:r>
      <w:r w:rsidR="00783F0F" w:rsidRPr="00C80BEB">
        <w:rPr>
          <w:rFonts w:ascii="Arial" w:hAnsi="Arial" w:cs="Arial"/>
          <w:b/>
          <w:lang w:val="en-GB"/>
        </w:rPr>
        <w:t>I</w:t>
      </w:r>
      <w:r w:rsidR="00FC180F" w:rsidRPr="00C80BEB">
        <w:rPr>
          <w:rFonts w:ascii="Arial" w:hAnsi="Arial" w:cs="Arial"/>
          <w:b/>
          <w:lang w:val="en-GB"/>
        </w:rPr>
        <w:t>nvestments in adolescence are often referred to as having a “triple dividend</w:t>
      </w:r>
      <w:r w:rsidR="00775BE5" w:rsidRPr="00C80BEB">
        <w:rPr>
          <w:rFonts w:ascii="Arial" w:hAnsi="Arial" w:cs="Arial"/>
          <w:b/>
          <w:lang w:val="en-GB"/>
        </w:rPr>
        <w:t xml:space="preserve">” </w:t>
      </w:r>
      <w:r w:rsidR="00775BE5" w:rsidRPr="00C80BEB">
        <w:rPr>
          <w:rFonts w:ascii="Arial" w:hAnsi="Arial" w:cs="Arial"/>
          <w:lang w:val="en-GB"/>
        </w:rPr>
        <w:fldChar w:fldCharType="begin"/>
      </w:r>
      <w:r w:rsidR="00855A42" w:rsidRPr="00C80BEB">
        <w:rPr>
          <w:rFonts w:ascii="Arial" w:hAnsi="Arial" w:cs="Arial"/>
          <w:lang w:val="en-GB"/>
        </w:rPr>
        <w:instrText xml:space="preserve"> ADDIN EN.CITE &lt;EndNote&gt;&lt;Cite&gt;&lt;Author&gt;Patton&lt;/Author&gt;&lt;Year&gt;2014&lt;/Year&gt;&lt;RecNum&gt;535&lt;/RecNum&gt;&lt;DisplayText&gt;(3)&lt;/DisplayText&gt;&lt;record&gt;&lt;rec-number&gt;535&lt;/rec-number&gt;&lt;foreign-keys&gt;&lt;key app="EN" db-id="w2dww0tvk5d05iedrz4x9t019etvefta9txf" timestamp="1536686883"&gt;535&lt;/key&gt;&lt;/foreign-keys&gt;&lt;ref-type name="Journal Article"&gt;17&lt;/ref-type&gt;&lt;contributors&gt;&lt;authors&gt;&lt;author&gt;Patton, George C&lt;/author&gt;&lt;author&gt;Ross, David A&lt;/author&gt;&lt;author&gt;Santelli, John S&lt;/author&gt;&lt;author&gt;Sawyer, Susan M&lt;/author&gt;&lt;author&gt;Viner, Russell M&lt;/author&gt;&lt;author&gt;Kleinert, Sabine&lt;/author&gt;&lt;/authors&gt;&lt;/contributors&gt;&lt;titles&gt;&lt;title&gt;Next steps for adolescent health: a Lancet Commission&lt;/title&gt;&lt;secondary-title&gt;The Lancet&lt;/secondary-title&gt;&lt;/titles&gt;&lt;periodical&gt;&lt;full-title&gt;The Lancet&lt;/full-title&gt;&lt;/periodical&gt;&lt;pages&gt;385-386&lt;/pages&gt;&lt;volume&gt;383&lt;/volume&gt;&lt;number&gt;9915&lt;/number&gt;&lt;dates&gt;&lt;year&gt;2014&lt;/year&gt;&lt;/dates&gt;&lt;isbn&gt;0140-6736&lt;/isbn&gt;&lt;urls&gt;&lt;/urls&gt;&lt;/record&gt;&lt;/Cite&gt;&lt;/EndNote&gt;</w:instrText>
      </w:r>
      <w:r w:rsidR="00775BE5" w:rsidRPr="00C80BEB">
        <w:rPr>
          <w:rFonts w:ascii="Arial" w:hAnsi="Arial" w:cs="Arial"/>
          <w:lang w:val="en-GB"/>
        </w:rPr>
        <w:fldChar w:fldCharType="separate"/>
      </w:r>
      <w:r w:rsidR="00721BE6" w:rsidRPr="00C80BEB">
        <w:rPr>
          <w:rFonts w:ascii="Arial" w:hAnsi="Arial" w:cs="Arial"/>
          <w:noProof/>
          <w:lang w:val="en-GB"/>
        </w:rPr>
        <w:t>(</w:t>
      </w:r>
      <w:hyperlink w:anchor="_ENREF_3" w:tooltip="Patton, 2014 #535" w:history="1">
        <w:r w:rsidR="00855A42" w:rsidRPr="00C80BEB">
          <w:rPr>
            <w:rFonts w:ascii="Arial" w:hAnsi="Arial" w:cs="Arial"/>
            <w:noProof/>
            <w:lang w:val="en-GB"/>
          </w:rPr>
          <w:t>3</w:t>
        </w:r>
      </w:hyperlink>
      <w:r w:rsidR="00721BE6" w:rsidRPr="00C80BEB">
        <w:rPr>
          <w:rFonts w:ascii="Arial" w:hAnsi="Arial" w:cs="Arial"/>
          <w:noProof/>
          <w:lang w:val="en-GB"/>
        </w:rPr>
        <w:t>)</w:t>
      </w:r>
      <w:r w:rsidR="00775BE5" w:rsidRPr="00C80BEB">
        <w:rPr>
          <w:rFonts w:ascii="Arial" w:hAnsi="Arial" w:cs="Arial"/>
          <w:lang w:val="en-GB"/>
        </w:rPr>
        <w:fldChar w:fldCharType="end"/>
      </w:r>
      <w:r w:rsidR="00FC180F" w:rsidRPr="00C80BEB">
        <w:rPr>
          <w:rFonts w:ascii="Arial" w:hAnsi="Arial" w:cs="Arial"/>
          <w:lang w:val="en-GB"/>
        </w:rPr>
        <w:t xml:space="preserve">, with benefits today, in adolescents’ future adult life, and in the next generation of children. </w:t>
      </w:r>
      <w:r w:rsidR="003A1557" w:rsidRPr="00C80BEB">
        <w:rPr>
          <w:rFonts w:ascii="Arial" w:hAnsi="Arial" w:cs="Arial"/>
          <w:lang w:val="en-GB"/>
        </w:rPr>
        <w:t xml:space="preserve">A recent study highlights some of the key issues facing </w:t>
      </w:r>
      <w:r w:rsidR="004C7E05" w:rsidRPr="00C80BEB">
        <w:rPr>
          <w:rFonts w:ascii="Arial" w:hAnsi="Arial" w:cs="Arial"/>
          <w:lang w:val="en-GB"/>
        </w:rPr>
        <w:t>youth</w:t>
      </w:r>
      <w:r w:rsidR="003A1557" w:rsidRPr="00C80BEB">
        <w:rPr>
          <w:rFonts w:ascii="Arial" w:hAnsi="Arial" w:cs="Arial"/>
          <w:lang w:val="en-GB"/>
        </w:rPr>
        <w:t xml:space="preserve"> in Tanzania, including </w:t>
      </w:r>
      <w:r w:rsidR="00A95EF6" w:rsidRPr="00C80BEB">
        <w:rPr>
          <w:rFonts w:ascii="Arial" w:hAnsi="Arial" w:cs="Arial"/>
          <w:lang w:val="en-GB"/>
        </w:rPr>
        <w:t xml:space="preserve">violence and exploitation, </w:t>
      </w:r>
      <w:r w:rsidR="003A1557" w:rsidRPr="00C80BEB">
        <w:rPr>
          <w:rFonts w:ascii="Arial" w:hAnsi="Arial" w:cs="Arial"/>
          <w:lang w:val="en-GB"/>
        </w:rPr>
        <w:t xml:space="preserve">early marriage and pregnancy, children living without their parents, and HIV risk </w:t>
      </w:r>
      <w:r w:rsidR="003A1557" w:rsidRPr="00C80BEB">
        <w:rPr>
          <w:rFonts w:ascii="Arial" w:hAnsi="Arial" w:cs="Arial"/>
          <w:lang w:val="en-GB"/>
        </w:rPr>
        <w:fldChar w:fldCharType="begin"/>
      </w:r>
      <w:r w:rsidR="00721BE6" w:rsidRPr="00C80BEB">
        <w:rPr>
          <w:rFonts w:ascii="Arial" w:hAnsi="Arial" w:cs="Arial"/>
          <w:lang w:val="en-GB"/>
        </w:rPr>
        <w:instrText xml:space="preserve"> ADDIN EN.CITE &lt;EndNote&gt;&lt;Cite&gt;&lt;Author&gt;Council&lt;/Author&gt;&lt;Year&gt;2015&lt;/Year&gt;&lt;RecNum&gt;9&lt;/RecNum&gt;&lt;DisplayText&gt;(4)&lt;/DisplayText&gt;&lt;record&gt;&lt;rec-number&gt;9&lt;/rec-number&gt;&lt;foreign-keys&gt;&lt;key app="EN" db-id="0aseza2atpzwxrefx58x9tvxasz0px9ezxrx" timestamp="1465980248"&gt;9&lt;/key&gt;&lt;/foreign-keys&gt;&lt;ref-type name="Report"&gt;27&lt;/ref-type&gt;&lt;contributors&gt;&lt;authors&gt;&lt;author&gt;Population Council&lt;/author&gt;&lt;author&gt;TACAIDS&lt;/author&gt;&lt;author&gt;Zanzibar AIDS Commission&lt;/author&gt;&lt;author&gt;UNICEF Tanzania&lt;/author&gt;&lt;/authors&gt;&lt;/contributors&gt;&lt;titles&gt;&lt;title&gt;The adolescent experience in-depth: Using data to identify and reach the most vulnerable young people, Tanzania 2009-2012&lt;/title&gt;&lt;/titles&gt;&lt;dates&gt;&lt;year&gt;2015&lt;/year&gt;&lt;/dates&gt;&lt;pub-location&gt;Dar es Salaam&lt;/pub-location&gt;&lt;publisher&gt;Population Council, TACAIDS, ZAC &amp;amp; UNICEF Tanzania&lt;/publisher&gt;&lt;urls&gt;&lt;/urls&gt;&lt;/record&gt;&lt;/Cite&gt;&lt;/EndNote&gt;</w:instrText>
      </w:r>
      <w:r w:rsidR="003A1557" w:rsidRPr="00C80BEB">
        <w:rPr>
          <w:rFonts w:ascii="Arial" w:hAnsi="Arial" w:cs="Arial"/>
          <w:lang w:val="en-GB"/>
        </w:rPr>
        <w:fldChar w:fldCharType="separate"/>
      </w:r>
      <w:r w:rsidR="00721BE6" w:rsidRPr="00C80BEB">
        <w:rPr>
          <w:rFonts w:ascii="Arial" w:hAnsi="Arial" w:cs="Arial"/>
          <w:noProof/>
          <w:lang w:val="en-GB"/>
        </w:rPr>
        <w:t>(</w:t>
      </w:r>
      <w:hyperlink w:anchor="_ENREF_4" w:tooltip="Council, 2015 #9" w:history="1">
        <w:r w:rsidR="00855A42" w:rsidRPr="00C80BEB">
          <w:rPr>
            <w:rFonts w:ascii="Arial" w:hAnsi="Arial" w:cs="Arial"/>
            <w:noProof/>
            <w:lang w:val="en-GB"/>
          </w:rPr>
          <w:t>4</w:t>
        </w:r>
      </w:hyperlink>
      <w:r w:rsidR="00721BE6" w:rsidRPr="00C80BEB">
        <w:rPr>
          <w:rFonts w:ascii="Arial" w:hAnsi="Arial" w:cs="Arial"/>
          <w:noProof/>
          <w:lang w:val="en-GB"/>
        </w:rPr>
        <w:t>)</w:t>
      </w:r>
      <w:r w:rsidR="003A1557" w:rsidRPr="00C80BEB">
        <w:rPr>
          <w:rFonts w:ascii="Arial" w:hAnsi="Arial" w:cs="Arial"/>
          <w:lang w:val="en-GB"/>
        </w:rPr>
        <w:fldChar w:fldCharType="end"/>
      </w:r>
      <w:r w:rsidR="003A1557" w:rsidRPr="00C80BEB">
        <w:rPr>
          <w:rFonts w:ascii="Arial" w:hAnsi="Arial" w:cs="Arial"/>
          <w:lang w:val="en-GB"/>
        </w:rPr>
        <w:t xml:space="preserve">. The report shows that school-dropout among girls spikes around age 12 in rural areas, and 31 to 37 percent of girls are married before age 18. The first national study on violence against children in Tanzania, conducted in 2009, shows that 3 in 10 females and 1 in 7 males experienced sexual violence before age 18, and three-quarters of males and females experienced physical violence by an adult or intimate partner before age 18 </w:t>
      </w:r>
      <w:r w:rsidR="003A1557" w:rsidRPr="00C80BEB">
        <w:rPr>
          <w:rFonts w:ascii="Arial" w:hAnsi="Arial" w:cs="Arial"/>
          <w:lang w:val="en-GB"/>
        </w:rPr>
        <w:fldChar w:fldCharType="begin"/>
      </w:r>
      <w:r w:rsidR="002C31DD" w:rsidRPr="00C80BEB">
        <w:rPr>
          <w:rFonts w:ascii="Arial" w:hAnsi="Arial" w:cs="Arial"/>
          <w:lang w:val="en-GB"/>
        </w:rPr>
        <w:instrText xml:space="preserve"> ADDIN EN.CITE &lt;EndNote&gt;&lt;Cite&gt;&lt;Author&gt;Tanzania&lt;/Author&gt;&lt;Year&gt;2011&lt;/Year&gt;&lt;RecNum&gt;13&lt;/RecNum&gt;&lt;DisplayText&gt;(5)&lt;/DisplayText&gt;&lt;record&gt;&lt;rec-number&gt;13&lt;/rec-number&gt;&lt;foreign-keys&gt;&lt;key app="EN" db-id="0aseza2atpzwxrefx58x9tvxasz0px9ezxrx" timestamp="1465981187"&gt;13&lt;/key&gt;&lt;/foreign-keys&gt;&lt;ref-type name="Report"&gt;27&lt;/ref-type&gt;&lt;contributors&gt;&lt;authors&gt;&lt;author&gt;UNICEF Tanzania&lt;/author&gt;&lt;author&gt;United States Centers for Disease Control and Prevention (CDC)&lt;/author&gt;&lt;author&gt;Muhimbili University of Health and Applied Sciences&lt;/author&gt;&lt;/authors&gt;&lt;/contributors&gt;&lt;titles&gt;&lt;title&gt;Violence against children in Tanzania: Findings from a national survey, 2009. Summary report on prevalence of sexual, physical and emotional violence, context of sexual violence, and health and behavioural consequences of violence experienced in childhood.&lt;/title&gt;&lt;/titles&gt;&lt;dates&gt;&lt;year&gt;2011&lt;/year&gt;&lt;/dates&gt;&lt;pub-location&gt;Dar es Salaam, Tanzania&lt;/pub-location&gt;&lt;publisher&gt;United Nations Children&amp;apos;s Fund Tanzania&lt;/publisher&gt;&lt;urls&gt;&lt;/urls&gt;&lt;/record&gt;&lt;/Cite&gt;&lt;/EndNote&gt;</w:instrText>
      </w:r>
      <w:r w:rsidR="003A1557" w:rsidRPr="00C80BEB">
        <w:rPr>
          <w:rFonts w:ascii="Arial" w:hAnsi="Arial" w:cs="Arial"/>
          <w:lang w:val="en-GB"/>
        </w:rPr>
        <w:fldChar w:fldCharType="separate"/>
      </w:r>
      <w:r w:rsidR="002C31DD" w:rsidRPr="00C80BEB">
        <w:rPr>
          <w:rFonts w:ascii="Arial" w:hAnsi="Arial" w:cs="Arial"/>
          <w:noProof/>
          <w:lang w:val="en-GB"/>
        </w:rPr>
        <w:t>(</w:t>
      </w:r>
      <w:hyperlink w:anchor="_ENREF_5" w:tooltip="Tanzania, 2011 #13" w:history="1">
        <w:r w:rsidR="00855A42" w:rsidRPr="00C80BEB">
          <w:rPr>
            <w:rFonts w:ascii="Arial" w:hAnsi="Arial" w:cs="Arial"/>
            <w:noProof/>
            <w:lang w:val="en-GB"/>
          </w:rPr>
          <w:t>5</w:t>
        </w:r>
      </w:hyperlink>
      <w:r w:rsidR="002C31DD" w:rsidRPr="00C80BEB">
        <w:rPr>
          <w:rFonts w:ascii="Arial" w:hAnsi="Arial" w:cs="Arial"/>
          <w:noProof/>
          <w:lang w:val="en-GB"/>
        </w:rPr>
        <w:t>)</w:t>
      </w:r>
      <w:r w:rsidR="003A1557" w:rsidRPr="00C80BEB">
        <w:rPr>
          <w:rFonts w:ascii="Arial" w:hAnsi="Arial" w:cs="Arial"/>
          <w:lang w:val="en-GB"/>
        </w:rPr>
        <w:fldChar w:fldCharType="end"/>
      </w:r>
      <w:r w:rsidR="003A1557" w:rsidRPr="00C80BEB">
        <w:rPr>
          <w:rFonts w:ascii="Arial" w:hAnsi="Arial" w:cs="Arial"/>
          <w:lang w:val="en-GB"/>
        </w:rPr>
        <w:t xml:space="preserve">. </w:t>
      </w:r>
      <w:r w:rsidR="009F5830" w:rsidRPr="00C80BEB">
        <w:rPr>
          <w:rFonts w:ascii="Arial" w:hAnsi="Arial" w:cs="Arial"/>
          <w:lang w:val="en-GB"/>
        </w:rPr>
        <w:t xml:space="preserve">Among those who experienced childhood sexual violence, few told someone about the abuse or sought help following an incident; alarmingly, far from all who sought services in fact received them (59.4 percent of females and about 1 in 3 males). </w:t>
      </w:r>
      <w:r w:rsidR="003A1557" w:rsidRPr="00C80BEB">
        <w:rPr>
          <w:rFonts w:ascii="Arial" w:hAnsi="Arial" w:cs="Arial"/>
          <w:lang w:val="en-GB"/>
        </w:rPr>
        <w:t xml:space="preserve">The report </w:t>
      </w:r>
      <w:r w:rsidR="009F5830" w:rsidRPr="00C80BEB">
        <w:rPr>
          <w:rFonts w:ascii="Arial" w:hAnsi="Arial" w:cs="Arial"/>
          <w:lang w:val="en-GB"/>
        </w:rPr>
        <w:t xml:space="preserve">further </w:t>
      </w:r>
      <w:r w:rsidR="003A1557" w:rsidRPr="00C80BEB">
        <w:rPr>
          <w:rFonts w:ascii="Arial" w:hAnsi="Arial" w:cs="Arial"/>
          <w:lang w:val="en-GB"/>
        </w:rPr>
        <w:t xml:space="preserve">highlights that for 30 percent of females and 20 percent of males their sexual debut was forced, and half of married females aged 15 to 24 had a partner ten or more years older, which increases risk of </w:t>
      </w:r>
      <w:r w:rsidR="00B43954" w:rsidRPr="00C80BEB">
        <w:rPr>
          <w:rFonts w:ascii="Arial" w:hAnsi="Arial" w:cs="Arial"/>
          <w:lang w:val="en-GB"/>
        </w:rPr>
        <w:t>intimate partner violence (</w:t>
      </w:r>
      <w:r w:rsidR="003A1557" w:rsidRPr="00C80BEB">
        <w:rPr>
          <w:rFonts w:ascii="Arial" w:hAnsi="Arial" w:cs="Arial"/>
          <w:lang w:val="en-GB"/>
        </w:rPr>
        <w:t>IPV</w:t>
      </w:r>
      <w:r w:rsidR="00B43954" w:rsidRPr="00C80BEB">
        <w:rPr>
          <w:rFonts w:ascii="Arial" w:hAnsi="Arial" w:cs="Arial"/>
          <w:lang w:val="en-GB"/>
        </w:rPr>
        <w:t>)</w:t>
      </w:r>
      <w:r w:rsidR="003A1557" w:rsidRPr="00C80BEB">
        <w:rPr>
          <w:rFonts w:ascii="Arial" w:hAnsi="Arial" w:cs="Arial"/>
          <w:lang w:val="en-GB"/>
        </w:rPr>
        <w:t xml:space="preserve"> and HIV </w:t>
      </w:r>
      <w:r w:rsidR="003A1557" w:rsidRPr="00C80BEB">
        <w:rPr>
          <w:rFonts w:ascii="Arial" w:hAnsi="Arial" w:cs="Arial"/>
          <w:lang w:val="en-GB"/>
        </w:rPr>
        <w:fldChar w:fldCharType="begin"/>
      </w:r>
      <w:r w:rsidR="002C31DD" w:rsidRPr="00C80BEB">
        <w:rPr>
          <w:rFonts w:ascii="Arial" w:hAnsi="Arial" w:cs="Arial"/>
          <w:lang w:val="en-GB"/>
        </w:rPr>
        <w:instrText xml:space="preserve"> ADDIN EN.CITE &lt;EndNote&gt;&lt;Cite&gt;&lt;Author&gt;Tanzania&lt;/Author&gt;&lt;Year&gt;2011&lt;/Year&gt;&lt;RecNum&gt;13&lt;/RecNum&gt;&lt;DisplayText&gt;(5)&lt;/DisplayText&gt;&lt;record&gt;&lt;rec-number&gt;13&lt;/rec-number&gt;&lt;foreign-keys&gt;&lt;key app="EN" db-id="0aseza2atpzwxrefx58x9tvxasz0px9ezxrx" timestamp="1465981187"&gt;13&lt;/key&gt;&lt;/foreign-keys&gt;&lt;ref-type name="Report"&gt;27&lt;/ref-type&gt;&lt;contributors&gt;&lt;authors&gt;&lt;author&gt;UNICEF Tanzania&lt;/author&gt;&lt;author&gt;United States Centers for Disease Control and Prevention (CDC)&lt;/author&gt;&lt;author&gt;Muhimbili University of Health and Applied Sciences&lt;/author&gt;&lt;/authors&gt;&lt;/contributors&gt;&lt;titles&gt;&lt;title&gt;Violence against children in Tanzania: Findings from a national survey, 2009. Summary report on prevalence of sexual, physical and emotional violence, context of sexual violence, and health and behavioural consequences of violence experienced in childhood.&lt;/title&gt;&lt;/titles&gt;&lt;dates&gt;&lt;year&gt;2011&lt;/year&gt;&lt;/dates&gt;&lt;pub-location&gt;Dar es Salaam, Tanzania&lt;/pub-location&gt;&lt;publisher&gt;United Nations Children&amp;apos;s Fund Tanzania&lt;/publisher&gt;&lt;urls&gt;&lt;/urls&gt;&lt;/record&gt;&lt;/Cite&gt;&lt;/EndNote&gt;</w:instrText>
      </w:r>
      <w:r w:rsidR="003A1557" w:rsidRPr="00C80BEB">
        <w:rPr>
          <w:rFonts w:ascii="Arial" w:hAnsi="Arial" w:cs="Arial"/>
          <w:lang w:val="en-GB"/>
        </w:rPr>
        <w:fldChar w:fldCharType="separate"/>
      </w:r>
      <w:r w:rsidR="002C31DD" w:rsidRPr="00C80BEB">
        <w:rPr>
          <w:rFonts w:ascii="Arial" w:hAnsi="Arial" w:cs="Arial"/>
          <w:noProof/>
          <w:lang w:val="en-GB"/>
        </w:rPr>
        <w:t>(</w:t>
      </w:r>
      <w:hyperlink w:anchor="_ENREF_5" w:tooltip="Tanzania, 2011 #13" w:history="1">
        <w:r w:rsidR="00855A42" w:rsidRPr="00C80BEB">
          <w:rPr>
            <w:rFonts w:ascii="Arial" w:hAnsi="Arial" w:cs="Arial"/>
            <w:noProof/>
            <w:lang w:val="en-GB"/>
          </w:rPr>
          <w:t>5</w:t>
        </w:r>
      </w:hyperlink>
      <w:r w:rsidR="002C31DD" w:rsidRPr="00C80BEB">
        <w:rPr>
          <w:rFonts w:ascii="Arial" w:hAnsi="Arial" w:cs="Arial"/>
          <w:noProof/>
          <w:lang w:val="en-GB"/>
        </w:rPr>
        <w:t>)</w:t>
      </w:r>
      <w:r w:rsidR="003A1557" w:rsidRPr="00C80BEB">
        <w:rPr>
          <w:rFonts w:ascii="Arial" w:hAnsi="Arial" w:cs="Arial"/>
          <w:lang w:val="en-GB"/>
        </w:rPr>
        <w:fldChar w:fldCharType="end"/>
      </w:r>
      <w:r w:rsidR="003A1557" w:rsidRPr="00C80BEB">
        <w:rPr>
          <w:rFonts w:ascii="Arial" w:hAnsi="Arial" w:cs="Arial"/>
          <w:lang w:val="en-GB"/>
        </w:rPr>
        <w:t xml:space="preserve">. </w:t>
      </w:r>
      <w:r w:rsidR="00024F0E" w:rsidRPr="00C80BEB">
        <w:rPr>
          <w:rFonts w:ascii="Arial" w:hAnsi="Arial" w:cs="Arial"/>
          <w:lang w:val="en-GB"/>
        </w:rPr>
        <w:t xml:space="preserve">In addition, while </w:t>
      </w:r>
      <w:r w:rsidR="00024F0E" w:rsidRPr="00C80BEB">
        <w:rPr>
          <w:rFonts w:ascii="Arial" w:eastAsia="SimSun" w:hAnsi="Arial" w:cs="Arial"/>
          <w:color w:val="auto"/>
          <w:lang w:eastAsia="en-US"/>
        </w:rPr>
        <w:t>almost all youths aged 15-24 years have heard about HIV and AIDS, less than half have enough knowledge to protect themselves against infection</w:t>
      </w:r>
      <w:r w:rsidR="009D767B" w:rsidRPr="00C80BEB">
        <w:rPr>
          <w:rFonts w:ascii="Arial" w:eastAsia="SimSun" w:hAnsi="Arial" w:cs="Arial"/>
          <w:color w:val="auto"/>
          <w:lang w:eastAsia="en-US"/>
        </w:rPr>
        <w:t xml:space="preserve"> </w:t>
      </w:r>
      <w:r w:rsidR="009D767B" w:rsidRPr="00C80BEB">
        <w:rPr>
          <w:rFonts w:ascii="Arial" w:eastAsia="SimSun" w:hAnsi="Arial" w:cs="Arial"/>
          <w:color w:val="auto"/>
          <w:lang w:eastAsia="en-US"/>
        </w:rPr>
        <w:fldChar w:fldCharType="begin"/>
      </w:r>
      <w:r w:rsidR="002C31DD" w:rsidRPr="00C80BEB">
        <w:rPr>
          <w:rFonts w:ascii="Arial" w:eastAsia="SimSun" w:hAnsi="Arial" w:cs="Arial"/>
          <w:color w:val="auto"/>
          <w:lang w:eastAsia="en-US"/>
        </w:rPr>
        <w:instrText xml:space="preserve"> ADDIN EN.CITE &lt;EndNote&gt;&lt;Cite&gt;&lt;Author&gt;TACAIDS&lt;/Author&gt;&lt;Year&gt;2013&lt;/Year&gt;&lt;RecNum&gt;48&lt;/RecNum&gt;&lt;DisplayText&gt;(6)&lt;/DisplayText&gt;&lt;record&gt;&lt;rec-number&gt;48&lt;/rec-number&gt;&lt;foreign-keys&gt;&lt;key app="EN" db-id="0aseza2atpzwxrefx58x9tvxasz0px9ezxrx" timestamp="1469720244"&gt;48&lt;/key&gt;&lt;/foreign-keys&gt;&lt;ref-type name="Report"&gt;27&lt;/ref-type&gt;&lt;contributors&gt;&lt;authors&gt;&lt;author&gt;TACAIDS&lt;/author&gt;&lt;/authors&gt;&lt;/contributors&gt;&lt;titles&gt;&lt;title&gt;Tanzania Third National Multi-Sectoral Strategic Framework for HIV and AIDS 2013/14-2017/18&lt;/title&gt;&lt;/titles&gt;&lt;dates&gt;&lt;year&gt;2013&lt;/year&gt;&lt;/dates&gt;&lt;pub-location&gt;Dar es Salaam, Tanzania&lt;/pub-location&gt;&lt;publisher&gt;TACAIDS&lt;/publisher&gt;&lt;urls&gt;&lt;/urls&gt;&lt;/record&gt;&lt;/Cite&gt;&lt;/EndNote&gt;</w:instrText>
      </w:r>
      <w:r w:rsidR="009D767B" w:rsidRPr="00C80BEB">
        <w:rPr>
          <w:rFonts w:ascii="Arial" w:eastAsia="SimSun" w:hAnsi="Arial" w:cs="Arial"/>
          <w:color w:val="auto"/>
          <w:lang w:eastAsia="en-US"/>
        </w:rPr>
        <w:fldChar w:fldCharType="separate"/>
      </w:r>
      <w:r w:rsidR="002C31DD" w:rsidRPr="00C80BEB">
        <w:rPr>
          <w:rFonts w:ascii="Arial" w:eastAsia="SimSun" w:hAnsi="Arial" w:cs="Arial"/>
          <w:noProof/>
          <w:color w:val="auto"/>
          <w:lang w:eastAsia="en-US"/>
        </w:rPr>
        <w:t>(</w:t>
      </w:r>
      <w:hyperlink w:anchor="_ENREF_6" w:tooltip="TACAIDS, 2013 #48" w:history="1">
        <w:r w:rsidR="00855A42" w:rsidRPr="00C80BEB">
          <w:rPr>
            <w:rFonts w:ascii="Arial" w:eastAsia="SimSun" w:hAnsi="Arial" w:cs="Arial"/>
            <w:noProof/>
            <w:color w:val="auto"/>
            <w:lang w:eastAsia="en-US"/>
          </w:rPr>
          <w:t>6</w:t>
        </w:r>
      </w:hyperlink>
      <w:r w:rsidR="002C31DD" w:rsidRPr="00C80BEB">
        <w:rPr>
          <w:rFonts w:ascii="Arial" w:eastAsia="SimSun" w:hAnsi="Arial" w:cs="Arial"/>
          <w:noProof/>
          <w:color w:val="auto"/>
          <w:lang w:eastAsia="en-US"/>
        </w:rPr>
        <w:t>)</w:t>
      </w:r>
      <w:r w:rsidR="009D767B" w:rsidRPr="00C80BEB">
        <w:rPr>
          <w:rFonts w:ascii="Arial" w:eastAsia="SimSun" w:hAnsi="Arial" w:cs="Arial"/>
          <w:color w:val="auto"/>
          <w:lang w:eastAsia="en-US"/>
        </w:rPr>
        <w:fldChar w:fldCharType="end"/>
      </w:r>
      <w:r w:rsidR="009D767B" w:rsidRPr="00C80BEB">
        <w:rPr>
          <w:rFonts w:ascii="Arial" w:eastAsia="SimSun" w:hAnsi="Arial" w:cs="Arial"/>
          <w:color w:val="auto"/>
          <w:lang w:eastAsia="en-US"/>
        </w:rPr>
        <w:t>.</w:t>
      </w:r>
    </w:p>
    <w:p w14:paraId="6DDE379E" w14:textId="77777777" w:rsidR="00CA6F7E" w:rsidRPr="00C80BEB" w:rsidRDefault="00CA6F7E" w:rsidP="00C75146">
      <w:pPr>
        <w:autoSpaceDE w:val="0"/>
        <w:autoSpaceDN w:val="0"/>
        <w:adjustRightInd w:val="0"/>
        <w:spacing w:line="276" w:lineRule="auto"/>
        <w:jc w:val="both"/>
        <w:rPr>
          <w:rFonts w:ascii="Arial" w:hAnsi="Arial" w:cs="Arial"/>
          <w:lang w:val="en-GB"/>
        </w:rPr>
      </w:pPr>
    </w:p>
    <w:p w14:paraId="56140E5F" w14:textId="7891A5F0" w:rsidR="003A1557" w:rsidRPr="00C80BEB" w:rsidRDefault="008F7603" w:rsidP="00F8279E">
      <w:pPr>
        <w:autoSpaceDE w:val="0"/>
        <w:autoSpaceDN w:val="0"/>
        <w:adjustRightInd w:val="0"/>
        <w:spacing w:line="276" w:lineRule="auto"/>
        <w:jc w:val="both"/>
        <w:rPr>
          <w:rFonts w:ascii="Arial" w:hAnsi="Arial" w:cs="Arial"/>
          <w:lang w:val="en-GB"/>
        </w:rPr>
      </w:pPr>
      <w:r w:rsidRPr="00C80BEB">
        <w:rPr>
          <w:rFonts w:ascii="Arial" w:hAnsi="Arial" w:cs="Arial"/>
          <w:b/>
          <w:lang w:val="en-GB"/>
        </w:rPr>
        <w:t>Household- and community-level poverty are risk factors for violence, abuse and exploitation</w:t>
      </w:r>
      <w:r w:rsidRPr="00C80BEB">
        <w:rPr>
          <w:rFonts w:ascii="Arial" w:hAnsi="Arial" w:cs="Arial"/>
          <w:lang w:val="en-GB"/>
        </w:rPr>
        <w:t xml:space="preserve"> </w:t>
      </w:r>
      <w:r w:rsidRPr="00C80BEB">
        <w:rPr>
          <w:rFonts w:ascii="Arial" w:hAnsi="Arial" w:cs="Arial"/>
          <w:lang w:val="en-GB"/>
        </w:rPr>
        <w:fldChar w:fldCharType="begin">
          <w:fldData xml:space="preserve">PEVuZE5vdGU+PENpdGU+PEF1dGhvcj5Ba21hdG92PC9BdXRob3I+PFllYXI+MjAxMTwvWWVhcj48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</w:fldData>
        </w:fldChar>
      </w:r>
      <w:r w:rsidR="002C31DD" w:rsidRPr="00C80BEB">
        <w:rPr>
          <w:rFonts w:ascii="Arial" w:hAnsi="Arial" w:cs="Arial"/>
          <w:lang w:val="en-GB"/>
        </w:rPr>
        <w:instrText xml:space="preserve"> ADDIN EN.CITE </w:instrText>
      </w:r>
      <w:r w:rsidR="002C31DD" w:rsidRPr="00C80BEB">
        <w:rPr>
          <w:rFonts w:ascii="Arial" w:hAnsi="Arial" w:cs="Arial"/>
          <w:lang w:val="en-GB"/>
        </w:rPr>
        <w:fldChar w:fldCharType="begin">
          <w:fldData xml:space="preserve">PEVuZE5vdGU+PENpdGU+PEF1dGhvcj5Ba21hdG92PC9BdXRob3I+PFllYXI+MjAxMTwvWWVhcj48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</w:fldData>
        </w:fldChar>
      </w:r>
      <w:r w:rsidR="002C31DD" w:rsidRPr="00C80BEB">
        <w:rPr>
          <w:rFonts w:ascii="Arial" w:hAnsi="Arial" w:cs="Arial"/>
          <w:lang w:val="en-GB"/>
        </w:rPr>
        <w:instrText xml:space="preserve"> ADDIN EN.CITE.DATA </w:instrText>
      </w:r>
      <w:r w:rsidR="002C31DD" w:rsidRPr="00C80BEB">
        <w:rPr>
          <w:rFonts w:ascii="Arial" w:hAnsi="Arial" w:cs="Arial"/>
          <w:lang w:val="en-GB"/>
        </w:rPr>
      </w:r>
      <w:r w:rsidR="002C31DD" w:rsidRPr="00C80BEB">
        <w:rPr>
          <w:rFonts w:ascii="Arial" w:hAnsi="Arial" w:cs="Arial"/>
          <w:lang w:val="en-GB"/>
        </w:rPr>
        <w:fldChar w:fldCharType="end"/>
      </w:r>
      <w:r w:rsidRPr="00C80BEB">
        <w:rPr>
          <w:rFonts w:ascii="Arial" w:hAnsi="Arial" w:cs="Arial"/>
          <w:lang w:val="en-GB"/>
        </w:rPr>
      </w:r>
      <w:r w:rsidRPr="00C80BEB">
        <w:rPr>
          <w:rFonts w:ascii="Arial" w:hAnsi="Arial" w:cs="Arial"/>
          <w:lang w:val="en-GB"/>
        </w:rPr>
        <w:fldChar w:fldCharType="separate"/>
      </w:r>
      <w:r w:rsidR="002C31DD" w:rsidRPr="00C80BEB">
        <w:rPr>
          <w:rFonts w:ascii="Arial" w:hAnsi="Arial" w:cs="Arial"/>
          <w:noProof/>
          <w:lang w:val="en-GB"/>
        </w:rPr>
        <w:t>(</w:t>
      </w:r>
      <w:hyperlink w:anchor="_ENREF_7" w:tooltip="Akmatov, 2011 #113" w:history="1">
        <w:r w:rsidR="00855A42" w:rsidRPr="00C80BEB">
          <w:rPr>
            <w:rFonts w:ascii="Arial" w:hAnsi="Arial" w:cs="Arial"/>
            <w:noProof/>
            <w:lang w:val="en-GB"/>
          </w:rPr>
          <w:t>7-15</w:t>
        </w:r>
      </w:hyperlink>
      <w:r w:rsidR="002C31DD" w:rsidRPr="00C80BEB">
        <w:rPr>
          <w:rFonts w:ascii="Arial" w:hAnsi="Arial" w:cs="Arial"/>
          <w:noProof/>
          <w:lang w:val="en-GB"/>
        </w:rPr>
        <w:t>)</w:t>
      </w:r>
      <w:r w:rsidRPr="00C80BEB">
        <w:rPr>
          <w:rFonts w:ascii="Arial" w:hAnsi="Arial" w:cs="Arial"/>
          <w:lang w:val="en-GB"/>
        </w:rPr>
        <w:fldChar w:fldCharType="end"/>
      </w:r>
      <w:r w:rsidRPr="00C80BEB">
        <w:rPr>
          <w:rFonts w:ascii="Arial" w:hAnsi="Arial" w:cs="Arial"/>
          <w:lang w:val="en-GB"/>
        </w:rPr>
        <w:t xml:space="preserve">, </w:t>
      </w:r>
      <w:r w:rsidR="00F8279E" w:rsidRPr="00C80BEB">
        <w:rPr>
          <w:rFonts w:ascii="Arial" w:hAnsi="Arial" w:cs="Arial"/>
          <w:lang w:val="en-GB"/>
        </w:rPr>
        <w:t xml:space="preserve">as well as other adverse outcomes such as early sexual debut </w:t>
      </w:r>
      <w:r w:rsidR="00F8279E" w:rsidRPr="00C80BEB">
        <w:rPr>
          <w:rFonts w:ascii="Arial" w:hAnsi="Arial" w:cs="Arial"/>
          <w:lang w:val="en-GB"/>
        </w:rPr>
        <w:fldChar w:fldCharType="begin"/>
      </w:r>
      <w:r w:rsidR="002C31DD" w:rsidRPr="00C80BEB">
        <w:rPr>
          <w:rFonts w:ascii="Arial" w:hAnsi="Arial" w:cs="Arial"/>
          <w:lang w:val="en-GB"/>
        </w:rPr>
        <w:instrText xml:space="preserve"> ADDIN EN.CITE &lt;EndNote&gt;&lt;Cite&gt;&lt;Author&gt;Greif&lt;/Author&gt;&lt;Year&gt;2010&lt;/Year&gt;&lt;RecNum&gt;39&lt;/RecNum&gt;&lt;DisplayText&gt;(16, 17)&lt;/DisplayText&gt;&lt;record&gt;&lt;rec-number&gt;39&lt;/rec-number&gt;&lt;foreign-keys&gt;&lt;key app="EN" db-id="ww2p95aal9azx6efxp7x9eflf9d2awwfvt5d" timestamp="1418816093"&gt;39&lt;/key&gt;&lt;/foreign-keys&gt;&lt;ref-type name="Journal Article"&gt;17&lt;/ref-type&gt;&lt;contributors&gt;&lt;authors&gt;&lt;author&gt;Greif, Meredith J&lt;/author&gt;&lt;author&gt;Dodoo, F Nii-Amoo&lt;/author&gt;&lt;author&gt;Jayaraman, Anuja&lt;/author&gt;&lt;/authors&gt;&lt;/contributors&gt;&lt;titles&gt;&lt;title&gt;Urbanisation, poverty and sexual behaviour: the tale of five African cities&lt;/title&gt;&lt;secondary-title&gt;Urban Studies&lt;/secondary-title&gt;&lt;/titles&gt;&lt;periodical&gt;&lt;full-title&gt;Urban Studies&lt;/full-title&gt;&lt;/periodical&gt;&lt;dates&gt;&lt;year&gt;2010&lt;/year&gt;&lt;/dates&gt;&lt;isbn&gt;0042-0980&lt;/isbn&gt;&lt;urls&gt;&lt;/urls&gt;&lt;/record&gt;&lt;/Cite&gt;&lt;Cite&gt;&lt;Author&gt;Madise&lt;/Author&gt;&lt;Year&gt;2007&lt;/Year&gt;&lt;RecNum&gt;196&lt;/RecNum&gt;&lt;record&gt;&lt;rec-number&gt;196&lt;/rec-number&gt;&lt;foreign-keys&gt;&lt;key app="EN" db-id="fxdzvvdfevftw0edfsp52d2spdt2zwa5zd92" timestamp="1488700702"&gt;196&lt;/key&gt;&lt;/foreign-keys&gt;&lt;ref-type name="Journal Article"&gt;17&lt;/ref-type&gt;&lt;contributors&gt;&lt;authors&gt;&lt;author&gt;Madise, Nyovani&lt;/author&gt;&lt;author&gt;Zulu, Eliya&lt;/author&gt;&lt;author&gt;Ciera, James&lt;/author&gt;&lt;/authors&gt;&lt;/contributors&gt;&lt;titles&gt;&lt;title&gt;Is poverty a driver for risky sexual behaviour? Evidence from national surveys of adolescents in four African countries: original research article&lt;/title&gt;&lt;secondary-title&gt;African journal of reproductive health&lt;/secondary-title&gt;&lt;/titles&gt;&lt;periodical&gt;&lt;full-title&gt;African journal of reproductive health&lt;/full-title&gt;&lt;/periodical&gt;&lt;pages&gt;83-98&lt;/pages&gt;&lt;volume&gt;11&lt;/volume&gt;&lt;number&gt;3&lt;/number&gt;&lt;dates&gt;&lt;year&gt;2007&lt;/year&gt;&lt;/dates&gt;&lt;isbn&gt;1118-4841&lt;/isbn&gt;&lt;urls&gt;&lt;/urls&gt;&lt;/record&gt;&lt;/Cite&gt;&lt;/EndNote&gt;</w:instrText>
      </w:r>
      <w:r w:rsidR="00F8279E" w:rsidRPr="00C80BEB">
        <w:rPr>
          <w:rFonts w:ascii="Arial" w:hAnsi="Arial" w:cs="Arial"/>
          <w:lang w:val="en-GB"/>
        </w:rPr>
        <w:fldChar w:fldCharType="separate"/>
      </w:r>
      <w:r w:rsidR="002C31DD" w:rsidRPr="00C80BEB">
        <w:rPr>
          <w:rFonts w:ascii="Arial" w:hAnsi="Arial" w:cs="Arial"/>
          <w:noProof/>
          <w:lang w:val="en-GB"/>
        </w:rPr>
        <w:t>(</w:t>
      </w:r>
      <w:hyperlink w:anchor="_ENREF_16" w:tooltip="Greif, 2010 #39" w:history="1">
        <w:r w:rsidR="00855A42" w:rsidRPr="00C80BEB">
          <w:rPr>
            <w:rFonts w:ascii="Arial" w:hAnsi="Arial" w:cs="Arial"/>
            <w:noProof/>
            <w:lang w:val="en-GB"/>
          </w:rPr>
          <w:t>16</w:t>
        </w:r>
      </w:hyperlink>
      <w:r w:rsidR="002C31DD" w:rsidRPr="00C80BEB">
        <w:rPr>
          <w:rFonts w:ascii="Arial" w:hAnsi="Arial" w:cs="Arial"/>
          <w:noProof/>
          <w:lang w:val="en-GB"/>
        </w:rPr>
        <w:t xml:space="preserve">, </w:t>
      </w:r>
      <w:hyperlink w:anchor="_ENREF_17" w:tooltip="Madise, 2007 #196" w:history="1">
        <w:r w:rsidR="00855A42" w:rsidRPr="00C80BEB">
          <w:rPr>
            <w:rFonts w:ascii="Arial" w:hAnsi="Arial" w:cs="Arial"/>
            <w:noProof/>
            <w:lang w:val="en-GB"/>
          </w:rPr>
          <w:t>17</w:t>
        </w:r>
      </w:hyperlink>
      <w:r w:rsidR="002C31DD" w:rsidRPr="00C80BEB">
        <w:rPr>
          <w:rFonts w:ascii="Arial" w:hAnsi="Arial" w:cs="Arial"/>
          <w:noProof/>
          <w:lang w:val="en-GB"/>
        </w:rPr>
        <w:t>)</w:t>
      </w:r>
      <w:r w:rsidR="00F8279E" w:rsidRPr="00C80BEB">
        <w:rPr>
          <w:rFonts w:ascii="Arial" w:hAnsi="Arial" w:cs="Arial"/>
          <w:lang w:val="en-GB"/>
        </w:rPr>
        <w:fldChar w:fldCharType="end"/>
      </w:r>
      <w:r w:rsidR="00F8279E" w:rsidRPr="00C80BEB">
        <w:rPr>
          <w:rFonts w:ascii="Arial" w:hAnsi="Arial" w:cs="Arial"/>
          <w:lang w:val="en-GB"/>
        </w:rPr>
        <w:t>. Indeed, e</w:t>
      </w:r>
      <w:r w:rsidR="00EA1BD1" w:rsidRPr="00C80BEB">
        <w:rPr>
          <w:rFonts w:ascii="Arial" w:hAnsi="Arial" w:cs="Arial"/>
          <w:lang w:val="en-GB"/>
        </w:rPr>
        <w:t xml:space="preserve">vidence suggests that economic empowerment interventions targeted to </w:t>
      </w:r>
      <w:r w:rsidR="00050C13" w:rsidRPr="00C80BEB">
        <w:rPr>
          <w:rFonts w:ascii="Arial" w:hAnsi="Arial" w:cs="Arial"/>
          <w:lang w:val="en-GB"/>
        </w:rPr>
        <w:t xml:space="preserve">youth </w:t>
      </w:r>
      <w:r w:rsidR="00EA1BD1" w:rsidRPr="00C80BEB">
        <w:rPr>
          <w:rFonts w:ascii="Arial" w:hAnsi="Arial" w:cs="Arial"/>
          <w:lang w:val="en-GB"/>
        </w:rPr>
        <w:t xml:space="preserve">(studies to date primarily focus on girls) can reduce sexual violence, sexual harassment, and IPV </w:t>
      </w:r>
      <w:r w:rsidR="00EA1BD1" w:rsidRPr="00C80BEB">
        <w:rPr>
          <w:rFonts w:ascii="Arial" w:hAnsi="Arial" w:cs="Arial"/>
          <w:lang w:val="en-GB"/>
        </w:rPr>
        <w:fldChar w:fldCharType="begin">
          <w:fldData xml:space="preserve">PEVuZE5vdGU+PENpdGU+PEF1dGhvcj5BdXN0cmlhbjwvQXV0aG9yPjxZZWFyPjIwMTQ8L1llYXI+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==
</w:fldData>
        </w:fldChar>
      </w:r>
      <w:r w:rsidR="00AC5792" w:rsidRPr="00C80BEB">
        <w:rPr>
          <w:rFonts w:ascii="Arial" w:hAnsi="Arial" w:cs="Arial"/>
          <w:lang w:val="en-GB"/>
        </w:rPr>
        <w:instrText xml:space="preserve"> ADDIN EN.CITE </w:instrText>
      </w:r>
      <w:r w:rsidR="00AC5792" w:rsidRPr="00C80BEB">
        <w:rPr>
          <w:rFonts w:ascii="Arial" w:hAnsi="Arial" w:cs="Arial"/>
          <w:lang w:val="en-GB"/>
        </w:rPr>
        <w:fldChar w:fldCharType="begin">
          <w:fldData xml:space="preserve">PEVuZE5vdGU+PENpdGU+PEF1dGhvcj5BdXN0cmlhbjwvQXV0aG9yPjxZZWFyPjIwMTQ8L1llYXI+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==
</w:fldData>
        </w:fldChar>
      </w:r>
      <w:r w:rsidR="00AC5792" w:rsidRPr="00C80BEB">
        <w:rPr>
          <w:rFonts w:ascii="Arial" w:hAnsi="Arial" w:cs="Arial"/>
          <w:lang w:val="en-GB"/>
        </w:rPr>
        <w:instrText xml:space="preserve"> ADDIN EN.CITE.DATA </w:instrText>
      </w:r>
      <w:r w:rsidR="00AC5792" w:rsidRPr="00C80BEB">
        <w:rPr>
          <w:rFonts w:ascii="Arial" w:hAnsi="Arial" w:cs="Arial"/>
          <w:lang w:val="en-GB"/>
        </w:rPr>
      </w:r>
      <w:r w:rsidR="00AC5792" w:rsidRPr="00C80BEB">
        <w:rPr>
          <w:rFonts w:ascii="Arial" w:hAnsi="Arial" w:cs="Arial"/>
          <w:lang w:val="en-GB"/>
        </w:rPr>
        <w:fldChar w:fldCharType="end"/>
      </w:r>
      <w:r w:rsidR="00EA1BD1" w:rsidRPr="00C80BEB">
        <w:rPr>
          <w:rFonts w:ascii="Arial" w:hAnsi="Arial" w:cs="Arial"/>
          <w:lang w:val="en-GB"/>
        </w:rPr>
      </w:r>
      <w:r w:rsidR="00EA1BD1" w:rsidRPr="00C80BEB">
        <w:rPr>
          <w:rFonts w:ascii="Arial" w:hAnsi="Arial" w:cs="Arial"/>
          <w:lang w:val="en-GB"/>
        </w:rPr>
        <w:fldChar w:fldCharType="separate"/>
      </w:r>
      <w:r w:rsidR="002C31DD" w:rsidRPr="00C80BEB">
        <w:rPr>
          <w:rFonts w:ascii="Arial" w:hAnsi="Arial" w:cs="Arial"/>
          <w:noProof/>
          <w:lang w:val="en-GB"/>
        </w:rPr>
        <w:t>(</w:t>
      </w:r>
      <w:hyperlink w:anchor="_ENREF_18" w:tooltip="Austrian, 2014 #220" w:history="1">
        <w:r w:rsidR="00855A42" w:rsidRPr="00C80BEB">
          <w:rPr>
            <w:rFonts w:ascii="Arial" w:hAnsi="Arial" w:cs="Arial"/>
            <w:noProof/>
            <w:lang w:val="en-GB"/>
          </w:rPr>
          <w:t>18-20</w:t>
        </w:r>
      </w:hyperlink>
      <w:r w:rsidR="002C31DD" w:rsidRPr="00C80BEB">
        <w:rPr>
          <w:rFonts w:ascii="Arial" w:hAnsi="Arial" w:cs="Arial"/>
          <w:noProof/>
          <w:lang w:val="en-GB"/>
        </w:rPr>
        <w:t>)</w:t>
      </w:r>
      <w:r w:rsidR="00EA1BD1" w:rsidRPr="00C80BEB">
        <w:rPr>
          <w:rFonts w:ascii="Arial" w:hAnsi="Arial" w:cs="Arial"/>
          <w:lang w:val="en-GB"/>
        </w:rPr>
        <w:fldChar w:fldCharType="end"/>
      </w:r>
      <w:r w:rsidR="00EA1BD1" w:rsidRPr="00C80BEB">
        <w:rPr>
          <w:rFonts w:ascii="Arial" w:hAnsi="Arial" w:cs="Arial"/>
          <w:lang w:val="en-GB"/>
        </w:rPr>
        <w:t xml:space="preserve">.  </w:t>
      </w:r>
      <w:r w:rsidR="00DA516B" w:rsidRPr="00C80BEB">
        <w:rPr>
          <w:rFonts w:ascii="Arial" w:hAnsi="Arial" w:cs="Arial"/>
          <w:lang w:val="en-GB"/>
        </w:rPr>
        <w:t>One</w:t>
      </w:r>
      <w:r w:rsidR="002014F1" w:rsidRPr="00C80BEB">
        <w:rPr>
          <w:rFonts w:ascii="Arial" w:hAnsi="Arial" w:cs="Arial"/>
          <w:lang w:val="en-GB"/>
        </w:rPr>
        <w:t xml:space="preserve"> </w:t>
      </w:r>
      <w:r w:rsidR="002014F1" w:rsidRPr="00C80BEB">
        <w:rPr>
          <w:rFonts w:ascii="Arial" w:hAnsi="Arial" w:cs="Arial"/>
          <w:b/>
          <w:lang w:val="en-GB"/>
        </w:rPr>
        <w:t>challenge to economic empowerment</w:t>
      </w:r>
      <w:r w:rsidR="00DA516B" w:rsidRPr="00C80BEB">
        <w:rPr>
          <w:rFonts w:ascii="Arial" w:hAnsi="Arial" w:cs="Arial"/>
          <w:lang w:val="en-GB"/>
        </w:rPr>
        <w:t xml:space="preserve"> is that</w:t>
      </w:r>
      <w:r w:rsidR="00F8279E" w:rsidRPr="00C80BEB">
        <w:rPr>
          <w:rFonts w:ascii="Arial" w:hAnsi="Arial" w:cs="Arial"/>
          <w:lang w:val="en-GB"/>
        </w:rPr>
        <w:t xml:space="preserve"> </w:t>
      </w:r>
      <w:r w:rsidR="00CC1CB7" w:rsidRPr="00C80BEB">
        <w:rPr>
          <w:rFonts w:ascii="Arial" w:hAnsi="Arial" w:cs="Arial"/>
          <w:lang w:val="en-GB"/>
        </w:rPr>
        <w:t>youth face barriers</w:t>
      </w:r>
      <w:r w:rsidR="00747247" w:rsidRPr="00C80BEB">
        <w:rPr>
          <w:rFonts w:ascii="Arial" w:hAnsi="Arial" w:cs="Arial"/>
          <w:lang w:val="en-GB"/>
        </w:rPr>
        <w:t xml:space="preserve"> to formal sector labour opportunities</w:t>
      </w:r>
      <w:r w:rsidR="00DA516B" w:rsidRPr="00C80BEB">
        <w:rPr>
          <w:rFonts w:ascii="Arial" w:hAnsi="Arial" w:cs="Arial"/>
          <w:lang w:val="en-GB"/>
        </w:rPr>
        <w:t xml:space="preserve">. </w:t>
      </w:r>
      <w:r w:rsidR="00CA6F7E" w:rsidRPr="00C80BEB">
        <w:rPr>
          <w:rFonts w:ascii="Arial" w:hAnsi="Arial" w:cs="Arial"/>
          <w:b/>
          <w:lang w:val="en-GB"/>
        </w:rPr>
        <w:t xml:space="preserve">In Tanzania, </w:t>
      </w:r>
      <w:r w:rsidR="00C003C9" w:rsidRPr="00C80BEB">
        <w:rPr>
          <w:rFonts w:ascii="Arial" w:hAnsi="Arial" w:cs="Arial"/>
          <w:b/>
          <w:lang w:val="en-GB"/>
        </w:rPr>
        <w:t>youth</w:t>
      </w:r>
      <w:r w:rsidR="00CA6F7E" w:rsidRPr="00C80BEB">
        <w:rPr>
          <w:rFonts w:ascii="Arial" w:hAnsi="Arial" w:cs="Arial"/>
          <w:b/>
          <w:lang w:val="en-GB"/>
        </w:rPr>
        <w:t xml:space="preserve"> are disproportionally represented in irregular forms of employment, highlighting their vulnerability in the labour market</w:t>
      </w:r>
      <w:r w:rsidR="00081269" w:rsidRPr="00C80BEB">
        <w:rPr>
          <w:rFonts w:ascii="Arial" w:hAnsi="Arial" w:cs="Arial"/>
          <w:lang w:val="en-GB"/>
        </w:rPr>
        <w:t xml:space="preserve"> </w:t>
      </w:r>
      <w:r w:rsidR="00081269" w:rsidRPr="00C80BEB">
        <w:rPr>
          <w:rFonts w:ascii="Arial" w:hAnsi="Arial" w:cs="Arial"/>
          <w:lang w:val="en-GB"/>
        </w:rPr>
        <w:fldChar w:fldCharType="begin"/>
      </w:r>
      <w:r w:rsidR="00721BE6" w:rsidRPr="00C80BEB">
        <w:rPr>
          <w:rFonts w:ascii="Arial" w:hAnsi="Arial" w:cs="Arial"/>
          <w:lang w:val="en-GB"/>
        </w:rPr>
        <w:instrText xml:space="preserve"> ADDIN EN.CITE &lt;EndNote&gt;&lt;Cite&gt;&lt;Author&gt;Haji&lt;/Author&gt;&lt;Year&gt;2015&lt;/Year&gt;&lt;RecNum&gt;16&lt;/RecNum&gt;&lt;DisplayText&gt;(2)&lt;/DisplayText&gt;&lt;record&gt;&lt;rec-number&gt;16&lt;/rec-number&gt;&lt;foreign-keys&gt;&lt;key app="EN" db-id="0aseza2atpzwxrefx58x9tvxasz0px9ezxrx" timestamp="1465986186"&gt;16&lt;/key&gt;&lt;/foreign-keys&gt;&lt;ref-type name="Report"&gt;27&lt;/ref-type&gt;&lt;contributors&gt;&lt;authors&gt;&lt;author&gt;Haji, Mahjabeen&lt;/author&gt;&lt;/authors&gt;&lt;/contributors&gt;&lt;titles&gt;&lt;title&gt;Youth employment in Tanzania: Taking stock of the evidence and knowledge gaps&lt;/title&gt;&lt;/titles&gt;&lt;dates&gt;&lt;year&gt;2015&lt;/year&gt;&lt;/dates&gt;&lt;pub-location&gt;Ottawa, Canada&lt;/pub-location&gt;&lt;publisher&gt;International Development Research Centre&amp;#xD;MasterCard Foundation&lt;/publisher&gt;&lt;urls&gt;&lt;/urls&gt;&lt;/record&gt;&lt;/Cite&gt;&lt;/EndNote&gt;</w:instrText>
      </w:r>
      <w:r w:rsidR="00081269" w:rsidRPr="00C80BEB">
        <w:rPr>
          <w:rFonts w:ascii="Arial" w:hAnsi="Arial" w:cs="Arial"/>
          <w:lang w:val="en-GB"/>
        </w:rPr>
        <w:fldChar w:fldCharType="separate"/>
      </w:r>
      <w:r w:rsidR="00721BE6" w:rsidRPr="00C80BEB">
        <w:rPr>
          <w:rFonts w:ascii="Arial" w:hAnsi="Arial" w:cs="Arial"/>
          <w:noProof/>
          <w:lang w:val="en-GB"/>
        </w:rPr>
        <w:t>(</w:t>
      </w:r>
      <w:hyperlink w:anchor="_ENREF_2" w:tooltip="Haji, 2015 #16" w:history="1">
        <w:r w:rsidR="00855A42" w:rsidRPr="00C80BEB">
          <w:rPr>
            <w:rFonts w:ascii="Arial" w:hAnsi="Arial" w:cs="Arial"/>
            <w:noProof/>
            <w:lang w:val="en-GB"/>
          </w:rPr>
          <w:t>2</w:t>
        </w:r>
      </w:hyperlink>
      <w:r w:rsidR="00721BE6" w:rsidRPr="00C80BEB">
        <w:rPr>
          <w:rFonts w:ascii="Arial" w:hAnsi="Arial" w:cs="Arial"/>
          <w:noProof/>
          <w:lang w:val="en-GB"/>
        </w:rPr>
        <w:t>)</w:t>
      </w:r>
      <w:r w:rsidR="00081269" w:rsidRPr="00C80BEB">
        <w:rPr>
          <w:rFonts w:ascii="Arial" w:hAnsi="Arial" w:cs="Arial"/>
          <w:lang w:val="en-GB"/>
        </w:rPr>
        <w:fldChar w:fldCharType="end"/>
      </w:r>
      <w:r w:rsidR="003A1557" w:rsidRPr="00C80BEB">
        <w:rPr>
          <w:rFonts w:ascii="Arial" w:hAnsi="Arial" w:cs="Arial"/>
          <w:lang w:val="en-GB"/>
        </w:rPr>
        <w:t xml:space="preserve">. Young people are overrepresented in low-skilled jobs in the agricultural sector, accounting for 75 percent of youth employment in the country </w:t>
      </w:r>
      <w:r w:rsidR="003A1557" w:rsidRPr="00C80BEB">
        <w:rPr>
          <w:rFonts w:ascii="Arial" w:hAnsi="Arial" w:cs="Arial"/>
          <w:lang w:val="en-GB"/>
        </w:rPr>
        <w:fldChar w:fldCharType="begin"/>
      </w:r>
      <w:r w:rsidR="00721BE6" w:rsidRPr="00C80BEB">
        <w:rPr>
          <w:rFonts w:ascii="Arial" w:hAnsi="Arial" w:cs="Arial"/>
          <w:lang w:val="en-GB"/>
        </w:rPr>
        <w:instrText xml:space="preserve"> ADDIN EN.CITE &lt;EndNote&gt;&lt;Cite&gt;&lt;Author&gt;Haji&lt;/Author&gt;&lt;Year&gt;2015&lt;/Year&gt;&lt;RecNum&gt;16&lt;/RecNum&gt;&lt;DisplayText&gt;(2)&lt;/DisplayText&gt;&lt;record&gt;&lt;rec-number&gt;16&lt;/rec-number&gt;&lt;foreign-keys&gt;&lt;key app="EN" db-id="0aseza2atpzwxrefx58x9tvxasz0px9ezxrx" timestamp="1465986186"&gt;16&lt;/key&gt;&lt;/foreign-keys&gt;&lt;ref-type name="Report"&gt;27&lt;/ref-type&gt;&lt;contributors&gt;&lt;authors&gt;&lt;author&gt;Haji, Mahjabeen&lt;/author&gt;&lt;/authors&gt;&lt;/contributors&gt;&lt;titles&gt;&lt;title&gt;Youth employment in Tanzania: Taking stock of the evidence and knowledge gaps&lt;/title&gt;&lt;/titles&gt;&lt;dates&gt;&lt;year&gt;2015&lt;/year&gt;&lt;/dates&gt;&lt;pub-location&gt;Ottawa, Canada&lt;/pub-location&gt;&lt;publisher&gt;International Development Research Centre&amp;#xD;MasterCard Foundation&lt;/publisher&gt;&lt;urls&gt;&lt;/urls&gt;&lt;/record&gt;&lt;/Cite&gt;&lt;/EndNote&gt;</w:instrText>
      </w:r>
      <w:r w:rsidR="003A1557" w:rsidRPr="00C80BEB">
        <w:rPr>
          <w:rFonts w:ascii="Arial" w:hAnsi="Arial" w:cs="Arial"/>
          <w:lang w:val="en-GB"/>
        </w:rPr>
        <w:fldChar w:fldCharType="separate"/>
      </w:r>
      <w:r w:rsidR="00721BE6" w:rsidRPr="00C80BEB">
        <w:rPr>
          <w:rFonts w:ascii="Arial" w:hAnsi="Arial" w:cs="Arial"/>
          <w:noProof/>
          <w:lang w:val="en-GB"/>
        </w:rPr>
        <w:t>(</w:t>
      </w:r>
      <w:hyperlink w:anchor="_ENREF_2" w:tooltip="Haji, 2015 #16" w:history="1">
        <w:r w:rsidR="00855A42" w:rsidRPr="00C80BEB">
          <w:rPr>
            <w:rFonts w:ascii="Arial" w:hAnsi="Arial" w:cs="Arial"/>
            <w:noProof/>
            <w:lang w:val="en-GB"/>
          </w:rPr>
          <w:t>2</w:t>
        </w:r>
      </w:hyperlink>
      <w:r w:rsidR="00721BE6" w:rsidRPr="00C80BEB">
        <w:rPr>
          <w:rFonts w:ascii="Arial" w:hAnsi="Arial" w:cs="Arial"/>
          <w:noProof/>
          <w:lang w:val="en-GB"/>
        </w:rPr>
        <w:t>)</w:t>
      </w:r>
      <w:r w:rsidR="003A1557" w:rsidRPr="00C80BEB">
        <w:rPr>
          <w:rFonts w:ascii="Arial" w:hAnsi="Arial" w:cs="Arial"/>
          <w:lang w:val="en-GB"/>
        </w:rPr>
        <w:fldChar w:fldCharType="end"/>
      </w:r>
      <w:r w:rsidR="003A1557" w:rsidRPr="00C80BEB">
        <w:rPr>
          <w:rFonts w:ascii="Arial" w:hAnsi="Arial" w:cs="Arial"/>
          <w:lang w:val="en-GB"/>
        </w:rPr>
        <w:t xml:space="preserve">. High barriers into formal jobs and a thriving informal economy push </w:t>
      </w:r>
      <w:r w:rsidR="00C003C9" w:rsidRPr="00C80BEB">
        <w:rPr>
          <w:rFonts w:ascii="Arial" w:hAnsi="Arial" w:cs="Arial"/>
          <w:lang w:val="en-GB"/>
        </w:rPr>
        <w:t>youth</w:t>
      </w:r>
      <w:r w:rsidR="003A1557" w:rsidRPr="00C80BEB">
        <w:rPr>
          <w:rFonts w:ascii="Arial" w:hAnsi="Arial" w:cs="Arial"/>
          <w:lang w:val="en-GB"/>
        </w:rPr>
        <w:t xml:space="preserve"> to self-employment as one of few viable options to earn a living—yet, it presents a road that largely blocks transitions to forms of employment, including wage-work, trapping many in a situation of high vulnerability and insecurity. </w:t>
      </w:r>
      <w:r w:rsidR="00C003C9" w:rsidRPr="00C80BEB">
        <w:rPr>
          <w:rFonts w:ascii="Arial" w:hAnsi="Arial" w:cs="Arial"/>
          <w:lang w:val="en-GB"/>
        </w:rPr>
        <w:t>Female youth</w:t>
      </w:r>
      <w:r w:rsidR="003A1557" w:rsidRPr="00C80BEB">
        <w:rPr>
          <w:rFonts w:ascii="Arial" w:hAnsi="Arial" w:cs="Arial"/>
          <w:lang w:val="en-GB"/>
        </w:rPr>
        <w:t xml:space="preserve"> </w:t>
      </w:r>
      <w:r w:rsidR="00A95EF6" w:rsidRPr="00C80BEB">
        <w:rPr>
          <w:rFonts w:ascii="Arial" w:hAnsi="Arial" w:cs="Arial"/>
          <w:lang w:val="en-GB"/>
        </w:rPr>
        <w:t>may be</w:t>
      </w:r>
      <w:r w:rsidR="003A1557" w:rsidRPr="00C80BEB">
        <w:rPr>
          <w:rFonts w:ascii="Arial" w:hAnsi="Arial" w:cs="Arial"/>
          <w:lang w:val="en-GB"/>
        </w:rPr>
        <w:t xml:space="preserve"> especially vulnerable, </w:t>
      </w:r>
      <w:r w:rsidR="00A95EF6" w:rsidRPr="00C80BEB">
        <w:rPr>
          <w:rFonts w:ascii="Arial" w:hAnsi="Arial" w:cs="Arial"/>
          <w:lang w:val="en-GB"/>
        </w:rPr>
        <w:t>facing</w:t>
      </w:r>
      <w:r w:rsidR="003A1557" w:rsidRPr="00C80BEB">
        <w:rPr>
          <w:rFonts w:ascii="Arial" w:hAnsi="Arial" w:cs="Arial"/>
          <w:lang w:val="en-GB"/>
        </w:rPr>
        <w:t xml:space="preserve"> sexual exploitation and harassment in the workplace. Significant gender gaps exist in terms of wage levels, formal employment opportunities and self-employment </w:t>
      </w:r>
      <w:r w:rsidR="003A1557" w:rsidRPr="00C80BEB">
        <w:rPr>
          <w:rFonts w:ascii="Arial" w:hAnsi="Arial" w:cs="Arial"/>
          <w:lang w:val="en-GB"/>
        </w:rPr>
        <w:fldChar w:fldCharType="begin"/>
      </w:r>
      <w:r w:rsidR="00721BE6" w:rsidRPr="00C80BEB">
        <w:rPr>
          <w:rFonts w:ascii="Arial" w:hAnsi="Arial" w:cs="Arial"/>
          <w:lang w:val="en-GB"/>
        </w:rPr>
        <w:instrText xml:space="preserve"> ADDIN EN.CITE &lt;EndNote&gt;&lt;Cite&gt;&lt;Author&gt;Haji&lt;/Author&gt;&lt;Year&gt;2015&lt;/Year&gt;&lt;RecNum&gt;16&lt;/RecNum&gt;&lt;DisplayText&gt;(2)&lt;/DisplayText&gt;&lt;record&gt;&lt;rec-number&gt;16&lt;/rec-number&gt;&lt;foreign-keys&gt;&lt;key app="EN" db-id="0aseza2atpzwxrefx58x9tvxasz0px9ezxrx" timestamp="1465986186"&gt;16&lt;/key&gt;&lt;/foreign-keys&gt;&lt;ref-type name="Report"&gt;27&lt;/ref-type&gt;&lt;contributors&gt;&lt;authors&gt;&lt;author&gt;Haji, Mahjabeen&lt;/author&gt;&lt;/authors&gt;&lt;/contributors&gt;&lt;titles&gt;&lt;title&gt;Youth employment in Tanzania: Taking stock of the evidence and knowledge gaps&lt;/title&gt;&lt;/titles&gt;&lt;dates&gt;&lt;year&gt;2015&lt;/year&gt;&lt;/dates&gt;&lt;pub-location&gt;Ottawa, Canada&lt;/pub-location&gt;&lt;publisher&gt;International Development Research Centre&amp;#xD;MasterCard Foundation&lt;/publisher&gt;&lt;urls&gt;&lt;/urls&gt;&lt;/record&gt;&lt;/Cite&gt;&lt;/EndNote&gt;</w:instrText>
      </w:r>
      <w:r w:rsidR="003A1557" w:rsidRPr="00C80BEB">
        <w:rPr>
          <w:rFonts w:ascii="Arial" w:hAnsi="Arial" w:cs="Arial"/>
          <w:lang w:val="en-GB"/>
        </w:rPr>
        <w:fldChar w:fldCharType="separate"/>
      </w:r>
      <w:r w:rsidR="00721BE6" w:rsidRPr="00C80BEB">
        <w:rPr>
          <w:rFonts w:ascii="Arial" w:hAnsi="Arial" w:cs="Arial"/>
          <w:noProof/>
          <w:lang w:val="en-GB"/>
        </w:rPr>
        <w:t>(</w:t>
      </w:r>
      <w:hyperlink w:anchor="_ENREF_2" w:tooltip="Haji, 2015 #16" w:history="1">
        <w:r w:rsidR="00855A42" w:rsidRPr="00C80BEB">
          <w:rPr>
            <w:rFonts w:ascii="Arial" w:hAnsi="Arial" w:cs="Arial"/>
            <w:noProof/>
            <w:lang w:val="en-GB"/>
          </w:rPr>
          <w:t>2</w:t>
        </w:r>
      </w:hyperlink>
      <w:r w:rsidR="00721BE6" w:rsidRPr="00C80BEB">
        <w:rPr>
          <w:rFonts w:ascii="Arial" w:hAnsi="Arial" w:cs="Arial"/>
          <w:noProof/>
          <w:lang w:val="en-GB"/>
        </w:rPr>
        <w:t>)</w:t>
      </w:r>
      <w:r w:rsidR="003A1557" w:rsidRPr="00C80BEB">
        <w:rPr>
          <w:rFonts w:ascii="Arial" w:hAnsi="Arial" w:cs="Arial"/>
          <w:lang w:val="en-GB"/>
        </w:rPr>
        <w:fldChar w:fldCharType="end"/>
      </w:r>
      <w:r w:rsidR="003A1557" w:rsidRPr="00C80BEB">
        <w:rPr>
          <w:rFonts w:ascii="Arial" w:hAnsi="Arial" w:cs="Arial"/>
          <w:lang w:val="en-GB"/>
        </w:rPr>
        <w:t xml:space="preserve">. The challenge moving </w:t>
      </w:r>
      <w:r w:rsidR="003A1557" w:rsidRPr="00C80BEB">
        <w:rPr>
          <w:rFonts w:ascii="Arial" w:hAnsi="Arial" w:cs="Arial"/>
          <w:lang w:val="en-GB"/>
        </w:rPr>
        <w:lastRenderedPageBreak/>
        <w:t xml:space="preserve">forward therefore </w:t>
      </w:r>
      <w:r w:rsidR="00FA6FD9" w:rsidRPr="00C80BEB">
        <w:rPr>
          <w:rFonts w:ascii="Arial" w:hAnsi="Arial" w:cs="Arial"/>
          <w:lang w:val="en-GB"/>
        </w:rPr>
        <w:t>centres</w:t>
      </w:r>
      <w:r w:rsidR="003A1557" w:rsidRPr="00C80BEB">
        <w:rPr>
          <w:rFonts w:ascii="Arial" w:hAnsi="Arial" w:cs="Arial"/>
          <w:lang w:val="en-GB"/>
        </w:rPr>
        <w:t xml:space="preserve"> </w:t>
      </w:r>
      <w:r w:rsidR="005A48F4" w:rsidRPr="00C80BEB">
        <w:rPr>
          <w:rFonts w:ascii="Arial" w:hAnsi="Arial" w:cs="Arial"/>
          <w:lang w:val="en-GB"/>
        </w:rPr>
        <w:t xml:space="preserve">on </w:t>
      </w:r>
      <w:r w:rsidR="003A1557" w:rsidRPr="00C80BEB">
        <w:rPr>
          <w:rFonts w:ascii="Arial" w:hAnsi="Arial" w:cs="Arial"/>
          <w:lang w:val="en-GB"/>
        </w:rPr>
        <w:t xml:space="preserve">the transition to safe and more productive jobs that provide decent incomes to </w:t>
      </w:r>
      <w:r w:rsidR="00C003C9" w:rsidRPr="00C80BEB">
        <w:rPr>
          <w:rFonts w:ascii="Arial" w:hAnsi="Arial" w:cs="Arial"/>
          <w:lang w:val="en-GB"/>
        </w:rPr>
        <w:t>male and female youth</w:t>
      </w:r>
      <w:r w:rsidR="003A1557" w:rsidRPr="00C80BEB">
        <w:rPr>
          <w:rFonts w:ascii="Arial" w:hAnsi="Arial" w:cs="Arial"/>
          <w:lang w:val="en-GB"/>
        </w:rPr>
        <w:t>. Important promise is found in emerging sectors driving much of Tanzania’s recent economic growth, including financial services, IT, construction, transport and storage, hospita</w:t>
      </w:r>
      <w:r w:rsidR="005A48F4" w:rsidRPr="00C80BEB">
        <w:rPr>
          <w:rFonts w:ascii="Arial" w:hAnsi="Arial" w:cs="Arial"/>
          <w:lang w:val="en-GB"/>
        </w:rPr>
        <w:t>lity</w:t>
      </w:r>
      <w:r w:rsidR="003A1557" w:rsidRPr="00C80BEB">
        <w:rPr>
          <w:rFonts w:ascii="Arial" w:hAnsi="Arial" w:cs="Arial"/>
          <w:lang w:val="en-GB"/>
        </w:rPr>
        <w:t xml:space="preserve">, and other services </w:t>
      </w:r>
      <w:r w:rsidR="003A1557" w:rsidRPr="00C80BEB">
        <w:rPr>
          <w:rFonts w:ascii="Arial" w:hAnsi="Arial" w:cs="Arial"/>
          <w:lang w:val="en-GB"/>
        </w:rPr>
        <w:fldChar w:fldCharType="begin"/>
      </w:r>
      <w:r w:rsidR="00721BE6" w:rsidRPr="00C80BEB">
        <w:rPr>
          <w:rFonts w:ascii="Arial" w:hAnsi="Arial" w:cs="Arial"/>
          <w:lang w:val="en-GB"/>
        </w:rPr>
        <w:instrText xml:space="preserve"> ADDIN EN.CITE &lt;EndNote&gt;&lt;Cite&gt;&lt;Author&gt;Haji&lt;/Author&gt;&lt;Year&gt;2015&lt;/Year&gt;&lt;RecNum&gt;16&lt;/RecNum&gt;&lt;DisplayText&gt;(2)&lt;/DisplayText&gt;&lt;record&gt;&lt;rec-number&gt;16&lt;/rec-number&gt;&lt;foreign-keys&gt;&lt;key app="EN" db-id="0aseza2atpzwxrefx58x9tvxasz0px9ezxrx" timestamp="1465986186"&gt;16&lt;/key&gt;&lt;/foreign-keys&gt;&lt;ref-type name="Report"&gt;27&lt;/ref-type&gt;&lt;contributors&gt;&lt;authors&gt;&lt;author&gt;Haji, Mahjabeen&lt;/author&gt;&lt;/authors&gt;&lt;/contributors&gt;&lt;titles&gt;&lt;title&gt;Youth employment in Tanzania: Taking stock of the evidence and knowledge gaps&lt;/title&gt;&lt;/titles&gt;&lt;dates&gt;&lt;year&gt;2015&lt;/year&gt;&lt;/dates&gt;&lt;pub-location&gt;Ottawa, Canada&lt;/pub-location&gt;&lt;publisher&gt;International Development Research Centre&amp;#xD;MasterCard Foundation&lt;/publisher&gt;&lt;urls&gt;&lt;/urls&gt;&lt;/record&gt;&lt;/Cite&gt;&lt;/EndNote&gt;</w:instrText>
      </w:r>
      <w:r w:rsidR="003A1557" w:rsidRPr="00C80BEB">
        <w:rPr>
          <w:rFonts w:ascii="Arial" w:hAnsi="Arial" w:cs="Arial"/>
          <w:lang w:val="en-GB"/>
        </w:rPr>
        <w:fldChar w:fldCharType="separate"/>
      </w:r>
      <w:r w:rsidR="00721BE6" w:rsidRPr="00C80BEB">
        <w:rPr>
          <w:rFonts w:ascii="Arial" w:hAnsi="Arial" w:cs="Arial"/>
          <w:noProof/>
          <w:lang w:val="en-GB"/>
        </w:rPr>
        <w:t>(</w:t>
      </w:r>
      <w:hyperlink w:anchor="_ENREF_2" w:tooltip="Haji, 2015 #16" w:history="1">
        <w:r w:rsidR="00855A42" w:rsidRPr="00C80BEB">
          <w:rPr>
            <w:rFonts w:ascii="Arial" w:hAnsi="Arial" w:cs="Arial"/>
            <w:noProof/>
            <w:lang w:val="en-GB"/>
          </w:rPr>
          <w:t>2</w:t>
        </w:r>
      </w:hyperlink>
      <w:r w:rsidR="00721BE6" w:rsidRPr="00C80BEB">
        <w:rPr>
          <w:rFonts w:ascii="Arial" w:hAnsi="Arial" w:cs="Arial"/>
          <w:noProof/>
          <w:lang w:val="en-GB"/>
        </w:rPr>
        <w:t>)</w:t>
      </w:r>
      <w:r w:rsidR="003A1557" w:rsidRPr="00C80BEB">
        <w:rPr>
          <w:rFonts w:ascii="Arial" w:hAnsi="Arial" w:cs="Arial"/>
          <w:lang w:val="en-GB"/>
        </w:rPr>
        <w:fldChar w:fldCharType="end"/>
      </w:r>
      <w:r w:rsidR="003A1557" w:rsidRPr="00C80BEB">
        <w:rPr>
          <w:rFonts w:ascii="Arial" w:hAnsi="Arial" w:cs="Arial"/>
          <w:lang w:val="en-GB"/>
        </w:rPr>
        <w:t xml:space="preserve">. Earnings in these sectors are reported around six times higher than those in traditional sectors; </w:t>
      </w:r>
      <w:r w:rsidR="005A48F4" w:rsidRPr="00C80BEB">
        <w:rPr>
          <w:rFonts w:ascii="Arial" w:hAnsi="Arial" w:cs="Arial"/>
          <w:lang w:val="en-GB"/>
        </w:rPr>
        <w:t>however</w:t>
      </w:r>
      <w:r w:rsidR="003A1557" w:rsidRPr="00C80BEB">
        <w:rPr>
          <w:rFonts w:ascii="Arial" w:hAnsi="Arial" w:cs="Arial"/>
          <w:lang w:val="en-GB"/>
        </w:rPr>
        <w:t>, they rely on skilled labo</w:t>
      </w:r>
      <w:r w:rsidR="00FA6FD9" w:rsidRPr="00C80BEB">
        <w:rPr>
          <w:rFonts w:ascii="Arial" w:hAnsi="Arial" w:cs="Arial"/>
          <w:lang w:val="en-GB"/>
        </w:rPr>
        <w:t>u</w:t>
      </w:r>
      <w:r w:rsidR="003A1557" w:rsidRPr="00C80BEB">
        <w:rPr>
          <w:rFonts w:ascii="Arial" w:hAnsi="Arial" w:cs="Arial"/>
          <w:lang w:val="en-GB"/>
        </w:rPr>
        <w:t xml:space="preserve">r and currently employ merely 15 percent of the working population </w:t>
      </w:r>
      <w:r w:rsidR="003A1557" w:rsidRPr="00C80BEB">
        <w:rPr>
          <w:rFonts w:ascii="Arial" w:hAnsi="Arial" w:cs="Arial"/>
          <w:lang w:val="en-GB"/>
        </w:rPr>
        <w:fldChar w:fldCharType="begin"/>
      </w:r>
      <w:r w:rsidR="00721BE6" w:rsidRPr="00C80BEB">
        <w:rPr>
          <w:rFonts w:ascii="Arial" w:hAnsi="Arial" w:cs="Arial"/>
          <w:lang w:val="en-GB"/>
        </w:rPr>
        <w:instrText xml:space="preserve"> ADDIN EN.CITE &lt;EndNote&gt;&lt;Cite&gt;&lt;Author&gt;Haji&lt;/Author&gt;&lt;Year&gt;2015&lt;/Year&gt;&lt;RecNum&gt;16&lt;/RecNum&gt;&lt;DisplayText&gt;(2)&lt;/DisplayText&gt;&lt;record&gt;&lt;rec-number&gt;16&lt;/rec-number&gt;&lt;foreign-keys&gt;&lt;key app="EN" db-id="0aseza2atpzwxrefx58x9tvxasz0px9ezxrx" timestamp="1465986186"&gt;16&lt;/key&gt;&lt;/foreign-keys&gt;&lt;ref-type name="Report"&gt;27&lt;/ref-type&gt;&lt;contributors&gt;&lt;authors&gt;&lt;author&gt;Haji, Mahjabeen&lt;/author&gt;&lt;/authors&gt;&lt;/contributors&gt;&lt;titles&gt;&lt;title&gt;Youth employment in Tanzania: Taking stock of the evidence and knowledge gaps&lt;/title&gt;&lt;/titles&gt;&lt;dates&gt;&lt;year&gt;2015&lt;/year&gt;&lt;/dates&gt;&lt;pub-location&gt;Ottawa, Canada&lt;/pub-location&gt;&lt;publisher&gt;International Development Research Centre&amp;#xD;MasterCard Foundation&lt;/publisher&gt;&lt;urls&gt;&lt;/urls&gt;&lt;/record&gt;&lt;/Cite&gt;&lt;/EndNote&gt;</w:instrText>
      </w:r>
      <w:r w:rsidR="003A1557" w:rsidRPr="00C80BEB">
        <w:rPr>
          <w:rFonts w:ascii="Arial" w:hAnsi="Arial" w:cs="Arial"/>
          <w:lang w:val="en-GB"/>
        </w:rPr>
        <w:fldChar w:fldCharType="separate"/>
      </w:r>
      <w:r w:rsidR="00721BE6" w:rsidRPr="00C80BEB">
        <w:rPr>
          <w:rFonts w:ascii="Arial" w:hAnsi="Arial" w:cs="Arial"/>
          <w:noProof/>
          <w:lang w:val="en-GB"/>
        </w:rPr>
        <w:t>(</w:t>
      </w:r>
      <w:hyperlink w:anchor="_ENREF_2" w:tooltip="Haji, 2015 #16" w:history="1">
        <w:r w:rsidR="00855A42" w:rsidRPr="00C80BEB">
          <w:rPr>
            <w:rFonts w:ascii="Arial" w:hAnsi="Arial" w:cs="Arial"/>
            <w:noProof/>
            <w:lang w:val="en-GB"/>
          </w:rPr>
          <w:t>2</w:t>
        </w:r>
      </w:hyperlink>
      <w:r w:rsidR="00721BE6" w:rsidRPr="00C80BEB">
        <w:rPr>
          <w:rFonts w:ascii="Arial" w:hAnsi="Arial" w:cs="Arial"/>
          <w:noProof/>
          <w:lang w:val="en-GB"/>
        </w:rPr>
        <w:t>)</w:t>
      </w:r>
      <w:r w:rsidR="003A1557" w:rsidRPr="00C80BEB">
        <w:rPr>
          <w:rFonts w:ascii="Arial" w:hAnsi="Arial" w:cs="Arial"/>
          <w:lang w:val="en-GB"/>
        </w:rPr>
        <w:fldChar w:fldCharType="end"/>
      </w:r>
      <w:r w:rsidR="003A1557" w:rsidRPr="00C80BEB">
        <w:rPr>
          <w:rFonts w:ascii="Arial" w:hAnsi="Arial" w:cs="Arial"/>
          <w:lang w:val="en-GB"/>
        </w:rPr>
        <w:t xml:space="preserve">. </w:t>
      </w:r>
      <w:r w:rsidR="00F066AC" w:rsidRPr="00C80BEB">
        <w:rPr>
          <w:rFonts w:ascii="Arial" w:hAnsi="Arial" w:cs="Arial"/>
          <w:lang w:val="en-GB"/>
        </w:rPr>
        <w:t>Labour supply</w:t>
      </w:r>
      <w:r w:rsidR="003A1557" w:rsidRPr="00C80BEB">
        <w:rPr>
          <w:rFonts w:ascii="Arial" w:hAnsi="Arial" w:cs="Arial"/>
          <w:lang w:val="en-GB"/>
        </w:rPr>
        <w:t xml:space="preserve"> constraints include insufficient basic literacy and numeracy skills following poor quality education, underdeveloped </w:t>
      </w:r>
      <w:r w:rsidR="00FA6FD9" w:rsidRPr="00C80BEB">
        <w:rPr>
          <w:rFonts w:ascii="Arial" w:hAnsi="Arial" w:cs="Arial"/>
          <w:lang w:val="en-GB"/>
        </w:rPr>
        <w:t>behavioural</w:t>
      </w:r>
      <w:r w:rsidR="003A1557" w:rsidRPr="00C80BEB">
        <w:rPr>
          <w:rFonts w:ascii="Arial" w:hAnsi="Arial" w:cs="Arial"/>
          <w:lang w:val="en-GB"/>
        </w:rPr>
        <w:t xml:space="preserve"> or ‘soft’ skills, a broader technical skills mismatch, and more straightforward job search constraints. Demand side constraints include, among other things, perceptions on the part of employers that young workers are less likely to be educated, and exhibit poor technical and computer skills, leading them to employ those aged 15 to 29 in low-skilled elementary roles </w:t>
      </w:r>
      <w:r w:rsidR="003A1557" w:rsidRPr="00C80BEB">
        <w:rPr>
          <w:rFonts w:ascii="Arial" w:hAnsi="Arial" w:cs="Arial"/>
          <w:lang w:val="en-GB"/>
        </w:rPr>
        <w:fldChar w:fldCharType="begin"/>
      </w:r>
      <w:r w:rsidR="002C31DD" w:rsidRPr="00C80BEB">
        <w:rPr>
          <w:rFonts w:ascii="Arial" w:hAnsi="Arial" w:cs="Arial"/>
          <w:lang w:val="en-GB"/>
        </w:rPr>
        <w:instrText xml:space="preserve"> ADDIN EN.CITE &lt;EndNote&gt;&lt;Cite&gt;&lt;Author&gt;ILO&lt;/Author&gt;&lt;Year&gt;2014&lt;/Year&gt;&lt;RecNum&gt;14&lt;/RecNum&gt;&lt;DisplayText&gt;(21)&lt;/DisplayText&gt;&lt;record&gt;&lt;rec-number&gt;14&lt;/rec-number&gt;&lt;foreign-keys&gt;&lt;key app="EN" db-id="0aseza2atpzwxrefx58x9tvxasz0px9ezxrx" timestamp="1465985538"&gt;14&lt;/key&gt;&lt;/foreign-keys&gt;&lt;ref-type name="Report"&gt;27&lt;/ref-type&gt;&lt;contributors&gt;&lt;authors&gt;&lt;author&gt;ILO&lt;/author&gt;&lt;/authors&gt;&lt;/contributors&gt;&lt;titles&gt;&lt;title&gt;Labour market transitions of young women and men in the United Republic of Tanzania. Work4Youth Publication Series no.26&lt;/title&gt;&lt;/titles&gt;&lt;dates&gt;&lt;year&gt;2014&lt;/year&gt;&lt;/dates&gt;&lt;pub-location&gt;Geneva&lt;/pub-location&gt;&lt;publisher&gt;International Labour Office&lt;/publisher&gt;&lt;urls&gt;&lt;/urls&gt;&lt;/record&gt;&lt;/Cite&gt;&lt;/EndNote&gt;</w:instrText>
      </w:r>
      <w:r w:rsidR="003A1557" w:rsidRPr="00C80BEB">
        <w:rPr>
          <w:rFonts w:ascii="Arial" w:hAnsi="Arial" w:cs="Arial"/>
          <w:lang w:val="en-GB"/>
        </w:rPr>
        <w:fldChar w:fldCharType="separate"/>
      </w:r>
      <w:r w:rsidR="002C31DD" w:rsidRPr="00C80BEB">
        <w:rPr>
          <w:rFonts w:ascii="Arial" w:hAnsi="Arial" w:cs="Arial"/>
          <w:noProof/>
          <w:lang w:val="en-GB"/>
        </w:rPr>
        <w:t>(</w:t>
      </w:r>
      <w:hyperlink w:anchor="_ENREF_21" w:tooltip="ILO, 2014 #14" w:history="1">
        <w:r w:rsidR="00855A42" w:rsidRPr="00C80BEB">
          <w:rPr>
            <w:rFonts w:ascii="Arial" w:hAnsi="Arial" w:cs="Arial"/>
            <w:noProof/>
            <w:lang w:val="en-GB"/>
          </w:rPr>
          <w:t>21</w:t>
        </w:r>
      </w:hyperlink>
      <w:r w:rsidR="002C31DD" w:rsidRPr="00C80BEB">
        <w:rPr>
          <w:rFonts w:ascii="Arial" w:hAnsi="Arial" w:cs="Arial"/>
          <w:noProof/>
          <w:lang w:val="en-GB"/>
        </w:rPr>
        <w:t>)</w:t>
      </w:r>
      <w:r w:rsidR="003A1557" w:rsidRPr="00C80BEB">
        <w:rPr>
          <w:rFonts w:ascii="Arial" w:hAnsi="Arial" w:cs="Arial"/>
          <w:lang w:val="en-GB"/>
        </w:rPr>
        <w:fldChar w:fldCharType="end"/>
      </w:r>
      <w:r w:rsidR="003A1557" w:rsidRPr="00C80BEB">
        <w:rPr>
          <w:rFonts w:ascii="Arial" w:hAnsi="Arial" w:cs="Arial"/>
          <w:lang w:val="en-GB"/>
        </w:rPr>
        <w:t xml:space="preserve">. </w:t>
      </w:r>
    </w:p>
    <w:p w14:paraId="709E73F0" w14:textId="77777777" w:rsidR="003B4118" w:rsidRPr="00C80BEB" w:rsidRDefault="003B4118" w:rsidP="003A1557">
      <w:pPr>
        <w:spacing w:line="276" w:lineRule="auto"/>
        <w:jc w:val="both"/>
        <w:rPr>
          <w:rFonts w:ascii="Arial" w:hAnsi="Arial" w:cs="Arial"/>
          <w:lang w:val="en-GB"/>
        </w:rPr>
      </w:pPr>
    </w:p>
    <w:p w14:paraId="09D2BCD2" w14:textId="3C41639E" w:rsidR="003B4118" w:rsidRPr="00C80BEB" w:rsidRDefault="003B4118" w:rsidP="003A1557">
      <w:pPr>
        <w:spacing w:line="276" w:lineRule="auto"/>
        <w:jc w:val="both"/>
        <w:rPr>
          <w:rFonts w:ascii="Arial" w:hAnsi="Arial" w:cs="Arial"/>
          <w:lang w:val="en-GB"/>
        </w:rPr>
      </w:pPr>
      <w:r w:rsidRPr="00C80BEB">
        <w:rPr>
          <w:rFonts w:ascii="Arial" w:hAnsi="Arial" w:cs="Arial"/>
          <w:b/>
          <w:lang w:val="en-GB"/>
        </w:rPr>
        <w:t xml:space="preserve">While </w:t>
      </w:r>
      <w:r w:rsidR="00C003C9" w:rsidRPr="00C80BEB">
        <w:rPr>
          <w:rFonts w:ascii="Arial" w:hAnsi="Arial" w:cs="Arial"/>
          <w:b/>
          <w:lang w:val="en-GB"/>
        </w:rPr>
        <w:t>youth</w:t>
      </w:r>
      <w:r w:rsidRPr="00C80BEB">
        <w:rPr>
          <w:rFonts w:ascii="Arial" w:hAnsi="Arial" w:cs="Arial"/>
          <w:b/>
          <w:lang w:val="en-GB"/>
        </w:rPr>
        <w:t xml:space="preserve"> face significant risks and vulnerabilities spanning the social, health and economic domains, they also present enormous promise and potential to Tanzania’s future development</w:t>
      </w:r>
      <w:r w:rsidRPr="00C80BEB">
        <w:rPr>
          <w:rFonts w:ascii="Arial" w:hAnsi="Arial" w:cs="Arial"/>
          <w:lang w:val="en-GB"/>
        </w:rPr>
        <w:t xml:space="preserve">. </w:t>
      </w:r>
      <w:r w:rsidR="006F3A56" w:rsidRPr="00C80BEB">
        <w:rPr>
          <w:rFonts w:ascii="Arial" w:hAnsi="Arial" w:cs="Arial"/>
          <w:lang w:val="en-GB"/>
        </w:rPr>
        <w:t>In 2015, a</w:t>
      </w:r>
      <w:r w:rsidRPr="00C80BEB">
        <w:rPr>
          <w:rFonts w:ascii="Arial" w:hAnsi="Arial" w:cs="Arial"/>
          <w:lang w:val="en-GB"/>
        </w:rPr>
        <w:t xml:space="preserve">n estimated 17.5 million Tanzanians </w:t>
      </w:r>
      <w:r w:rsidR="006F3A56" w:rsidRPr="00C80BEB">
        <w:rPr>
          <w:rFonts w:ascii="Arial" w:hAnsi="Arial" w:cs="Arial"/>
          <w:lang w:val="en-GB"/>
        </w:rPr>
        <w:t>were</w:t>
      </w:r>
      <w:r w:rsidRPr="00C80BEB">
        <w:rPr>
          <w:rFonts w:ascii="Arial" w:hAnsi="Arial" w:cs="Arial"/>
          <w:lang w:val="en-GB"/>
        </w:rPr>
        <w:t xml:space="preserve"> aged between 15 to 34 years; a number expected to double by 2035 </w:t>
      </w:r>
      <w:r w:rsidRPr="00C80BEB">
        <w:rPr>
          <w:rFonts w:ascii="Arial" w:hAnsi="Arial" w:cs="Arial"/>
          <w:lang w:val="en-GB"/>
        </w:rPr>
        <w:fldChar w:fldCharType="begin"/>
      </w:r>
      <w:r w:rsidR="00721BE6" w:rsidRPr="00C80BEB">
        <w:rPr>
          <w:rFonts w:ascii="Arial" w:hAnsi="Arial" w:cs="Arial"/>
          <w:lang w:val="en-GB"/>
        </w:rPr>
        <w:instrText xml:space="preserve"> ADDIN EN.CITE &lt;EndNote&gt;&lt;Cite&gt;&lt;Author&gt;Haji&lt;/Author&gt;&lt;Year&gt;2015&lt;/Year&gt;&lt;RecNum&gt;16&lt;/RecNum&gt;&lt;DisplayText&gt;(2)&lt;/DisplayText&gt;&lt;record&gt;&lt;rec-number&gt;16&lt;/rec-number&gt;&lt;foreign-keys&gt;&lt;key app="EN" db-id="0aseza2atpzwxrefx58x9tvxasz0px9ezxrx" timestamp="1465986186"&gt;16&lt;/key&gt;&lt;/foreign-keys&gt;&lt;ref-type name="Report"&gt;27&lt;/ref-type&gt;&lt;contributors&gt;&lt;authors&gt;&lt;author&gt;Haji, Mahjabeen&lt;/author&gt;&lt;/authors&gt;&lt;/contributors&gt;&lt;titles&gt;&lt;title&gt;Youth employment in Tanzania: Taking stock of the evidence and knowledge gaps&lt;/title&gt;&lt;/titles&gt;&lt;dates&gt;&lt;year&gt;2015&lt;/year&gt;&lt;/dates&gt;&lt;pub-location&gt;Ottawa, Canada&lt;/pub-location&gt;&lt;publisher&gt;International Development Research Centre&amp;#xD;MasterCard Foundation&lt;/publisher&gt;&lt;urls&gt;&lt;/urls&gt;&lt;/record&gt;&lt;/Cite&gt;&lt;/EndNote&gt;</w:instrText>
      </w:r>
      <w:r w:rsidRPr="00C80BEB">
        <w:rPr>
          <w:rFonts w:ascii="Arial" w:hAnsi="Arial" w:cs="Arial"/>
          <w:lang w:val="en-GB"/>
        </w:rPr>
        <w:fldChar w:fldCharType="separate"/>
      </w:r>
      <w:r w:rsidR="00721BE6" w:rsidRPr="00C80BEB">
        <w:rPr>
          <w:rFonts w:ascii="Arial" w:hAnsi="Arial" w:cs="Arial"/>
          <w:noProof/>
          <w:lang w:val="en-GB"/>
        </w:rPr>
        <w:t>(</w:t>
      </w:r>
      <w:hyperlink w:anchor="_ENREF_2" w:tooltip="Haji, 2015 #16" w:history="1">
        <w:r w:rsidR="00855A42" w:rsidRPr="00C80BEB">
          <w:rPr>
            <w:rFonts w:ascii="Arial" w:hAnsi="Arial" w:cs="Arial"/>
            <w:noProof/>
            <w:lang w:val="en-GB"/>
          </w:rPr>
          <w:t>2</w:t>
        </w:r>
      </w:hyperlink>
      <w:r w:rsidR="00721BE6" w:rsidRPr="00C80BEB">
        <w:rPr>
          <w:rFonts w:ascii="Arial" w:hAnsi="Arial" w:cs="Arial"/>
          <w:noProof/>
          <w:lang w:val="en-GB"/>
        </w:rPr>
        <w:t>)</w:t>
      </w:r>
      <w:r w:rsidRPr="00C80BEB">
        <w:rPr>
          <w:rFonts w:ascii="Arial" w:hAnsi="Arial" w:cs="Arial"/>
          <w:lang w:val="en-GB"/>
        </w:rPr>
        <w:fldChar w:fldCharType="end"/>
      </w:r>
      <w:r w:rsidRPr="00C80BEB">
        <w:rPr>
          <w:rFonts w:ascii="Arial" w:hAnsi="Arial" w:cs="Arial"/>
          <w:lang w:val="en-GB"/>
        </w:rPr>
        <w:t xml:space="preserve">. Therefore, investments made </w:t>
      </w:r>
      <w:r w:rsidR="00E200D5" w:rsidRPr="00C80BEB">
        <w:rPr>
          <w:rFonts w:ascii="Arial" w:hAnsi="Arial" w:cs="Arial"/>
          <w:lang w:val="en-GB"/>
        </w:rPr>
        <w:t>today</w:t>
      </w:r>
      <w:r w:rsidRPr="00C80BEB">
        <w:rPr>
          <w:rFonts w:ascii="Arial" w:hAnsi="Arial" w:cs="Arial"/>
          <w:lang w:val="en-GB"/>
        </w:rPr>
        <w:t xml:space="preserve"> will </w:t>
      </w:r>
      <w:r w:rsidR="00E200D5" w:rsidRPr="00C80BEB">
        <w:rPr>
          <w:rFonts w:ascii="Arial" w:hAnsi="Arial" w:cs="Arial"/>
          <w:lang w:val="en-GB"/>
        </w:rPr>
        <w:t xml:space="preserve">largely </w:t>
      </w:r>
      <w:r w:rsidRPr="00C80BEB">
        <w:rPr>
          <w:rFonts w:ascii="Arial" w:hAnsi="Arial" w:cs="Arial"/>
          <w:lang w:val="en-GB"/>
        </w:rPr>
        <w:t xml:space="preserve">determine whether Tanzania </w:t>
      </w:r>
      <w:r w:rsidR="00E200D5" w:rsidRPr="00C80BEB">
        <w:rPr>
          <w:rFonts w:ascii="Arial" w:hAnsi="Arial" w:cs="Arial"/>
          <w:lang w:val="en-GB"/>
        </w:rPr>
        <w:t>is</w:t>
      </w:r>
      <w:r w:rsidRPr="00C80BEB">
        <w:rPr>
          <w:rFonts w:ascii="Arial" w:hAnsi="Arial" w:cs="Arial"/>
          <w:lang w:val="en-GB"/>
        </w:rPr>
        <w:t xml:space="preserve"> able to </w:t>
      </w:r>
      <w:r w:rsidR="00E200D5" w:rsidRPr="00C80BEB">
        <w:rPr>
          <w:rFonts w:ascii="Arial" w:hAnsi="Arial" w:cs="Arial"/>
          <w:lang w:val="en-GB"/>
        </w:rPr>
        <w:t>translate</w:t>
      </w:r>
      <w:r w:rsidRPr="00C80BEB">
        <w:rPr>
          <w:rFonts w:ascii="Arial" w:hAnsi="Arial" w:cs="Arial"/>
          <w:lang w:val="en-GB"/>
        </w:rPr>
        <w:t xml:space="preserve"> </w:t>
      </w:r>
      <w:r w:rsidR="00E200D5" w:rsidRPr="00C80BEB">
        <w:rPr>
          <w:rFonts w:ascii="Arial" w:hAnsi="Arial" w:cs="Arial"/>
          <w:lang w:val="en-GB"/>
        </w:rPr>
        <w:t>its</w:t>
      </w:r>
      <w:r w:rsidRPr="00C80BEB">
        <w:rPr>
          <w:rFonts w:ascii="Arial" w:hAnsi="Arial" w:cs="Arial"/>
          <w:lang w:val="en-GB"/>
        </w:rPr>
        <w:t xml:space="preserve"> demographic dividend in</w:t>
      </w:r>
      <w:r w:rsidR="00E200D5" w:rsidRPr="00C80BEB">
        <w:rPr>
          <w:rFonts w:ascii="Arial" w:hAnsi="Arial" w:cs="Arial"/>
          <w:lang w:val="en-GB"/>
        </w:rPr>
        <w:t>to</w:t>
      </w:r>
      <w:r w:rsidRPr="00C80BEB">
        <w:rPr>
          <w:rFonts w:ascii="Arial" w:hAnsi="Arial" w:cs="Arial"/>
          <w:lang w:val="en-GB"/>
        </w:rPr>
        <w:t xml:space="preserve"> accelerated economic growth, peace and stability, or </w:t>
      </w:r>
      <w:r w:rsidR="00E200D5" w:rsidRPr="00C80BEB">
        <w:rPr>
          <w:rFonts w:ascii="Arial" w:hAnsi="Arial" w:cs="Arial"/>
          <w:lang w:val="en-GB"/>
        </w:rPr>
        <w:t xml:space="preserve">whether it will result in irreversible loss of opportunity </w:t>
      </w:r>
      <w:r w:rsidR="00E200D5" w:rsidRPr="00C80BEB">
        <w:rPr>
          <w:rFonts w:ascii="Arial" w:hAnsi="Arial" w:cs="Arial"/>
          <w:lang w:val="en-GB"/>
        </w:rPr>
        <w:fldChar w:fldCharType="begin"/>
      </w:r>
      <w:r w:rsidR="002C31DD" w:rsidRPr="00C80BEB">
        <w:rPr>
          <w:rFonts w:ascii="Arial" w:hAnsi="Arial" w:cs="Arial"/>
          <w:lang w:val="en-GB"/>
        </w:rPr>
        <w:instrText xml:space="preserve"> ADDIN EN.CITE &lt;EndNote&gt;&lt;Cite&gt;&lt;Author&gt;Jenkins&lt;/Author&gt;&lt;Year&gt;2015&lt;/Year&gt;&lt;RecNum&gt;23&lt;/RecNum&gt;&lt;DisplayText&gt;(22)&lt;/DisplayText&gt;&lt;record&gt;&lt;rec-number&gt;23&lt;/rec-number&gt;&lt;foreign-keys&gt;&lt;key app="EN" db-id="0aseza2atpzwxrefx58x9tvxasz0px9ezxrx" timestamp="1466000598"&gt;23&lt;/key&gt;&lt;/foreign-keys&gt;&lt;ref-type name="Report"&gt;27&lt;/ref-type&gt;&lt;contributors&gt;&lt;authors&gt;&lt;author&gt;Jenkins, A&lt;/author&gt;&lt;author&gt;Bangser, M&lt;/author&gt;&lt;/authors&gt;&lt;/contributors&gt;&lt;titles&gt;&lt;title&gt;The promise of adolescence: UNICEF Tanzania Country Office adolescent strategy to guide the 2016-2020 country programme&lt;/title&gt;&lt;/titles&gt;&lt;dates&gt;&lt;year&gt;2015&lt;/year&gt;&lt;/dates&gt;&lt;pub-location&gt;Dar es Salaam, Tanzania&lt;/pub-location&gt;&lt;publisher&gt;UNICEF Tanzania&lt;/publisher&gt;&lt;urls&gt;&lt;/urls&gt;&lt;/record&gt;&lt;/Cite&gt;&lt;/EndNote&gt;</w:instrText>
      </w:r>
      <w:r w:rsidR="00E200D5" w:rsidRPr="00C80BEB">
        <w:rPr>
          <w:rFonts w:ascii="Arial" w:hAnsi="Arial" w:cs="Arial"/>
          <w:lang w:val="en-GB"/>
        </w:rPr>
        <w:fldChar w:fldCharType="separate"/>
      </w:r>
      <w:r w:rsidR="002C31DD" w:rsidRPr="00C80BEB">
        <w:rPr>
          <w:rFonts w:ascii="Arial" w:hAnsi="Arial" w:cs="Arial"/>
          <w:noProof/>
          <w:lang w:val="en-GB"/>
        </w:rPr>
        <w:t>(</w:t>
      </w:r>
      <w:hyperlink w:anchor="_ENREF_22" w:tooltip="Jenkins, 2015 #23" w:history="1">
        <w:r w:rsidR="00855A42" w:rsidRPr="00C80BEB">
          <w:rPr>
            <w:rFonts w:ascii="Arial" w:hAnsi="Arial" w:cs="Arial"/>
            <w:noProof/>
            <w:lang w:val="en-GB"/>
          </w:rPr>
          <w:t>22</w:t>
        </w:r>
      </w:hyperlink>
      <w:r w:rsidR="002C31DD" w:rsidRPr="00C80BEB">
        <w:rPr>
          <w:rFonts w:ascii="Arial" w:hAnsi="Arial" w:cs="Arial"/>
          <w:noProof/>
          <w:lang w:val="en-GB"/>
        </w:rPr>
        <w:t>)</w:t>
      </w:r>
      <w:r w:rsidR="00E200D5" w:rsidRPr="00C80BEB">
        <w:rPr>
          <w:rFonts w:ascii="Arial" w:hAnsi="Arial" w:cs="Arial"/>
          <w:lang w:val="en-GB"/>
        </w:rPr>
        <w:fldChar w:fldCharType="end"/>
      </w:r>
      <w:r w:rsidR="00E200D5" w:rsidRPr="00C80BEB">
        <w:rPr>
          <w:rFonts w:ascii="Arial" w:hAnsi="Arial" w:cs="Arial"/>
          <w:lang w:val="en-GB"/>
        </w:rPr>
        <w:t>.</w:t>
      </w:r>
    </w:p>
    <w:p w14:paraId="17966ABD" w14:textId="77777777" w:rsidR="00FB12EE" w:rsidRPr="00C80BEB" w:rsidRDefault="00FB12EE" w:rsidP="003A1557">
      <w:pPr>
        <w:spacing w:line="276" w:lineRule="auto"/>
        <w:jc w:val="both"/>
        <w:rPr>
          <w:rFonts w:ascii="Arial" w:hAnsi="Arial" w:cs="Arial"/>
          <w:lang w:val="en-GB"/>
        </w:rPr>
      </w:pPr>
    </w:p>
    <w:p w14:paraId="3A9C9155" w14:textId="05AB0807" w:rsidR="00FB12EE" w:rsidRPr="00C80BEB" w:rsidRDefault="00FB12EE" w:rsidP="00FB12EE">
      <w:pPr>
        <w:autoSpaceDE w:val="0"/>
        <w:autoSpaceDN w:val="0"/>
        <w:adjustRightInd w:val="0"/>
        <w:spacing w:line="276" w:lineRule="auto"/>
        <w:jc w:val="both"/>
        <w:rPr>
          <w:rFonts w:ascii="Arial" w:hAnsi="Arial" w:cs="Arial"/>
        </w:rPr>
      </w:pPr>
      <w:r w:rsidRPr="00C80BEB">
        <w:rPr>
          <w:rFonts w:ascii="Arial" w:hAnsi="Arial" w:cs="Arial"/>
          <w:lang w:val="en-GB"/>
        </w:rPr>
        <w:t xml:space="preserve">Youth development is prominent in Tanzania’s five year </w:t>
      </w:r>
      <w:r w:rsidR="009D767B" w:rsidRPr="00C80BEB">
        <w:rPr>
          <w:rFonts w:ascii="Arial" w:hAnsi="Arial" w:cs="Arial"/>
          <w:lang w:val="en-GB"/>
        </w:rPr>
        <w:t>development plan</w:t>
      </w:r>
      <w:r w:rsidRPr="00C80BEB">
        <w:rPr>
          <w:rFonts w:ascii="Arial" w:hAnsi="Arial" w:cs="Arial"/>
          <w:lang w:val="en-GB"/>
        </w:rPr>
        <w:t xml:space="preserve"> (2016-2020)</w:t>
      </w:r>
      <w:r w:rsidR="009D767B" w:rsidRPr="00C80BEB">
        <w:rPr>
          <w:rFonts w:ascii="Arial" w:hAnsi="Arial" w:cs="Arial"/>
          <w:lang w:val="en-GB"/>
        </w:rPr>
        <w:t xml:space="preserve"> </w:t>
      </w:r>
      <w:r w:rsidR="009D767B" w:rsidRPr="00C80BEB">
        <w:rPr>
          <w:rFonts w:ascii="Arial" w:hAnsi="Arial" w:cs="Arial"/>
          <w:lang w:val="en-GB"/>
        </w:rPr>
        <w:fldChar w:fldCharType="begin"/>
      </w:r>
      <w:r w:rsidR="002C31DD" w:rsidRPr="00C80BEB">
        <w:rPr>
          <w:rFonts w:ascii="Arial" w:hAnsi="Arial" w:cs="Arial"/>
          <w:lang w:val="en-GB"/>
        </w:rPr>
        <w:instrText xml:space="preserve"> ADDIN EN.CITE &lt;EndNote&gt;&lt;Cite&gt;&lt;Author&gt;Planning&lt;/Author&gt;&lt;Year&gt;2016&lt;/Year&gt;&lt;RecNum&gt;49&lt;/RecNum&gt;&lt;DisplayText&gt;(23)&lt;/DisplayText&gt;&lt;record&gt;&lt;rec-number&gt;49&lt;/rec-number&gt;&lt;foreign-keys&gt;&lt;key app="EN" db-id="0aseza2atpzwxrefx58x9tvxasz0px9ezxrx" timestamp="1469720418"&gt;49&lt;/key&gt;&lt;/foreign-keys&gt;&lt;ref-type name="Report"&gt;27&lt;/ref-type&gt;&lt;contributors&gt;&lt;authors&gt;&lt;author&gt;Ministry of Finance and Planning&lt;/author&gt;&lt;/authors&gt;&lt;/contributors&gt;&lt;titles&gt;&lt;title&gt;National Five Year Development Plan 2016/17 - 2020/21&lt;/title&gt;&lt;/titles&gt;&lt;dates&gt;&lt;year&gt;2016&lt;/year&gt;&lt;/dates&gt;&lt;pub-location&gt;Dar es Salaam, Tanzania&lt;/pub-location&gt;&lt;publisher&gt;Ministry of Finance and Planning&lt;/publisher&gt;&lt;urls&gt;&lt;/urls&gt;&lt;/record&gt;&lt;/Cite&gt;&lt;/EndNote&gt;</w:instrText>
      </w:r>
      <w:r w:rsidR="009D767B" w:rsidRPr="00C80BEB">
        <w:rPr>
          <w:rFonts w:ascii="Arial" w:hAnsi="Arial" w:cs="Arial"/>
          <w:lang w:val="en-GB"/>
        </w:rPr>
        <w:fldChar w:fldCharType="separate"/>
      </w:r>
      <w:r w:rsidR="002C31DD" w:rsidRPr="00C80BEB">
        <w:rPr>
          <w:rFonts w:ascii="Arial" w:hAnsi="Arial" w:cs="Arial"/>
          <w:noProof/>
          <w:lang w:val="en-GB"/>
        </w:rPr>
        <w:t>(</w:t>
      </w:r>
      <w:hyperlink w:anchor="_ENREF_23" w:tooltip="Planning, 2016 #49" w:history="1">
        <w:r w:rsidR="00855A42" w:rsidRPr="00C80BEB">
          <w:rPr>
            <w:rFonts w:ascii="Arial" w:hAnsi="Arial" w:cs="Arial"/>
            <w:noProof/>
            <w:lang w:val="en-GB"/>
          </w:rPr>
          <w:t>23</w:t>
        </w:r>
      </w:hyperlink>
      <w:r w:rsidR="002C31DD" w:rsidRPr="00C80BEB">
        <w:rPr>
          <w:rFonts w:ascii="Arial" w:hAnsi="Arial" w:cs="Arial"/>
          <w:noProof/>
          <w:lang w:val="en-GB"/>
        </w:rPr>
        <w:t>)</w:t>
      </w:r>
      <w:r w:rsidR="009D767B" w:rsidRPr="00C80BEB">
        <w:rPr>
          <w:rFonts w:ascii="Arial" w:hAnsi="Arial" w:cs="Arial"/>
          <w:lang w:val="en-GB"/>
        </w:rPr>
        <w:fldChar w:fldCharType="end"/>
      </w:r>
      <w:r w:rsidRPr="00C80BEB">
        <w:rPr>
          <w:rFonts w:ascii="Arial" w:hAnsi="Arial" w:cs="Arial"/>
          <w:lang w:val="en-GB"/>
        </w:rPr>
        <w:t>. It is one of nine objectives in the plan: “</w:t>
      </w:r>
      <w:r w:rsidRPr="00C80BEB">
        <w:rPr>
          <w:rFonts w:ascii="Arial" w:hAnsi="Arial" w:cs="Arial"/>
        </w:rPr>
        <w:t>Accelerate broad-based and inclusive economic growth that reduces poverty substantially and allows shared benefits among the majority of the people through increased productive capacities and job creation especially for the youth and disadvantaged groups”</w:t>
      </w:r>
      <w:r w:rsidR="009D767B" w:rsidRPr="00C80BEB">
        <w:rPr>
          <w:rFonts w:ascii="Arial" w:hAnsi="Arial" w:cs="Arial"/>
        </w:rPr>
        <w:t xml:space="preserve"> </w:t>
      </w:r>
      <w:r w:rsidR="009D767B" w:rsidRPr="00C80BEB">
        <w:rPr>
          <w:rFonts w:ascii="Arial" w:hAnsi="Arial" w:cs="Arial"/>
        </w:rPr>
        <w:fldChar w:fldCharType="begin"/>
      </w:r>
      <w:r w:rsidR="002C31DD" w:rsidRPr="00C80BEB">
        <w:rPr>
          <w:rFonts w:ascii="Arial" w:hAnsi="Arial" w:cs="Arial"/>
        </w:rPr>
        <w:instrText xml:space="preserve"> ADDIN EN.CITE &lt;EndNote&gt;&lt;Cite&gt;&lt;Author&gt;Planning&lt;/Author&gt;&lt;Year&gt;2016&lt;/Year&gt;&lt;RecNum&gt;49&lt;/RecNum&gt;&lt;DisplayText&gt;(23)&lt;/DisplayText&gt;&lt;record&gt;&lt;rec-number&gt;49&lt;/rec-number&gt;&lt;foreign-keys&gt;&lt;key app="EN" db-id="0aseza2atpzwxrefx58x9tvxasz0px9ezxrx" timestamp="1469720418"&gt;49&lt;/key&gt;&lt;/foreign-keys&gt;&lt;ref-type name="Report"&gt;27&lt;/ref-type&gt;&lt;contributors&gt;&lt;authors&gt;&lt;author&gt;Ministry of Finance and Planning&lt;/author&gt;&lt;/authors&gt;&lt;/contributors&gt;&lt;titles&gt;&lt;title&gt;National Five Year Development Plan 2016/17 - 2020/21&lt;/title&gt;&lt;/titles&gt;&lt;dates&gt;&lt;year&gt;2016&lt;/year&gt;&lt;/dates&gt;&lt;pub-location&gt;Dar es Salaam, Tanzania&lt;/pub-location&gt;&lt;publisher&gt;Ministry of Finance and Planning&lt;/publisher&gt;&lt;urls&gt;&lt;/urls&gt;&lt;/record&gt;&lt;/Cite&gt;&lt;/EndNote&gt;</w:instrText>
      </w:r>
      <w:r w:rsidR="009D767B" w:rsidRPr="00C80BEB">
        <w:rPr>
          <w:rFonts w:ascii="Arial" w:hAnsi="Arial" w:cs="Arial"/>
        </w:rPr>
        <w:fldChar w:fldCharType="separate"/>
      </w:r>
      <w:r w:rsidR="002C31DD" w:rsidRPr="00C80BEB">
        <w:rPr>
          <w:rFonts w:ascii="Arial" w:hAnsi="Arial" w:cs="Arial"/>
          <w:noProof/>
        </w:rPr>
        <w:t>(</w:t>
      </w:r>
      <w:hyperlink w:anchor="_ENREF_23" w:tooltip="Planning, 2016 #49" w:history="1">
        <w:r w:rsidR="00855A42" w:rsidRPr="00C80BEB">
          <w:rPr>
            <w:rFonts w:ascii="Arial" w:hAnsi="Arial" w:cs="Arial"/>
            <w:noProof/>
          </w:rPr>
          <w:t>23</w:t>
        </w:r>
      </w:hyperlink>
      <w:r w:rsidR="002C31DD" w:rsidRPr="00C80BEB">
        <w:rPr>
          <w:rFonts w:ascii="Arial" w:hAnsi="Arial" w:cs="Arial"/>
          <w:noProof/>
        </w:rPr>
        <w:t>)</w:t>
      </w:r>
      <w:r w:rsidR="009D767B" w:rsidRPr="00C80BEB">
        <w:rPr>
          <w:rFonts w:ascii="Arial" w:hAnsi="Arial" w:cs="Arial"/>
        </w:rPr>
        <w:fldChar w:fldCharType="end"/>
      </w:r>
      <w:r w:rsidRPr="00C80BEB">
        <w:rPr>
          <w:rFonts w:ascii="Arial" w:hAnsi="Arial" w:cs="Arial"/>
        </w:rPr>
        <w:t xml:space="preserve">. Youth unemployment is cited as one of the countries’ greatest challenges with priority on nurturing youth preparedness for and entry into the labour market. </w:t>
      </w:r>
    </w:p>
    <w:p w14:paraId="2ACAC9AF" w14:textId="58B46D75" w:rsidR="005A48F4" w:rsidRPr="00C80BEB" w:rsidRDefault="00BC2962" w:rsidP="00775BE5">
      <w:pPr>
        <w:pStyle w:val="Heading3"/>
        <w:rPr>
          <w:lang w:val="en-GB"/>
        </w:rPr>
      </w:pPr>
      <w:bookmarkStart w:id="4" w:name="_Toc59115858"/>
      <w:r w:rsidRPr="00C80BEB">
        <w:rPr>
          <w:lang w:val="en-GB"/>
        </w:rPr>
        <w:t xml:space="preserve">Social Protection </w:t>
      </w:r>
      <w:r w:rsidR="00374519" w:rsidRPr="00C80BEB">
        <w:rPr>
          <w:lang w:val="en-GB"/>
        </w:rPr>
        <w:t xml:space="preserve">and </w:t>
      </w:r>
      <w:r w:rsidR="00CF2F38" w:rsidRPr="00C80BEB">
        <w:rPr>
          <w:lang w:val="en-GB"/>
        </w:rPr>
        <w:t>“Plus” Packages</w:t>
      </w:r>
      <w:bookmarkEnd w:id="4"/>
      <w:r w:rsidR="005A48F4" w:rsidRPr="00C80BEB">
        <w:rPr>
          <w:lang w:val="en-GB"/>
        </w:rPr>
        <w:t xml:space="preserve"> </w:t>
      </w:r>
    </w:p>
    <w:p w14:paraId="7F094088" w14:textId="77777777" w:rsidR="00ED4F89" w:rsidRPr="00C80BEB" w:rsidRDefault="00ED4F89" w:rsidP="00AD0024">
      <w:pPr>
        <w:pStyle w:val="NoSpacing"/>
        <w:spacing w:line="276" w:lineRule="auto"/>
        <w:jc w:val="both"/>
        <w:rPr>
          <w:rFonts w:ascii="Arial" w:hAnsi="Arial" w:cs="Arial"/>
          <w:lang w:val="en-GB"/>
        </w:rPr>
      </w:pPr>
    </w:p>
    <w:p w14:paraId="56D52A99" w14:textId="5262C529" w:rsidR="00374519" w:rsidRPr="00C80BEB" w:rsidRDefault="00374519" w:rsidP="000853DE">
      <w:pPr>
        <w:autoSpaceDE w:val="0"/>
        <w:autoSpaceDN w:val="0"/>
        <w:adjustRightInd w:val="0"/>
        <w:spacing w:line="276" w:lineRule="auto"/>
        <w:jc w:val="both"/>
        <w:rPr>
          <w:rFonts w:ascii="Arial" w:hAnsi="Arial" w:cs="Arial"/>
          <w:lang w:val="en-GB"/>
        </w:rPr>
      </w:pPr>
      <w:r w:rsidRPr="00C80BEB">
        <w:rPr>
          <w:rFonts w:ascii="Arial" w:hAnsi="Arial" w:cs="Arial"/>
          <w:lang w:val="en-GB"/>
        </w:rPr>
        <w:t>Social protection comprises the set of public and private actions which address income poverty and economic shocks as well as social vulnerability, recognizing that poverty and exclusion are mutually reinforcing</w:t>
      </w:r>
      <w:r w:rsidR="002E353C" w:rsidRPr="00C80BEB">
        <w:rPr>
          <w:rFonts w:ascii="Arial" w:hAnsi="Arial" w:cs="Arial"/>
          <w:lang w:val="en-GB"/>
        </w:rPr>
        <w:t xml:space="preserve"> </w:t>
      </w:r>
      <w:r w:rsidR="002E353C" w:rsidRPr="00C80BEB">
        <w:rPr>
          <w:rFonts w:ascii="Arial" w:hAnsi="Arial" w:cs="Arial"/>
          <w:lang w:val="en-GB"/>
        </w:rPr>
        <w:fldChar w:fldCharType="begin"/>
      </w:r>
      <w:r w:rsidR="002C31DD" w:rsidRPr="00C80BEB">
        <w:rPr>
          <w:rFonts w:ascii="Arial" w:hAnsi="Arial" w:cs="Arial"/>
          <w:lang w:val="en-GB"/>
        </w:rPr>
        <w:instrText xml:space="preserve"> ADDIN EN.CITE &lt;EndNote&gt;&lt;Cite&gt;&lt;Author&gt;Sabates-Wheeler&lt;/Author&gt;&lt;Year&gt;2008&lt;/Year&gt;&lt;RecNum&gt;37&lt;/RecNum&gt;&lt;DisplayText&gt;(24, 25)&lt;/DisplayText&gt;&lt;record&gt;&lt;rec-number&gt;37&lt;/rec-number&gt;&lt;foreign-keys&gt;&lt;key app="EN" db-id="0aseza2atpzwxrefx58x9tvxasz0px9ezxrx" timestamp="1467127745"&gt;37&lt;/key&gt;&lt;/foreign-keys&gt;&lt;ref-type name="Book Section"&gt;5&lt;/ref-type&gt;&lt;contributors&gt;&lt;authors&gt;&lt;author&gt;Sabates-Wheeler, Rachel&lt;/author&gt;&lt;author&gt;Devereux, Stephen&lt;/author&gt;&lt;/authors&gt;&lt;/contributors&gt;&lt;titles&gt;&lt;title&gt;Transformative social protection: the currency of social justice&lt;/title&gt;&lt;secondary-title&gt;Social Protection for the Poor and Poorest&lt;/secondary-title&gt;&lt;/titles&gt;&lt;pages&gt;64-84&lt;/pages&gt;&lt;dates&gt;&lt;year&gt;2008&lt;/year&gt;&lt;/dates&gt;&lt;publisher&gt;Springer&lt;/publisher&gt;&lt;urls&gt;&lt;/urls&gt;&lt;/record&gt;&lt;/Cite&gt;&lt;Cite&gt;&lt;Author&gt;UNICEF&lt;/Author&gt;&lt;Year&gt;2012&lt;/Year&gt;&lt;RecNum&gt;38&lt;/RecNum&gt;&lt;record&gt;&lt;rec-number&gt;38&lt;/rec-number&gt;&lt;foreign-keys&gt;&lt;key app="EN" db-id="0aseza2atpzwxrefx58x9tvxasz0px9ezxrx" timestamp="1467128141"&gt;38&lt;/key&gt;&lt;/foreign-keys&gt;&lt;ref-type name="Report"&gt;27&lt;/ref-type&gt;&lt;contributors&gt;&lt;authors&gt;&lt;author&gt;UNICEF&lt;/author&gt;&lt;/authors&gt;&lt;/contributors&gt;&lt;titles&gt;&lt;title&gt;Integrated social protection systems: Enhancing equity for children. UNICEF Social Protection Framework.&lt;/title&gt;&lt;/titles&gt;&lt;dates&gt;&lt;year&gt;2012&lt;/year&gt;&lt;/dates&gt;&lt;pub-location&gt;New York&lt;/pub-location&gt;&lt;publisher&gt;UNICEF&lt;/publisher&gt;&lt;urls&gt;&lt;/urls&gt;&lt;/record&gt;&lt;/Cite&gt;&lt;/EndNote&gt;</w:instrText>
      </w:r>
      <w:r w:rsidR="002E353C" w:rsidRPr="00C80BEB">
        <w:rPr>
          <w:rFonts w:ascii="Arial" w:hAnsi="Arial" w:cs="Arial"/>
          <w:lang w:val="en-GB"/>
        </w:rPr>
        <w:fldChar w:fldCharType="separate"/>
      </w:r>
      <w:r w:rsidR="002C31DD" w:rsidRPr="00C80BEB">
        <w:rPr>
          <w:rFonts w:ascii="Arial" w:hAnsi="Arial" w:cs="Arial"/>
          <w:noProof/>
          <w:lang w:val="en-GB"/>
        </w:rPr>
        <w:t>(</w:t>
      </w:r>
      <w:hyperlink w:anchor="_ENREF_24" w:tooltip="Sabates-Wheeler, 2008 #37" w:history="1">
        <w:r w:rsidR="00855A42" w:rsidRPr="00C80BEB">
          <w:rPr>
            <w:rFonts w:ascii="Arial" w:hAnsi="Arial" w:cs="Arial"/>
            <w:noProof/>
            <w:lang w:val="en-GB"/>
          </w:rPr>
          <w:t>24</w:t>
        </w:r>
      </w:hyperlink>
      <w:r w:rsidR="002C31DD" w:rsidRPr="00C80BEB">
        <w:rPr>
          <w:rFonts w:ascii="Arial" w:hAnsi="Arial" w:cs="Arial"/>
          <w:noProof/>
          <w:lang w:val="en-GB"/>
        </w:rPr>
        <w:t xml:space="preserve">, </w:t>
      </w:r>
      <w:hyperlink w:anchor="_ENREF_25" w:tooltip="UNICEF, 2012 #38" w:history="1">
        <w:r w:rsidR="00855A42" w:rsidRPr="00C80BEB">
          <w:rPr>
            <w:rFonts w:ascii="Arial" w:hAnsi="Arial" w:cs="Arial"/>
            <w:noProof/>
            <w:lang w:val="en-GB"/>
          </w:rPr>
          <w:t>25</w:t>
        </w:r>
      </w:hyperlink>
      <w:r w:rsidR="002C31DD" w:rsidRPr="00C80BEB">
        <w:rPr>
          <w:rFonts w:ascii="Arial" w:hAnsi="Arial" w:cs="Arial"/>
          <w:noProof/>
          <w:lang w:val="en-GB"/>
        </w:rPr>
        <w:t>)</w:t>
      </w:r>
      <w:r w:rsidR="002E353C" w:rsidRPr="00C80BEB">
        <w:rPr>
          <w:rFonts w:ascii="Arial" w:hAnsi="Arial" w:cs="Arial"/>
          <w:lang w:val="en-GB"/>
        </w:rPr>
        <w:fldChar w:fldCharType="end"/>
      </w:r>
      <w:r w:rsidRPr="00C80BEB">
        <w:rPr>
          <w:rFonts w:ascii="Arial" w:hAnsi="Arial" w:cs="Arial"/>
          <w:lang w:val="en-GB"/>
        </w:rPr>
        <w:t>. African Union Member states have committed to Social Protection, recognizing that it is a critical component of social development and inclusive growth strategies. Key</w:t>
      </w:r>
      <w:r w:rsidR="004A373B" w:rsidRPr="00C80BEB">
        <w:rPr>
          <w:rFonts w:ascii="Arial" w:hAnsi="Arial" w:cs="Arial"/>
          <w:lang w:val="en-GB"/>
        </w:rPr>
        <w:t xml:space="preserve"> agreements to this end have included the 2004 Ouagadougou Declaration and Plan of Action on Employment and Poverty Alleviation in Africa, which acknowledged the need for increased coverage and enhanced effectiveness of social protection as a response to chronic poverty; the 2006 Livingstone Accords, which further recognized social protection as a human right and included specific government c</w:t>
      </w:r>
      <w:r w:rsidR="001B685B" w:rsidRPr="00C80BEB">
        <w:rPr>
          <w:rFonts w:ascii="Arial" w:hAnsi="Arial" w:cs="Arial"/>
          <w:lang w:val="en-GB"/>
        </w:rPr>
        <w:t>ommitments to social protection.</w:t>
      </w:r>
      <w:r w:rsidR="004A373B" w:rsidRPr="00C80BEB">
        <w:rPr>
          <w:rFonts w:ascii="Arial" w:hAnsi="Arial" w:cs="Arial"/>
          <w:lang w:val="en-GB"/>
        </w:rPr>
        <w:t xml:space="preserve"> The 2008 Africa Union Social Policy Framework, which explicitly identified social protection as one of its core components; and finally, the Declaration and Plan of Action on Employment and Poverty Eradication in the A</w:t>
      </w:r>
      <w:r w:rsidR="00B43954" w:rsidRPr="00C80BEB">
        <w:rPr>
          <w:rFonts w:ascii="Arial" w:hAnsi="Arial" w:cs="Arial"/>
          <w:lang w:val="en-GB"/>
        </w:rPr>
        <w:t xml:space="preserve">frican </w:t>
      </w:r>
      <w:r w:rsidR="004A373B" w:rsidRPr="00C80BEB">
        <w:rPr>
          <w:rFonts w:ascii="Arial" w:hAnsi="Arial" w:cs="Arial"/>
          <w:lang w:val="en-GB"/>
        </w:rPr>
        <w:t>U</w:t>
      </w:r>
      <w:r w:rsidR="00B43954" w:rsidRPr="00C80BEB">
        <w:rPr>
          <w:rFonts w:ascii="Arial" w:hAnsi="Arial" w:cs="Arial"/>
          <w:lang w:val="en-GB"/>
        </w:rPr>
        <w:t>nion</w:t>
      </w:r>
      <w:r w:rsidR="004A373B" w:rsidRPr="00C80BEB">
        <w:rPr>
          <w:rFonts w:ascii="Arial" w:hAnsi="Arial" w:cs="Arial"/>
          <w:lang w:val="en-GB"/>
        </w:rPr>
        <w:t xml:space="preserve"> Assembly in January 2015, which included social protection, as a critical strategy for poverty eradication, together with productivity and inclusive growth.</w:t>
      </w:r>
      <w:r w:rsidR="0093697D" w:rsidRPr="00C80BEB">
        <w:rPr>
          <w:rFonts w:ascii="Arial" w:hAnsi="Arial" w:cs="Arial"/>
          <w:lang w:val="en-GB"/>
        </w:rPr>
        <w:t xml:space="preserve"> Social Protection is also included in Tanzania’s five year development plan to reduce poverty, address social and economic risks, deprivation and vulnerability, as well as protect human rights and improving capabilities and labour market results</w:t>
      </w:r>
      <w:r w:rsidR="009D767B" w:rsidRPr="00C80BEB">
        <w:rPr>
          <w:rFonts w:ascii="Arial" w:hAnsi="Arial" w:cs="Arial"/>
          <w:lang w:val="en-GB"/>
        </w:rPr>
        <w:t xml:space="preserve"> </w:t>
      </w:r>
      <w:r w:rsidR="009D767B" w:rsidRPr="00C80BEB">
        <w:rPr>
          <w:rFonts w:ascii="Arial" w:hAnsi="Arial" w:cs="Arial"/>
          <w:lang w:val="en-GB"/>
        </w:rPr>
        <w:fldChar w:fldCharType="begin"/>
      </w:r>
      <w:r w:rsidR="002C31DD" w:rsidRPr="00C80BEB">
        <w:rPr>
          <w:rFonts w:ascii="Arial" w:hAnsi="Arial" w:cs="Arial"/>
          <w:lang w:val="en-GB"/>
        </w:rPr>
        <w:instrText xml:space="preserve"> ADDIN EN.CITE &lt;EndNote&gt;&lt;Cite&gt;&lt;Author&gt;Planning&lt;/Author&gt;&lt;Year&gt;2016&lt;/Year&gt;&lt;RecNum&gt;49&lt;/RecNum&gt;&lt;DisplayText&gt;(23)&lt;/DisplayText&gt;&lt;record&gt;&lt;rec-number&gt;49&lt;/rec-number&gt;&lt;foreign-keys&gt;&lt;key app="EN" db-id="0aseza2atpzwxrefx58x9tvxasz0px9ezxrx" timestamp="1469720418"&gt;49&lt;/key&gt;&lt;/foreign-keys&gt;&lt;ref-type name="Report"&gt;27&lt;/ref-type&gt;&lt;contributors&gt;&lt;authors&gt;&lt;author&gt;Ministry of Finance and Planning&lt;/author&gt;&lt;/authors&gt;&lt;/contributors&gt;&lt;titles&gt;&lt;title&gt;National Five Year Development Plan 2016/17 - 2020/21&lt;/title&gt;&lt;/titles&gt;&lt;dates&gt;&lt;year&gt;2016&lt;/year&gt;&lt;/dates&gt;&lt;pub-location&gt;Dar es Salaam, Tanzania&lt;/pub-location&gt;&lt;publisher&gt;Ministry of Finance and Planning&lt;/publisher&gt;&lt;urls&gt;&lt;/urls&gt;&lt;/record&gt;&lt;/Cite&gt;&lt;/EndNote&gt;</w:instrText>
      </w:r>
      <w:r w:rsidR="009D767B" w:rsidRPr="00C80BEB">
        <w:rPr>
          <w:rFonts w:ascii="Arial" w:hAnsi="Arial" w:cs="Arial"/>
          <w:lang w:val="en-GB"/>
        </w:rPr>
        <w:fldChar w:fldCharType="separate"/>
      </w:r>
      <w:r w:rsidR="002C31DD" w:rsidRPr="00C80BEB">
        <w:rPr>
          <w:rFonts w:ascii="Arial" w:hAnsi="Arial" w:cs="Arial"/>
          <w:noProof/>
          <w:lang w:val="en-GB"/>
        </w:rPr>
        <w:t>(</w:t>
      </w:r>
      <w:hyperlink w:anchor="_ENREF_23" w:tooltip="Planning, 2016 #49" w:history="1">
        <w:r w:rsidR="00855A42" w:rsidRPr="00C80BEB">
          <w:rPr>
            <w:rFonts w:ascii="Arial" w:hAnsi="Arial" w:cs="Arial"/>
            <w:noProof/>
            <w:lang w:val="en-GB"/>
          </w:rPr>
          <w:t>23</w:t>
        </w:r>
      </w:hyperlink>
      <w:r w:rsidR="002C31DD" w:rsidRPr="00C80BEB">
        <w:rPr>
          <w:rFonts w:ascii="Arial" w:hAnsi="Arial" w:cs="Arial"/>
          <w:noProof/>
          <w:lang w:val="en-GB"/>
        </w:rPr>
        <w:t>)</w:t>
      </w:r>
      <w:r w:rsidR="009D767B" w:rsidRPr="00C80BEB">
        <w:rPr>
          <w:rFonts w:ascii="Arial" w:hAnsi="Arial" w:cs="Arial"/>
          <w:lang w:val="en-GB"/>
        </w:rPr>
        <w:fldChar w:fldCharType="end"/>
      </w:r>
      <w:r w:rsidR="0093697D" w:rsidRPr="00C80BEB">
        <w:rPr>
          <w:rFonts w:ascii="Arial" w:hAnsi="Arial" w:cs="Arial"/>
          <w:lang w:val="en-GB"/>
        </w:rPr>
        <w:t>.</w:t>
      </w:r>
    </w:p>
    <w:p w14:paraId="2B0EBA03" w14:textId="77777777" w:rsidR="00374519" w:rsidRPr="00C80BEB" w:rsidRDefault="00374519" w:rsidP="00AD0024">
      <w:pPr>
        <w:pStyle w:val="NoSpacing"/>
        <w:spacing w:line="276" w:lineRule="auto"/>
        <w:jc w:val="both"/>
        <w:rPr>
          <w:rFonts w:ascii="Arial" w:hAnsi="Arial" w:cs="Arial"/>
          <w:lang w:val="en-GB"/>
        </w:rPr>
      </w:pPr>
    </w:p>
    <w:p w14:paraId="1BD97650" w14:textId="2D51F84C" w:rsidR="00335AED" w:rsidRPr="00C80BEB" w:rsidRDefault="00374519" w:rsidP="00AD0024">
      <w:pPr>
        <w:pStyle w:val="NoSpacing"/>
        <w:spacing w:line="276" w:lineRule="auto"/>
        <w:jc w:val="both"/>
        <w:rPr>
          <w:rFonts w:ascii="Arial" w:hAnsi="Arial" w:cs="Arial"/>
          <w:lang w:val="en-GB"/>
        </w:rPr>
      </w:pPr>
      <w:r w:rsidRPr="00C80BEB">
        <w:rPr>
          <w:rFonts w:ascii="Arial" w:hAnsi="Arial" w:cs="Arial"/>
          <w:lang w:val="en-GB"/>
        </w:rPr>
        <w:lastRenderedPageBreak/>
        <w:t xml:space="preserve">Within social protection, social safety nets are defined as non-contributory measures which aim to provide regular and predictable support to poor and vulnerable populations </w:t>
      </w:r>
      <w:r w:rsidRPr="00C80BEB">
        <w:rPr>
          <w:rFonts w:ascii="Arial" w:hAnsi="Arial" w:cs="Arial"/>
          <w:lang w:val="en-GB"/>
        </w:rPr>
        <w:fldChar w:fldCharType="begin"/>
      </w:r>
      <w:r w:rsidR="002C31DD" w:rsidRPr="00C80BEB">
        <w:rPr>
          <w:rFonts w:ascii="Arial" w:hAnsi="Arial" w:cs="Arial"/>
          <w:lang w:val="en-GB"/>
        </w:rPr>
        <w:instrText xml:space="preserve"> ADDIN EN.CITE &lt;EndNote&gt;&lt;Cite&gt;&lt;Author&gt;Bank&lt;/Author&gt;&lt;RecNum&gt;44&lt;/RecNum&gt;&lt;DisplayText&gt;(26)&lt;/DisplayText&gt;&lt;record&gt;&lt;rec-number&gt;44&lt;/rec-number&gt;&lt;foreign-keys&gt;&lt;key app="EN" db-id="0aseza2atpzwxrefx58x9tvxasz0px9ezxrx" timestamp="1467359852"&gt;44&lt;/key&gt;&lt;/foreign-keys&gt;&lt;ref-type name="Report"&gt;27&lt;/ref-type&gt;&lt;contributors&gt;&lt;authors&gt;&lt;author&gt;World Bank&lt;/author&gt;&lt;/authors&gt;&lt;/contributors&gt;&lt;titles&gt;&lt;title&gt;The State of Social Safety Nets 2015&lt;/title&gt;&lt;/titles&gt;&lt;dates&gt;&lt;/dates&gt;&lt;pub-location&gt;Washington, DC&lt;/pub-location&gt;&lt;publisher&gt;World Bank&lt;/publisher&gt;&lt;urls&gt;&lt;/urls&gt;&lt;electronic-resource-num&gt;10.1596/978-1-4648-0543-1&lt;/electronic-resource-num&gt;&lt;/record&gt;&lt;/Cite&gt;&lt;/EndNote&gt;</w:instrText>
      </w:r>
      <w:r w:rsidRPr="00C80BEB">
        <w:rPr>
          <w:rFonts w:ascii="Arial" w:hAnsi="Arial" w:cs="Arial"/>
          <w:lang w:val="en-GB"/>
        </w:rPr>
        <w:fldChar w:fldCharType="separate"/>
      </w:r>
      <w:r w:rsidR="002C31DD" w:rsidRPr="00C80BEB">
        <w:rPr>
          <w:rFonts w:ascii="Arial" w:hAnsi="Arial" w:cs="Arial"/>
          <w:noProof/>
          <w:lang w:val="en-GB"/>
        </w:rPr>
        <w:t>(</w:t>
      </w:r>
      <w:hyperlink w:anchor="_ENREF_26" w:tooltip="Bank,  #44" w:history="1">
        <w:r w:rsidR="00855A42" w:rsidRPr="00C80BEB">
          <w:rPr>
            <w:rFonts w:ascii="Arial" w:hAnsi="Arial" w:cs="Arial"/>
            <w:noProof/>
            <w:lang w:val="en-GB"/>
          </w:rPr>
          <w:t>26</w:t>
        </w:r>
      </w:hyperlink>
      <w:r w:rsidR="002C31DD" w:rsidRPr="00C80BEB">
        <w:rPr>
          <w:rFonts w:ascii="Arial" w:hAnsi="Arial" w:cs="Arial"/>
          <w:noProof/>
          <w:lang w:val="en-GB"/>
        </w:rPr>
        <w:t>)</w:t>
      </w:r>
      <w:r w:rsidRPr="00C80BEB">
        <w:rPr>
          <w:rFonts w:ascii="Arial" w:hAnsi="Arial" w:cs="Arial"/>
          <w:lang w:val="en-GB"/>
        </w:rPr>
        <w:fldChar w:fldCharType="end"/>
      </w:r>
      <w:r w:rsidRPr="00C80BEB">
        <w:rPr>
          <w:rFonts w:ascii="Arial" w:hAnsi="Arial" w:cs="Arial"/>
          <w:lang w:val="en-GB"/>
        </w:rPr>
        <w:t xml:space="preserve">, and cash transfers are one type of these. </w:t>
      </w:r>
      <w:r w:rsidR="00D616A3" w:rsidRPr="00C80BEB">
        <w:rPr>
          <w:rFonts w:ascii="Arial" w:hAnsi="Arial" w:cs="Arial"/>
          <w:lang w:val="en-GB"/>
        </w:rPr>
        <w:t>Social</w:t>
      </w:r>
      <w:r w:rsidRPr="00C80BEB">
        <w:rPr>
          <w:rFonts w:ascii="Arial" w:hAnsi="Arial" w:cs="Arial"/>
          <w:lang w:val="en-GB"/>
        </w:rPr>
        <w:t xml:space="preserve"> cash</w:t>
      </w:r>
      <w:r w:rsidR="00D616A3" w:rsidRPr="00C80BEB">
        <w:rPr>
          <w:rFonts w:ascii="Arial" w:hAnsi="Arial" w:cs="Arial"/>
          <w:lang w:val="en-GB"/>
        </w:rPr>
        <w:t xml:space="preserve"> transfer </w:t>
      </w:r>
      <w:r w:rsidR="00FA6FD9" w:rsidRPr="00C80BEB">
        <w:rPr>
          <w:rFonts w:ascii="Arial" w:hAnsi="Arial" w:cs="Arial"/>
          <w:lang w:val="en-GB"/>
        </w:rPr>
        <w:t>programme</w:t>
      </w:r>
      <w:r w:rsidR="00D616A3" w:rsidRPr="00C80BEB">
        <w:rPr>
          <w:rFonts w:ascii="Arial" w:hAnsi="Arial" w:cs="Arial"/>
          <w:lang w:val="en-GB"/>
        </w:rPr>
        <w:t>s are</w:t>
      </w:r>
      <w:r w:rsidR="004A373B" w:rsidRPr="00C80BEB">
        <w:rPr>
          <w:rFonts w:ascii="Arial" w:hAnsi="Arial" w:cs="Arial"/>
          <w:lang w:val="en-GB"/>
        </w:rPr>
        <w:t xml:space="preserve"> an increasingly popular social protection tool among African governments</w:t>
      </w:r>
      <w:r w:rsidR="00D616A3" w:rsidRPr="00C80BEB">
        <w:rPr>
          <w:rFonts w:ascii="Arial" w:hAnsi="Arial" w:cs="Arial"/>
          <w:lang w:val="en-GB"/>
        </w:rPr>
        <w:t xml:space="preserve"> for combating chronic poverty and hunger, and </w:t>
      </w:r>
      <w:r w:rsidR="00CA6F7E" w:rsidRPr="00C80BEB">
        <w:rPr>
          <w:rFonts w:ascii="Arial" w:hAnsi="Arial" w:cs="Arial"/>
          <w:lang w:val="en-GB"/>
        </w:rPr>
        <w:t>often aim to increase</w:t>
      </w:r>
      <w:r w:rsidR="00D616A3" w:rsidRPr="00C80BEB">
        <w:rPr>
          <w:rFonts w:ascii="Arial" w:hAnsi="Arial" w:cs="Arial"/>
          <w:lang w:val="en-GB"/>
        </w:rPr>
        <w:t xml:space="preserve"> invest</w:t>
      </w:r>
      <w:r w:rsidR="00002324" w:rsidRPr="00C80BEB">
        <w:rPr>
          <w:rFonts w:ascii="Arial" w:hAnsi="Arial" w:cs="Arial"/>
          <w:lang w:val="en-GB"/>
        </w:rPr>
        <w:t>ment in human capital. Having rapidly expanded across sub-Saharan Africa, social</w:t>
      </w:r>
      <w:r w:rsidR="000E7727" w:rsidRPr="00C80BEB">
        <w:rPr>
          <w:rFonts w:ascii="Arial" w:hAnsi="Arial" w:cs="Arial"/>
          <w:lang w:val="en-GB"/>
        </w:rPr>
        <w:t xml:space="preserve"> cash</w:t>
      </w:r>
      <w:r w:rsidR="00002324" w:rsidRPr="00C80BEB">
        <w:rPr>
          <w:rFonts w:ascii="Arial" w:hAnsi="Arial" w:cs="Arial"/>
          <w:lang w:val="en-GB"/>
        </w:rPr>
        <w:t xml:space="preserve"> transfer </w:t>
      </w:r>
      <w:r w:rsidR="00FA6FD9" w:rsidRPr="00C80BEB">
        <w:rPr>
          <w:rFonts w:ascii="Arial" w:hAnsi="Arial" w:cs="Arial"/>
          <w:lang w:val="en-GB"/>
        </w:rPr>
        <w:t>programme</w:t>
      </w:r>
      <w:r w:rsidR="00002324" w:rsidRPr="00C80BEB">
        <w:rPr>
          <w:rFonts w:ascii="Arial" w:hAnsi="Arial" w:cs="Arial"/>
          <w:lang w:val="en-GB"/>
        </w:rPr>
        <w:t xml:space="preserve">s are motivated by the premise that income poverty has highly damaging impacts on human development, including child development, and that cash empowers families living in poverty to make their own decisions on how to advance their lives. These </w:t>
      </w:r>
      <w:r w:rsidR="00FA6FD9" w:rsidRPr="00C80BEB">
        <w:rPr>
          <w:rFonts w:ascii="Arial" w:hAnsi="Arial" w:cs="Arial"/>
          <w:lang w:val="en-GB"/>
        </w:rPr>
        <w:t>programme</w:t>
      </w:r>
      <w:r w:rsidR="00002324" w:rsidRPr="00C80BEB">
        <w:rPr>
          <w:rFonts w:ascii="Arial" w:hAnsi="Arial" w:cs="Arial"/>
          <w:lang w:val="en-GB"/>
        </w:rPr>
        <w:t>s have proven effective</w:t>
      </w:r>
      <w:r w:rsidR="000E7727" w:rsidRPr="00C80BEB">
        <w:rPr>
          <w:rFonts w:ascii="Arial" w:hAnsi="Arial" w:cs="Arial"/>
          <w:lang w:val="en-GB"/>
        </w:rPr>
        <w:t xml:space="preserve"> </w:t>
      </w:r>
      <w:r w:rsidR="00002324" w:rsidRPr="00C80BEB">
        <w:rPr>
          <w:rFonts w:ascii="Arial" w:hAnsi="Arial" w:cs="Arial"/>
          <w:lang w:val="en-GB"/>
        </w:rPr>
        <w:t xml:space="preserve">in improving household food security, </w:t>
      </w:r>
      <w:r w:rsidR="00335AED" w:rsidRPr="00C80BEB">
        <w:rPr>
          <w:rFonts w:ascii="Arial" w:hAnsi="Arial" w:cs="Arial"/>
          <w:lang w:val="en-GB"/>
        </w:rPr>
        <w:t>consumption, productive</w:t>
      </w:r>
      <w:r w:rsidR="00002324" w:rsidRPr="00C80BEB">
        <w:rPr>
          <w:rFonts w:ascii="Arial" w:hAnsi="Arial" w:cs="Arial"/>
          <w:lang w:val="en-GB"/>
        </w:rPr>
        <w:t xml:space="preserve"> activities, </w:t>
      </w:r>
      <w:r w:rsidR="000E7727" w:rsidRPr="00C80BEB">
        <w:rPr>
          <w:rFonts w:ascii="Arial" w:hAnsi="Arial" w:cs="Arial"/>
          <w:lang w:val="en-GB"/>
        </w:rPr>
        <w:t xml:space="preserve">aspects of women’s empowerment, </w:t>
      </w:r>
      <w:r w:rsidR="00002324" w:rsidRPr="00C80BEB">
        <w:rPr>
          <w:rFonts w:ascii="Arial" w:hAnsi="Arial" w:cs="Arial"/>
          <w:lang w:val="en-GB"/>
        </w:rPr>
        <w:t>and secondary school attendance rates</w:t>
      </w:r>
      <w:r w:rsidR="00F774E8" w:rsidRPr="00C80BEB">
        <w:rPr>
          <w:rFonts w:ascii="Arial" w:hAnsi="Arial" w:cs="Arial"/>
          <w:lang w:val="en-GB"/>
        </w:rPr>
        <w:t xml:space="preserve">, and </w:t>
      </w:r>
      <w:r w:rsidR="00350605" w:rsidRPr="00C80BEB">
        <w:rPr>
          <w:rFonts w:ascii="Arial" w:hAnsi="Arial" w:cs="Arial"/>
          <w:lang w:val="en-GB"/>
        </w:rPr>
        <w:t>present</w:t>
      </w:r>
      <w:r w:rsidR="00002324" w:rsidRPr="00C80BEB">
        <w:rPr>
          <w:rFonts w:ascii="Arial" w:hAnsi="Arial" w:cs="Arial"/>
          <w:lang w:val="en-GB"/>
        </w:rPr>
        <w:t xml:space="preserve"> </w:t>
      </w:r>
      <w:r w:rsidR="00350605" w:rsidRPr="00C80BEB">
        <w:rPr>
          <w:rFonts w:ascii="Arial" w:hAnsi="Arial" w:cs="Arial"/>
          <w:lang w:val="en-GB"/>
        </w:rPr>
        <w:t>important</w:t>
      </w:r>
      <w:r w:rsidR="00002324" w:rsidRPr="00C80BEB">
        <w:rPr>
          <w:rFonts w:ascii="Arial" w:hAnsi="Arial" w:cs="Arial"/>
          <w:lang w:val="en-GB"/>
        </w:rPr>
        <w:t xml:space="preserve"> potential to </w:t>
      </w:r>
      <w:r w:rsidR="00F774E8" w:rsidRPr="00C80BEB">
        <w:rPr>
          <w:rFonts w:ascii="Arial" w:hAnsi="Arial" w:cs="Arial"/>
          <w:lang w:val="en-GB"/>
        </w:rPr>
        <w:t>impact</w:t>
      </w:r>
      <w:r w:rsidR="00002324" w:rsidRPr="00C80BEB">
        <w:rPr>
          <w:rFonts w:ascii="Arial" w:hAnsi="Arial" w:cs="Arial"/>
          <w:lang w:val="en-GB"/>
        </w:rPr>
        <w:t xml:space="preserve"> a much broader range of outcomes</w:t>
      </w:r>
      <w:r w:rsidR="00350605" w:rsidRPr="00C80BEB">
        <w:rPr>
          <w:rFonts w:ascii="Arial" w:hAnsi="Arial" w:cs="Arial"/>
          <w:lang w:val="en-GB"/>
        </w:rPr>
        <w:t xml:space="preserve"> linked specifically to </w:t>
      </w:r>
      <w:r w:rsidR="00C003C9" w:rsidRPr="00C80BEB">
        <w:rPr>
          <w:rFonts w:ascii="Arial" w:hAnsi="Arial" w:cs="Arial"/>
          <w:lang w:val="en-GB"/>
        </w:rPr>
        <w:t>youth</w:t>
      </w:r>
      <w:r w:rsidR="00002324" w:rsidRPr="00C80BEB">
        <w:rPr>
          <w:rFonts w:ascii="Arial" w:hAnsi="Arial" w:cs="Arial"/>
          <w:lang w:val="en-GB"/>
        </w:rPr>
        <w:t xml:space="preserve">. </w:t>
      </w:r>
    </w:p>
    <w:p w14:paraId="6503900D" w14:textId="77777777" w:rsidR="00E366C9" w:rsidRPr="00C80BEB" w:rsidRDefault="00E366C9" w:rsidP="00AD0024">
      <w:pPr>
        <w:pStyle w:val="NoSpacing"/>
        <w:spacing w:line="276" w:lineRule="auto"/>
        <w:jc w:val="both"/>
        <w:rPr>
          <w:rFonts w:ascii="Arial" w:hAnsi="Arial" w:cs="Arial"/>
          <w:lang w:val="en-GB"/>
        </w:rPr>
      </w:pPr>
    </w:p>
    <w:p w14:paraId="6FC90CA7" w14:textId="0A35E763" w:rsidR="00D616A3" w:rsidRPr="00C80BEB" w:rsidRDefault="008F7603" w:rsidP="001A7377">
      <w:pPr>
        <w:autoSpaceDE w:val="0"/>
        <w:autoSpaceDN w:val="0"/>
        <w:adjustRightInd w:val="0"/>
        <w:spacing w:line="276" w:lineRule="auto"/>
        <w:jc w:val="both"/>
        <w:rPr>
          <w:rFonts w:ascii="Arial" w:hAnsi="Arial" w:cs="Arial"/>
          <w:lang w:val="en-GB"/>
        </w:rPr>
      </w:pPr>
      <w:r w:rsidRPr="00C80BEB">
        <w:rPr>
          <w:rFonts w:ascii="Arial" w:hAnsi="Arial" w:cs="Arial"/>
          <w:lang w:val="en-GB"/>
        </w:rPr>
        <w:t xml:space="preserve">As cash transfer programs aim to reduce poverty and food </w:t>
      </w:r>
      <w:r w:rsidR="00CB70B0" w:rsidRPr="00C80BEB">
        <w:rPr>
          <w:rFonts w:ascii="Arial" w:hAnsi="Arial" w:cs="Arial"/>
          <w:lang w:val="en-GB"/>
        </w:rPr>
        <w:t>in</w:t>
      </w:r>
      <w:r w:rsidRPr="00C80BEB">
        <w:rPr>
          <w:rFonts w:ascii="Arial" w:hAnsi="Arial" w:cs="Arial"/>
          <w:lang w:val="en-GB"/>
        </w:rPr>
        <w:t>security and improve human capital, they rarely have outcomes such as violence as primary objectives. However, by targeting poverty and vulnerabilities, the</w:t>
      </w:r>
      <w:r w:rsidR="00DA516B" w:rsidRPr="00C80BEB">
        <w:rPr>
          <w:rFonts w:ascii="Arial" w:hAnsi="Arial" w:cs="Arial"/>
          <w:lang w:val="en-GB"/>
        </w:rPr>
        <w:t>se programmes</w:t>
      </w:r>
      <w:r w:rsidRPr="00C80BEB">
        <w:rPr>
          <w:rFonts w:ascii="Arial" w:hAnsi="Arial" w:cs="Arial"/>
          <w:lang w:val="en-GB"/>
        </w:rPr>
        <w:t xml:space="preserve"> may address </w:t>
      </w:r>
      <w:r w:rsidR="00C003C9" w:rsidRPr="00C80BEB">
        <w:rPr>
          <w:rFonts w:ascii="Arial" w:hAnsi="Arial" w:cs="Arial"/>
          <w:lang w:val="en-GB"/>
        </w:rPr>
        <w:t xml:space="preserve">some of </w:t>
      </w:r>
      <w:r w:rsidRPr="00C80BEB">
        <w:rPr>
          <w:rFonts w:ascii="Arial" w:hAnsi="Arial" w:cs="Arial"/>
          <w:lang w:val="en-GB"/>
        </w:rPr>
        <w:t xml:space="preserve">the </w:t>
      </w:r>
      <w:r w:rsidRPr="00C80BEB">
        <w:rPr>
          <w:rFonts w:ascii="Arial" w:hAnsi="Arial" w:cs="Arial"/>
          <w:b/>
          <w:lang w:val="en-GB"/>
        </w:rPr>
        <w:t xml:space="preserve">structural drivers of </w:t>
      </w:r>
      <w:r w:rsidR="001A7377" w:rsidRPr="00C80BEB">
        <w:rPr>
          <w:rFonts w:ascii="Arial" w:hAnsi="Arial" w:cs="Arial"/>
          <w:b/>
          <w:lang w:val="en-GB"/>
        </w:rPr>
        <w:t xml:space="preserve">adverse outcomes </w:t>
      </w:r>
      <w:r w:rsidR="001A7377" w:rsidRPr="00C80BEB">
        <w:rPr>
          <w:rFonts w:ascii="Arial" w:hAnsi="Arial" w:cs="Arial"/>
          <w:lang w:val="en-GB"/>
        </w:rPr>
        <w:t>in youth</w:t>
      </w:r>
      <w:r w:rsidRPr="00C80BEB">
        <w:rPr>
          <w:rFonts w:ascii="Arial" w:hAnsi="Arial" w:cs="Arial"/>
          <w:lang w:val="en-GB"/>
        </w:rPr>
        <w:t>.</w:t>
      </w:r>
      <w:r w:rsidR="001A7377" w:rsidRPr="00C80BEB">
        <w:rPr>
          <w:rFonts w:ascii="Arial" w:hAnsi="Arial" w:cs="Arial"/>
          <w:lang w:val="en-GB"/>
        </w:rPr>
        <w:t xml:space="preserve"> </w:t>
      </w:r>
      <w:r w:rsidR="00350605" w:rsidRPr="00C80BEB">
        <w:rPr>
          <w:rFonts w:ascii="Arial" w:hAnsi="Arial" w:cs="Arial"/>
          <w:lang w:val="en-GB"/>
        </w:rPr>
        <w:t xml:space="preserve">The evidence from </w:t>
      </w:r>
      <w:r w:rsidR="00E62F06" w:rsidRPr="00C80BEB">
        <w:rPr>
          <w:rFonts w:ascii="Arial" w:hAnsi="Arial" w:cs="Arial"/>
          <w:lang w:val="en-GB"/>
        </w:rPr>
        <w:t xml:space="preserve">sub-Saharan Africa </w:t>
      </w:r>
      <w:r w:rsidR="00350605" w:rsidRPr="00C80BEB">
        <w:rPr>
          <w:rFonts w:ascii="Arial" w:hAnsi="Arial" w:cs="Arial"/>
          <w:b/>
          <w:lang w:val="en-GB"/>
        </w:rPr>
        <w:t xml:space="preserve">linking </w:t>
      </w:r>
      <w:r w:rsidR="00335AED" w:rsidRPr="00C80BEB">
        <w:rPr>
          <w:rFonts w:ascii="Arial" w:hAnsi="Arial" w:cs="Arial"/>
          <w:b/>
          <w:lang w:val="en-GB"/>
        </w:rPr>
        <w:t>cash transfers</w:t>
      </w:r>
      <w:r w:rsidR="00350605" w:rsidRPr="00C80BEB">
        <w:rPr>
          <w:rFonts w:ascii="Arial" w:hAnsi="Arial" w:cs="Arial"/>
          <w:b/>
          <w:lang w:val="en-GB"/>
        </w:rPr>
        <w:t xml:space="preserve"> </w:t>
      </w:r>
      <w:r w:rsidR="00002324" w:rsidRPr="00C80BEB">
        <w:rPr>
          <w:rFonts w:ascii="Arial" w:hAnsi="Arial" w:cs="Arial"/>
          <w:b/>
          <w:lang w:val="en-GB"/>
        </w:rPr>
        <w:t>safe transitions</w:t>
      </w:r>
      <w:r w:rsidR="000E7727" w:rsidRPr="00C80BEB">
        <w:rPr>
          <w:rFonts w:ascii="Arial" w:hAnsi="Arial" w:cs="Arial"/>
          <w:b/>
          <w:lang w:val="en-GB"/>
        </w:rPr>
        <w:t xml:space="preserve"> to adulthood</w:t>
      </w:r>
      <w:r w:rsidR="00002324" w:rsidRPr="00C80BEB">
        <w:rPr>
          <w:rFonts w:ascii="Arial" w:hAnsi="Arial" w:cs="Arial"/>
          <w:b/>
          <w:lang w:val="en-GB"/>
        </w:rPr>
        <w:t xml:space="preserve"> </w:t>
      </w:r>
      <w:r w:rsidR="00335AED" w:rsidRPr="00C80BEB">
        <w:rPr>
          <w:rFonts w:ascii="Arial" w:hAnsi="Arial" w:cs="Arial"/>
          <w:lang w:val="en-GB"/>
        </w:rPr>
        <w:t>is growing</w:t>
      </w:r>
      <w:r w:rsidR="00002324" w:rsidRPr="00C80BEB">
        <w:rPr>
          <w:rFonts w:ascii="Arial" w:hAnsi="Arial" w:cs="Arial"/>
          <w:lang w:val="en-GB"/>
        </w:rPr>
        <w:t xml:space="preserve">. </w:t>
      </w:r>
      <w:r w:rsidR="00DF705A" w:rsidRPr="00C80BEB">
        <w:rPr>
          <w:rFonts w:ascii="Arial" w:hAnsi="Arial" w:cs="Arial"/>
          <w:lang w:val="en-GB"/>
        </w:rPr>
        <w:t xml:space="preserve">In addition to increasing school enrolment among secondary school age youth </w:t>
      </w:r>
      <w:r w:rsidR="00DF705A" w:rsidRPr="00C80BEB">
        <w:rPr>
          <w:rFonts w:ascii="Arial" w:hAnsi="Arial" w:cs="Arial"/>
          <w:lang w:val="en-GB"/>
        </w:rPr>
        <w:fldChar w:fldCharType="begin"/>
      </w:r>
      <w:r w:rsidR="002C31DD" w:rsidRPr="00C80BEB">
        <w:rPr>
          <w:rFonts w:ascii="Arial" w:hAnsi="Arial" w:cs="Arial"/>
          <w:lang w:val="en-GB"/>
        </w:rPr>
        <w:instrText xml:space="preserve"> ADDIN EN.CITE &lt;EndNote&gt;&lt;Cite&gt;&lt;Author&gt;Handa&lt;/Author&gt;&lt;Year&gt;2015&lt;/Year&gt;&lt;RecNum&gt;45&lt;/RecNum&gt;&lt;DisplayText&gt;(27)&lt;/DisplayText&gt;&lt;record&gt;&lt;rec-number&gt;45&lt;/rec-number&gt;&lt;foreign-keys&gt;&lt;key app="EN" db-id="0aseza2atpzwxrefx58x9tvxasz0px9ezxrx" timestamp="1467360012"&gt;45&lt;/key&gt;&lt;/foreign-keys&gt;&lt;ref-type name="Report"&gt;27&lt;/ref-type&gt;&lt;contributors&gt;&lt;authors&gt;&lt;author&gt;Handa, Sudhanshu&lt;/author&gt;&lt;author&gt;de Miliano, M&lt;/author&gt;&lt;/authors&gt;&lt;/contributors&gt;&lt;titles&gt;&lt;title&gt;Impact of Social Cash Transfers on Schooling in Africa: An Update from the Transfer Project.&lt;/title&gt;&lt;/titles&gt;&lt;dates&gt;&lt;year&gt;2015&lt;/year&gt;&lt;/dates&gt;&lt;pub-location&gt;Chapel Hill, NC&lt;/pub-location&gt;&lt;publisher&gt;The Transfer Project&lt;/publisher&gt;&lt;urls&gt;&lt;/urls&gt;&lt;/record&gt;&lt;/Cite&gt;&lt;/EndNote&gt;</w:instrText>
      </w:r>
      <w:r w:rsidR="00DF705A" w:rsidRPr="00C80BEB">
        <w:rPr>
          <w:rFonts w:ascii="Arial" w:hAnsi="Arial" w:cs="Arial"/>
          <w:lang w:val="en-GB"/>
        </w:rPr>
        <w:fldChar w:fldCharType="separate"/>
      </w:r>
      <w:r w:rsidR="002C31DD" w:rsidRPr="00C80BEB">
        <w:rPr>
          <w:rFonts w:ascii="Arial" w:hAnsi="Arial" w:cs="Arial"/>
          <w:noProof/>
          <w:lang w:val="en-GB"/>
        </w:rPr>
        <w:t>(</w:t>
      </w:r>
      <w:hyperlink w:anchor="_ENREF_27" w:tooltip="Handa, 2015 #45" w:history="1">
        <w:r w:rsidR="00855A42" w:rsidRPr="00C80BEB">
          <w:rPr>
            <w:rFonts w:ascii="Arial" w:hAnsi="Arial" w:cs="Arial"/>
            <w:noProof/>
            <w:lang w:val="en-GB"/>
          </w:rPr>
          <w:t>27</w:t>
        </w:r>
      </w:hyperlink>
      <w:r w:rsidR="002C31DD" w:rsidRPr="00C80BEB">
        <w:rPr>
          <w:rFonts w:ascii="Arial" w:hAnsi="Arial" w:cs="Arial"/>
          <w:noProof/>
          <w:lang w:val="en-GB"/>
        </w:rPr>
        <w:t>)</w:t>
      </w:r>
      <w:r w:rsidR="00DF705A" w:rsidRPr="00C80BEB">
        <w:rPr>
          <w:rFonts w:ascii="Arial" w:hAnsi="Arial" w:cs="Arial"/>
          <w:lang w:val="en-GB"/>
        </w:rPr>
        <w:fldChar w:fldCharType="end"/>
      </w:r>
      <w:r w:rsidR="00DF705A" w:rsidRPr="00C80BEB">
        <w:rPr>
          <w:rFonts w:ascii="Arial" w:hAnsi="Arial" w:cs="Arial"/>
          <w:lang w:val="en-GB"/>
        </w:rPr>
        <w:t xml:space="preserve">, </w:t>
      </w:r>
      <w:r w:rsidR="00CA6F7E" w:rsidRPr="00C80BEB">
        <w:rPr>
          <w:rFonts w:ascii="Arial" w:hAnsi="Arial" w:cs="Arial"/>
          <w:b/>
          <w:lang w:val="en-GB"/>
        </w:rPr>
        <w:t>government cash transfer</w:t>
      </w:r>
      <w:r w:rsidR="00CA6F7E" w:rsidRPr="00C80BEB">
        <w:rPr>
          <w:rFonts w:ascii="Arial" w:hAnsi="Arial" w:cs="Arial"/>
          <w:lang w:val="en-GB"/>
        </w:rPr>
        <w:t xml:space="preserve"> </w:t>
      </w:r>
      <w:r w:rsidR="00DF705A" w:rsidRPr="00C80BEB">
        <w:rPr>
          <w:rFonts w:ascii="Arial" w:hAnsi="Arial" w:cs="Arial"/>
          <w:lang w:val="en-GB"/>
        </w:rPr>
        <w:t>p</w:t>
      </w:r>
      <w:r w:rsidR="00FA6FD9" w:rsidRPr="00C80BEB">
        <w:rPr>
          <w:rFonts w:ascii="Arial" w:hAnsi="Arial" w:cs="Arial"/>
          <w:lang w:val="en-GB"/>
        </w:rPr>
        <w:t>rogramme</w:t>
      </w:r>
      <w:r w:rsidR="00002324" w:rsidRPr="00C80BEB">
        <w:rPr>
          <w:rFonts w:ascii="Arial" w:hAnsi="Arial" w:cs="Arial"/>
          <w:lang w:val="en-GB"/>
        </w:rPr>
        <w:t xml:space="preserve">s have been found to delay sexual debut and pregnancy and </w:t>
      </w:r>
      <w:r w:rsidR="00350605" w:rsidRPr="00C80BEB">
        <w:rPr>
          <w:rFonts w:ascii="Arial" w:hAnsi="Arial" w:cs="Arial"/>
          <w:lang w:val="en-GB"/>
        </w:rPr>
        <w:t xml:space="preserve">to reduce transactional and age-disparate sex among adolescent girls </w:t>
      </w:r>
      <w:r w:rsidR="002E3296" w:rsidRPr="00C80BEB">
        <w:rPr>
          <w:rFonts w:ascii="Arial" w:hAnsi="Arial" w:cs="Arial"/>
          <w:lang w:val="en-GB"/>
        </w:rPr>
        <w:fldChar w:fldCharType="begin">
          <w:fldData xml:space="preserve">PEVuZE5vdGU+PENpdGU+PEF1dGhvcj5DbHV2ZXI8L0F1dGhvcj48WWVhcj4yMDEzPC9ZZWFyPjxS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</w:fldData>
        </w:fldChar>
      </w:r>
      <w:r w:rsidR="00AC5792" w:rsidRPr="00C80BEB">
        <w:rPr>
          <w:rFonts w:ascii="Arial" w:hAnsi="Arial" w:cs="Arial"/>
          <w:lang w:val="en-GB"/>
        </w:rPr>
        <w:instrText xml:space="preserve"> ADDIN EN.CITE </w:instrText>
      </w:r>
      <w:r w:rsidR="00AC5792" w:rsidRPr="00C80BEB">
        <w:rPr>
          <w:rFonts w:ascii="Arial" w:hAnsi="Arial" w:cs="Arial"/>
          <w:lang w:val="en-GB"/>
        </w:rPr>
        <w:fldChar w:fldCharType="begin">
          <w:fldData xml:space="preserve">PEVuZE5vdGU+PENpdGU+PEF1dGhvcj5DbHV2ZXI8L0F1dGhvcj48WWVhcj4yMDEzPC9ZZWFyPjxS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</w:fldData>
        </w:fldChar>
      </w:r>
      <w:r w:rsidR="00AC5792" w:rsidRPr="00C80BEB">
        <w:rPr>
          <w:rFonts w:ascii="Arial" w:hAnsi="Arial" w:cs="Arial"/>
          <w:lang w:val="en-GB"/>
        </w:rPr>
        <w:instrText xml:space="preserve"> ADDIN EN.CITE.DATA </w:instrText>
      </w:r>
      <w:r w:rsidR="00AC5792" w:rsidRPr="00C80BEB">
        <w:rPr>
          <w:rFonts w:ascii="Arial" w:hAnsi="Arial" w:cs="Arial"/>
          <w:lang w:val="en-GB"/>
        </w:rPr>
      </w:r>
      <w:r w:rsidR="00AC5792" w:rsidRPr="00C80BEB">
        <w:rPr>
          <w:rFonts w:ascii="Arial" w:hAnsi="Arial" w:cs="Arial"/>
          <w:lang w:val="en-GB"/>
        </w:rPr>
        <w:fldChar w:fldCharType="end"/>
      </w:r>
      <w:r w:rsidR="002E3296" w:rsidRPr="00C80BEB">
        <w:rPr>
          <w:rFonts w:ascii="Arial" w:hAnsi="Arial" w:cs="Arial"/>
          <w:lang w:val="en-GB"/>
        </w:rPr>
      </w:r>
      <w:r w:rsidR="002E3296" w:rsidRPr="00C80BEB">
        <w:rPr>
          <w:rFonts w:ascii="Arial" w:hAnsi="Arial" w:cs="Arial"/>
          <w:lang w:val="en-GB"/>
        </w:rPr>
        <w:fldChar w:fldCharType="separate"/>
      </w:r>
      <w:r w:rsidR="002C31DD" w:rsidRPr="00C80BEB">
        <w:rPr>
          <w:rFonts w:ascii="Arial" w:hAnsi="Arial" w:cs="Arial"/>
          <w:noProof/>
          <w:lang w:val="en-GB"/>
        </w:rPr>
        <w:t>(</w:t>
      </w:r>
      <w:hyperlink w:anchor="_ENREF_28" w:tooltip="Cluver, 2013 #99" w:history="1">
        <w:r w:rsidR="00855A42" w:rsidRPr="00C80BEB">
          <w:rPr>
            <w:rFonts w:ascii="Arial" w:hAnsi="Arial" w:cs="Arial"/>
            <w:noProof/>
            <w:lang w:val="en-GB"/>
          </w:rPr>
          <w:t>28-31</w:t>
        </w:r>
      </w:hyperlink>
      <w:r w:rsidR="002C31DD" w:rsidRPr="00C80BEB">
        <w:rPr>
          <w:rFonts w:ascii="Arial" w:hAnsi="Arial" w:cs="Arial"/>
          <w:noProof/>
          <w:lang w:val="en-GB"/>
        </w:rPr>
        <w:t>)</w:t>
      </w:r>
      <w:r w:rsidR="002E3296" w:rsidRPr="00C80BEB">
        <w:rPr>
          <w:rFonts w:ascii="Arial" w:hAnsi="Arial" w:cs="Arial"/>
          <w:lang w:val="en-GB"/>
        </w:rPr>
        <w:fldChar w:fldCharType="end"/>
      </w:r>
      <w:r w:rsidR="00350605" w:rsidRPr="00C80BEB">
        <w:rPr>
          <w:rFonts w:ascii="Arial" w:hAnsi="Arial" w:cs="Arial"/>
          <w:lang w:val="en-GB"/>
        </w:rPr>
        <w:t xml:space="preserve">. Emerging evidence from the Transfer Project </w:t>
      </w:r>
      <w:r w:rsidR="00C003C9" w:rsidRPr="00C80BEB">
        <w:rPr>
          <w:rFonts w:ascii="Arial" w:hAnsi="Arial" w:cs="Arial"/>
          <w:lang w:val="en-GB"/>
        </w:rPr>
        <w:t xml:space="preserve">(a collaboration of researchers examining impacts of social cash transfers in Africa led by UNICEF, Save the Children UK, </w:t>
      </w:r>
      <w:r w:rsidR="0070655C" w:rsidRPr="00C80BEB">
        <w:rPr>
          <w:rFonts w:ascii="Arial" w:hAnsi="Arial" w:cs="Arial"/>
          <w:lang w:val="en-GB"/>
        </w:rPr>
        <w:t xml:space="preserve">the Food and Agriculture Organization (FAO), </w:t>
      </w:r>
      <w:r w:rsidR="00C003C9" w:rsidRPr="00C80BEB">
        <w:rPr>
          <w:rFonts w:ascii="Arial" w:hAnsi="Arial" w:cs="Arial"/>
          <w:lang w:val="en-GB"/>
        </w:rPr>
        <w:t xml:space="preserve">and the University of North Carolina) </w:t>
      </w:r>
      <w:r w:rsidR="00350605" w:rsidRPr="00C80BEB">
        <w:rPr>
          <w:rFonts w:ascii="Arial" w:hAnsi="Arial" w:cs="Arial"/>
          <w:lang w:val="en-GB"/>
        </w:rPr>
        <w:t xml:space="preserve">suggests that cash transfers may be protective against sexual violence among young females </w:t>
      </w:r>
      <w:r w:rsidR="002E3296" w:rsidRPr="00C80BEB">
        <w:rPr>
          <w:rFonts w:ascii="Arial" w:hAnsi="Arial" w:cs="Arial"/>
          <w:lang w:val="en-GB"/>
        </w:rPr>
        <w:fldChar w:fldCharType="begin"/>
      </w:r>
      <w:r w:rsidR="002C31DD" w:rsidRPr="00C80BEB">
        <w:rPr>
          <w:rFonts w:ascii="Arial" w:hAnsi="Arial" w:cs="Arial"/>
          <w:lang w:val="en-GB"/>
        </w:rPr>
        <w:instrText xml:space="preserve"> ADDIN EN.CITE &lt;EndNote&gt;&lt;Cite&gt;&lt;Author&gt;Palermo&lt;/Author&gt;&lt;Year&gt;2015&lt;/Year&gt;&lt;RecNum&gt;5&lt;/RecNum&gt;&lt;DisplayText&gt;(32)&lt;/DisplayText&gt;&lt;record&gt;&lt;rec-number&gt;5&lt;/rec-number&gt;&lt;foreign-keys&gt;&lt;key app="EN" db-id="0aseza2atpzwxrefx58x9tvxasz0px9ezxrx" timestamp="1465979193"&gt;5&lt;/key&gt;&lt;/foreign-keys&gt;&lt;ref-type name="Conference Proceedings"&gt;10&lt;/ref-type&gt;&lt;contributors&gt;&lt;authors&gt;&lt;author&gt;Palermo, Tia&lt;/author&gt;&lt;author&gt;Peterman, Amber&lt;/author&gt;&lt;author&gt;Handa, Sudhanshu&lt;/author&gt;&lt;author&gt;Seidenfeld, D&lt;/author&gt;&lt;author&gt;HSCT Evaluation Team&lt;/author&gt;&lt;/authors&gt;&lt;/contributors&gt;&lt;titles&gt;&lt;title&gt;Impacts of a national government’s social cash transfer program on violence against adolescent girls and boys: Evidence from Zimbabwe&lt;/title&gt;&lt;secondary-title&gt;SVRI Forum 2015&lt;/secondary-title&gt;&lt;/titles&gt;&lt;dates&gt;&lt;year&gt;2015&lt;/year&gt;&lt;/dates&gt;&lt;pub-location&gt;Stellenbosch, South Africa&lt;/pub-location&gt;&lt;urls&gt;&lt;/urls&gt;&lt;/record&gt;&lt;/Cite&gt;&lt;/EndNote&gt;</w:instrText>
      </w:r>
      <w:r w:rsidR="002E3296" w:rsidRPr="00C80BEB">
        <w:rPr>
          <w:rFonts w:ascii="Arial" w:hAnsi="Arial" w:cs="Arial"/>
          <w:lang w:val="en-GB"/>
        </w:rPr>
        <w:fldChar w:fldCharType="separate"/>
      </w:r>
      <w:r w:rsidR="002C31DD" w:rsidRPr="00C80BEB">
        <w:rPr>
          <w:rFonts w:ascii="Arial" w:hAnsi="Arial" w:cs="Arial"/>
          <w:noProof/>
          <w:lang w:val="en-GB"/>
        </w:rPr>
        <w:t>(</w:t>
      </w:r>
      <w:hyperlink w:anchor="_ENREF_32" w:tooltip="Palermo, 2015 #5" w:history="1">
        <w:r w:rsidR="00855A42" w:rsidRPr="00C80BEB">
          <w:rPr>
            <w:rFonts w:ascii="Arial" w:hAnsi="Arial" w:cs="Arial"/>
            <w:noProof/>
            <w:lang w:val="en-GB"/>
          </w:rPr>
          <w:t>32</w:t>
        </w:r>
      </w:hyperlink>
      <w:r w:rsidR="002C31DD" w:rsidRPr="00C80BEB">
        <w:rPr>
          <w:rFonts w:ascii="Arial" w:hAnsi="Arial" w:cs="Arial"/>
          <w:noProof/>
          <w:lang w:val="en-GB"/>
        </w:rPr>
        <w:t>)</w:t>
      </w:r>
      <w:r w:rsidR="002E3296" w:rsidRPr="00C80BEB">
        <w:rPr>
          <w:rFonts w:ascii="Arial" w:hAnsi="Arial" w:cs="Arial"/>
          <w:lang w:val="en-GB"/>
        </w:rPr>
        <w:fldChar w:fldCharType="end"/>
      </w:r>
      <w:r w:rsidR="00350605" w:rsidRPr="00C80BEB">
        <w:rPr>
          <w:rFonts w:ascii="Arial" w:hAnsi="Arial" w:cs="Arial"/>
          <w:lang w:val="en-GB"/>
        </w:rPr>
        <w:t xml:space="preserve">. </w:t>
      </w:r>
      <w:r w:rsidR="00CA6F7E" w:rsidRPr="00C80BEB">
        <w:rPr>
          <w:rFonts w:ascii="Arial" w:hAnsi="Arial" w:cs="Arial"/>
          <w:lang w:val="en-GB"/>
        </w:rPr>
        <w:t>Additionally, e</w:t>
      </w:r>
      <w:r w:rsidR="00350605" w:rsidRPr="00C80BEB">
        <w:rPr>
          <w:rFonts w:ascii="Arial" w:hAnsi="Arial" w:cs="Arial"/>
          <w:lang w:val="en-GB"/>
        </w:rPr>
        <w:t xml:space="preserve">vidence from the region on </w:t>
      </w:r>
      <w:r w:rsidR="00350605" w:rsidRPr="00C80BEB">
        <w:rPr>
          <w:rFonts w:ascii="Arial" w:hAnsi="Arial" w:cs="Arial"/>
          <w:b/>
          <w:lang w:val="en-GB"/>
        </w:rPr>
        <w:t>non-</w:t>
      </w:r>
      <w:r w:rsidR="00CA6F7E" w:rsidRPr="00C80BEB">
        <w:rPr>
          <w:rFonts w:ascii="Arial" w:hAnsi="Arial" w:cs="Arial"/>
          <w:b/>
          <w:lang w:val="en-GB"/>
        </w:rPr>
        <w:t>governmental cash transfer</w:t>
      </w:r>
      <w:r w:rsidR="00350605" w:rsidRPr="00C80BEB">
        <w:rPr>
          <w:rFonts w:ascii="Arial" w:hAnsi="Arial" w:cs="Arial"/>
          <w:b/>
          <w:lang w:val="en-GB"/>
        </w:rPr>
        <w:t xml:space="preserve"> </w:t>
      </w:r>
      <w:r w:rsidR="00FA6FD9" w:rsidRPr="00C80BEB">
        <w:rPr>
          <w:rFonts w:ascii="Arial" w:hAnsi="Arial" w:cs="Arial"/>
          <w:b/>
          <w:lang w:val="en-GB"/>
        </w:rPr>
        <w:t>programme</w:t>
      </w:r>
      <w:r w:rsidR="00350605" w:rsidRPr="00C80BEB">
        <w:rPr>
          <w:rFonts w:ascii="Arial" w:hAnsi="Arial" w:cs="Arial"/>
          <w:b/>
          <w:lang w:val="en-GB"/>
        </w:rPr>
        <w:t>s</w:t>
      </w:r>
      <w:r w:rsidR="00350605" w:rsidRPr="00C80BEB">
        <w:rPr>
          <w:rFonts w:ascii="Arial" w:hAnsi="Arial" w:cs="Arial"/>
          <w:lang w:val="en-GB"/>
        </w:rPr>
        <w:t xml:space="preserve"> (both conditional and unconditional) demonstrates that these </w:t>
      </w:r>
      <w:r w:rsidR="00FA6FD9" w:rsidRPr="00C80BEB">
        <w:rPr>
          <w:rFonts w:ascii="Arial" w:hAnsi="Arial" w:cs="Arial"/>
          <w:lang w:val="en-GB"/>
        </w:rPr>
        <w:t>programme</w:t>
      </w:r>
      <w:r w:rsidR="00350605" w:rsidRPr="00C80BEB">
        <w:rPr>
          <w:rFonts w:ascii="Arial" w:hAnsi="Arial" w:cs="Arial"/>
          <w:lang w:val="en-GB"/>
        </w:rPr>
        <w:t>s have reduced IPV and delayed sexual debut, pregnancy and marriage</w:t>
      </w:r>
      <w:r w:rsidR="00F774E8" w:rsidRPr="00C80BEB">
        <w:rPr>
          <w:rFonts w:ascii="Arial" w:hAnsi="Arial" w:cs="Arial"/>
          <w:lang w:val="en-GB"/>
        </w:rPr>
        <w:t xml:space="preserve">, as well as </w:t>
      </w:r>
      <w:r w:rsidR="00350605" w:rsidRPr="00C80BEB">
        <w:rPr>
          <w:rFonts w:ascii="Arial" w:hAnsi="Arial" w:cs="Arial"/>
          <w:lang w:val="en-GB"/>
        </w:rPr>
        <w:t>reduced HIV risks among adolescent girls</w:t>
      </w:r>
      <w:r w:rsidR="002E3296" w:rsidRPr="00C80BEB">
        <w:rPr>
          <w:rFonts w:ascii="Arial" w:hAnsi="Arial" w:cs="Arial"/>
          <w:lang w:val="en-GB"/>
        </w:rPr>
        <w:t xml:space="preserve"> </w:t>
      </w:r>
      <w:r w:rsidR="002E3296" w:rsidRPr="00C80BEB">
        <w:rPr>
          <w:rFonts w:ascii="Arial" w:hAnsi="Arial" w:cs="Arial"/>
          <w:lang w:val="en-GB"/>
        </w:rPr>
        <w:fldChar w:fldCharType="begin">
          <w:fldData xml:space="preserve">PEVuZE5vdGU+PENpdGU+PEF1dGhvcj5CYWlyZDwvQXV0aG9yPjxZZWFyPjIwMTA8L1llYXI+PFJl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==
</w:fldData>
        </w:fldChar>
      </w:r>
      <w:r w:rsidR="002C31DD" w:rsidRPr="00C80BEB">
        <w:rPr>
          <w:rFonts w:ascii="Arial" w:hAnsi="Arial" w:cs="Arial"/>
          <w:lang w:val="en-GB"/>
        </w:rPr>
        <w:instrText xml:space="preserve"> ADDIN EN.CITE </w:instrText>
      </w:r>
      <w:r w:rsidR="002C31DD" w:rsidRPr="00C80BEB">
        <w:rPr>
          <w:rFonts w:ascii="Arial" w:hAnsi="Arial" w:cs="Arial"/>
          <w:lang w:val="en-GB"/>
        </w:rPr>
        <w:fldChar w:fldCharType="begin">
          <w:fldData xml:space="preserve">PEVuZE5vdGU+PENpdGU+PEF1dGhvcj5CYWlyZDwvQXV0aG9yPjxZZWFyPjIwMTA8L1llYXI+PFJl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==
</w:fldData>
        </w:fldChar>
      </w:r>
      <w:r w:rsidR="002C31DD" w:rsidRPr="00C80BEB">
        <w:rPr>
          <w:rFonts w:ascii="Arial" w:hAnsi="Arial" w:cs="Arial"/>
          <w:lang w:val="en-GB"/>
        </w:rPr>
        <w:instrText xml:space="preserve"> ADDIN EN.CITE.DATA </w:instrText>
      </w:r>
      <w:r w:rsidR="002C31DD" w:rsidRPr="00C80BEB">
        <w:rPr>
          <w:rFonts w:ascii="Arial" w:hAnsi="Arial" w:cs="Arial"/>
          <w:lang w:val="en-GB"/>
        </w:rPr>
      </w:r>
      <w:r w:rsidR="002C31DD" w:rsidRPr="00C80BEB">
        <w:rPr>
          <w:rFonts w:ascii="Arial" w:hAnsi="Arial" w:cs="Arial"/>
          <w:lang w:val="en-GB"/>
        </w:rPr>
        <w:fldChar w:fldCharType="end"/>
      </w:r>
      <w:r w:rsidR="002E3296" w:rsidRPr="00C80BEB">
        <w:rPr>
          <w:rFonts w:ascii="Arial" w:hAnsi="Arial" w:cs="Arial"/>
          <w:lang w:val="en-GB"/>
        </w:rPr>
      </w:r>
      <w:r w:rsidR="002E3296" w:rsidRPr="00C80BEB">
        <w:rPr>
          <w:rFonts w:ascii="Arial" w:hAnsi="Arial" w:cs="Arial"/>
          <w:lang w:val="en-GB"/>
        </w:rPr>
        <w:fldChar w:fldCharType="separate"/>
      </w:r>
      <w:r w:rsidR="002C31DD" w:rsidRPr="00C80BEB">
        <w:rPr>
          <w:rFonts w:ascii="Arial" w:hAnsi="Arial" w:cs="Arial"/>
          <w:noProof/>
          <w:lang w:val="en-GB"/>
        </w:rPr>
        <w:t>(</w:t>
      </w:r>
      <w:hyperlink w:anchor="_ENREF_33" w:tooltip="Baird, 2010 #6" w:history="1">
        <w:r w:rsidR="00855A42" w:rsidRPr="00C80BEB">
          <w:rPr>
            <w:rFonts w:ascii="Arial" w:hAnsi="Arial" w:cs="Arial"/>
            <w:noProof/>
            <w:lang w:val="en-GB"/>
          </w:rPr>
          <w:t>33-35</w:t>
        </w:r>
      </w:hyperlink>
      <w:r w:rsidR="002C31DD" w:rsidRPr="00C80BEB">
        <w:rPr>
          <w:rFonts w:ascii="Arial" w:hAnsi="Arial" w:cs="Arial"/>
          <w:noProof/>
          <w:lang w:val="en-GB"/>
        </w:rPr>
        <w:t>)</w:t>
      </w:r>
      <w:r w:rsidR="002E3296" w:rsidRPr="00C80BEB">
        <w:rPr>
          <w:rFonts w:ascii="Arial" w:hAnsi="Arial" w:cs="Arial"/>
          <w:lang w:val="en-GB"/>
        </w:rPr>
        <w:fldChar w:fldCharType="end"/>
      </w:r>
      <w:r w:rsidR="00350605" w:rsidRPr="00C80BEB">
        <w:rPr>
          <w:rFonts w:ascii="Arial" w:hAnsi="Arial" w:cs="Arial"/>
          <w:lang w:val="en-GB"/>
        </w:rPr>
        <w:t>.</w:t>
      </w:r>
    </w:p>
    <w:p w14:paraId="0282455D" w14:textId="77777777" w:rsidR="00D616A3" w:rsidRPr="00C80BEB" w:rsidRDefault="00D616A3" w:rsidP="00A44C61">
      <w:pPr>
        <w:spacing w:line="276" w:lineRule="auto"/>
        <w:jc w:val="both"/>
        <w:rPr>
          <w:rFonts w:ascii="Arial" w:hAnsi="Arial" w:cs="Arial"/>
          <w:b/>
          <w:color w:val="009CFD"/>
          <w:sz w:val="28"/>
          <w:szCs w:val="28"/>
          <w:lang w:val="en-GB"/>
        </w:rPr>
      </w:pPr>
    </w:p>
    <w:p w14:paraId="23899732" w14:textId="2C2EDAF4" w:rsidR="007F790D" w:rsidRPr="00C80BEB" w:rsidRDefault="00C73A09" w:rsidP="00ED5565">
      <w:pPr>
        <w:spacing w:line="276" w:lineRule="auto"/>
        <w:jc w:val="both"/>
        <w:rPr>
          <w:rFonts w:ascii="Arial" w:hAnsi="Arial" w:cs="Arial"/>
          <w:lang w:val="en-GB"/>
        </w:rPr>
      </w:pPr>
      <w:r w:rsidRPr="00C80BEB">
        <w:rPr>
          <w:rFonts w:ascii="Arial" w:hAnsi="Arial" w:cs="Arial"/>
          <w:lang w:val="en-GB"/>
        </w:rPr>
        <w:t>Despite their promis</w:t>
      </w:r>
      <w:r w:rsidR="00CA6F7E" w:rsidRPr="00C80BEB">
        <w:rPr>
          <w:rFonts w:ascii="Arial" w:hAnsi="Arial" w:cs="Arial"/>
          <w:lang w:val="en-GB"/>
        </w:rPr>
        <w:t>e</w:t>
      </w:r>
      <w:r w:rsidRPr="00C80BEB">
        <w:rPr>
          <w:rFonts w:ascii="Arial" w:hAnsi="Arial" w:cs="Arial"/>
          <w:lang w:val="en-GB"/>
        </w:rPr>
        <w:t xml:space="preserve">, it is important to recognize that </w:t>
      </w:r>
      <w:r w:rsidR="007F790D" w:rsidRPr="00C80BEB">
        <w:rPr>
          <w:rFonts w:ascii="Arial" w:hAnsi="Arial" w:cs="Arial"/>
          <w:b/>
          <w:lang w:val="en-GB"/>
        </w:rPr>
        <w:t>cash transfers</w:t>
      </w:r>
      <w:r w:rsidRPr="00C80BEB">
        <w:rPr>
          <w:rFonts w:ascii="Arial" w:hAnsi="Arial" w:cs="Arial"/>
          <w:b/>
          <w:lang w:val="en-GB"/>
        </w:rPr>
        <w:t xml:space="preserve"> alone are </w:t>
      </w:r>
      <w:r w:rsidR="007F790D" w:rsidRPr="00C80BEB">
        <w:rPr>
          <w:rFonts w:ascii="Arial" w:hAnsi="Arial" w:cs="Arial"/>
          <w:b/>
          <w:lang w:val="en-GB"/>
        </w:rPr>
        <w:t>rarely, if ever, sufficient to</w:t>
      </w:r>
      <w:r w:rsidRPr="00C80BEB">
        <w:rPr>
          <w:rFonts w:ascii="Arial" w:hAnsi="Arial" w:cs="Arial"/>
          <w:b/>
          <w:lang w:val="en-GB"/>
        </w:rPr>
        <w:t xml:space="preserve"> </w:t>
      </w:r>
      <w:r w:rsidR="007F790D" w:rsidRPr="00C80BEB">
        <w:rPr>
          <w:rFonts w:ascii="Arial" w:hAnsi="Arial" w:cs="Arial"/>
          <w:b/>
          <w:lang w:val="en-GB"/>
        </w:rPr>
        <w:t>overcome</w:t>
      </w:r>
      <w:r w:rsidRPr="00C80BEB">
        <w:rPr>
          <w:rFonts w:ascii="Arial" w:hAnsi="Arial" w:cs="Arial"/>
          <w:b/>
          <w:lang w:val="en-GB"/>
        </w:rPr>
        <w:t xml:space="preserve"> the broad-based and interrelated social, economic and</w:t>
      </w:r>
      <w:r w:rsidR="00BC2962" w:rsidRPr="00C80BEB">
        <w:rPr>
          <w:rFonts w:ascii="Arial" w:hAnsi="Arial" w:cs="Arial"/>
          <w:b/>
          <w:lang w:val="en-GB"/>
        </w:rPr>
        <w:t xml:space="preserve"> health risks </w:t>
      </w:r>
      <w:r w:rsidR="00C003C9" w:rsidRPr="00C80BEB">
        <w:rPr>
          <w:rFonts w:ascii="Arial" w:hAnsi="Arial" w:cs="Arial"/>
          <w:b/>
          <w:lang w:val="en-GB"/>
        </w:rPr>
        <w:t>youth</w:t>
      </w:r>
      <w:r w:rsidR="00BC2962" w:rsidRPr="00C80BEB">
        <w:rPr>
          <w:rFonts w:ascii="Arial" w:hAnsi="Arial" w:cs="Arial"/>
          <w:b/>
          <w:lang w:val="en-GB"/>
        </w:rPr>
        <w:t xml:space="preserve"> face. </w:t>
      </w:r>
      <w:r w:rsidR="00B74710" w:rsidRPr="00C80BEB">
        <w:rPr>
          <w:rFonts w:ascii="Arial" w:hAnsi="Arial" w:cs="Arial"/>
          <w:lang w:val="en-GB"/>
        </w:rPr>
        <w:t>Thus</w:t>
      </w:r>
      <w:r w:rsidR="00805E53" w:rsidRPr="00C80BEB">
        <w:rPr>
          <w:rFonts w:ascii="Arial" w:hAnsi="Arial" w:cs="Arial"/>
          <w:lang w:val="en-GB"/>
        </w:rPr>
        <w:t>,</w:t>
      </w:r>
      <w:r w:rsidR="00B74710" w:rsidRPr="00C80BEB">
        <w:rPr>
          <w:rFonts w:ascii="Arial" w:hAnsi="Arial" w:cs="Arial"/>
          <w:lang w:val="en-GB"/>
        </w:rPr>
        <w:t xml:space="preserve"> linkages between social protection programmes and existing government and other services should be strengthened to best help beneficiaries. </w:t>
      </w:r>
      <w:r w:rsidR="007F790D" w:rsidRPr="00C80BEB">
        <w:rPr>
          <w:rFonts w:ascii="Arial" w:hAnsi="Arial" w:cs="Arial"/>
          <w:lang w:val="en-GB"/>
        </w:rPr>
        <w:t>This recognition has led advocates to highlight “cash plus”, or cash</w:t>
      </w:r>
      <w:r w:rsidR="00BC2962" w:rsidRPr="00C80BEB">
        <w:rPr>
          <w:rFonts w:ascii="Arial" w:hAnsi="Arial" w:cs="Arial"/>
          <w:lang w:val="en-GB"/>
        </w:rPr>
        <w:t xml:space="preserve"> transfer p</w:t>
      </w:r>
      <w:r w:rsidR="00FA6FD9" w:rsidRPr="00C80BEB">
        <w:rPr>
          <w:rFonts w:ascii="Arial" w:hAnsi="Arial" w:cs="Arial"/>
          <w:lang w:val="en-GB"/>
        </w:rPr>
        <w:t>rogramme</w:t>
      </w:r>
      <w:r w:rsidRPr="00C80BEB">
        <w:rPr>
          <w:rFonts w:ascii="Arial" w:hAnsi="Arial" w:cs="Arial"/>
          <w:lang w:val="en-GB"/>
        </w:rPr>
        <w:t xml:space="preserve">s bundled with </w:t>
      </w:r>
      <w:r w:rsidR="00DA516B" w:rsidRPr="00C80BEB">
        <w:rPr>
          <w:rFonts w:ascii="Arial" w:hAnsi="Arial" w:cs="Arial"/>
          <w:lang w:val="en-GB"/>
        </w:rPr>
        <w:t xml:space="preserve">light-touch or more </w:t>
      </w:r>
      <w:r w:rsidR="008240A0" w:rsidRPr="00C80BEB">
        <w:rPr>
          <w:rFonts w:ascii="Arial" w:hAnsi="Arial" w:cs="Arial"/>
          <w:lang w:val="en-GB"/>
        </w:rPr>
        <w:t>intensive complementary interventions</w:t>
      </w:r>
      <w:r w:rsidR="007F790D" w:rsidRPr="00C80BEB">
        <w:rPr>
          <w:rFonts w:ascii="Arial" w:hAnsi="Arial" w:cs="Arial"/>
          <w:lang w:val="en-GB"/>
        </w:rPr>
        <w:t xml:space="preserve"> as important areas to invest in. The rationale behind this is that </w:t>
      </w:r>
      <w:r w:rsidR="007F790D" w:rsidRPr="00C80BEB">
        <w:rPr>
          <w:rFonts w:ascii="Arial" w:hAnsi="Arial" w:cs="Arial"/>
          <w:b/>
          <w:lang w:val="en-GB"/>
        </w:rPr>
        <w:t>government cash transfer programmes identify the poorest and most vulnerable members of society</w:t>
      </w:r>
      <w:r w:rsidR="007F790D" w:rsidRPr="00C80BEB">
        <w:rPr>
          <w:rFonts w:ascii="Arial" w:hAnsi="Arial" w:cs="Arial"/>
          <w:lang w:val="en-GB"/>
        </w:rPr>
        <w:t xml:space="preserve"> with the aim of smoothing consumption and improving food security, and </w:t>
      </w:r>
      <w:r w:rsidR="007F790D" w:rsidRPr="00C80BEB">
        <w:rPr>
          <w:rFonts w:ascii="Arial" w:hAnsi="Arial" w:cs="Arial"/>
          <w:b/>
          <w:lang w:val="en-GB"/>
        </w:rPr>
        <w:t>linking these vulnerable populations to other services may have synergistic impacts on their well-being</w:t>
      </w:r>
      <w:r w:rsidR="007F790D" w:rsidRPr="00C80BEB">
        <w:rPr>
          <w:rFonts w:ascii="Arial" w:hAnsi="Arial" w:cs="Arial"/>
          <w:lang w:val="en-GB"/>
        </w:rPr>
        <w:t xml:space="preserve">. In this way, beneficiaries may be reached by health or social services or </w:t>
      </w:r>
      <w:r w:rsidR="00CA6F7E" w:rsidRPr="00C80BEB">
        <w:rPr>
          <w:rFonts w:ascii="Arial" w:hAnsi="Arial" w:cs="Arial"/>
          <w:lang w:val="en-GB"/>
        </w:rPr>
        <w:t>may be able to</w:t>
      </w:r>
      <w:r w:rsidR="007F790D" w:rsidRPr="00C80BEB">
        <w:rPr>
          <w:rFonts w:ascii="Arial" w:hAnsi="Arial" w:cs="Arial"/>
          <w:lang w:val="en-GB"/>
        </w:rPr>
        <w:t xml:space="preserve"> leverage the cash to have larger impacts on their productive activities and future well-being.</w:t>
      </w:r>
    </w:p>
    <w:p w14:paraId="168B7282" w14:textId="77777777" w:rsidR="007F790D" w:rsidRPr="00C80BEB" w:rsidRDefault="007F790D" w:rsidP="00ED5565">
      <w:pPr>
        <w:spacing w:line="276" w:lineRule="auto"/>
        <w:jc w:val="both"/>
        <w:rPr>
          <w:rFonts w:ascii="Arial" w:hAnsi="Arial" w:cs="Arial"/>
          <w:lang w:val="en-GB"/>
        </w:rPr>
      </w:pPr>
    </w:p>
    <w:p w14:paraId="5DB2C948" w14:textId="53942136" w:rsidR="00B74710" w:rsidRPr="00C80BEB" w:rsidRDefault="00CA6F7E" w:rsidP="00ED5565">
      <w:pPr>
        <w:spacing w:line="276" w:lineRule="auto"/>
        <w:jc w:val="both"/>
        <w:rPr>
          <w:rFonts w:ascii="Arial" w:hAnsi="Arial" w:cs="Arial"/>
          <w:lang w:val="en-GB"/>
        </w:rPr>
      </w:pPr>
      <w:r w:rsidRPr="00C80BEB">
        <w:rPr>
          <w:rFonts w:ascii="Arial" w:hAnsi="Arial" w:cs="Arial"/>
          <w:lang w:val="en-GB"/>
        </w:rPr>
        <w:t xml:space="preserve">The “plus” components in “cash plus” </w:t>
      </w:r>
      <w:r w:rsidR="00B74710" w:rsidRPr="00C80BEB">
        <w:rPr>
          <w:rFonts w:ascii="Arial" w:hAnsi="Arial" w:cs="Arial"/>
          <w:lang w:val="en-GB"/>
        </w:rPr>
        <w:t xml:space="preserve">are broadly defined, and </w:t>
      </w:r>
      <w:r w:rsidR="00B83581" w:rsidRPr="00C80BEB">
        <w:rPr>
          <w:rFonts w:ascii="Arial" w:hAnsi="Arial" w:cs="Arial"/>
          <w:lang w:val="en-GB"/>
        </w:rPr>
        <w:t>can be</w:t>
      </w:r>
      <w:r w:rsidR="00B74710" w:rsidRPr="00C80BEB">
        <w:rPr>
          <w:rFonts w:ascii="Arial" w:hAnsi="Arial" w:cs="Arial"/>
          <w:lang w:val="en-GB"/>
        </w:rPr>
        <w:t xml:space="preserve"> categorized as </w:t>
      </w:r>
      <w:r w:rsidR="00B83581" w:rsidRPr="00C80BEB">
        <w:rPr>
          <w:rFonts w:ascii="Arial" w:hAnsi="Arial" w:cs="Arial"/>
          <w:lang w:val="en-GB"/>
        </w:rPr>
        <w:t xml:space="preserve">1) light-touch complementary services, 2) intensive complementary services, or 3) integrated system linkages </w:t>
      </w:r>
      <w:r w:rsidR="00B83581" w:rsidRPr="00C80BEB">
        <w:rPr>
          <w:rFonts w:ascii="Arial" w:hAnsi="Arial" w:cs="Arial"/>
          <w:lang w:val="en-GB"/>
        </w:rPr>
        <w:fldChar w:fldCharType="begin"/>
      </w:r>
      <w:r w:rsidR="002C31DD" w:rsidRPr="00C80BEB">
        <w:rPr>
          <w:rFonts w:ascii="Arial" w:hAnsi="Arial" w:cs="Arial"/>
          <w:lang w:val="en-GB"/>
        </w:rPr>
        <w:instrText xml:space="preserve"> ADDIN EN.CITE &lt;EndNote&gt;&lt;Cite&gt;&lt;Author&gt;Cook&lt;/Author&gt;&lt;Year&gt;2016&lt;/Year&gt;&lt;RecNum&gt;46&lt;/RecNum&gt;&lt;DisplayText&gt;(36)&lt;/DisplayText&gt;&lt;record&gt;&lt;rec-number&gt;46&lt;/rec-number&gt;&lt;foreign-keys&gt;&lt;key app="EN" db-id="0aseza2atpzwxrefx58x9tvxasz0px9ezxrx" timestamp="1467360265"&gt;46&lt;/key&gt;&lt;/foreign-keys&gt;&lt;ref-type name="Report"&gt;27&lt;/ref-type&gt;&lt;contributors&gt;&lt;authors&gt;&lt;author&gt;Cook, S&lt;/author&gt;&lt;author&gt;Neijhoft, N&lt;/author&gt;&lt;author&gt;Palermo, Tia&lt;/author&gt;&lt;author&gt;Peterman, Amber&lt;/author&gt;&lt;/authors&gt;&lt;/contributors&gt;&lt;titles&gt;&lt;title&gt;Social Protection and Childhood Violence: Expert Roundtable Meeting Brief&lt;/title&gt;&lt;/titles&gt;&lt;dates&gt;&lt;year&gt;2016&lt;/year&gt;&lt;/dates&gt;&lt;pub-location&gt;Florence, Italy&lt;/pub-location&gt;&lt;publisher&gt;UNICEF Office of Research - Innocenti&lt;/publisher&gt;&lt;urls&gt;&lt;/urls&gt;&lt;/record&gt;&lt;/Cite&gt;&lt;/EndNote&gt;</w:instrText>
      </w:r>
      <w:r w:rsidR="00B83581" w:rsidRPr="00C80BEB">
        <w:rPr>
          <w:rFonts w:ascii="Arial" w:hAnsi="Arial" w:cs="Arial"/>
          <w:lang w:val="en-GB"/>
        </w:rPr>
        <w:fldChar w:fldCharType="separate"/>
      </w:r>
      <w:r w:rsidR="002C31DD" w:rsidRPr="00C80BEB">
        <w:rPr>
          <w:rFonts w:ascii="Arial" w:hAnsi="Arial" w:cs="Arial"/>
          <w:noProof/>
          <w:lang w:val="en-GB"/>
        </w:rPr>
        <w:t>(</w:t>
      </w:r>
      <w:hyperlink w:anchor="_ENREF_36" w:tooltip="Cook, 2016 #46" w:history="1">
        <w:r w:rsidR="00855A42" w:rsidRPr="00C80BEB">
          <w:rPr>
            <w:rFonts w:ascii="Arial" w:hAnsi="Arial" w:cs="Arial"/>
            <w:noProof/>
            <w:lang w:val="en-GB"/>
          </w:rPr>
          <w:t>36</w:t>
        </w:r>
      </w:hyperlink>
      <w:r w:rsidR="002C31DD" w:rsidRPr="00C80BEB">
        <w:rPr>
          <w:rFonts w:ascii="Arial" w:hAnsi="Arial" w:cs="Arial"/>
          <w:noProof/>
          <w:lang w:val="en-GB"/>
        </w:rPr>
        <w:t>)</w:t>
      </w:r>
      <w:r w:rsidR="00B83581" w:rsidRPr="00C80BEB">
        <w:rPr>
          <w:rFonts w:ascii="Arial" w:hAnsi="Arial" w:cs="Arial"/>
          <w:lang w:val="en-GB"/>
        </w:rPr>
        <w:fldChar w:fldCharType="end"/>
      </w:r>
      <w:r w:rsidR="00B74710" w:rsidRPr="00C80BEB">
        <w:rPr>
          <w:rFonts w:ascii="Arial" w:hAnsi="Arial" w:cs="Arial"/>
          <w:lang w:val="en-GB"/>
        </w:rPr>
        <w:t xml:space="preserve">. In the African region, many government cash transfer programmes have plus components, but they have generally been evaluated as part of the cash transfer programme </w:t>
      </w:r>
      <w:r w:rsidR="00B74710" w:rsidRPr="00C80BEB">
        <w:rPr>
          <w:rFonts w:ascii="Arial" w:hAnsi="Arial" w:cs="Arial"/>
          <w:lang w:val="en-GB"/>
        </w:rPr>
        <w:lastRenderedPageBreak/>
        <w:t xml:space="preserve">“package” without much effort to examine the standalone or synergistic impacts of the “plus” component, and in addition, </w:t>
      </w:r>
      <w:r w:rsidR="00C9062B" w:rsidRPr="00C80BEB">
        <w:rPr>
          <w:rFonts w:ascii="Arial" w:hAnsi="Arial" w:cs="Arial"/>
          <w:lang w:val="en-GB"/>
        </w:rPr>
        <w:t xml:space="preserve">very </w:t>
      </w:r>
      <w:r w:rsidR="00B83581" w:rsidRPr="00C80BEB">
        <w:rPr>
          <w:rFonts w:ascii="Arial" w:hAnsi="Arial" w:cs="Arial"/>
          <w:b/>
          <w:lang w:val="en-GB"/>
        </w:rPr>
        <w:t>few</w:t>
      </w:r>
      <w:r w:rsidR="00B74710" w:rsidRPr="00C80BEB">
        <w:rPr>
          <w:rFonts w:ascii="Arial" w:hAnsi="Arial" w:cs="Arial"/>
          <w:b/>
          <w:lang w:val="en-GB"/>
        </w:rPr>
        <w:t xml:space="preserve"> “plus” components specifically target </w:t>
      </w:r>
      <w:r w:rsidR="00C003C9" w:rsidRPr="00C80BEB">
        <w:rPr>
          <w:rFonts w:ascii="Arial" w:hAnsi="Arial" w:cs="Arial"/>
          <w:b/>
          <w:lang w:val="en-GB"/>
        </w:rPr>
        <w:t>youth</w:t>
      </w:r>
      <w:r w:rsidR="00B74710" w:rsidRPr="00C80BEB">
        <w:rPr>
          <w:rFonts w:ascii="Arial" w:hAnsi="Arial" w:cs="Arial"/>
          <w:lang w:val="en-GB"/>
        </w:rPr>
        <w:t xml:space="preserve">. </w:t>
      </w:r>
    </w:p>
    <w:p w14:paraId="2AF8BAEC" w14:textId="77777777" w:rsidR="00B74710" w:rsidRPr="00C80BEB" w:rsidRDefault="00B74710" w:rsidP="00ED5565">
      <w:pPr>
        <w:spacing w:line="276" w:lineRule="auto"/>
        <w:jc w:val="both"/>
        <w:rPr>
          <w:rFonts w:ascii="Arial" w:hAnsi="Arial" w:cs="Arial"/>
          <w:lang w:val="en-GB"/>
        </w:rPr>
      </w:pPr>
    </w:p>
    <w:p w14:paraId="5401A650" w14:textId="1CA0C469" w:rsidR="00ED5565" w:rsidRPr="00C80BEB" w:rsidRDefault="00ED5565" w:rsidP="00ED5565">
      <w:pPr>
        <w:spacing w:line="276" w:lineRule="auto"/>
        <w:jc w:val="both"/>
        <w:rPr>
          <w:rFonts w:ascii="Arial" w:hAnsi="Arial" w:cs="Arial"/>
          <w:lang w:val="en-GB"/>
        </w:rPr>
      </w:pPr>
      <w:r w:rsidRPr="00C80BEB">
        <w:rPr>
          <w:rFonts w:ascii="Arial" w:hAnsi="Arial" w:cs="Arial"/>
          <w:lang w:val="en-GB"/>
        </w:rPr>
        <w:t xml:space="preserve">Examples of plus programming in </w:t>
      </w:r>
      <w:r w:rsidR="00E62F06" w:rsidRPr="00C80BEB">
        <w:rPr>
          <w:rFonts w:ascii="Arial" w:hAnsi="Arial" w:cs="Arial"/>
          <w:lang w:val="en-GB"/>
        </w:rPr>
        <w:t>sub-Saharan Africa</w:t>
      </w:r>
      <w:r w:rsidRPr="00C80BEB">
        <w:rPr>
          <w:rFonts w:ascii="Arial" w:hAnsi="Arial" w:cs="Arial"/>
          <w:lang w:val="en-GB"/>
        </w:rPr>
        <w:t xml:space="preserve"> </w:t>
      </w:r>
      <w:r w:rsidR="00B83581" w:rsidRPr="00C80BEB">
        <w:rPr>
          <w:rFonts w:ascii="Arial" w:hAnsi="Arial" w:cs="Arial"/>
          <w:lang w:val="en-GB"/>
        </w:rPr>
        <w:t>include</w:t>
      </w:r>
      <w:r w:rsidR="00CA6F7E" w:rsidRPr="00C80BEB">
        <w:rPr>
          <w:rFonts w:ascii="Arial" w:hAnsi="Arial" w:cs="Arial"/>
          <w:lang w:val="en-GB"/>
        </w:rPr>
        <w:t xml:space="preserve"> those in</w:t>
      </w:r>
      <w:r w:rsidRPr="00C80BEB">
        <w:rPr>
          <w:rFonts w:ascii="Arial" w:hAnsi="Arial" w:cs="Arial"/>
          <w:lang w:val="en-GB"/>
        </w:rPr>
        <w:t xml:space="preserve"> Zambia</w:t>
      </w:r>
      <w:r w:rsidR="00CA6F7E" w:rsidRPr="00C80BEB">
        <w:rPr>
          <w:rFonts w:ascii="Arial" w:hAnsi="Arial" w:cs="Arial"/>
          <w:lang w:val="en-GB"/>
        </w:rPr>
        <w:t xml:space="preserve"> and Kenya. In Zambia</w:t>
      </w:r>
      <w:r w:rsidR="00B83581" w:rsidRPr="00C80BEB">
        <w:rPr>
          <w:rFonts w:ascii="Arial" w:hAnsi="Arial" w:cs="Arial"/>
          <w:lang w:val="en-GB"/>
        </w:rPr>
        <w:t xml:space="preserve"> </w:t>
      </w:r>
      <w:r w:rsidRPr="00C80BEB">
        <w:rPr>
          <w:rFonts w:ascii="Arial" w:hAnsi="Arial" w:cs="Arial"/>
          <w:lang w:val="en-GB"/>
        </w:rPr>
        <w:t xml:space="preserve">the government recently started implementing a model linking social welfare and adolescent health departments at the national and district levels to </w:t>
      </w:r>
      <w:r w:rsidR="00042362" w:rsidRPr="00C80BEB">
        <w:rPr>
          <w:rFonts w:ascii="Arial" w:hAnsi="Arial" w:cs="Arial"/>
          <w:lang w:val="en-GB"/>
        </w:rPr>
        <w:t>beneficiaries in the</w:t>
      </w:r>
      <w:r w:rsidRPr="00C80BEB">
        <w:rPr>
          <w:rFonts w:ascii="Arial" w:hAnsi="Arial" w:cs="Arial"/>
          <w:lang w:val="en-GB"/>
        </w:rPr>
        <w:t xml:space="preserve"> government cash transfer programme</w:t>
      </w:r>
      <w:r w:rsidR="00042362" w:rsidRPr="00C80BEB">
        <w:rPr>
          <w:rFonts w:ascii="Arial" w:hAnsi="Arial" w:cs="Arial"/>
          <w:lang w:val="en-GB"/>
        </w:rPr>
        <w:t>;</w:t>
      </w:r>
      <w:r w:rsidRPr="00C80BEB">
        <w:rPr>
          <w:rFonts w:ascii="Arial" w:hAnsi="Arial" w:cs="Arial"/>
          <w:lang w:val="en-GB"/>
        </w:rPr>
        <w:t xml:space="preserve"> however, </w:t>
      </w:r>
      <w:r w:rsidR="00042362" w:rsidRPr="00C80BEB">
        <w:rPr>
          <w:rFonts w:ascii="Arial" w:hAnsi="Arial" w:cs="Arial"/>
          <w:lang w:val="en-GB"/>
        </w:rPr>
        <w:t>the intervention has not been</w:t>
      </w:r>
      <w:r w:rsidRPr="00C80BEB">
        <w:rPr>
          <w:rFonts w:ascii="Arial" w:hAnsi="Arial" w:cs="Arial"/>
          <w:lang w:val="en-GB"/>
        </w:rPr>
        <w:t xml:space="preserve"> rigorously evaluated </w:t>
      </w:r>
      <w:r w:rsidRPr="00C80BEB">
        <w:rPr>
          <w:rFonts w:ascii="Arial" w:hAnsi="Arial" w:cs="Arial"/>
          <w:lang w:val="en-GB"/>
        </w:rPr>
        <w:fldChar w:fldCharType="begin"/>
      </w:r>
      <w:r w:rsidR="00AC5792" w:rsidRPr="00C80BEB">
        <w:rPr>
          <w:rFonts w:ascii="Arial" w:hAnsi="Arial" w:cs="Arial"/>
          <w:lang w:val="en-GB"/>
        </w:rPr>
        <w:instrText xml:space="preserve"> ADDIN EN.CITE &lt;EndNote&gt;&lt;Cite&gt;&lt;Author&gt;Olson&lt;/Author&gt;&lt;Year&gt;2016&lt;/Year&gt;&lt;RecNum&gt;523&lt;/RecNum&gt;&lt;DisplayText&gt;(37)&lt;/DisplayText&gt;&lt;record&gt;&lt;rec-number&gt;523&lt;/rec-number&gt;&lt;foreign-keys&gt;&lt;key app="EN" db-id="w2dww0tvk5d05iedrz4x9t019etvefta9txf" timestamp="1536686883"&gt;523&lt;/key&gt;&lt;/foreign-keys&gt;&lt;ref-type name="Personal Communication"&gt;26&lt;/ref-type&gt;&lt;contributors&gt;&lt;authors&gt;&lt;author&gt;Olson, Rick&lt;/author&gt;&lt;/authors&gt;&lt;secondary-authors&gt;&lt;author&gt;Tia Palermo&lt;/author&gt;&lt;/secondary-authors&gt;&lt;/contributors&gt;&lt;titles&gt;&lt;title&gt;Email on Zambia&amp;apos;s Cash Transfer Programme and linkages for adolescent sexual and reproductive health&lt;/title&gt;&lt;/titles&gt;&lt;dates&gt;&lt;year&gt;2016&lt;/year&gt;&lt;pub-dates&gt;&lt;date&gt;7 January 2016&lt;/date&gt;&lt;/pub-dates&gt;&lt;/dates&gt;&lt;urls&gt;&lt;/urls&gt;&lt;/record&gt;&lt;/Cite&gt;&lt;/EndNote&gt;</w:instrText>
      </w:r>
      <w:r w:rsidRPr="00C80BEB">
        <w:rPr>
          <w:rFonts w:ascii="Arial" w:hAnsi="Arial" w:cs="Arial"/>
          <w:lang w:val="en-GB"/>
        </w:rPr>
        <w:fldChar w:fldCharType="separate"/>
      </w:r>
      <w:r w:rsidR="002C31DD" w:rsidRPr="00C80BEB">
        <w:rPr>
          <w:rFonts w:ascii="Arial" w:hAnsi="Arial" w:cs="Arial"/>
          <w:noProof/>
          <w:lang w:val="en-GB"/>
        </w:rPr>
        <w:t>(</w:t>
      </w:r>
      <w:hyperlink w:anchor="_ENREF_37" w:tooltip="Olson, 2016 #523" w:history="1">
        <w:r w:rsidR="00855A42" w:rsidRPr="00C80BEB">
          <w:rPr>
            <w:rFonts w:ascii="Arial" w:hAnsi="Arial" w:cs="Arial"/>
            <w:noProof/>
            <w:lang w:val="en-GB"/>
          </w:rPr>
          <w:t>37</w:t>
        </w:r>
      </w:hyperlink>
      <w:r w:rsidR="002C31DD" w:rsidRPr="00C80BEB">
        <w:rPr>
          <w:rFonts w:ascii="Arial" w:hAnsi="Arial" w:cs="Arial"/>
          <w:noProof/>
          <w:lang w:val="en-GB"/>
        </w:rPr>
        <w:t>)</w:t>
      </w:r>
      <w:r w:rsidRPr="00C80BEB">
        <w:rPr>
          <w:rFonts w:ascii="Arial" w:hAnsi="Arial" w:cs="Arial"/>
          <w:lang w:val="en-GB"/>
        </w:rPr>
        <w:fldChar w:fldCharType="end"/>
      </w:r>
      <w:r w:rsidRPr="00C80BEB">
        <w:rPr>
          <w:rFonts w:ascii="Arial" w:hAnsi="Arial" w:cs="Arial"/>
          <w:lang w:val="en-GB"/>
        </w:rPr>
        <w:t xml:space="preserve">. </w:t>
      </w:r>
      <w:r w:rsidR="00CA6F7E" w:rsidRPr="00C80BEB">
        <w:rPr>
          <w:rFonts w:ascii="Arial" w:hAnsi="Arial" w:cs="Arial"/>
          <w:lang w:val="en-GB"/>
        </w:rPr>
        <w:t xml:space="preserve">In Western Kenya, a plus model where HIV programs targeted to adolescents would be integrated into existing cash transfer programmes is being explored </w:t>
      </w:r>
      <w:r w:rsidR="00CA6F7E" w:rsidRPr="00C80BEB">
        <w:rPr>
          <w:rFonts w:ascii="Arial" w:hAnsi="Arial" w:cs="Arial"/>
          <w:lang w:val="en-GB"/>
        </w:rPr>
        <w:fldChar w:fldCharType="begin"/>
      </w:r>
      <w:r w:rsidR="002C31DD" w:rsidRPr="00C80BEB">
        <w:rPr>
          <w:rFonts w:ascii="Arial" w:hAnsi="Arial" w:cs="Arial"/>
          <w:lang w:val="en-GB"/>
        </w:rPr>
        <w:instrText xml:space="preserve"> ADDIN EN.CITE &lt;EndNote&gt;&lt;Cite&gt;&lt;Author&gt;Hjelm&lt;/Author&gt;&lt;Year&gt;2016&lt;/Year&gt;&lt;RecNum&gt;37&lt;/RecNum&gt;&lt;DisplayText&gt;(38)&lt;/DisplayText&gt;&lt;record&gt;&lt;rec-number&gt;37&lt;/rec-number&gt;&lt;foreign-keys&gt;&lt;key app="EN" db-id="0aseza2atpzwxrefx58x9tvxasz0px9ezxrx" timestamp="1467039352"&gt;37&lt;/key&gt;&lt;/foreign-keys&gt;&lt;ref-type name="Report"&gt;27&lt;/ref-type&gt;&lt;contributors&gt;&lt;authors&gt;&lt;author&gt;Hjelm, L&lt;/author&gt;&lt;/authors&gt;&lt;/contributors&gt;&lt;titles&gt;&lt;title&gt;&amp;quot;Cash Plus&amp;quot; Country Case Studies&lt;/title&gt;&lt;/titles&gt;&lt;dates&gt;&lt;year&gt;2016&lt;/year&gt;&lt;/dates&gt;&lt;pub-location&gt;Chapel Hill ,NC&lt;/pub-location&gt;&lt;publisher&gt;The Transfer Project, Carolina Population Center&lt;/publisher&gt;&lt;urls&gt;&lt;/urls&gt;&lt;/record&gt;&lt;/Cite&gt;&lt;/EndNote&gt;</w:instrText>
      </w:r>
      <w:r w:rsidR="00CA6F7E" w:rsidRPr="00C80BEB">
        <w:rPr>
          <w:rFonts w:ascii="Arial" w:hAnsi="Arial" w:cs="Arial"/>
          <w:lang w:val="en-GB"/>
        </w:rPr>
        <w:fldChar w:fldCharType="separate"/>
      </w:r>
      <w:r w:rsidR="002C31DD" w:rsidRPr="00C80BEB">
        <w:rPr>
          <w:rFonts w:ascii="Arial" w:hAnsi="Arial" w:cs="Arial"/>
          <w:noProof/>
          <w:lang w:val="en-GB"/>
        </w:rPr>
        <w:t>(</w:t>
      </w:r>
      <w:hyperlink w:anchor="_ENREF_38" w:tooltip="Hjelm, 2016 #37" w:history="1">
        <w:r w:rsidR="00855A42" w:rsidRPr="00C80BEB">
          <w:rPr>
            <w:rFonts w:ascii="Arial" w:hAnsi="Arial" w:cs="Arial"/>
            <w:noProof/>
            <w:lang w:val="en-GB"/>
          </w:rPr>
          <w:t>38</w:t>
        </w:r>
      </w:hyperlink>
      <w:r w:rsidR="002C31DD" w:rsidRPr="00C80BEB">
        <w:rPr>
          <w:rFonts w:ascii="Arial" w:hAnsi="Arial" w:cs="Arial"/>
          <w:noProof/>
          <w:lang w:val="en-GB"/>
        </w:rPr>
        <w:t>)</w:t>
      </w:r>
      <w:r w:rsidR="00CA6F7E" w:rsidRPr="00C80BEB">
        <w:rPr>
          <w:rFonts w:ascii="Arial" w:hAnsi="Arial" w:cs="Arial"/>
          <w:lang w:val="en-GB"/>
        </w:rPr>
        <w:fldChar w:fldCharType="end"/>
      </w:r>
      <w:r w:rsidR="00CA6F7E" w:rsidRPr="00C80BEB">
        <w:rPr>
          <w:rFonts w:ascii="Arial" w:hAnsi="Arial" w:cs="Arial"/>
          <w:lang w:val="en-GB"/>
        </w:rPr>
        <w:t xml:space="preserve">. </w:t>
      </w:r>
      <w:r w:rsidRPr="00C80BEB">
        <w:rPr>
          <w:rFonts w:ascii="Arial" w:hAnsi="Arial" w:cs="Arial"/>
          <w:lang w:val="en-GB"/>
        </w:rPr>
        <w:t xml:space="preserve">Other </w:t>
      </w:r>
      <w:r w:rsidR="00CA6F7E" w:rsidRPr="00C80BEB">
        <w:rPr>
          <w:rFonts w:ascii="Arial" w:hAnsi="Arial" w:cs="Arial"/>
          <w:lang w:val="en-GB"/>
        </w:rPr>
        <w:t xml:space="preserve">non-adolescent focused </w:t>
      </w:r>
      <w:r w:rsidRPr="00C80BEB">
        <w:rPr>
          <w:rFonts w:ascii="Arial" w:hAnsi="Arial" w:cs="Arial"/>
          <w:lang w:val="en-GB"/>
        </w:rPr>
        <w:t xml:space="preserve">examples can be found in </w:t>
      </w:r>
      <w:r w:rsidR="00042362" w:rsidRPr="00C80BEB">
        <w:rPr>
          <w:rFonts w:ascii="Arial" w:hAnsi="Arial" w:cs="Arial"/>
          <w:lang w:val="en-GB"/>
        </w:rPr>
        <w:t>Ghana, Ethiopia, Kenya, and Lesotho,</w:t>
      </w:r>
      <w:r w:rsidRPr="00C80BEB">
        <w:rPr>
          <w:rFonts w:ascii="Arial" w:hAnsi="Arial" w:cs="Arial"/>
          <w:lang w:val="en-GB"/>
        </w:rPr>
        <w:t xml:space="preserve"> where </w:t>
      </w:r>
      <w:r w:rsidR="00042362" w:rsidRPr="00C80BEB">
        <w:rPr>
          <w:rFonts w:ascii="Arial" w:hAnsi="Arial" w:cs="Arial"/>
          <w:lang w:val="en-GB"/>
        </w:rPr>
        <w:t xml:space="preserve">“plus components” range from enrolment in national health care (Ghana), to integrated social services and information on child nutrition, health and protection (Ethiopia), nutrition information and incentives for skilled care delivery (Kenya), and home gardening and nutrition programming to improve food security (Lesotho) </w:t>
      </w:r>
      <w:r w:rsidR="00042362" w:rsidRPr="00C80BEB">
        <w:rPr>
          <w:rFonts w:ascii="Arial" w:hAnsi="Arial" w:cs="Arial"/>
          <w:lang w:val="en-GB"/>
        </w:rPr>
        <w:fldChar w:fldCharType="begin"/>
      </w:r>
      <w:r w:rsidR="002C31DD" w:rsidRPr="00C80BEB">
        <w:rPr>
          <w:rFonts w:ascii="Arial" w:hAnsi="Arial" w:cs="Arial"/>
          <w:lang w:val="en-GB"/>
        </w:rPr>
        <w:instrText xml:space="preserve"> ADDIN EN.CITE &lt;EndNote&gt;&lt;Cite&gt;&lt;Author&gt;Hjelm&lt;/Author&gt;&lt;Year&gt;2016&lt;/Year&gt;&lt;RecNum&gt;37&lt;/RecNum&gt;&lt;DisplayText&gt;(38)&lt;/DisplayText&gt;&lt;record&gt;&lt;rec-number&gt;37&lt;/rec-number&gt;&lt;foreign-keys&gt;&lt;key app="EN" db-id="0aseza2atpzwxrefx58x9tvxasz0px9ezxrx" timestamp="1467039352"&gt;37&lt;/key&gt;&lt;/foreign-keys&gt;&lt;ref-type name="Report"&gt;27&lt;/ref-type&gt;&lt;contributors&gt;&lt;authors&gt;&lt;author&gt;Hjelm, L&lt;/author&gt;&lt;/authors&gt;&lt;/contributors&gt;&lt;titles&gt;&lt;title&gt;&amp;quot;Cash Plus&amp;quot; Country Case Studies&lt;/title&gt;&lt;/titles&gt;&lt;dates&gt;&lt;year&gt;2016&lt;/year&gt;&lt;/dates&gt;&lt;pub-location&gt;Chapel Hill ,NC&lt;/pub-location&gt;&lt;publisher&gt;The Transfer Project, Carolina Population Center&lt;/publisher&gt;&lt;urls&gt;&lt;/urls&gt;&lt;/record&gt;&lt;/Cite&gt;&lt;/EndNote&gt;</w:instrText>
      </w:r>
      <w:r w:rsidR="00042362" w:rsidRPr="00C80BEB">
        <w:rPr>
          <w:rFonts w:ascii="Arial" w:hAnsi="Arial" w:cs="Arial"/>
          <w:lang w:val="en-GB"/>
        </w:rPr>
        <w:fldChar w:fldCharType="separate"/>
      </w:r>
      <w:r w:rsidR="002C31DD" w:rsidRPr="00C80BEB">
        <w:rPr>
          <w:rFonts w:ascii="Arial" w:hAnsi="Arial" w:cs="Arial"/>
          <w:noProof/>
          <w:lang w:val="en-GB"/>
        </w:rPr>
        <w:t>(</w:t>
      </w:r>
      <w:hyperlink w:anchor="_ENREF_38" w:tooltip="Hjelm, 2016 #37" w:history="1">
        <w:r w:rsidR="00855A42" w:rsidRPr="00C80BEB">
          <w:rPr>
            <w:rFonts w:ascii="Arial" w:hAnsi="Arial" w:cs="Arial"/>
            <w:noProof/>
            <w:lang w:val="en-GB"/>
          </w:rPr>
          <w:t>38</w:t>
        </w:r>
      </w:hyperlink>
      <w:r w:rsidR="002C31DD" w:rsidRPr="00C80BEB">
        <w:rPr>
          <w:rFonts w:ascii="Arial" w:hAnsi="Arial" w:cs="Arial"/>
          <w:noProof/>
          <w:lang w:val="en-GB"/>
        </w:rPr>
        <w:t>)</w:t>
      </w:r>
      <w:r w:rsidR="00042362" w:rsidRPr="00C80BEB">
        <w:rPr>
          <w:rFonts w:ascii="Arial" w:hAnsi="Arial" w:cs="Arial"/>
          <w:lang w:val="en-GB"/>
        </w:rPr>
        <w:fldChar w:fldCharType="end"/>
      </w:r>
      <w:r w:rsidR="00042362" w:rsidRPr="00C80BEB">
        <w:rPr>
          <w:rFonts w:ascii="Arial" w:hAnsi="Arial" w:cs="Arial"/>
          <w:lang w:val="en-GB"/>
        </w:rPr>
        <w:t>.</w:t>
      </w:r>
      <w:r w:rsidRPr="00C80BEB">
        <w:rPr>
          <w:rFonts w:ascii="Arial" w:hAnsi="Arial" w:cs="Arial"/>
          <w:lang w:val="en-GB"/>
        </w:rPr>
        <w:t xml:space="preserve"> </w:t>
      </w:r>
      <w:r w:rsidR="00253715" w:rsidRPr="00C80BEB">
        <w:rPr>
          <w:rFonts w:ascii="Arial" w:hAnsi="Arial" w:cs="Arial"/>
          <w:lang w:val="en-GB"/>
        </w:rPr>
        <w:t>Some</w:t>
      </w:r>
      <w:r w:rsidRPr="00C80BEB">
        <w:rPr>
          <w:rFonts w:ascii="Arial" w:hAnsi="Arial" w:cs="Arial"/>
          <w:lang w:val="en-GB"/>
        </w:rPr>
        <w:t xml:space="preserve"> cash transfer programmes implemented as ‘productive safety nets’ include training and awareness-raising around livelihoods enhancement, such as the Productive Social Safety Net programme in Ethiopia </w:t>
      </w:r>
      <w:r w:rsidRPr="00C80BEB">
        <w:rPr>
          <w:rFonts w:ascii="Arial" w:hAnsi="Arial" w:cs="Arial"/>
          <w:lang w:val="en-GB"/>
        </w:rPr>
        <w:fldChar w:fldCharType="begin"/>
      </w:r>
      <w:r w:rsidR="002C31DD" w:rsidRPr="00C80BEB">
        <w:rPr>
          <w:rFonts w:ascii="Arial" w:hAnsi="Arial" w:cs="Arial"/>
          <w:lang w:val="en-GB"/>
        </w:rPr>
        <w:instrText xml:space="preserve"> ADDIN EN.CITE &lt;EndNote&gt;&lt;Cite&gt;&lt;Author&gt;Lindert&lt;/Author&gt;&lt;Year&gt;2014&lt;/Year&gt;&lt;RecNum&gt;18&lt;/RecNum&gt;&lt;DisplayText&gt;(39)&lt;/DisplayText&gt;&lt;record&gt;&lt;rec-number&gt;18&lt;/rec-number&gt;&lt;foreign-keys&gt;&lt;key app="EN" db-id="0aseza2atpzwxrefx58x9tvxasz0px9ezxrx" timestamp="1465995228"&gt;18&lt;/key&gt;&lt;/foreign-keys&gt;&lt;ref-type name="Unpublished Work"&gt;34&lt;/ref-type&gt;&lt;contributors&gt;&lt;authors&gt;&lt;author&gt;Lindert, K&lt;/author&gt;&lt;/authors&gt;&lt;/contributors&gt;&lt;titles&gt;&lt;title&gt;Cash transfers: Introduction &amp;amp; Overview&lt;/title&gt;&lt;secondary-title&gt;Social Safety Nets Core Course&lt;/secondary-title&gt;&lt;/titles&gt;&lt;number&gt;December 2914&lt;/number&gt;&lt;dates&gt;&lt;year&gt;2014&lt;/year&gt;&lt;/dates&gt;&lt;pub-location&gt;Washington D.C.&lt;/pub-location&gt;&lt;publisher&gt;World Bank&lt;/publisher&gt;&lt;urls&gt;&lt;/urls&gt;&lt;/record&gt;&lt;/Cite&gt;&lt;/EndNote&gt;</w:instrText>
      </w:r>
      <w:r w:rsidRPr="00C80BEB">
        <w:rPr>
          <w:rFonts w:ascii="Arial" w:hAnsi="Arial" w:cs="Arial"/>
          <w:lang w:val="en-GB"/>
        </w:rPr>
        <w:fldChar w:fldCharType="separate"/>
      </w:r>
      <w:r w:rsidR="002C31DD" w:rsidRPr="00C80BEB">
        <w:rPr>
          <w:rFonts w:ascii="Arial" w:hAnsi="Arial" w:cs="Arial"/>
          <w:noProof/>
          <w:lang w:val="en-GB"/>
        </w:rPr>
        <w:t>(</w:t>
      </w:r>
      <w:hyperlink w:anchor="_ENREF_39" w:tooltip="Lindert, 2014 #18" w:history="1">
        <w:r w:rsidR="00855A42" w:rsidRPr="00C80BEB">
          <w:rPr>
            <w:rFonts w:ascii="Arial" w:hAnsi="Arial" w:cs="Arial"/>
            <w:noProof/>
            <w:lang w:val="en-GB"/>
          </w:rPr>
          <w:t>39</w:t>
        </w:r>
      </w:hyperlink>
      <w:r w:rsidR="002C31DD" w:rsidRPr="00C80BEB">
        <w:rPr>
          <w:rFonts w:ascii="Arial" w:hAnsi="Arial" w:cs="Arial"/>
          <w:noProof/>
          <w:lang w:val="en-GB"/>
        </w:rPr>
        <w:t>)</w:t>
      </w:r>
      <w:r w:rsidRPr="00C80BEB">
        <w:rPr>
          <w:rFonts w:ascii="Arial" w:hAnsi="Arial" w:cs="Arial"/>
          <w:lang w:val="en-GB"/>
        </w:rPr>
        <w:fldChar w:fldCharType="end"/>
      </w:r>
      <w:r w:rsidRPr="00C80BEB">
        <w:rPr>
          <w:rFonts w:ascii="Arial" w:hAnsi="Arial" w:cs="Arial"/>
          <w:lang w:val="en-GB"/>
        </w:rPr>
        <w:t xml:space="preserve">. Yet, </w:t>
      </w:r>
      <w:r w:rsidRPr="00C80BEB">
        <w:rPr>
          <w:rFonts w:ascii="Arial" w:hAnsi="Arial" w:cs="Arial"/>
          <w:b/>
          <w:lang w:val="en-GB"/>
        </w:rPr>
        <w:t>no study to date has specifically examined impacts of a social protection plus models on youth well-being and transitions to adulthood in the context of a government transfer programme.</w:t>
      </w:r>
      <w:r w:rsidRPr="00C80BEB">
        <w:rPr>
          <w:rFonts w:ascii="Arial" w:hAnsi="Arial" w:cs="Arial"/>
          <w:lang w:val="en-GB"/>
        </w:rPr>
        <w:t xml:space="preserve">  </w:t>
      </w:r>
    </w:p>
    <w:p w14:paraId="33F6D4D6" w14:textId="3F5C6B36" w:rsidR="00CF2F38" w:rsidRPr="00C80BEB" w:rsidRDefault="00CF2F38" w:rsidP="00775BE5">
      <w:pPr>
        <w:pStyle w:val="Heading3"/>
        <w:rPr>
          <w:lang w:val="en-GB"/>
        </w:rPr>
      </w:pPr>
      <w:bookmarkStart w:id="5" w:name="_Toc59115859"/>
      <w:r w:rsidRPr="00C80BEB">
        <w:rPr>
          <w:lang w:val="en-GB"/>
        </w:rPr>
        <w:t xml:space="preserve">“Plus” Programming for </w:t>
      </w:r>
      <w:r w:rsidR="00C003C9" w:rsidRPr="00C80BEB">
        <w:rPr>
          <w:lang w:val="en-GB"/>
        </w:rPr>
        <w:t>Youth</w:t>
      </w:r>
      <w:bookmarkEnd w:id="5"/>
      <w:r w:rsidRPr="00C80BEB">
        <w:rPr>
          <w:lang w:val="en-GB"/>
        </w:rPr>
        <w:t xml:space="preserve"> </w:t>
      </w:r>
    </w:p>
    <w:p w14:paraId="20FDA176" w14:textId="77777777" w:rsidR="00ED4F89" w:rsidRPr="00C80BEB" w:rsidRDefault="00ED4F89" w:rsidP="00A44C61">
      <w:pPr>
        <w:spacing w:line="276" w:lineRule="auto"/>
        <w:jc w:val="both"/>
        <w:rPr>
          <w:rFonts w:ascii="Arial" w:hAnsi="Arial" w:cs="Arial"/>
          <w:lang w:val="en-GB"/>
        </w:rPr>
      </w:pPr>
    </w:p>
    <w:p w14:paraId="28A9446A" w14:textId="1F742874" w:rsidR="00CF2F38" w:rsidRPr="00C80BEB" w:rsidRDefault="00CF2F38" w:rsidP="00A44C61">
      <w:pPr>
        <w:spacing w:line="276" w:lineRule="auto"/>
        <w:jc w:val="both"/>
        <w:rPr>
          <w:rFonts w:ascii="Arial" w:hAnsi="Arial" w:cs="Arial"/>
          <w:lang w:val="en-GB"/>
        </w:rPr>
      </w:pPr>
      <w:r w:rsidRPr="00C80BEB">
        <w:rPr>
          <w:rFonts w:ascii="Arial" w:hAnsi="Arial" w:cs="Arial"/>
          <w:lang w:val="en-GB"/>
        </w:rPr>
        <w:t>In February 2016, UNICEF Tanzania, with co-funding from Oak Foundation, convened a group of stakeholders, including</w:t>
      </w:r>
      <w:r w:rsidR="00B43954" w:rsidRPr="00C80BEB">
        <w:rPr>
          <w:rFonts w:ascii="Arial" w:hAnsi="Arial" w:cs="Arial"/>
          <w:lang w:val="en-GB"/>
        </w:rPr>
        <w:t xml:space="preserve"> government, United Nations</w:t>
      </w:r>
      <w:r w:rsidRPr="00C80BEB">
        <w:rPr>
          <w:rFonts w:ascii="Arial" w:hAnsi="Arial" w:cs="Arial"/>
          <w:lang w:val="en-GB"/>
        </w:rPr>
        <w:t>, non-governmental organization (NGO) implementers, researchers and experts, and members of the donor community to assess options for a social protection “plus” (or cash plus) intervention within the framework of Tanzania’s Productive Social Safety Net (PSSN), a</w:t>
      </w:r>
      <w:r w:rsidR="00B43954" w:rsidRPr="00C80BEB">
        <w:rPr>
          <w:rFonts w:ascii="Arial" w:hAnsi="Arial" w:cs="Arial"/>
          <w:lang w:val="en-GB"/>
        </w:rPr>
        <w:t xml:space="preserve"> conditional cash transfer</w:t>
      </w:r>
      <w:r w:rsidRPr="00C80BEB">
        <w:rPr>
          <w:rFonts w:ascii="Arial" w:hAnsi="Arial" w:cs="Arial"/>
          <w:lang w:val="en-GB"/>
        </w:rPr>
        <w:t xml:space="preserve"> programme. </w:t>
      </w:r>
      <w:r w:rsidR="006433A8" w:rsidRPr="00C80BEB">
        <w:rPr>
          <w:rFonts w:ascii="Arial" w:hAnsi="Arial" w:cs="Arial"/>
          <w:b/>
          <w:lang w:val="en-GB"/>
        </w:rPr>
        <w:t>W</w:t>
      </w:r>
      <w:r w:rsidRPr="00C80BEB">
        <w:rPr>
          <w:rFonts w:ascii="Arial" w:hAnsi="Arial" w:cs="Arial"/>
          <w:b/>
          <w:lang w:val="en-GB"/>
        </w:rPr>
        <w:t>orkshop members reviewed and discuss</w:t>
      </w:r>
      <w:r w:rsidR="00EA688B" w:rsidRPr="00C80BEB">
        <w:rPr>
          <w:rFonts w:ascii="Arial" w:hAnsi="Arial" w:cs="Arial"/>
          <w:b/>
          <w:lang w:val="en-GB"/>
        </w:rPr>
        <w:t>ed</w:t>
      </w:r>
      <w:r w:rsidRPr="00C80BEB">
        <w:rPr>
          <w:rFonts w:ascii="Arial" w:hAnsi="Arial" w:cs="Arial"/>
          <w:b/>
          <w:lang w:val="en-GB"/>
        </w:rPr>
        <w:t xml:space="preserve"> the evidence for three “plus” options</w:t>
      </w:r>
      <w:r w:rsidR="006E4CE7" w:rsidRPr="00C80BEB">
        <w:rPr>
          <w:rFonts w:ascii="Arial" w:hAnsi="Arial" w:cs="Arial"/>
          <w:b/>
          <w:lang w:val="en-GB"/>
        </w:rPr>
        <w:t xml:space="preserve"> targeted to </w:t>
      </w:r>
      <w:r w:rsidR="0070655C" w:rsidRPr="00C80BEB">
        <w:rPr>
          <w:rFonts w:ascii="Arial" w:hAnsi="Arial" w:cs="Arial"/>
          <w:b/>
          <w:lang w:val="en-GB"/>
        </w:rPr>
        <w:t>youth</w:t>
      </w:r>
      <w:r w:rsidRPr="00C80BEB">
        <w:rPr>
          <w:rFonts w:ascii="Arial" w:hAnsi="Arial" w:cs="Arial"/>
          <w:b/>
          <w:lang w:val="en-GB"/>
        </w:rPr>
        <w:t>, including 1) adolescent economic and related empowerment bundled interventions; 2) parenting interventions; and 3) social norm change interventions</w:t>
      </w:r>
      <w:r w:rsidRPr="00C80BEB">
        <w:rPr>
          <w:rFonts w:ascii="Arial" w:hAnsi="Arial" w:cs="Arial"/>
          <w:lang w:val="en-GB"/>
        </w:rPr>
        <w:t xml:space="preserve">. In addition, workshop </w:t>
      </w:r>
      <w:r w:rsidR="00EA688B" w:rsidRPr="00C80BEB">
        <w:rPr>
          <w:rFonts w:ascii="Arial" w:hAnsi="Arial" w:cs="Arial"/>
          <w:lang w:val="en-GB"/>
        </w:rPr>
        <w:t>participants made</w:t>
      </w:r>
      <w:r w:rsidRPr="00C80BEB">
        <w:rPr>
          <w:rFonts w:ascii="Arial" w:hAnsi="Arial" w:cs="Arial"/>
          <w:lang w:val="en-GB"/>
        </w:rPr>
        <w:t xml:space="preserve"> recommendations</w:t>
      </w:r>
      <w:r w:rsidR="00EA688B" w:rsidRPr="00C80BEB">
        <w:rPr>
          <w:rFonts w:ascii="Arial" w:hAnsi="Arial" w:cs="Arial"/>
          <w:lang w:val="en-GB"/>
        </w:rPr>
        <w:t xml:space="preserve"> on intervention components and </w:t>
      </w:r>
      <w:r w:rsidRPr="00C80BEB">
        <w:rPr>
          <w:rFonts w:ascii="Arial" w:hAnsi="Arial" w:cs="Arial"/>
          <w:lang w:val="en-GB"/>
        </w:rPr>
        <w:t>on next steps for the planning process (moving from concept to action).</w:t>
      </w:r>
      <w:r w:rsidR="006433A8" w:rsidRPr="00C80BEB">
        <w:rPr>
          <w:rFonts w:ascii="Arial" w:hAnsi="Arial" w:cs="Arial"/>
          <w:lang w:val="en-GB"/>
        </w:rPr>
        <w:t xml:space="preserve"> By the end of the meeting, there was </w:t>
      </w:r>
      <w:r w:rsidR="005F0DA9" w:rsidRPr="00C80BEB">
        <w:rPr>
          <w:rFonts w:ascii="Arial" w:hAnsi="Arial" w:cs="Arial"/>
          <w:b/>
          <w:lang w:val="en-GB"/>
        </w:rPr>
        <w:t>strong</w:t>
      </w:r>
      <w:r w:rsidR="005F0DA9" w:rsidRPr="00C80BEB">
        <w:rPr>
          <w:rFonts w:ascii="Arial" w:hAnsi="Arial" w:cs="Arial"/>
          <w:lang w:val="en-GB"/>
        </w:rPr>
        <w:t xml:space="preserve"> </w:t>
      </w:r>
      <w:r w:rsidR="006433A8" w:rsidRPr="00C80BEB">
        <w:rPr>
          <w:rFonts w:ascii="Arial" w:hAnsi="Arial" w:cs="Arial"/>
          <w:b/>
          <w:lang w:val="en-GB"/>
        </w:rPr>
        <w:t xml:space="preserve">consensus that </w:t>
      </w:r>
      <w:r w:rsidR="005F0DA9" w:rsidRPr="00C80BEB">
        <w:rPr>
          <w:rFonts w:ascii="Arial" w:hAnsi="Arial" w:cs="Arial"/>
          <w:b/>
          <w:lang w:val="en-GB"/>
        </w:rPr>
        <w:t xml:space="preserve">an </w:t>
      </w:r>
      <w:r w:rsidR="006433A8" w:rsidRPr="00C80BEB">
        <w:rPr>
          <w:rFonts w:ascii="Arial" w:hAnsi="Arial" w:cs="Arial"/>
          <w:b/>
          <w:lang w:val="en-GB"/>
        </w:rPr>
        <w:t>economic empowerment/livelihoods intervention bundled with sexual and reproductive health</w:t>
      </w:r>
      <w:r w:rsidR="005F0DA9" w:rsidRPr="00C80BEB">
        <w:rPr>
          <w:rFonts w:ascii="Arial" w:hAnsi="Arial" w:cs="Arial"/>
          <w:b/>
          <w:lang w:val="en-GB"/>
        </w:rPr>
        <w:t>, violence prevention</w:t>
      </w:r>
      <w:r w:rsidR="006433A8" w:rsidRPr="00C80BEB">
        <w:rPr>
          <w:rFonts w:ascii="Arial" w:hAnsi="Arial" w:cs="Arial"/>
          <w:b/>
          <w:lang w:val="en-GB"/>
        </w:rPr>
        <w:t xml:space="preserve"> and gender information </w:t>
      </w:r>
      <w:r w:rsidR="005F0DA9" w:rsidRPr="00C80BEB">
        <w:rPr>
          <w:rFonts w:ascii="Arial" w:hAnsi="Arial" w:cs="Arial"/>
          <w:b/>
          <w:lang w:val="en-GB"/>
        </w:rPr>
        <w:t xml:space="preserve">targeted at youth </w:t>
      </w:r>
      <w:r w:rsidR="006E4CE7" w:rsidRPr="00C80BEB">
        <w:rPr>
          <w:rFonts w:ascii="Arial" w:hAnsi="Arial" w:cs="Arial"/>
          <w:b/>
          <w:lang w:val="en-GB"/>
        </w:rPr>
        <w:t xml:space="preserve">should be the focus, given the evidence to date on the ability of the various interventions to reduce violence among </w:t>
      </w:r>
      <w:r w:rsidR="005F0DA9" w:rsidRPr="00C80BEB">
        <w:rPr>
          <w:rFonts w:ascii="Arial" w:hAnsi="Arial" w:cs="Arial"/>
          <w:b/>
          <w:lang w:val="en-GB"/>
        </w:rPr>
        <w:t>youth</w:t>
      </w:r>
      <w:r w:rsidR="006E4CE7" w:rsidRPr="00C80BEB">
        <w:rPr>
          <w:rFonts w:ascii="Arial" w:hAnsi="Arial" w:cs="Arial"/>
          <w:b/>
          <w:lang w:val="en-GB"/>
        </w:rPr>
        <w:t xml:space="preserve">, and because it </w:t>
      </w:r>
      <w:r w:rsidR="006433A8" w:rsidRPr="00C80BEB">
        <w:rPr>
          <w:rFonts w:ascii="Arial" w:hAnsi="Arial" w:cs="Arial"/>
          <w:b/>
          <w:lang w:val="en-GB"/>
        </w:rPr>
        <w:t>would be the most strategic entry point</w:t>
      </w:r>
      <w:r w:rsidR="005F0DA9" w:rsidRPr="00C80BEB">
        <w:rPr>
          <w:rFonts w:ascii="Arial" w:hAnsi="Arial" w:cs="Arial"/>
          <w:b/>
          <w:lang w:val="en-GB"/>
        </w:rPr>
        <w:t xml:space="preserve"> for the “plus” component</w:t>
      </w:r>
      <w:r w:rsidR="006433A8" w:rsidRPr="00C80BEB">
        <w:rPr>
          <w:rFonts w:ascii="Arial" w:hAnsi="Arial" w:cs="Arial"/>
          <w:b/>
          <w:lang w:val="en-GB"/>
        </w:rPr>
        <w:t xml:space="preserve"> </w:t>
      </w:r>
      <w:r w:rsidR="00CA6F7E" w:rsidRPr="00C80BEB">
        <w:rPr>
          <w:rFonts w:ascii="Arial" w:hAnsi="Arial" w:cs="Arial"/>
          <w:b/>
          <w:lang w:val="en-GB"/>
        </w:rPr>
        <w:t>into the existing cash transfer programme (PSSN)</w:t>
      </w:r>
      <w:r w:rsidR="006433A8" w:rsidRPr="00C80BEB">
        <w:rPr>
          <w:rFonts w:ascii="Arial" w:hAnsi="Arial" w:cs="Arial"/>
          <w:lang w:val="en-GB"/>
        </w:rPr>
        <w:t xml:space="preserve">, creating synergies with existing plans for the </w:t>
      </w:r>
      <w:r w:rsidR="005F0DA9" w:rsidRPr="00C80BEB">
        <w:rPr>
          <w:rFonts w:ascii="Arial" w:hAnsi="Arial" w:cs="Arial"/>
          <w:lang w:val="en-GB"/>
        </w:rPr>
        <w:t>L</w:t>
      </w:r>
      <w:r w:rsidR="006433A8" w:rsidRPr="00C80BEB">
        <w:rPr>
          <w:rFonts w:ascii="Arial" w:hAnsi="Arial" w:cs="Arial"/>
          <w:lang w:val="en-GB"/>
        </w:rPr>
        <w:t xml:space="preserve">ivelihood </w:t>
      </w:r>
      <w:r w:rsidR="005F0DA9" w:rsidRPr="00C80BEB">
        <w:rPr>
          <w:rFonts w:ascii="Arial" w:hAnsi="Arial" w:cs="Arial"/>
          <w:lang w:val="en-GB"/>
        </w:rPr>
        <w:t xml:space="preserve">Enhancement </w:t>
      </w:r>
      <w:r w:rsidR="006433A8" w:rsidRPr="00C80BEB">
        <w:rPr>
          <w:rFonts w:ascii="Arial" w:hAnsi="Arial" w:cs="Arial"/>
          <w:lang w:val="en-GB"/>
        </w:rPr>
        <w:t>component</w:t>
      </w:r>
      <w:r w:rsidR="005F0DA9" w:rsidRPr="00C80BEB">
        <w:rPr>
          <w:rFonts w:ascii="Arial" w:hAnsi="Arial" w:cs="Arial"/>
          <w:lang w:val="en-GB"/>
        </w:rPr>
        <w:t xml:space="preserve"> of the PSSN</w:t>
      </w:r>
      <w:r w:rsidR="006433A8" w:rsidRPr="00C80BEB">
        <w:rPr>
          <w:rFonts w:ascii="Arial" w:hAnsi="Arial" w:cs="Arial"/>
          <w:lang w:val="en-GB"/>
        </w:rPr>
        <w:t xml:space="preserve">. </w:t>
      </w:r>
      <w:r w:rsidR="006433A8" w:rsidRPr="00C80BEB">
        <w:rPr>
          <w:rFonts w:ascii="Arial" w:hAnsi="Arial" w:cs="Arial"/>
          <w:b/>
          <w:lang w:val="en-GB"/>
        </w:rPr>
        <w:t xml:space="preserve">Implementation within existing government frameworks was strongly recommended to ensure </w:t>
      </w:r>
      <w:r w:rsidR="006E4CE7" w:rsidRPr="00C80BEB">
        <w:rPr>
          <w:rFonts w:ascii="Arial" w:hAnsi="Arial" w:cs="Arial"/>
          <w:b/>
          <w:lang w:val="en-GB"/>
        </w:rPr>
        <w:t xml:space="preserve">both </w:t>
      </w:r>
      <w:r w:rsidR="00B73A99" w:rsidRPr="00C80BEB">
        <w:rPr>
          <w:rFonts w:ascii="Arial" w:hAnsi="Arial" w:cs="Arial"/>
          <w:b/>
          <w:lang w:val="en-GB"/>
        </w:rPr>
        <w:t xml:space="preserve">future </w:t>
      </w:r>
      <w:r w:rsidR="006E4CE7" w:rsidRPr="00C80BEB">
        <w:rPr>
          <w:rFonts w:ascii="Arial" w:hAnsi="Arial" w:cs="Arial"/>
          <w:b/>
          <w:lang w:val="en-GB"/>
        </w:rPr>
        <w:t xml:space="preserve">scalability and </w:t>
      </w:r>
      <w:r w:rsidR="006433A8" w:rsidRPr="00C80BEB">
        <w:rPr>
          <w:rFonts w:ascii="Arial" w:hAnsi="Arial" w:cs="Arial"/>
          <w:b/>
          <w:lang w:val="en-GB"/>
        </w:rPr>
        <w:t>sustainability</w:t>
      </w:r>
      <w:r w:rsidR="006433A8" w:rsidRPr="00C80BEB">
        <w:rPr>
          <w:rFonts w:ascii="Arial" w:hAnsi="Arial" w:cs="Arial"/>
          <w:lang w:val="en-GB"/>
        </w:rPr>
        <w:t xml:space="preserve">, but also with recognition that civil society may still play a role in </w:t>
      </w:r>
      <w:r w:rsidR="005F0DA9" w:rsidRPr="00C80BEB">
        <w:rPr>
          <w:rFonts w:ascii="Arial" w:hAnsi="Arial" w:cs="Arial"/>
          <w:lang w:val="en-GB"/>
        </w:rPr>
        <w:t>the provision of technical assistance</w:t>
      </w:r>
      <w:r w:rsidR="006433A8" w:rsidRPr="00C80BEB">
        <w:rPr>
          <w:rFonts w:ascii="Arial" w:hAnsi="Arial" w:cs="Arial"/>
          <w:lang w:val="en-GB"/>
        </w:rPr>
        <w:t xml:space="preserve">. </w:t>
      </w:r>
    </w:p>
    <w:p w14:paraId="1BF6F2EE" w14:textId="77777777" w:rsidR="00CF2F38" w:rsidRPr="00C80BEB" w:rsidRDefault="00CF2F38" w:rsidP="00A44C61">
      <w:pPr>
        <w:spacing w:line="276" w:lineRule="auto"/>
        <w:jc w:val="both"/>
        <w:rPr>
          <w:rFonts w:ascii="Arial" w:hAnsi="Arial" w:cs="Arial"/>
        </w:rPr>
      </w:pPr>
    </w:p>
    <w:p w14:paraId="723458B3" w14:textId="05C60B69" w:rsidR="00910530" w:rsidRPr="00C80BEB" w:rsidRDefault="005B0C29" w:rsidP="00A44C61">
      <w:pPr>
        <w:spacing w:line="276" w:lineRule="auto"/>
        <w:jc w:val="both"/>
        <w:rPr>
          <w:rFonts w:ascii="Arial" w:hAnsi="Arial" w:cs="Arial"/>
          <w:lang w:val="en-GB"/>
        </w:rPr>
      </w:pPr>
      <w:r w:rsidRPr="00C80BEB">
        <w:rPr>
          <w:rFonts w:ascii="Arial" w:hAnsi="Arial" w:cs="Arial"/>
          <w:lang w:val="en-GB"/>
        </w:rPr>
        <w:t>The</w:t>
      </w:r>
      <w:r w:rsidR="00ED5565" w:rsidRPr="00C80BEB">
        <w:rPr>
          <w:rFonts w:ascii="Arial" w:hAnsi="Arial" w:cs="Arial"/>
          <w:lang w:val="en-GB"/>
        </w:rPr>
        <w:t xml:space="preserve"> </w:t>
      </w:r>
      <w:r w:rsidR="005A48F4" w:rsidRPr="00C80BEB">
        <w:rPr>
          <w:rFonts w:ascii="Arial" w:hAnsi="Arial" w:cs="Arial"/>
          <w:lang w:val="en-GB"/>
        </w:rPr>
        <w:t xml:space="preserve">asset-building framework presents an important theoretical underpinning for the design of </w:t>
      </w:r>
      <w:r w:rsidR="005F0DA9" w:rsidRPr="00C80BEB">
        <w:rPr>
          <w:rFonts w:ascii="Arial" w:hAnsi="Arial" w:cs="Arial"/>
          <w:lang w:val="en-GB"/>
        </w:rPr>
        <w:t xml:space="preserve">cash plus </w:t>
      </w:r>
      <w:r w:rsidR="005A48F4" w:rsidRPr="00C80BEB">
        <w:rPr>
          <w:rFonts w:ascii="Arial" w:hAnsi="Arial" w:cs="Arial"/>
          <w:lang w:val="en-GB"/>
        </w:rPr>
        <w:t>intervention</w:t>
      </w:r>
      <w:r w:rsidR="006F3A56" w:rsidRPr="00C80BEB">
        <w:rPr>
          <w:rFonts w:ascii="Arial" w:hAnsi="Arial" w:cs="Arial"/>
          <w:lang w:val="en-GB"/>
        </w:rPr>
        <w:t xml:space="preserve"> </w:t>
      </w:r>
      <w:r w:rsidR="006F3A56" w:rsidRPr="00C80BEB">
        <w:rPr>
          <w:rFonts w:ascii="Arial" w:hAnsi="Arial" w:cs="Arial"/>
          <w:lang w:val="en-GB"/>
        </w:rPr>
        <w:fldChar w:fldCharType="begin"/>
      </w:r>
      <w:r w:rsidR="002C31DD" w:rsidRPr="00C80BEB">
        <w:rPr>
          <w:rFonts w:ascii="Arial" w:hAnsi="Arial" w:cs="Arial"/>
          <w:lang w:val="en-GB"/>
        </w:rPr>
        <w:instrText xml:space="preserve"> ADDIN EN.CITE &lt;EndNote&gt;&lt;Cite&gt;&lt;Author&gt;Austrian&lt;/Author&gt;&lt;Year&gt;2010&lt;/Year&gt;&lt;RecNum&gt;40&lt;/RecNum&gt;&lt;DisplayText&gt;(40, 41)&lt;/DisplayText&gt;&lt;record&gt;&lt;rec-number&gt;40&lt;/rec-number&gt;&lt;foreign-keys&gt;&lt;key app="EN" db-id="0aseza2atpzwxrefx58x9tvxasz0px9ezxrx" timestamp="1467293085"&gt;40&lt;/key&gt;&lt;/foreign-keys&gt;&lt;ref-type name="Journal Article"&gt;17&lt;/ref-type&gt;&lt;contributors&gt;&lt;authors&gt;&lt;author&gt;Austrian, Karen&lt;/author&gt;&lt;author&gt;Ghati, Dennitah&lt;/author&gt;&lt;/authors&gt;&lt;/contributors&gt;&lt;titles&gt;&lt;title&gt;Girl centered program design: a toolkit to develop strengthen &amp;amp; expand adolescent girls programs&lt;/title&gt;&lt;/titles&gt;&lt;dates&gt;&lt;year&gt;2010&lt;/year&gt;&lt;/dates&gt;&lt;urls&gt;&lt;/urls&gt;&lt;/record&gt;&lt;/Cite&gt;&lt;Cite&gt;&lt;Author&gt;Bruce&lt;/Author&gt;&lt;Year&gt;2004&lt;/Year&gt;&lt;RecNum&gt;41&lt;/RecNum&gt;&lt;record&gt;&lt;rec-number&gt;41&lt;/rec-number&gt;&lt;foreign-keys&gt;&lt;key app="EN" db-id="0aseza2atpzwxrefx58x9tvxasz0px9ezxrx" timestamp="1467293116"&gt;41&lt;/key&gt;&lt;/foreign-keys&gt;&lt;ref-type name="Conference Proceedings"&gt;10&lt;/ref-type&gt;&lt;contributors&gt;&lt;authors&gt;&lt;author&gt;Bruce, J&lt;/author&gt;&lt;author&gt;Sebstad, J&lt;/author&gt;&lt;/authors&gt;&lt;/contributors&gt;&lt;titles&gt;&lt;title&gt;Building assets for safe and productive lives: A report on a workshop on adolescent girls&amp;apos; livelihoods&lt;/title&gt;&lt;secondary-title&gt;Adolescent Girls Livelihoods Meeting&lt;/secondary-title&gt;&lt;/titles&gt;&lt;dates&gt;&lt;year&gt;2004&lt;/year&gt;&lt;/dates&gt;&lt;pub-location&gt;New York&lt;/pub-location&gt;&lt;publisher&gt;Population Council&lt;/publisher&gt;&lt;urls&gt;&lt;/urls&gt;&lt;/record&gt;&lt;/Cite&gt;&lt;/EndNote&gt;</w:instrText>
      </w:r>
      <w:r w:rsidR="006F3A56" w:rsidRPr="00C80BEB">
        <w:rPr>
          <w:rFonts w:ascii="Arial" w:hAnsi="Arial" w:cs="Arial"/>
          <w:lang w:val="en-GB"/>
        </w:rPr>
        <w:fldChar w:fldCharType="separate"/>
      </w:r>
      <w:r w:rsidR="002C31DD" w:rsidRPr="00C80BEB">
        <w:rPr>
          <w:rFonts w:ascii="Arial" w:hAnsi="Arial" w:cs="Arial"/>
          <w:noProof/>
          <w:lang w:val="en-GB"/>
        </w:rPr>
        <w:t>(</w:t>
      </w:r>
      <w:hyperlink w:anchor="_ENREF_40" w:tooltip="Austrian, 2010 #40" w:history="1">
        <w:r w:rsidR="00855A42" w:rsidRPr="00C80BEB">
          <w:rPr>
            <w:rFonts w:ascii="Arial" w:hAnsi="Arial" w:cs="Arial"/>
            <w:noProof/>
            <w:lang w:val="en-GB"/>
          </w:rPr>
          <w:t>40</w:t>
        </w:r>
      </w:hyperlink>
      <w:r w:rsidR="002C31DD" w:rsidRPr="00C80BEB">
        <w:rPr>
          <w:rFonts w:ascii="Arial" w:hAnsi="Arial" w:cs="Arial"/>
          <w:noProof/>
          <w:lang w:val="en-GB"/>
        </w:rPr>
        <w:t xml:space="preserve">, </w:t>
      </w:r>
      <w:hyperlink w:anchor="_ENREF_41" w:tooltip="Bruce, 2004 #41" w:history="1">
        <w:r w:rsidR="00855A42" w:rsidRPr="00C80BEB">
          <w:rPr>
            <w:rFonts w:ascii="Arial" w:hAnsi="Arial" w:cs="Arial"/>
            <w:noProof/>
            <w:lang w:val="en-GB"/>
          </w:rPr>
          <w:t>41</w:t>
        </w:r>
      </w:hyperlink>
      <w:r w:rsidR="002C31DD" w:rsidRPr="00C80BEB">
        <w:rPr>
          <w:rFonts w:ascii="Arial" w:hAnsi="Arial" w:cs="Arial"/>
          <w:noProof/>
          <w:lang w:val="en-GB"/>
        </w:rPr>
        <w:t>)</w:t>
      </w:r>
      <w:r w:rsidR="006F3A56" w:rsidRPr="00C80BEB">
        <w:rPr>
          <w:rFonts w:ascii="Arial" w:hAnsi="Arial" w:cs="Arial"/>
          <w:lang w:val="en-GB"/>
        </w:rPr>
        <w:fldChar w:fldCharType="end"/>
      </w:r>
      <w:r w:rsidR="005A48F4" w:rsidRPr="00C80BEB">
        <w:rPr>
          <w:rFonts w:ascii="Arial" w:hAnsi="Arial" w:cs="Arial"/>
          <w:lang w:val="en-GB"/>
        </w:rPr>
        <w:t xml:space="preserve">. </w:t>
      </w:r>
      <w:r w:rsidR="006F1BDA" w:rsidRPr="00C80BEB">
        <w:rPr>
          <w:rFonts w:ascii="Arial" w:hAnsi="Arial" w:cs="Arial"/>
          <w:lang w:val="en-GB"/>
        </w:rPr>
        <w:t>It</w:t>
      </w:r>
      <w:r w:rsidR="009004C0" w:rsidRPr="00C80BEB">
        <w:rPr>
          <w:rFonts w:ascii="Arial" w:hAnsi="Arial" w:cs="Arial"/>
          <w:lang w:val="en-GB"/>
        </w:rPr>
        <w:t xml:space="preserve"> suggests that empowerment derives from the strengthening of different forms of ‘capital’—</w:t>
      </w:r>
      <w:r w:rsidR="006F1BDA" w:rsidRPr="00C80BEB">
        <w:rPr>
          <w:rFonts w:ascii="Arial" w:hAnsi="Arial" w:cs="Arial"/>
          <w:b/>
          <w:lang w:val="en-GB"/>
        </w:rPr>
        <w:t xml:space="preserve">that </w:t>
      </w:r>
      <w:r w:rsidR="005F0DA9" w:rsidRPr="00C80BEB">
        <w:rPr>
          <w:rFonts w:ascii="Arial" w:hAnsi="Arial" w:cs="Arial"/>
          <w:b/>
          <w:lang w:val="en-GB"/>
        </w:rPr>
        <w:t>youth</w:t>
      </w:r>
      <w:r w:rsidR="009004C0" w:rsidRPr="00C80BEB">
        <w:rPr>
          <w:rFonts w:ascii="Arial" w:hAnsi="Arial" w:cs="Arial"/>
          <w:b/>
          <w:lang w:val="en-GB"/>
        </w:rPr>
        <w:t xml:space="preserve"> need a combination of</w:t>
      </w:r>
      <w:r w:rsidR="00580375" w:rsidRPr="00C80BEB">
        <w:rPr>
          <w:rFonts w:ascii="Arial" w:hAnsi="Arial" w:cs="Arial"/>
          <w:b/>
          <w:lang w:val="en-GB"/>
        </w:rPr>
        <w:t xml:space="preserve"> human,</w:t>
      </w:r>
      <w:r w:rsidR="009004C0" w:rsidRPr="00C80BEB">
        <w:rPr>
          <w:rFonts w:ascii="Arial" w:hAnsi="Arial" w:cs="Arial"/>
          <w:b/>
          <w:lang w:val="en-GB"/>
        </w:rPr>
        <w:t xml:space="preserve"> social, health and economic assets to ensure safe, healthy and productive transitions into adulthood</w:t>
      </w:r>
      <w:r w:rsidR="009004C0" w:rsidRPr="00C80BEB">
        <w:rPr>
          <w:rFonts w:ascii="Arial" w:hAnsi="Arial" w:cs="Arial"/>
          <w:lang w:val="en-GB"/>
        </w:rPr>
        <w:t>.</w:t>
      </w:r>
      <w:r w:rsidR="00580375" w:rsidRPr="00C80BEB">
        <w:rPr>
          <w:rFonts w:ascii="Arial" w:hAnsi="Arial" w:cs="Arial"/>
          <w:lang w:val="en-GB"/>
        </w:rPr>
        <w:t xml:space="preserve"> </w:t>
      </w:r>
      <w:r w:rsidR="00436A82" w:rsidRPr="00C80BEB">
        <w:rPr>
          <w:rFonts w:ascii="Arial" w:hAnsi="Arial" w:cs="Arial"/>
          <w:lang w:val="en-GB"/>
        </w:rPr>
        <w:t xml:space="preserve">A number of reviews have </w:t>
      </w:r>
      <w:r w:rsidR="00EA688B" w:rsidRPr="00C80BEB">
        <w:rPr>
          <w:rFonts w:ascii="Arial" w:hAnsi="Arial" w:cs="Arial"/>
          <w:lang w:val="en-GB"/>
        </w:rPr>
        <w:t>examined</w:t>
      </w:r>
      <w:r w:rsidR="00436A82" w:rsidRPr="00C80BEB">
        <w:rPr>
          <w:rFonts w:ascii="Arial" w:hAnsi="Arial" w:cs="Arial"/>
          <w:lang w:val="en-GB"/>
        </w:rPr>
        <w:t xml:space="preserve"> the evidence arising from such b</w:t>
      </w:r>
      <w:r w:rsidR="00EA688B" w:rsidRPr="00C80BEB">
        <w:rPr>
          <w:rFonts w:ascii="Arial" w:hAnsi="Arial" w:cs="Arial"/>
          <w:lang w:val="en-GB"/>
        </w:rPr>
        <w:t xml:space="preserve">undled empowerment </w:t>
      </w:r>
      <w:r w:rsidR="00EA688B" w:rsidRPr="00C80BEB">
        <w:rPr>
          <w:rFonts w:ascii="Arial" w:hAnsi="Arial" w:cs="Arial"/>
          <w:lang w:val="en-GB"/>
        </w:rPr>
        <w:lastRenderedPageBreak/>
        <w:t xml:space="preserve">initiatives with respect to their ability to facilitate </w:t>
      </w:r>
      <w:r w:rsidR="00436A82" w:rsidRPr="00C80BEB">
        <w:rPr>
          <w:rFonts w:ascii="Arial" w:hAnsi="Arial" w:cs="Arial"/>
          <w:lang w:val="en-GB"/>
        </w:rPr>
        <w:t xml:space="preserve">safe, healthy and productive transitions to adulthood </w:t>
      </w:r>
      <w:r w:rsidR="00436A82" w:rsidRPr="00C80BEB">
        <w:rPr>
          <w:rFonts w:ascii="Arial" w:hAnsi="Arial" w:cs="Arial"/>
          <w:lang w:val="en-GB"/>
        </w:rPr>
        <w:fldChar w:fldCharType="begin">
          <w:fldData xml:space="preserve">PEVuZE5vdGU+PENpdGU+PEF1dGhvcj5GZXdlcjwvQXV0aG9yPjxZZWFyPm5kPC9ZZWFyPjxSZWNO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</w:fldData>
        </w:fldChar>
      </w:r>
      <w:r w:rsidR="002C31DD" w:rsidRPr="00C80BEB">
        <w:rPr>
          <w:rFonts w:ascii="Arial" w:hAnsi="Arial" w:cs="Arial"/>
          <w:lang w:val="en-GB"/>
        </w:rPr>
        <w:instrText xml:space="preserve"> ADDIN EN.CITE </w:instrText>
      </w:r>
      <w:r w:rsidR="002C31DD" w:rsidRPr="00C80BEB">
        <w:rPr>
          <w:rFonts w:ascii="Arial" w:hAnsi="Arial" w:cs="Arial"/>
          <w:lang w:val="en-GB"/>
        </w:rPr>
        <w:fldChar w:fldCharType="begin">
          <w:fldData xml:space="preserve">PEVuZE5vdGU+PENpdGU+PEF1dGhvcj5GZXdlcjwvQXV0aG9yPjxZZWFyPm5kPC9ZZWFyPjxSZWNO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</w:fldData>
        </w:fldChar>
      </w:r>
      <w:r w:rsidR="002C31DD" w:rsidRPr="00C80BEB">
        <w:rPr>
          <w:rFonts w:ascii="Arial" w:hAnsi="Arial" w:cs="Arial"/>
          <w:lang w:val="en-GB"/>
        </w:rPr>
        <w:instrText xml:space="preserve"> ADDIN EN.CITE.DATA </w:instrText>
      </w:r>
      <w:r w:rsidR="002C31DD" w:rsidRPr="00C80BEB">
        <w:rPr>
          <w:rFonts w:ascii="Arial" w:hAnsi="Arial" w:cs="Arial"/>
          <w:lang w:val="en-GB"/>
        </w:rPr>
      </w:r>
      <w:r w:rsidR="002C31DD" w:rsidRPr="00C80BEB">
        <w:rPr>
          <w:rFonts w:ascii="Arial" w:hAnsi="Arial" w:cs="Arial"/>
          <w:lang w:val="en-GB"/>
        </w:rPr>
        <w:fldChar w:fldCharType="end"/>
      </w:r>
      <w:r w:rsidR="00436A82" w:rsidRPr="00C80BEB">
        <w:rPr>
          <w:rFonts w:ascii="Arial" w:hAnsi="Arial" w:cs="Arial"/>
          <w:lang w:val="en-GB"/>
        </w:rPr>
      </w:r>
      <w:r w:rsidR="00436A82" w:rsidRPr="00C80BEB">
        <w:rPr>
          <w:rFonts w:ascii="Arial" w:hAnsi="Arial" w:cs="Arial"/>
          <w:lang w:val="en-GB"/>
        </w:rPr>
        <w:fldChar w:fldCharType="separate"/>
      </w:r>
      <w:r w:rsidR="002C31DD" w:rsidRPr="00C80BEB">
        <w:rPr>
          <w:rFonts w:ascii="Arial" w:hAnsi="Arial" w:cs="Arial"/>
          <w:noProof/>
          <w:lang w:val="en-GB"/>
        </w:rPr>
        <w:t>(</w:t>
      </w:r>
      <w:hyperlink w:anchor="_ENREF_42" w:tooltip="Fewer, nd #24" w:history="1">
        <w:r w:rsidR="00855A42" w:rsidRPr="00C80BEB">
          <w:rPr>
            <w:rFonts w:ascii="Arial" w:hAnsi="Arial" w:cs="Arial"/>
            <w:noProof/>
            <w:lang w:val="en-GB"/>
          </w:rPr>
          <w:t>42-45</w:t>
        </w:r>
      </w:hyperlink>
      <w:r w:rsidR="002C31DD" w:rsidRPr="00C80BEB">
        <w:rPr>
          <w:rFonts w:ascii="Arial" w:hAnsi="Arial" w:cs="Arial"/>
          <w:noProof/>
          <w:lang w:val="en-GB"/>
        </w:rPr>
        <w:t>)</w:t>
      </w:r>
      <w:r w:rsidR="00436A82" w:rsidRPr="00C80BEB">
        <w:rPr>
          <w:rFonts w:ascii="Arial" w:hAnsi="Arial" w:cs="Arial"/>
          <w:lang w:val="en-GB"/>
        </w:rPr>
        <w:fldChar w:fldCharType="end"/>
      </w:r>
      <w:r w:rsidR="00F61DA4" w:rsidRPr="00C80BEB">
        <w:rPr>
          <w:rFonts w:ascii="Arial" w:hAnsi="Arial" w:cs="Arial"/>
          <w:lang w:val="en-GB"/>
        </w:rPr>
        <w:t>.</w:t>
      </w:r>
      <w:r w:rsidR="00436A82" w:rsidRPr="00C80BEB">
        <w:rPr>
          <w:rFonts w:ascii="Arial" w:hAnsi="Arial" w:cs="Arial"/>
          <w:lang w:val="en-GB"/>
        </w:rPr>
        <w:t xml:space="preserve"> </w:t>
      </w:r>
      <w:r w:rsidR="0021159C" w:rsidRPr="00C80BEB">
        <w:rPr>
          <w:rFonts w:ascii="Arial" w:hAnsi="Arial" w:cs="Arial"/>
          <w:lang w:val="en-GB"/>
        </w:rPr>
        <w:t xml:space="preserve">Such programmes have also been highlighted for their ability to </w:t>
      </w:r>
      <w:r w:rsidR="00436A82" w:rsidRPr="00C80BEB">
        <w:rPr>
          <w:rFonts w:ascii="Arial" w:hAnsi="Arial" w:cs="Arial"/>
          <w:lang w:val="en-GB"/>
        </w:rPr>
        <w:t xml:space="preserve"> </w:t>
      </w:r>
      <w:r w:rsidR="0021159C" w:rsidRPr="00C80BEB">
        <w:rPr>
          <w:rFonts w:ascii="Arial" w:hAnsi="Arial" w:cs="Arial"/>
          <w:lang w:val="en-GB"/>
        </w:rPr>
        <w:t>reduce</w:t>
      </w:r>
      <w:r w:rsidR="00436A82" w:rsidRPr="00C80BEB">
        <w:rPr>
          <w:rFonts w:ascii="Arial" w:hAnsi="Arial" w:cs="Arial"/>
          <w:lang w:val="en-GB"/>
        </w:rPr>
        <w:t xml:space="preserve"> violence, particularly violence against women and girls</w:t>
      </w:r>
      <w:r w:rsidR="00910530" w:rsidRPr="00C80BEB">
        <w:rPr>
          <w:rFonts w:ascii="Arial" w:hAnsi="Arial" w:cs="Arial"/>
          <w:lang w:val="en-GB"/>
        </w:rPr>
        <w:t xml:space="preserve"> </w:t>
      </w:r>
      <w:r w:rsidR="00910530" w:rsidRPr="00C80BEB">
        <w:rPr>
          <w:rFonts w:ascii="Arial" w:hAnsi="Arial" w:cs="Arial"/>
          <w:lang w:val="en-GB"/>
        </w:rPr>
        <w:fldChar w:fldCharType="begin"/>
      </w:r>
      <w:r w:rsidR="00AC5792" w:rsidRPr="00C80BEB">
        <w:rPr>
          <w:rFonts w:ascii="Arial" w:hAnsi="Arial" w:cs="Arial"/>
          <w:lang w:val="en-GB"/>
        </w:rPr>
        <w:instrText xml:space="preserve"> ADDIN EN.CITE &lt;EndNote&gt;&lt;Cite&gt;&lt;Author&gt;Ellsberg&lt;/Author&gt;&lt;Year&gt;2015&lt;/Year&gt;&lt;RecNum&gt;324&lt;/RecNum&gt;&lt;DisplayText&gt;(46)&lt;/DisplayText&gt;&lt;record&gt;&lt;rec-number&gt;324&lt;/rec-number&gt;&lt;foreign-keys&gt;&lt;key app="EN" db-id="w2dww0tvk5d05iedrz4x9t019etvefta9txf" timestamp="1536686882"&gt;324&lt;/key&gt;&lt;/foreign-keys&gt;&lt;ref-type name="Journal Article"&gt;17&lt;/ref-type&gt;&lt;contributors&gt;&lt;authors&gt;&lt;author&gt;Ellsberg, Mary&lt;/author&gt;&lt;author&gt;Arango, Diana J&lt;/author&gt;&lt;author&gt;Morton, Matthew&lt;/author&gt;&lt;author&gt;Gennari, Floriza&lt;/author&gt;&lt;author&gt;Kiplesund, Sveinung&lt;/author&gt;&lt;author&gt;Contreras, Manuel&lt;/author&gt;&lt;author&gt;Watts, Charlotte&lt;/author&gt;&lt;/authors&gt;&lt;/contributors&gt;&lt;titles&gt;&lt;title&gt;Prevention of violence against women and girls: what does the evidence say?&lt;/title&gt;&lt;secondary-title&gt;The Lancet&lt;/secondary-title&gt;&lt;/titles&gt;&lt;periodical&gt;&lt;full-title&gt;The Lancet&lt;/full-title&gt;&lt;/periodical&gt;&lt;pages&gt;1555-1566&lt;/pages&gt;&lt;volume&gt;385&lt;/volume&gt;&lt;number&gt;9977&lt;/number&gt;&lt;dates&gt;&lt;year&gt;2015&lt;/year&gt;&lt;/dates&gt;&lt;isbn&gt;0140-6736&lt;/isbn&gt;&lt;urls&gt;&lt;/urls&gt;&lt;/record&gt;&lt;/Cite&gt;&lt;/EndNote&gt;</w:instrText>
      </w:r>
      <w:r w:rsidR="00910530" w:rsidRPr="00C80BEB">
        <w:rPr>
          <w:rFonts w:ascii="Arial" w:hAnsi="Arial" w:cs="Arial"/>
          <w:lang w:val="en-GB"/>
        </w:rPr>
        <w:fldChar w:fldCharType="separate"/>
      </w:r>
      <w:r w:rsidR="002C31DD" w:rsidRPr="00C80BEB">
        <w:rPr>
          <w:rFonts w:ascii="Arial" w:hAnsi="Arial" w:cs="Arial"/>
          <w:noProof/>
          <w:lang w:val="en-GB"/>
        </w:rPr>
        <w:t>(</w:t>
      </w:r>
      <w:hyperlink w:anchor="_ENREF_46" w:tooltip="Ellsberg, 2015 #324" w:history="1">
        <w:r w:rsidR="00855A42" w:rsidRPr="00C80BEB">
          <w:rPr>
            <w:rFonts w:ascii="Arial" w:hAnsi="Arial" w:cs="Arial"/>
            <w:noProof/>
            <w:lang w:val="en-GB"/>
          </w:rPr>
          <w:t>46</w:t>
        </w:r>
      </w:hyperlink>
      <w:r w:rsidR="002C31DD" w:rsidRPr="00C80BEB">
        <w:rPr>
          <w:rFonts w:ascii="Arial" w:hAnsi="Arial" w:cs="Arial"/>
          <w:noProof/>
          <w:lang w:val="en-GB"/>
        </w:rPr>
        <w:t>)</w:t>
      </w:r>
      <w:r w:rsidR="00910530" w:rsidRPr="00C80BEB">
        <w:rPr>
          <w:rFonts w:ascii="Arial" w:hAnsi="Arial" w:cs="Arial"/>
          <w:lang w:val="en-GB"/>
        </w:rPr>
        <w:fldChar w:fldCharType="end"/>
      </w:r>
      <w:r w:rsidR="0021159C" w:rsidRPr="00C80BEB">
        <w:rPr>
          <w:rFonts w:ascii="Arial" w:hAnsi="Arial" w:cs="Arial"/>
          <w:lang w:val="en-GB"/>
        </w:rPr>
        <w:t>.</w:t>
      </w:r>
    </w:p>
    <w:p w14:paraId="31313E62" w14:textId="77777777" w:rsidR="0021159C" w:rsidRPr="00C80BEB" w:rsidRDefault="0021159C" w:rsidP="00A44C61">
      <w:pPr>
        <w:spacing w:line="276" w:lineRule="auto"/>
        <w:jc w:val="both"/>
        <w:rPr>
          <w:rFonts w:ascii="Arial" w:hAnsi="Arial" w:cs="Arial"/>
          <w:lang w:val="en-GB"/>
        </w:rPr>
      </w:pPr>
    </w:p>
    <w:p w14:paraId="2FA4FA77" w14:textId="02860107" w:rsidR="00C73A09" w:rsidRPr="00C80BEB" w:rsidRDefault="00910530" w:rsidP="00A44C61">
      <w:pPr>
        <w:spacing w:line="276" w:lineRule="auto"/>
        <w:jc w:val="both"/>
        <w:rPr>
          <w:rFonts w:ascii="Arial" w:hAnsi="Arial" w:cs="Arial"/>
        </w:rPr>
      </w:pPr>
      <w:r w:rsidRPr="00C80BEB">
        <w:rPr>
          <w:rFonts w:ascii="Arial" w:hAnsi="Arial" w:cs="Arial"/>
          <w:lang w:val="en-GB"/>
        </w:rPr>
        <w:t xml:space="preserve">Global initiatives seeking to promote evidence-informed practice around </w:t>
      </w:r>
      <w:r w:rsidR="003443FA" w:rsidRPr="00C80BEB">
        <w:rPr>
          <w:rFonts w:ascii="Arial" w:hAnsi="Arial" w:cs="Arial"/>
          <w:lang w:val="en-GB"/>
        </w:rPr>
        <w:t xml:space="preserve">the reduction of childhood violence, abuse and exploitation </w:t>
      </w:r>
      <w:r w:rsidRPr="00C80BEB">
        <w:rPr>
          <w:rFonts w:ascii="Arial" w:hAnsi="Arial" w:cs="Arial"/>
          <w:lang w:val="en-GB"/>
        </w:rPr>
        <w:t xml:space="preserve">have identified economic empowerment programmes in varying modalities as key interventions to reduce risk behaviours, prevent violence and enhance livelihoods opportunities for </w:t>
      </w:r>
      <w:r w:rsidR="005F0DA9" w:rsidRPr="00C80BEB">
        <w:rPr>
          <w:rFonts w:ascii="Arial" w:hAnsi="Arial" w:cs="Arial"/>
          <w:lang w:val="en-GB"/>
        </w:rPr>
        <w:t>youth</w:t>
      </w:r>
      <w:r w:rsidRPr="00C80BEB">
        <w:rPr>
          <w:rFonts w:ascii="Arial" w:hAnsi="Arial" w:cs="Arial"/>
          <w:lang w:val="en-GB"/>
        </w:rPr>
        <w:t xml:space="preserve"> (see for example INSPIRE)</w:t>
      </w:r>
      <w:r w:rsidR="0021159C" w:rsidRPr="00C80BEB">
        <w:rPr>
          <w:rFonts w:ascii="Arial" w:hAnsi="Arial" w:cs="Arial"/>
          <w:lang w:val="en-GB"/>
        </w:rPr>
        <w:t xml:space="preserve"> </w:t>
      </w:r>
      <w:r w:rsidR="0021159C" w:rsidRPr="00C80BEB">
        <w:rPr>
          <w:rFonts w:ascii="Arial" w:hAnsi="Arial" w:cs="Arial"/>
          <w:lang w:val="en-GB"/>
        </w:rPr>
        <w:fldChar w:fldCharType="begin"/>
      </w:r>
      <w:r w:rsidR="002C31DD" w:rsidRPr="00C80BEB">
        <w:rPr>
          <w:rFonts w:ascii="Arial" w:hAnsi="Arial" w:cs="Arial"/>
          <w:lang w:val="en-GB"/>
        </w:rPr>
        <w:instrText xml:space="preserve"> ADDIN EN.CITE &lt;EndNote&gt;&lt;Cite&gt;&lt;Author&gt;WHO&lt;/Author&gt;&lt;Year&gt;2016&lt;/Year&gt;&lt;RecNum&gt;158&lt;/RecNum&gt;&lt;DisplayText&gt;(47)&lt;/DisplayText&gt;&lt;record&gt;&lt;rec-number&gt;158&lt;/rec-number&gt;&lt;foreign-keys&gt;&lt;key app="EN" db-id="fxdzvvdfevftw0edfsp52d2spdt2zwa5zd92" timestamp="1469430888"&gt;158&lt;/key&gt;&lt;/foreign-keys&gt;&lt;ref-type name="Web Page"&gt;12&lt;/ref-type&gt;&lt;contributors&gt;&lt;authors&gt;&lt;author&gt;WHO,&lt;/author&gt;&lt;/authors&gt;&lt;/contributors&gt;&lt;titles&gt;&lt;title&gt;INSPIRE: Seven strategies for Ending Violence Against Children&lt;/title&gt;&lt;/titles&gt;&lt;volume&gt;2016&lt;/volume&gt;&lt;number&gt;25 July&lt;/number&gt;&lt;dates&gt;&lt;year&gt;2016&lt;/year&gt;&lt;/dates&gt;&lt;pub-location&gt;Geneva&lt;/pub-location&gt;&lt;urls&gt;&lt;related-urls&gt;&lt;url&gt;http://www.who.int/violence_injury_prevention/violence/inspire/en/&lt;/url&gt;&lt;/related-urls&gt;&lt;/urls&gt;&lt;/record&gt;&lt;/Cite&gt;&lt;/EndNote&gt;</w:instrText>
      </w:r>
      <w:r w:rsidR="0021159C" w:rsidRPr="00C80BEB">
        <w:rPr>
          <w:rFonts w:ascii="Arial" w:hAnsi="Arial" w:cs="Arial"/>
          <w:lang w:val="en-GB"/>
        </w:rPr>
        <w:fldChar w:fldCharType="separate"/>
      </w:r>
      <w:r w:rsidR="002C31DD" w:rsidRPr="00C80BEB">
        <w:rPr>
          <w:rFonts w:ascii="Arial" w:hAnsi="Arial" w:cs="Arial"/>
          <w:noProof/>
          <w:lang w:val="en-GB"/>
        </w:rPr>
        <w:t>(</w:t>
      </w:r>
      <w:hyperlink w:anchor="_ENREF_47" w:tooltip="WHO, 2016 #158" w:history="1">
        <w:r w:rsidR="00855A42" w:rsidRPr="00C80BEB">
          <w:rPr>
            <w:rFonts w:ascii="Arial" w:hAnsi="Arial" w:cs="Arial"/>
            <w:noProof/>
            <w:lang w:val="en-GB"/>
          </w:rPr>
          <w:t>47</w:t>
        </w:r>
      </w:hyperlink>
      <w:r w:rsidR="002C31DD" w:rsidRPr="00C80BEB">
        <w:rPr>
          <w:rFonts w:ascii="Arial" w:hAnsi="Arial" w:cs="Arial"/>
          <w:noProof/>
          <w:lang w:val="en-GB"/>
        </w:rPr>
        <w:t>)</w:t>
      </w:r>
      <w:r w:rsidR="0021159C" w:rsidRPr="00C80BEB">
        <w:rPr>
          <w:rFonts w:ascii="Arial" w:hAnsi="Arial" w:cs="Arial"/>
          <w:lang w:val="en-GB"/>
        </w:rPr>
        <w:fldChar w:fldCharType="end"/>
      </w:r>
      <w:r w:rsidRPr="00C80BEB">
        <w:rPr>
          <w:rFonts w:ascii="Arial" w:hAnsi="Arial" w:cs="Arial"/>
          <w:lang w:val="en-GB"/>
        </w:rPr>
        <w:t xml:space="preserve">. </w:t>
      </w:r>
      <w:r w:rsidR="003443FA" w:rsidRPr="00C80BEB">
        <w:rPr>
          <w:rFonts w:ascii="Arial" w:hAnsi="Arial" w:cs="Arial"/>
          <w:lang w:val="en-GB"/>
        </w:rPr>
        <w:t>In Tanzania there exists</w:t>
      </w:r>
      <w:r w:rsidR="00C75146" w:rsidRPr="00C80BEB">
        <w:rPr>
          <w:rFonts w:ascii="Arial" w:hAnsi="Arial" w:cs="Arial"/>
          <w:lang w:val="en-GB"/>
        </w:rPr>
        <w:t xml:space="preserve"> a diverse range of government-led programs and donor and civil society interventions that aim to tackle youth unemployment and broader empowerment issues; however, </w:t>
      </w:r>
      <w:r w:rsidRPr="00C80BEB">
        <w:rPr>
          <w:rFonts w:ascii="Arial" w:hAnsi="Arial" w:cs="Arial"/>
          <w:b/>
          <w:lang w:val="en-GB"/>
        </w:rPr>
        <w:t>most</w:t>
      </w:r>
      <w:r w:rsidR="00C75146" w:rsidRPr="00C80BEB">
        <w:rPr>
          <w:rFonts w:ascii="Arial" w:hAnsi="Arial" w:cs="Arial"/>
          <w:b/>
          <w:lang w:val="en-GB"/>
        </w:rPr>
        <w:t xml:space="preserve"> are undermined by a lack of scale, coordination and information and come with little evidence as to their effectiveness</w:t>
      </w:r>
      <w:r w:rsidR="00436A82" w:rsidRPr="00C80BEB">
        <w:rPr>
          <w:rFonts w:ascii="Arial" w:hAnsi="Arial" w:cs="Arial"/>
          <w:lang w:val="en-GB"/>
        </w:rPr>
        <w:t xml:space="preserve"> </w:t>
      </w:r>
      <w:r w:rsidR="00436A82" w:rsidRPr="00C80BEB">
        <w:rPr>
          <w:rFonts w:ascii="Arial" w:hAnsi="Arial" w:cs="Arial"/>
          <w:lang w:val="en-GB"/>
        </w:rPr>
        <w:fldChar w:fldCharType="begin"/>
      </w:r>
      <w:r w:rsidR="00721BE6" w:rsidRPr="00C80BEB">
        <w:rPr>
          <w:rFonts w:ascii="Arial" w:hAnsi="Arial" w:cs="Arial"/>
          <w:lang w:val="en-GB"/>
        </w:rPr>
        <w:instrText xml:space="preserve"> ADDIN EN.CITE &lt;EndNote&gt;&lt;Cite&gt;&lt;Author&gt;Haji&lt;/Author&gt;&lt;Year&gt;2015&lt;/Year&gt;&lt;RecNum&gt;16&lt;/RecNum&gt;&lt;DisplayText&gt;(2)&lt;/DisplayText&gt;&lt;record&gt;&lt;rec-number&gt;16&lt;/rec-number&gt;&lt;foreign-keys&gt;&lt;key app="EN" db-id="0aseza2atpzwxrefx58x9tvxasz0px9ezxrx" timestamp="1465986186"&gt;16&lt;/key&gt;&lt;/foreign-keys&gt;&lt;ref-type name="Report"&gt;27&lt;/ref-type&gt;&lt;contributors&gt;&lt;authors&gt;&lt;author&gt;Haji, Mahjabeen&lt;/author&gt;&lt;/authors&gt;&lt;/contributors&gt;&lt;titles&gt;&lt;title&gt;Youth employment in Tanzania: Taking stock of the evidence and knowledge gaps&lt;/title&gt;&lt;/titles&gt;&lt;dates&gt;&lt;year&gt;2015&lt;/year&gt;&lt;/dates&gt;&lt;pub-location&gt;Ottawa, Canada&lt;/pub-location&gt;&lt;publisher&gt;International Development Research Centre&amp;#xD;MasterCard Foundation&lt;/publisher&gt;&lt;urls&gt;&lt;/urls&gt;&lt;/record&gt;&lt;/Cite&gt;&lt;/EndNote&gt;</w:instrText>
      </w:r>
      <w:r w:rsidR="00436A82" w:rsidRPr="00C80BEB">
        <w:rPr>
          <w:rFonts w:ascii="Arial" w:hAnsi="Arial" w:cs="Arial"/>
          <w:lang w:val="en-GB"/>
        </w:rPr>
        <w:fldChar w:fldCharType="separate"/>
      </w:r>
      <w:r w:rsidR="00721BE6" w:rsidRPr="00C80BEB">
        <w:rPr>
          <w:rFonts w:ascii="Arial" w:hAnsi="Arial" w:cs="Arial"/>
          <w:noProof/>
          <w:lang w:val="en-GB"/>
        </w:rPr>
        <w:t>(</w:t>
      </w:r>
      <w:hyperlink w:anchor="_ENREF_2" w:tooltip="Haji, 2015 #16" w:history="1">
        <w:r w:rsidR="00855A42" w:rsidRPr="00C80BEB">
          <w:rPr>
            <w:rFonts w:ascii="Arial" w:hAnsi="Arial" w:cs="Arial"/>
            <w:noProof/>
            <w:lang w:val="en-GB"/>
          </w:rPr>
          <w:t>2</w:t>
        </w:r>
      </w:hyperlink>
      <w:r w:rsidR="00721BE6" w:rsidRPr="00C80BEB">
        <w:rPr>
          <w:rFonts w:ascii="Arial" w:hAnsi="Arial" w:cs="Arial"/>
          <w:noProof/>
          <w:lang w:val="en-GB"/>
        </w:rPr>
        <w:t>)</w:t>
      </w:r>
      <w:r w:rsidR="00436A82" w:rsidRPr="00C80BEB">
        <w:rPr>
          <w:rFonts w:ascii="Arial" w:hAnsi="Arial" w:cs="Arial"/>
          <w:lang w:val="en-GB"/>
        </w:rPr>
        <w:fldChar w:fldCharType="end"/>
      </w:r>
      <w:r w:rsidR="00C75146" w:rsidRPr="00C80BEB">
        <w:rPr>
          <w:rFonts w:ascii="Arial" w:hAnsi="Arial" w:cs="Arial"/>
          <w:lang w:val="en-GB"/>
        </w:rPr>
        <w:t xml:space="preserve">. </w:t>
      </w:r>
      <w:r w:rsidR="006E4CE7" w:rsidRPr="00C80BEB">
        <w:rPr>
          <w:rFonts w:ascii="Arial" w:hAnsi="Arial" w:cs="Arial"/>
          <w:lang w:val="en-GB"/>
        </w:rPr>
        <w:t>In other African countries, e</w:t>
      </w:r>
      <w:r w:rsidR="00FC0DF7" w:rsidRPr="00C80BEB">
        <w:rPr>
          <w:rFonts w:ascii="Arial" w:hAnsi="Arial" w:cs="Arial"/>
          <w:lang w:val="en-GB"/>
        </w:rPr>
        <w:t>conomic strengthening p</w:t>
      </w:r>
      <w:r w:rsidR="00ED5565" w:rsidRPr="00C80BEB">
        <w:rPr>
          <w:rFonts w:ascii="Arial" w:hAnsi="Arial" w:cs="Arial"/>
          <w:lang w:val="en-GB"/>
        </w:rPr>
        <w:t xml:space="preserve">rogrammes with a focus on financial literacy and vocational training that have shown positive impacts include </w:t>
      </w:r>
      <w:r w:rsidR="00ED5565" w:rsidRPr="00C80BEB">
        <w:rPr>
          <w:rFonts w:ascii="Arial" w:hAnsi="Arial" w:cs="Arial"/>
          <w:i/>
          <w:lang w:val="en-GB"/>
        </w:rPr>
        <w:t>Stepping Stones and Creating Futures</w:t>
      </w:r>
      <w:r w:rsidR="00ED5565" w:rsidRPr="00C80BEB">
        <w:rPr>
          <w:rFonts w:ascii="Arial" w:hAnsi="Arial" w:cs="Arial"/>
          <w:lang w:val="en-GB"/>
        </w:rPr>
        <w:t xml:space="preserve"> and </w:t>
      </w:r>
      <w:r w:rsidR="00ED5565" w:rsidRPr="00C80BEB">
        <w:rPr>
          <w:rFonts w:ascii="Arial" w:hAnsi="Arial" w:cs="Arial"/>
          <w:i/>
          <w:lang w:val="en-GB"/>
        </w:rPr>
        <w:t>Siyaka Nentsha</w:t>
      </w:r>
      <w:r w:rsidR="00ED5565" w:rsidRPr="00C80BEB">
        <w:rPr>
          <w:rFonts w:ascii="Arial" w:hAnsi="Arial" w:cs="Arial"/>
          <w:lang w:val="en-GB"/>
        </w:rPr>
        <w:t xml:space="preserve"> </w:t>
      </w:r>
      <w:r w:rsidR="00FC0DF7" w:rsidRPr="00C80BEB">
        <w:rPr>
          <w:rFonts w:ascii="Arial" w:hAnsi="Arial" w:cs="Arial"/>
          <w:lang w:val="en-GB"/>
        </w:rPr>
        <w:t>from South Africa;</w:t>
      </w:r>
      <w:r w:rsidR="00ED5565" w:rsidRPr="00C80BEB">
        <w:rPr>
          <w:rFonts w:ascii="Arial" w:hAnsi="Arial" w:cs="Arial"/>
          <w:lang w:val="en-GB"/>
        </w:rPr>
        <w:t xml:space="preserve"> and </w:t>
      </w:r>
      <w:r w:rsidR="00ED5565" w:rsidRPr="00C80BEB">
        <w:rPr>
          <w:rFonts w:ascii="Arial" w:hAnsi="Arial" w:cs="Arial"/>
          <w:i/>
          <w:lang w:val="en-GB"/>
        </w:rPr>
        <w:t>BRAC’s Empowerme</w:t>
      </w:r>
      <w:r w:rsidR="006E4CE7" w:rsidRPr="00C80BEB">
        <w:rPr>
          <w:rFonts w:ascii="Arial" w:hAnsi="Arial" w:cs="Arial"/>
          <w:i/>
          <w:lang w:val="en-GB"/>
        </w:rPr>
        <w:t>nt and</w:t>
      </w:r>
      <w:r w:rsidR="00E62F06" w:rsidRPr="00C80BEB">
        <w:rPr>
          <w:rFonts w:ascii="Arial" w:hAnsi="Arial" w:cs="Arial"/>
          <w:i/>
          <w:lang w:val="en-GB"/>
        </w:rPr>
        <w:t xml:space="preserve"> Livelihood for Adolescent</w:t>
      </w:r>
      <w:r w:rsidR="00ED5565" w:rsidRPr="00C80BEB">
        <w:rPr>
          <w:rFonts w:ascii="Arial" w:hAnsi="Arial" w:cs="Arial"/>
          <w:i/>
          <w:lang w:val="en-GB"/>
        </w:rPr>
        <w:t xml:space="preserve"> Girls</w:t>
      </w:r>
      <w:r w:rsidR="00ED5565" w:rsidRPr="00C80BEB">
        <w:rPr>
          <w:rFonts w:ascii="Arial" w:hAnsi="Arial" w:cs="Arial"/>
          <w:lang w:val="en-GB"/>
        </w:rPr>
        <w:t xml:space="preserve"> and </w:t>
      </w:r>
      <w:r w:rsidR="00ED5565" w:rsidRPr="00C80BEB">
        <w:rPr>
          <w:rFonts w:ascii="Arial" w:hAnsi="Arial" w:cs="Arial"/>
          <w:i/>
          <w:lang w:val="en-GB"/>
        </w:rPr>
        <w:t>Street Smart</w:t>
      </w:r>
      <w:r w:rsidR="00ED5565" w:rsidRPr="00C80BEB">
        <w:rPr>
          <w:rFonts w:ascii="Arial" w:hAnsi="Arial" w:cs="Arial"/>
          <w:lang w:val="en-GB"/>
        </w:rPr>
        <w:t xml:space="preserve"> from Uganda—results </w:t>
      </w:r>
      <w:r w:rsidR="00FC0DF7" w:rsidRPr="00C80BEB">
        <w:rPr>
          <w:rFonts w:ascii="Arial" w:hAnsi="Arial" w:cs="Arial"/>
          <w:lang w:val="en-GB"/>
        </w:rPr>
        <w:t>range from</w:t>
      </w:r>
      <w:r w:rsidR="00ED5565" w:rsidRPr="00C80BEB">
        <w:rPr>
          <w:rFonts w:ascii="Arial" w:hAnsi="Arial" w:cs="Arial"/>
          <w:lang w:val="en-GB"/>
        </w:rPr>
        <w:t xml:space="preserve"> </w:t>
      </w:r>
      <w:r w:rsidR="00FC0DF7" w:rsidRPr="00C80BEB">
        <w:rPr>
          <w:rFonts w:ascii="Arial" w:hAnsi="Arial" w:cs="Arial"/>
          <w:lang w:val="en-GB"/>
        </w:rPr>
        <w:t>increased earnings</w:t>
      </w:r>
      <w:r w:rsidR="00ED5565" w:rsidRPr="00C80BEB">
        <w:rPr>
          <w:rFonts w:ascii="Arial" w:hAnsi="Arial" w:cs="Arial"/>
          <w:lang w:val="en-GB"/>
        </w:rPr>
        <w:t xml:space="preserve">, </w:t>
      </w:r>
      <w:r w:rsidR="00FC0DF7" w:rsidRPr="00C80BEB">
        <w:rPr>
          <w:rFonts w:ascii="Arial" w:hAnsi="Arial" w:cs="Arial"/>
          <w:lang w:val="en-GB"/>
        </w:rPr>
        <w:t>increased economic empowerment, improved</w:t>
      </w:r>
      <w:r w:rsidR="00ED5565" w:rsidRPr="00C80BEB">
        <w:rPr>
          <w:rFonts w:ascii="Arial" w:hAnsi="Arial" w:cs="Arial"/>
          <w:lang w:val="en-GB"/>
        </w:rPr>
        <w:t xml:space="preserve"> gender-</w:t>
      </w:r>
      <w:r w:rsidR="00FC0DF7" w:rsidRPr="00C80BEB">
        <w:rPr>
          <w:rFonts w:ascii="Arial" w:hAnsi="Arial" w:cs="Arial"/>
          <w:lang w:val="en-GB"/>
        </w:rPr>
        <w:t>equitable</w:t>
      </w:r>
      <w:r w:rsidR="00ED5565" w:rsidRPr="00C80BEB">
        <w:rPr>
          <w:rFonts w:ascii="Arial" w:hAnsi="Arial" w:cs="Arial"/>
          <w:lang w:val="en-GB"/>
        </w:rPr>
        <w:t xml:space="preserve"> </w:t>
      </w:r>
      <w:r w:rsidR="00FC0DF7" w:rsidRPr="00C80BEB">
        <w:rPr>
          <w:rFonts w:ascii="Arial" w:hAnsi="Arial" w:cs="Arial"/>
          <w:lang w:val="en-GB"/>
        </w:rPr>
        <w:t>attitudes</w:t>
      </w:r>
      <w:r w:rsidR="00ED5565" w:rsidRPr="00C80BEB">
        <w:rPr>
          <w:rFonts w:ascii="Arial" w:hAnsi="Arial" w:cs="Arial"/>
          <w:lang w:val="en-GB"/>
        </w:rPr>
        <w:t>, reductions in IPV</w:t>
      </w:r>
      <w:r w:rsidR="003443FA" w:rsidRPr="00C80BEB">
        <w:rPr>
          <w:rFonts w:ascii="Arial" w:hAnsi="Arial" w:cs="Arial"/>
          <w:lang w:val="en-GB"/>
        </w:rPr>
        <w:t xml:space="preserve"> and forced sex</w:t>
      </w:r>
      <w:r w:rsidR="00ED5565" w:rsidRPr="00C80BEB">
        <w:rPr>
          <w:rFonts w:ascii="Arial" w:hAnsi="Arial" w:cs="Arial"/>
          <w:lang w:val="en-GB"/>
        </w:rPr>
        <w:t xml:space="preserve">, </w:t>
      </w:r>
      <w:r w:rsidR="00FC0DF7" w:rsidRPr="00C80BEB">
        <w:rPr>
          <w:rFonts w:ascii="Arial" w:hAnsi="Arial" w:cs="Arial"/>
          <w:lang w:val="en-GB"/>
        </w:rPr>
        <w:t xml:space="preserve">and </w:t>
      </w:r>
      <w:r w:rsidR="00ED5565" w:rsidRPr="00C80BEB">
        <w:rPr>
          <w:rFonts w:ascii="Arial" w:hAnsi="Arial" w:cs="Arial"/>
          <w:lang w:val="en-GB"/>
        </w:rPr>
        <w:t>improvements in mental health</w:t>
      </w:r>
      <w:r w:rsidR="00FC0DF7" w:rsidRPr="00C80BEB">
        <w:rPr>
          <w:rFonts w:ascii="Arial" w:hAnsi="Arial" w:cs="Arial"/>
          <w:lang w:val="en-GB"/>
        </w:rPr>
        <w:t xml:space="preserve">, to reduced risk behaviours </w:t>
      </w:r>
      <w:r w:rsidR="00FC0DF7" w:rsidRPr="00C80BEB">
        <w:rPr>
          <w:rFonts w:ascii="Arial" w:hAnsi="Arial" w:cs="Arial"/>
          <w:lang w:val="en-GB"/>
        </w:rPr>
        <w:fldChar w:fldCharType="begin">
          <w:fldData xml:space="preserve">PEVuZE5vdGU+PENpdGU+PEF1dGhvcj5CYW5kaWVyYTwvQXV0aG9yPjxZZWFyPjIwMTI8L1llYXI+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</w:fldData>
        </w:fldChar>
      </w:r>
      <w:r w:rsidR="002C31DD" w:rsidRPr="00C80BEB">
        <w:rPr>
          <w:rFonts w:ascii="Arial" w:hAnsi="Arial" w:cs="Arial"/>
          <w:lang w:val="en-GB"/>
        </w:rPr>
        <w:instrText xml:space="preserve"> ADDIN EN.CITE </w:instrText>
      </w:r>
      <w:r w:rsidR="002C31DD" w:rsidRPr="00C80BEB">
        <w:rPr>
          <w:rFonts w:ascii="Arial" w:hAnsi="Arial" w:cs="Arial"/>
          <w:lang w:val="en-GB"/>
        </w:rPr>
        <w:fldChar w:fldCharType="begin">
          <w:fldData xml:space="preserve">PEVuZE5vdGU+PENpdGU+PEF1dGhvcj5CYW5kaWVyYTwvQXV0aG9yPjxZZWFyPjIwMTI8L1llYXI+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</w:fldData>
        </w:fldChar>
      </w:r>
      <w:r w:rsidR="002C31DD" w:rsidRPr="00C80BEB">
        <w:rPr>
          <w:rFonts w:ascii="Arial" w:hAnsi="Arial" w:cs="Arial"/>
          <w:lang w:val="en-GB"/>
        </w:rPr>
        <w:instrText xml:space="preserve"> ADDIN EN.CITE.DATA </w:instrText>
      </w:r>
      <w:r w:rsidR="002C31DD" w:rsidRPr="00C80BEB">
        <w:rPr>
          <w:rFonts w:ascii="Arial" w:hAnsi="Arial" w:cs="Arial"/>
          <w:lang w:val="en-GB"/>
        </w:rPr>
      </w:r>
      <w:r w:rsidR="002C31DD" w:rsidRPr="00C80BEB">
        <w:rPr>
          <w:rFonts w:ascii="Arial" w:hAnsi="Arial" w:cs="Arial"/>
          <w:lang w:val="en-GB"/>
        </w:rPr>
        <w:fldChar w:fldCharType="end"/>
      </w:r>
      <w:r w:rsidR="00FC0DF7" w:rsidRPr="00C80BEB">
        <w:rPr>
          <w:rFonts w:ascii="Arial" w:hAnsi="Arial" w:cs="Arial"/>
          <w:lang w:val="en-GB"/>
        </w:rPr>
      </w:r>
      <w:r w:rsidR="00FC0DF7" w:rsidRPr="00C80BEB">
        <w:rPr>
          <w:rFonts w:ascii="Arial" w:hAnsi="Arial" w:cs="Arial"/>
          <w:lang w:val="en-GB"/>
        </w:rPr>
        <w:fldChar w:fldCharType="separate"/>
      </w:r>
      <w:r w:rsidR="002C31DD" w:rsidRPr="00C80BEB">
        <w:rPr>
          <w:rFonts w:ascii="Arial" w:hAnsi="Arial" w:cs="Arial"/>
          <w:noProof/>
          <w:lang w:val="en-GB"/>
        </w:rPr>
        <w:t>(</w:t>
      </w:r>
      <w:hyperlink w:anchor="_ENREF_43" w:tooltip="Gibbs, 2012 #25" w:history="1">
        <w:r w:rsidR="00855A42" w:rsidRPr="00C80BEB">
          <w:rPr>
            <w:rFonts w:ascii="Arial" w:hAnsi="Arial" w:cs="Arial"/>
            <w:noProof/>
            <w:lang w:val="en-GB"/>
          </w:rPr>
          <w:t>43</w:t>
        </w:r>
      </w:hyperlink>
      <w:r w:rsidR="002C31DD" w:rsidRPr="00C80BEB">
        <w:rPr>
          <w:rFonts w:ascii="Arial" w:hAnsi="Arial" w:cs="Arial"/>
          <w:noProof/>
          <w:lang w:val="en-GB"/>
        </w:rPr>
        <w:t xml:space="preserve">, </w:t>
      </w:r>
      <w:hyperlink w:anchor="_ENREF_44" w:tooltip="Kennedy, 2014 #26" w:history="1">
        <w:r w:rsidR="00855A42" w:rsidRPr="00C80BEB">
          <w:rPr>
            <w:rFonts w:ascii="Arial" w:hAnsi="Arial" w:cs="Arial"/>
            <w:noProof/>
            <w:lang w:val="en-GB"/>
          </w:rPr>
          <w:t>44</w:t>
        </w:r>
      </w:hyperlink>
      <w:r w:rsidR="002C31DD" w:rsidRPr="00C80BEB">
        <w:rPr>
          <w:rFonts w:ascii="Arial" w:hAnsi="Arial" w:cs="Arial"/>
          <w:noProof/>
          <w:lang w:val="en-GB"/>
        </w:rPr>
        <w:t xml:space="preserve">, </w:t>
      </w:r>
      <w:hyperlink w:anchor="_ENREF_48" w:tooltip="Bandiera, 2012 #30" w:history="1">
        <w:r w:rsidR="00855A42" w:rsidRPr="00C80BEB">
          <w:rPr>
            <w:rFonts w:ascii="Arial" w:hAnsi="Arial" w:cs="Arial"/>
            <w:noProof/>
            <w:lang w:val="en-GB"/>
          </w:rPr>
          <w:t>48-51</w:t>
        </w:r>
      </w:hyperlink>
      <w:r w:rsidR="002C31DD" w:rsidRPr="00C80BEB">
        <w:rPr>
          <w:rFonts w:ascii="Arial" w:hAnsi="Arial" w:cs="Arial"/>
          <w:noProof/>
          <w:lang w:val="en-GB"/>
        </w:rPr>
        <w:t>)</w:t>
      </w:r>
      <w:r w:rsidR="00FC0DF7" w:rsidRPr="00C80BEB">
        <w:rPr>
          <w:rFonts w:ascii="Arial" w:hAnsi="Arial" w:cs="Arial"/>
          <w:lang w:val="en-GB"/>
        </w:rPr>
        <w:fldChar w:fldCharType="end"/>
      </w:r>
      <w:r w:rsidR="00ED5565" w:rsidRPr="00C80BEB">
        <w:rPr>
          <w:rFonts w:ascii="Arial" w:hAnsi="Arial" w:cs="Arial"/>
          <w:lang w:val="en-GB"/>
        </w:rPr>
        <w:t>.</w:t>
      </w:r>
    </w:p>
    <w:p w14:paraId="7035D04D" w14:textId="77777777" w:rsidR="00C75146" w:rsidRPr="00C80BEB" w:rsidRDefault="00C75146" w:rsidP="00A44C61">
      <w:pPr>
        <w:spacing w:line="276" w:lineRule="auto"/>
        <w:jc w:val="both"/>
        <w:rPr>
          <w:rFonts w:ascii="Arial" w:hAnsi="Arial" w:cs="Arial"/>
        </w:rPr>
      </w:pPr>
    </w:p>
    <w:p w14:paraId="244DF2F3" w14:textId="089D0851" w:rsidR="005A48F4" w:rsidRPr="00C80BEB" w:rsidRDefault="00FC0DF7" w:rsidP="00A44C61">
      <w:pPr>
        <w:spacing w:line="276" w:lineRule="auto"/>
        <w:jc w:val="both"/>
        <w:rPr>
          <w:rFonts w:ascii="Arial" w:hAnsi="Arial" w:cs="Arial"/>
          <w:lang w:val="en-GB"/>
        </w:rPr>
      </w:pPr>
      <w:r w:rsidRPr="00C80BEB">
        <w:rPr>
          <w:rFonts w:ascii="Arial" w:hAnsi="Arial" w:cs="Arial"/>
          <w:lang w:val="en-GB"/>
        </w:rPr>
        <w:t xml:space="preserve">General observations and lessons </w:t>
      </w:r>
      <w:r w:rsidR="00A52C81" w:rsidRPr="00C80BEB">
        <w:rPr>
          <w:rFonts w:ascii="Arial" w:hAnsi="Arial" w:cs="Arial"/>
          <w:lang w:val="en-GB"/>
        </w:rPr>
        <w:t>that can be drawn from the evidence to date:</w:t>
      </w:r>
    </w:p>
    <w:p w14:paraId="56271CBF" w14:textId="77777777" w:rsidR="009F25A9" w:rsidRPr="00C80BEB" w:rsidRDefault="009F25A9" w:rsidP="00A44C61">
      <w:pPr>
        <w:spacing w:line="276" w:lineRule="auto"/>
        <w:jc w:val="both"/>
        <w:rPr>
          <w:rFonts w:ascii="Arial" w:hAnsi="Arial" w:cs="Arial"/>
          <w:lang w:val="en-GB"/>
        </w:rPr>
      </w:pPr>
    </w:p>
    <w:p w14:paraId="048B8C15" w14:textId="20329BF1" w:rsidR="00A52C81" w:rsidRPr="00C80BEB" w:rsidRDefault="00A52C81" w:rsidP="00EF2949">
      <w:pPr>
        <w:pStyle w:val="ListParagraph"/>
        <w:numPr>
          <w:ilvl w:val="0"/>
          <w:numId w:val="2"/>
        </w:numPr>
        <w:spacing w:line="276" w:lineRule="auto"/>
        <w:jc w:val="both"/>
        <w:rPr>
          <w:rFonts w:ascii="Arial" w:hAnsi="Arial" w:cs="Arial"/>
          <w:lang w:val="en-GB"/>
        </w:rPr>
      </w:pPr>
      <w:r w:rsidRPr="00C80BEB">
        <w:rPr>
          <w:rFonts w:ascii="Arial" w:hAnsi="Arial" w:cs="Arial"/>
          <w:lang w:val="en-GB"/>
        </w:rPr>
        <w:t xml:space="preserve">Most </w:t>
      </w:r>
      <w:r w:rsidR="0021159C" w:rsidRPr="00C80BEB">
        <w:rPr>
          <w:rFonts w:ascii="Arial" w:hAnsi="Arial" w:cs="Arial"/>
          <w:lang w:val="en-GB"/>
        </w:rPr>
        <w:t xml:space="preserve">interventions </w:t>
      </w:r>
      <w:r w:rsidRPr="00C80BEB">
        <w:rPr>
          <w:rFonts w:ascii="Arial" w:hAnsi="Arial" w:cs="Arial"/>
          <w:lang w:val="en-GB"/>
        </w:rPr>
        <w:t xml:space="preserve">use some version of the asset-building framework </w:t>
      </w:r>
      <w:r w:rsidR="009F25A9" w:rsidRPr="00C80BEB">
        <w:rPr>
          <w:rFonts w:ascii="Arial" w:hAnsi="Arial" w:cs="Arial"/>
          <w:lang w:val="en-GB"/>
        </w:rPr>
        <w:t>suggesting</w:t>
      </w:r>
      <w:r w:rsidRPr="00C80BEB">
        <w:rPr>
          <w:rFonts w:ascii="Arial" w:hAnsi="Arial" w:cs="Arial"/>
          <w:lang w:val="en-GB"/>
        </w:rPr>
        <w:t xml:space="preserve"> that multiple forms of assets are needed </w:t>
      </w:r>
      <w:r w:rsidR="009F25A9" w:rsidRPr="00C80BEB">
        <w:rPr>
          <w:rFonts w:ascii="Arial" w:hAnsi="Arial" w:cs="Arial"/>
          <w:lang w:val="en-GB"/>
        </w:rPr>
        <w:t>for</w:t>
      </w:r>
      <w:r w:rsidRPr="00C80BEB">
        <w:rPr>
          <w:rFonts w:ascii="Arial" w:hAnsi="Arial" w:cs="Arial"/>
          <w:lang w:val="en-GB"/>
        </w:rPr>
        <w:t xml:space="preserve"> empowerment;</w:t>
      </w:r>
    </w:p>
    <w:p w14:paraId="7FD34026" w14:textId="1E18792C" w:rsidR="00A52C81" w:rsidRPr="00C80BEB" w:rsidRDefault="00A52C81" w:rsidP="00EF2949">
      <w:pPr>
        <w:pStyle w:val="ListParagraph"/>
        <w:numPr>
          <w:ilvl w:val="0"/>
          <w:numId w:val="2"/>
        </w:numPr>
        <w:spacing w:line="276" w:lineRule="auto"/>
        <w:jc w:val="both"/>
        <w:rPr>
          <w:rFonts w:ascii="Arial" w:hAnsi="Arial" w:cs="Arial"/>
          <w:lang w:val="en-GB"/>
        </w:rPr>
      </w:pPr>
      <w:r w:rsidRPr="00C80BEB">
        <w:rPr>
          <w:rFonts w:ascii="Arial" w:hAnsi="Arial" w:cs="Arial"/>
          <w:lang w:val="en-GB"/>
        </w:rPr>
        <w:t>Most take a general ‘life skills’ approach and add to this a focused economic component – either through training, financial literacy or micro-savings/credit modalities;</w:t>
      </w:r>
    </w:p>
    <w:p w14:paraId="37088931" w14:textId="29C3CAB8" w:rsidR="00A52C81" w:rsidRPr="00C80BEB" w:rsidRDefault="00A52C81" w:rsidP="00EF2949">
      <w:pPr>
        <w:pStyle w:val="ListParagraph"/>
        <w:numPr>
          <w:ilvl w:val="0"/>
          <w:numId w:val="2"/>
        </w:numPr>
        <w:spacing w:line="276" w:lineRule="auto"/>
        <w:jc w:val="both"/>
        <w:rPr>
          <w:rFonts w:ascii="Arial" w:hAnsi="Arial" w:cs="Arial"/>
          <w:lang w:val="en-GB"/>
        </w:rPr>
      </w:pPr>
      <w:r w:rsidRPr="00C80BEB">
        <w:rPr>
          <w:rFonts w:ascii="Arial" w:hAnsi="Arial" w:cs="Arial"/>
          <w:lang w:val="en-GB"/>
        </w:rPr>
        <w:t xml:space="preserve">Many </w:t>
      </w:r>
      <w:r w:rsidR="009F25A9" w:rsidRPr="00C80BEB">
        <w:rPr>
          <w:rFonts w:ascii="Arial" w:hAnsi="Arial" w:cs="Arial"/>
          <w:lang w:val="en-GB"/>
        </w:rPr>
        <w:t>integrate</w:t>
      </w:r>
      <w:r w:rsidRPr="00C80BEB">
        <w:rPr>
          <w:rFonts w:ascii="Arial" w:hAnsi="Arial" w:cs="Arial"/>
          <w:lang w:val="en-GB"/>
        </w:rPr>
        <w:t xml:space="preserve"> gender empowerment elements or focus spec</w:t>
      </w:r>
      <w:r w:rsidR="006E4CE7" w:rsidRPr="00C80BEB">
        <w:rPr>
          <w:rFonts w:ascii="Arial" w:hAnsi="Arial" w:cs="Arial"/>
          <w:lang w:val="en-GB"/>
        </w:rPr>
        <w:t>ifically</w:t>
      </w:r>
      <w:r w:rsidRPr="00C80BEB">
        <w:rPr>
          <w:rFonts w:ascii="Arial" w:hAnsi="Arial" w:cs="Arial"/>
          <w:lang w:val="en-GB"/>
        </w:rPr>
        <w:t xml:space="preserve"> on young women and girls;</w:t>
      </w:r>
    </w:p>
    <w:p w14:paraId="6D86CAFB" w14:textId="67FB9819" w:rsidR="00A52C81" w:rsidRPr="00C80BEB" w:rsidRDefault="00A52C81" w:rsidP="00EF2949">
      <w:pPr>
        <w:pStyle w:val="ListParagraph"/>
        <w:numPr>
          <w:ilvl w:val="0"/>
          <w:numId w:val="2"/>
        </w:numPr>
        <w:spacing w:line="276" w:lineRule="auto"/>
        <w:jc w:val="both"/>
        <w:rPr>
          <w:rFonts w:ascii="Arial" w:hAnsi="Arial" w:cs="Arial"/>
          <w:lang w:val="en-GB"/>
        </w:rPr>
      </w:pPr>
      <w:r w:rsidRPr="00C80BEB">
        <w:rPr>
          <w:rFonts w:ascii="Arial" w:hAnsi="Arial" w:cs="Arial"/>
          <w:lang w:val="en-GB"/>
        </w:rPr>
        <w:t>Most focus on strengthening individual attitudes, capabilities and behaviours – not necessarily on affecting broader societal change in norms or structures – even though the intent</w:t>
      </w:r>
      <w:r w:rsidR="009F25A9" w:rsidRPr="00C80BEB">
        <w:rPr>
          <w:rFonts w:ascii="Arial" w:hAnsi="Arial" w:cs="Arial"/>
          <w:lang w:val="en-GB"/>
        </w:rPr>
        <w:t>ion</w:t>
      </w:r>
      <w:r w:rsidRPr="00C80BEB">
        <w:rPr>
          <w:rFonts w:ascii="Arial" w:hAnsi="Arial" w:cs="Arial"/>
          <w:lang w:val="en-GB"/>
        </w:rPr>
        <w:t xml:space="preserve"> of both economic and gender empowerment elements is to address ‘structural’ drivers of risk and vulnerability;</w:t>
      </w:r>
    </w:p>
    <w:p w14:paraId="0D950FA2" w14:textId="124B50B4" w:rsidR="00A52C81" w:rsidRPr="00C80BEB" w:rsidRDefault="00A52C81" w:rsidP="00EF2949">
      <w:pPr>
        <w:pStyle w:val="ListParagraph"/>
        <w:numPr>
          <w:ilvl w:val="0"/>
          <w:numId w:val="2"/>
        </w:numPr>
        <w:spacing w:line="276" w:lineRule="auto"/>
        <w:jc w:val="both"/>
        <w:rPr>
          <w:rFonts w:ascii="Arial" w:hAnsi="Arial" w:cs="Arial"/>
          <w:lang w:val="en-GB"/>
        </w:rPr>
      </w:pPr>
      <w:r w:rsidRPr="00C80BEB">
        <w:rPr>
          <w:rFonts w:ascii="Arial" w:hAnsi="Arial" w:cs="Arial"/>
          <w:lang w:val="en-GB"/>
        </w:rPr>
        <w:t>Micro-savings</w:t>
      </w:r>
      <w:r w:rsidR="000A1E38" w:rsidRPr="00C80BEB">
        <w:rPr>
          <w:rFonts w:ascii="Arial" w:hAnsi="Arial" w:cs="Arial"/>
          <w:lang w:val="en-GB"/>
        </w:rPr>
        <w:t>/grants</w:t>
      </w:r>
      <w:r w:rsidRPr="00C80BEB">
        <w:rPr>
          <w:rFonts w:ascii="Arial" w:hAnsi="Arial" w:cs="Arial"/>
          <w:lang w:val="en-GB"/>
        </w:rPr>
        <w:t xml:space="preserve"> a</w:t>
      </w:r>
      <w:r w:rsidR="000A1E38" w:rsidRPr="00C80BEB">
        <w:rPr>
          <w:rFonts w:ascii="Arial" w:hAnsi="Arial" w:cs="Arial"/>
          <w:lang w:val="en-GB"/>
        </w:rPr>
        <w:t>re</w:t>
      </w:r>
      <w:r w:rsidR="006E4CE7" w:rsidRPr="00C80BEB">
        <w:rPr>
          <w:rFonts w:ascii="Arial" w:hAnsi="Arial" w:cs="Arial"/>
          <w:lang w:val="en-GB"/>
        </w:rPr>
        <w:t xml:space="preserve"> more appropriate than</w:t>
      </w:r>
      <w:r w:rsidRPr="00C80BEB">
        <w:rPr>
          <w:rFonts w:ascii="Arial" w:hAnsi="Arial" w:cs="Arial"/>
          <w:lang w:val="en-GB"/>
        </w:rPr>
        <w:t xml:space="preserve"> micro credit when working with (female) </w:t>
      </w:r>
      <w:r w:rsidR="00E745E5" w:rsidRPr="00C80BEB">
        <w:rPr>
          <w:rFonts w:ascii="Arial" w:hAnsi="Arial" w:cs="Arial"/>
          <w:lang w:val="en-GB"/>
        </w:rPr>
        <w:t>youth</w:t>
      </w:r>
      <w:r w:rsidRPr="00C80BEB">
        <w:rPr>
          <w:rFonts w:ascii="Arial" w:hAnsi="Arial" w:cs="Arial"/>
          <w:lang w:val="en-GB"/>
        </w:rPr>
        <w:t>;</w:t>
      </w:r>
    </w:p>
    <w:p w14:paraId="1DB3F128" w14:textId="73E4DA42" w:rsidR="00A52C81" w:rsidRPr="00C80BEB" w:rsidRDefault="009F25A9" w:rsidP="00EF2949">
      <w:pPr>
        <w:pStyle w:val="ListParagraph"/>
        <w:numPr>
          <w:ilvl w:val="0"/>
          <w:numId w:val="2"/>
        </w:numPr>
        <w:spacing w:line="276" w:lineRule="auto"/>
        <w:jc w:val="both"/>
        <w:rPr>
          <w:rFonts w:ascii="Arial" w:hAnsi="Arial" w:cs="Arial"/>
          <w:lang w:val="en-GB"/>
        </w:rPr>
      </w:pPr>
      <w:r w:rsidRPr="00C80BEB">
        <w:rPr>
          <w:rFonts w:ascii="Arial" w:hAnsi="Arial" w:cs="Arial"/>
          <w:lang w:val="en-GB"/>
        </w:rPr>
        <w:t>A</w:t>
      </w:r>
      <w:r w:rsidR="00A52C81" w:rsidRPr="00C80BEB">
        <w:rPr>
          <w:rFonts w:ascii="Arial" w:hAnsi="Arial" w:cs="Arial"/>
          <w:lang w:val="en-GB"/>
        </w:rPr>
        <w:t xml:space="preserve"> variety of positive outcomes </w:t>
      </w:r>
      <w:r w:rsidRPr="00C80BEB">
        <w:rPr>
          <w:rFonts w:ascii="Arial" w:hAnsi="Arial" w:cs="Arial"/>
          <w:lang w:val="en-GB"/>
        </w:rPr>
        <w:t xml:space="preserve">are reported, </w:t>
      </w:r>
      <w:r w:rsidR="00A52C81" w:rsidRPr="00C80BEB">
        <w:rPr>
          <w:rFonts w:ascii="Arial" w:hAnsi="Arial" w:cs="Arial"/>
          <w:lang w:val="en-GB"/>
        </w:rPr>
        <w:t xml:space="preserve">suggesting that models are relevant </w:t>
      </w:r>
      <w:r w:rsidRPr="00C80BEB">
        <w:rPr>
          <w:rFonts w:ascii="Arial" w:hAnsi="Arial" w:cs="Arial"/>
          <w:lang w:val="en-GB"/>
        </w:rPr>
        <w:t xml:space="preserve">for a broad array of well-being </w:t>
      </w:r>
      <w:r w:rsidR="006E4CE7" w:rsidRPr="00C80BEB">
        <w:rPr>
          <w:rFonts w:ascii="Arial" w:hAnsi="Arial" w:cs="Arial"/>
          <w:lang w:val="en-GB"/>
        </w:rPr>
        <w:t>outcomes</w:t>
      </w:r>
      <w:r w:rsidRPr="00C80BEB">
        <w:rPr>
          <w:rFonts w:ascii="Arial" w:hAnsi="Arial" w:cs="Arial"/>
          <w:lang w:val="en-GB"/>
        </w:rPr>
        <w:t>;</w:t>
      </w:r>
    </w:p>
    <w:p w14:paraId="23F29CC5" w14:textId="2D960938" w:rsidR="009F25A9" w:rsidRPr="00C80BEB" w:rsidRDefault="009F25A9" w:rsidP="00EF2949">
      <w:pPr>
        <w:pStyle w:val="ListParagraph"/>
        <w:numPr>
          <w:ilvl w:val="0"/>
          <w:numId w:val="2"/>
        </w:numPr>
        <w:spacing w:line="276" w:lineRule="auto"/>
        <w:jc w:val="both"/>
        <w:rPr>
          <w:rFonts w:ascii="Arial" w:hAnsi="Arial" w:cs="Arial"/>
          <w:lang w:val="en-GB"/>
        </w:rPr>
      </w:pPr>
      <w:r w:rsidRPr="00C80BEB">
        <w:rPr>
          <w:rFonts w:ascii="Arial" w:hAnsi="Arial" w:cs="Arial"/>
          <w:lang w:val="en-GB"/>
        </w:rPr>
        <w:t>Models suggest that life skills training provides an important ‘space’ and process for empowerment through more focused economic support.</w:t>
      </w:r>
    </w:p>
    <w:p w14:paraId="6AC6FCA5" w14:textId="77777777" w:rsidR="00207DAA" w:rsidRPr="00C80BEB" w:rsidRDefault="00207DAA" w:rsidP="00A44C61">
      <w:pPr>
        <w:spacing w:line="276" w:lineRule="auto"/>
        <w:jc w:val="both"/>
        <w:rPr>
          <w:rFonts w:ascii="Arial" w:hAnsi="Arial" w:cs="Arial"/>
          <w:b/>
          <w:color w:val="009CFD"/>
          <w:lang w:val="en-GB"/>
        </w:rPr>
      </w:pPr>
    </w:p>
    <w:p w14:paraId="69CCEAB3" w14:textId="298A7D95" w:rsidR="00FA4945" w:rsidRPr="00C80BEB" w:rsidRDefault="001D1D0E" w:rsidP="00775BE5">
      <w:pPr>
        <w:pStyle w:val="Heading2"/>
        <w:rPr>
          <w:color w:val="000000" w:themeColor="text1"/>
          <w:lang w:val="en-GB"/>
        </w:rPr>
      </w:pPr>
      <w:bookmarkStart w:id="6" w:name="_Toc59115860"/>
      <w:r w:rsidRPr="00C80BEB">
        <w:rPr>
          <w:lang w:val="en-GB"/>
        </w:rPr>
        <w:t xml:space="preserve">2. </w:t>
      </w:r>
      <w:r w:rsidR="00FA4945" w:rsidRPr="00C80BEB">
        <w:rPr>
          <w:lang w:val="en-GB"/>
        </w:rPr>
        <w:t>Research Problem</w:t>
      </w:r>
      <w:bookmarkEnd w:id="6"/>
    </w:p>
    <w:p w14:paraId="7554D035" w14:textId="77777777" w:rsidR="00FA4945" w:rsidRPr="00C80BEB" w:rsidRDefault="00FA4945" w:rsidP="00980D47">
      <w:pPr>
        <w:spacing w:line="276" w:lineRule="auto"/>
        <w:jc w:val="both"/>
        <w:rPr>
          <w:rFonts w:ascii="Arial" w:hAnsi="Arial" w:cs="Arial"/>
          <w:color w:val="000000" w:themeColor="text1"/>
          <w:lang w:val="en-GB"/>
        </w:rPr>
      </w:pPr>
    </w:p>
    <w:p w14:paraId="7873D098" w14:textId="2C3019EA" w:rsidR="00FA4945" w:rsidRPr="00C80BEB" w:rsidRDefault="00DF705A" w:rsidP="00980D47">
      <w:pPr>
        <w:spacing w:line="276" w:lineRule="auto"/>
        <w:jc w:val="both"/>
        <w:rPr>
          <w:rFonts w:ascii="Arial" w:hAnsi="Arial" w:cs="Arial"/>
          <w:lang w:val="en-GB"/>
        </w:rPr>
      </w:pPr>
      <w:r w:rsidRPr="00C80BEB">
        <w:rPr>
          <w:rFonts w:ascii="Arial" w:hAnsi="Arial" w:cs="Arial"/>
          <w:color w:val="000000" w:themeColor="text1"/>
          <w:lang w:val="en-GB"/>
        </w:rPr>
        <w:t xml:space="preserve">As described above, there is growing evidence that cash transfer programmes can facilitate safe transitions to adulthood, and </w:t>
      </w:r>
      <w:r w:rsidR="00B223DF" w:rsidRPr="00C80BEB">
        <w:rPr>
          <w:rFonts w:ascii="Arial" w:hAnsi="Arial" w:cs="Arial"/>
          <w:color w:val="000000" w:themeColor="text1"/>
          <w:lang w:val="en-GB"/>
        </w:rPr>
        <w:t xml:space="preserve">it is posited </w:t>
      </w:r>
      <w:r w:rsidRPr="00C80BEB">
        <w:rPr>
          <w:rFonts w:ascii="Arial" w:hAnsi="Arial" w:cs="Arial"/>
          <w:color w:val="000000" w:themeColor="text1"/>
          <w:lang w:val="en-GB"/>
        </w:rPr>
        <w:t>that “cash plus” interventions which link cash transfer beneficiaries to other services and interventions may have even greater potential to facilitate safe transitions</w:t>
      </w:r>
      <w:r w:rsidR="00E745E5" w:rsidRPr="00C80BEB">
        <w:rPr>
          <w:rFonts w:ascii="Arial" w:hAnsi="Arial" w:cs="Arial"/>
          <w:color w:val="000000" w:themeColor="text1"/>
          <w:lang w:val="en-GB"/>
        </w:rPr>
        <w:t xml:space="preserve"> to adulthood</w:t>
      </w:r>
      <w:r w:rsidRPr="00C80BEB">
        <w:rPr>
          <w:rFonts w:ascii="Arial" w:hAnsi="Arial" w:cs="Arial"/>
          <w:color w:val="000000" w:themeColor="text1"/>
          <w:lang w:val="en-GB"/>
        </w:rPr>
        <w:t xml:space="preserve">. </w:t>
      </w:r>
      <w:r w:rsidR="00817084" w:rsidRPr="00C80BEB">
        <w:rPr>
          <w:rFonts w:ascii="Arial" w:hAnsi="Arial" w:cs="Arial"/>
          <w:color w:val="000000" w:themeColor="text1"/>
          <w:lang w:val="en-GB"/>
        </w:rPr>
        <w:t>Moreover, g</w:t>
      </w:r>
      <w:r w:rsidR="0010289B" w:rsidRPr="00C80BEB">
        <w:rPr>
          <w:rFonts w:ascii="Arial" w:hAnsi="Arial" w:cs="Arial"/>
          <w:lang w:val="en-GB"/>
        </w:rPr>
        <w:t>lobal initiatives</w:t>
      </w:r>
      <w:r w:rsidR="00F66B84" w:rsidRPr="00C80BEB">
        <w:rPr>
          <w:rFonts w:ascii="Arial" w:hAnsi="Arial" w:cs="Arial"/>
          <w:lang w:val="en-GB"/>
        </w:rPr>
        <w:t xml:space="preserve"> such as INSPIRE</w:t>
      </w:r>
      <w:r w:rsidR="0021159C" w:rsidRPr="00C80BEB">
        <w:rPr>
          <w:rFonts w:ascii="Arial" w:hAnsi="Arial" w:cs="Arial"/>
          <w:lang w:val="en-GB"/>
        </w:rPr>
        <w:t xml:space="preserve"> </w:t>
      </w:r>
      <w:r w:rsidR="0021159C" w:rsidRPr="00C80BEB">
        <w:rPr>
          <w:rFonts w:ascii="Arial" w:hAnsi="Arial" w:cs="Arial"/>
          <w:lang w:val="en-GB"/>
        </w:rPr>
        <w:fldChar w:fldCharType="begin"/>
      </w:r>
      <w:r w:rsidR="002C31DD" w:rsidRPr="00C80BEB">
        <w:rPr>
          <w:rFonts w:ascii="Arial" w:hAnsi="Arial" w:cs="Arial"/>
          <w:lang w:val="en-GB"/>
        </w:rPr>
        <w:instrText xml:space="preserve"> ADDIN EN.CITE &lt;EndNote&gt;&lt;Cite&gt;&lt;Author&gt;WHO&lt;/Author&gt;&lt;Year&gt;2016&lt;/Year&gt;&lt;RecNum&gt;158&lt;/RecNum&gt;&lt;DisplayText&gt;(47)&lt;/DisplayText&gt;&lt;record&gt;&lt;rec-number&gt;158&lt;/rec-number&gt;&lt;foreign-keys&gt;&lt;key app="EN" db-id="fxdzvvdfevftw0edfsp52d2spdt2zwa5zd92" timestamp="1469430888"&gt;158&lt;/key&gt;&lt;/foreign-keys&gt;&lt;ref-type name="Web Page"&gt;12&lt;/ref-type&gt;&lt;contributors&gt;&lt;authors&gt;&lt;author&gt;WHO,&lt;/author&gt;&lt;/authors&gt;&lt;/contributors&gt;&lt;titles&gt;&lt;title&gt;INSPIRE: Seven strategies for Ending Violence Against Children&lt;/title&gt;&lt;/titles&gt;&lt;volume&gt;2016&lt;/volume&gt;&lt;number&gt;25 July&lt;/number&gt;&lt;dates&gt;&lt;year&gt;2016&lt;/year&gt;&lt;/dates&gt;&lt;pub-location&gt;Geneva&lt;/pub-location&gt;&lt;urls&gt;&lt;related-urls&gt;&lt;url&gt;http://www.who.int/violence_injury_prevention/violence/inspire/en/&lt;/url&gt;&lt;/related-urls&gt;&lt;/urls&gt;&lt;/record&gt;&lt;/Cite&gt;&lt;/EndNote&gt;</w:instrText>
      </w:r>
      <w:r w:rsidR="0021159C" w:rsidRPr="00C80BEB">
        <w:rPr>
          <w:rFonts w:ascii="Arial" w:hAnsi="Arial" w:cs="Arial"/>
          <w:lang w:val="en-GB"/>
        </w:rPr>
        <w:fldChar w:fldCharType="separate"/>
      </w:r>
      <w:r w:rsidR="002C31DD" w:rsidRPr="00C80BEB">
        <w:rPr>
          <w:rFonts w:ascii="Arial" w:hAnsi="Arial" w:cs="Arial"/>
          <w:noProof/>
          <w:lang w:val="en-GB"/>
        </w:rPr>
        <w:t>(</w:t>
      </w:r>
      <w:hyperlink w:anchor="_ENREF_47" w:tooltip="WHO, 2016 #158" w:history="1">
        <w:r w:rsidR="00855A42" w:rsidRPr="00C80BEB">
          <w:rPr>
            <w:rFonts w:ascii="Arial" w:hAnsi="Arial" w:cs="Arial"/>
            <w:noProof/>
            <w:lang w:val="en-GB"/>
          </w:rPr>
          <w:t>47</w:t>
        </w:r>
      </w:hyperlink>
      <w:r w:rsidR="002C31DD" w:rsidRPr="00C80BEB">
        <w:rPr>
          <w:rFonts w:ascii="Arial" w:hAnsi="Arial" w:cs="Arial"/>
          <w:noProof/>
          <w:lang w:val="en-GB"/>
        </w:rPr>
        <w:t>)</w:t>
      </w:r>
      <w:r w:rsidR="0021159C" w:rsidRPr="00C80BEB">
        <w:rPr>
          <w:rFonts w:ascii="Arial" w:hAnsi="Arial" w:cs="Arial"/>
          <w:lang w:val="en-GB"/>
        </w:rPr>
        <w:fldChar w:fldCharType="end"/>
      </w:r>
      <w:r w:rsidR="00F66B84" w:rsidRPr="00C80BEB">
        <w:rPr>
          <w:rFonts w:ascii="Arial" w:hAnsi="Arial" w:cs="Arial"/>
          <w:lang w:val="en-GB"/>
        </w:rPr>
        <w:t>, backed by UNICEF, WHO, CDC and the Global Partnership to End Violence Against Children,</w:t>
      </w:r>
      <w:r w:rsidR="0010289B" w:rsidRPr="00C80BEB">
        <w:rPr>
          <w:rFonts w:ascii="Arial" w:hAnsi="Arial" w:cs="Arial"/>
          <w:lang w:val="en-GB"/>
        </w:rPr>
        <w:t xml:space="preserve"> have identified </w:t>
      </w:r>
      <w:r w:rsidR="0010289B" w:rsidRPr="00C80BEB">
        <w:rPr>
          <w:rFonts w:ascii="Arial" w:hAnsi="Arial" w:cs="Arial"/>
          <w:lang w:val="en-GB"/>
        </w:rPr>
        <w:lastRenderedPageBreak/>
        <w:t xml:space="preserve">economic empowerment programmes as key interventions to reduce risk behaviours, prevent violence and enhance livelihoods opportunities for </w:t>
      </w:r>
      <w:r w:rsidR="00E745E5" w:rsidRPr="00C80BEB">
        <w:rPr>
          <w:rFonts w:ascii="Arial" w:hAnsi="Arial" w:cs="Arial"/>
          <w:lang w:val="en-GB"/>
        </w:rPr>
        <w:t>youth</w:t>
      </w:r>
      <w:r w:rsidR="0010289B" w:rsidRPr="00C80BEB">
        <w:rPr>
          <w:rFonts w:ascii="Arial" w:hAnsi="Arial" w:cs="Arial"/>
          <w:lang w:val="en-GB"/>
        </w:rPr>
        <w:t xml:space="preserve">. Social transfer programmes bundled with light-touch or intensive complementary interventions </w:t>
      </w:r>
      <w:r w:rsidR="00F66B84" w:rsidRPr="00C80BEB">
        <w:rPr>
          <w:rFonts w:ascii="Arial" w:hAnsi="Arial" w:cs="Arial"/>
          <w:lang w:val="en-GB"/>
        </w:rPr>
        <w:t>may carry</w:t>
      </w:r>
      <w:r w:rsidR="0010289B" w:rsidRPr="00C80BEB">
        <w:rPr>
          <w:rFonts w:ascii="Arial" w:hAnsi="Arial" w:cs="Arial"/>
          <w:lang w:val="en-GB"/>
        </w:rPr>
        <w:t xml:space="preserve"> huge potential </w:t>
      </w:r>
      <w:r w:rsidR="00817084" w:rsidRPr="00C80BEB">
        <w:rPr>
          <w:rFonts w:ascii="Arial" w:hAnsi="Arial" w:cs="Arial"/>
          <w:lang w:val="en-GB"/>
        </w:rPr>
        <w:t xml:space="preserve">to this end, </w:t>
      </w:r>
      <w:r w:rsidR="00F66B84" w:rsidRPr="00C80BEB">
        <w:rPr>
          <w:rFonts w:ascii="Arial" w:hAnsi="Arial" w:cs="Arial"/>
          <w:lang w:val="en-GB"/>
        </w:rPr>
        <w:t xml:space="preserve">helping </w:t>
      </w:r>
      <w:r w:rsidR="00E745E5" w:rsidRPr="00C80BEB">
        <w:rPr>
          <w:rFonts w:ascii="Arial" w:hAnsi="Arial" w:cs="Arial"/>
          <w:lang w:val="en-GB"/>
        </w:rPr>
        <w:t xml:space="preserve">youth </w:t>
      </w:r>
      <w:r w:rsidR="00F66B84" w:rsidRPr="00C80BEB">
        <w:rPr>
          <w:rFonts w:ascii="Arial" w:hAnsi="Arial" w:cs="Arial"/>
          <w:lang w:val="en-GB"/>
        </w:rPr>
        <w:t xml:space="preserve">and their families to leverage the cash and further strengthen </w:t>
      </w:r>
      <w:r w:rsidR="00817084" w:rsidRPr="00C80BEB">
        <w:rPr>
          <w:rFonts w:ascii="Arial" w:hAnsi="Arial" w:cs="Arial"/>
          <w:lang w:val="en-GB"/>
        </w:rPr>
        <w:t>human, social, health and economic assets</w:t>
      </w:r>
      <w:r w:rsidR="0010289B" w:rsidRPr="00C80BEB">
        <w:rPr>
          <w:rFonts w:ascii="Arial" w:hAnsi="Arial" w:cs="Arial"/>
          <w:lang w:val="en-GB"/>
        </w:rPr>
        <w:t xml:space="preserve">. </w:t>
      </w:r>
      <w:r w:rsidR="00E1364F" w:rsidRPr="00C80BEB">
        <w:rPr>
          <w:rFonts w:ascii="Arial" w:hAnsi="Arial" w:cs="Arial"/>
          <w:color w:val="000000" w:themeColor="text1"/>
          <w:lang w:val="en-GB"/>
        </w:rPr>
        <w:t xml:space="preserve">However, </w:t>
      </w:r>
      <w:r w:rsidR="008D525B" w:rsidRPr="00C80BEB">
        <w:rPr>
          <w:rFonts w:ascii="Arial" w:hAnsi="Arial" w:cs="Arial"/>
          <w:color w:val="000000" w:themeColor="text1"/>
          <w:lang w:val="en-GB"/>
        </w:rPr>
        <w:t>to date,</w:t>
      </w:r>
      <w:r w:rsidR="00E1364F" w:rsidRPr="00C80BEB">
        <w:rPr>
          <w:rFonts w:ascii="Arial" w:hAnsi="Arial" w:cs="Arial"/>
          <w:color w:val="000000" w:themeColor="text1"/>
          <w:lang w:val="en-GB"/>
        </w:rPr>
        <w:t xml:space="preserve"> </w:t>
      </w:r>
      <w:r w:rsidR="00E1364F" w:rsidRPr="00C80BEB">
        <w:rPr>
          <w:rFonts w:ascii="Arial" w:hAnsi="Arial" w:cs="Arial"/>
          <w:b/>
          <w:color w:val="000000" w:themeColor="text1"/>
          <w:lang w:val="en-GB"/>
        </w:rPr>
        <w:t xml:space="preserve">no impact evaluations </w:t>
      </w:r>
      <w:r w:rsidR="00817084" w:rsidRPr="00C80BEB">
        <w:rPr>
          <w:rFonts w:ascii="Arial" w:hAnsi="Arial" w:cs="Arial"/>
          <w:b/>
          <w:color w:val="000000" w:themeColor="text1"/>
          <w:lang w:val="en-GB"/>
        </w:rPr>
        <w:t xml:space="preserve">have </w:t>
      </w:r>
      <w:r w:rsidR="00817084" w:rsidRPr="00C80BEB">
        <w:rPr>
          <w:rFonts w:ascii="Arial" w:hAnsi="Arial" w:cs="Arial"/>
          <w:b/>
          <w:lang w:val="en-GB"/>
        </w:rPr>
        <w:t xml:space="preserve">specifically examined impacts of a </w:t>
      </w:r>
      <w:r w:rsidR="00CD612A" w:rsidRPr="00C80BEB">
        <w:rPr>
          <w:rFonts w:ascii="Arial" w:hAnsi="Arial" w:cs="Arial"/>
          <w:b/>
          <w:lang w:val="en-GB"/>
        </w:rPr>
        <w:t xml:space="preserve">cash plus intervention </w:t>
      </w:r>
      <w:r w:rsidR="00817084" w:rsidRPr="00C80BEB">
        <w:rPr>
          <w:rFonts w:ascii="Arial" w:hAnsi="Arial" w:cs="Arial"/>
          <w:b/>
          <w:lang w:val="en-GB"/>
        </w:rPr>
        <w:t>on youth well-being</w:t>
      </w:r>
      <w:r w:rsidR="00F66B84" w:rsidRPr="00C80BEB">
        <w:rPr>
          <w:rFonts w:ascii="Arial" w:hAnsi="Arial" w:cs="Arial"/>
          <w:b/>
          <w:lang w:val="en-GB"/>
        </w:rPr>
        <w:t>,</w:t>
      </w:r>
      <w:r w:rsidR="00817084" w:rsidRPr="00C80BEB">
        <w:rPr>
          <w:rFonts w:ascii="Arial" w:hAnsi="Arial" w:cs="Arial"/>
          <w:b/>
          <w:lang w:val="en-GB"/>
        </w:rPr>
        <w:t xml:space="preserve"> </w:t>
      </w:r>
      <w:r w:rsidR="00F63338" w:rsidRPr="00C80BEB">
        <w:rPr>
          <w:rFonts w:ascii="Arial" w:hAnsi="Arial" w:cs="Arial"/>
          <w:b/>
          <w:lang w:val="en-GB"/>
        </w:rPr>
        <w:t xml:space="preserve">violence reduction, </w:t>
      </w:r>
      <w:r w:rsidR="00817084" w:rsidRPr="00C80BEB">
        <w:rPr>
          <w:rFonts w:ascii="Arial" w:hAnsi="Arial" w:cs="Arial"/>
          <w:b/>
          <w:lang w:val="en-GB"/>
        </w:rPr>
        <w:t xml:space="preserve">and transitions to adulthood </w:t>
      </w:r>
      <w:r w:rsidR="00CD612A" w:rsidRPr="00C80BEB">
        <w:rPr>
          <w:rFonts w:ascii="Arial" w:hAnsi="Arial" w:cs="Arial"/>
          <w:b/>
          <w:lang w:val="en-GB"/>
        </w:rPr>
        <w:t>with</w:t>
      </w:r>
      <w:r w:rsidR="00817084" w:rsidRPr="00C80BEB">
        <w:rPr>
          <w:rFonts w:ascii="Arial" w:hAnsi="Arial" w:cs="Arial"/>
          <w:b/>
          <w:lang w:val="en-GB"/>
        </w:rPr>
        <w:t>in the context of a government transfer programme</w:t>
      </w:r>
      <w:r w:rsidR="00B223DF" w:rsidRPr="00C80BEB">
        <w:rPr>
          <w:rFonts w:ascii="Arial" w:hAnsi="Arial" w:cs="Arial"/>
          <w:b/>
          <w:lang w:val="en-GB"/>
        </w:rPr>
        <w:t xml:space="preserve"> in Africa</w:t>
      </w:r>
      <w:r w:rsidR="00817084" w:rsidRPr="00C80BEB">
        <w:rPr>
          <w:rFonts w:ascii="Arial" w:hAnsi="Arial" w:cs="Arial"/>
          <w:lang w:val="en-GB"/>
        </w:rPr>
        <w:t xml:space="preserve">. Furthermore, </w:t>
      </w:r>
      <w:r w:rsidR="00FE47A9" w:rsidRPr="00C80BEB">
        <w:rPr>
          <w:rFonts w:ascii="Arial" w:hAnsi="Arial" w:cs="Arial"/>
          <w:lang w:val="en-GB"/>
        </w:rPr>
        <w:t xml:space="preserve">existing </w:t>
      </w:r>
      <w:r w:rsidR="00817084" w:rsidRPr="00C80BEB">
        <w:rPr>
          <w:rFonts w:ascii="Arial" w:hAnsi="Arial" w:cs="Arial"/>
          <w:lang w:val="en-GB"/>
        </w:rPr>
        <w:t xml:space="preserve">government-led programs and donor and civil society </w:t>
      </w:r>
      <w:r w:rsidR="000D628E" w:rsidRPr="00C80BEB">
        <w:rPr>
          <w:rFonts w:ascii="Arial" w:hAnsi="Arial" w:cs="Arial"/>
          <w:lang w:val="en-GB"/>
        </w:rPr>
        <w:t xml:space="preserve">youth unemployment and adolescent empowerment </w:t>
      </w:r>
      <w:r w:rsidR="00817084" w:rsidRPr="00C80BEB">
        <w:rPr>
          <w:rFonts w:ascii="Arial" w:hAnsi="Arial" w:cs="Arial"/>
          <w:lang w:val="en-GB"/>
        </w:rPr>
        <w:t xml:space="preserve">interventions, while widely implemented, come with </w:t>
      </w:r>
      <w:r w:rsidR="00817084" w:rsidRPr="00C80BEB">
        <w:rPr>
          <w:rFonts w:ascii="Arial" w:hAnsi="Arial" w:cs="Arial"/>
          <w:b/>
          <w:lang w:val="en-GB"/>
        </w:rPr>
        <w:t>little evidence as to their effectiveness</w:t>
      </w:r>
      <w:r w:rsidR="000D628E" w:rsidRPr="00C80BEB">
        <w:rPr>
          <w:rFonts w:ascii="Arial" w:hAnsi="Arial" w:cs="Arial"/>
          <w:b/>
          <w:lang w:val="en-GB"/>
        </w:rPr>
        <w:t xml:space="preserve"> and scalability</w:t>
      </w:r>
      <w:r w:rsidR="00817084" w:rsidRPr="00C80BEB">
        <w:rPr>
          <w:rFonts w:ascii="Arial" w:hAnsi="Arial" w:cs="Arial"/>
          <w:lang w:val="en-GB"/>
        </w:rPr>
        <w:t xml:space="preserve"> </w:t>
      </w:r>
      <w:r w:rsidR="00817084" w:rsidRPr="00C80BEB">
        <w:rPr>
          <w:rFonts w:ascii="Arial" w:hAnsi="Arial" w:cs="Arial"/>
          <w:lang w:val="en-GB"/>
        </w:rPr>
        <w:fldChar w:fldCharType="begin"/>
      </w:r>
      <w:r w:rsidR="00721BE6" w:rsidRPr="00C80BEB">
        <w:rPr>
          <w:rFonts w:ascii="Arial" w:hAnsi="Arial" w:cs="Arial"/>
          <w:lang w:val="en-GB"/>
        </w:rPr>
        <w:instrText xml:space="preserve"> ADDIN EN.CITE &lt;EndNote&gt;&lt;Cite&gt;&lt;Author&gt;Haji&lt;/Author&gt;&lt;Year&gt;2015&lt;/Year&gt;&lt;RecNum&gt;16&lt;/RecNum&gt;&lt;DisplayText&gt;(2)&lt;/DisplayText&gt;&lt;record&gt;&lt;rec-number&gt;16&lt;/rec-number&gt;&lt;foreign-keys&gt;&lt;key app="EN" db-id="0aseza2atpzwxrefx58x9tvxasz0px9ezxrx" timestamp="1465986186"&gt;16&lt;/key&gt;&lt;/foreign-keys&gt;&lt;ref-type name="Report"&gt;27&lt;/ref-type&gt;&lt;contributors&gt;&lt;authors&gt;&lt;author&gt;Haji, Mahjabeen&lt;/author&gt;&lt;/authors&gt;&lt;/contributors&gt;&lt;titles&gt;&lt;title&gt;Youth employment in Tanzania: Taking stock of the evidence and knowledge gaps&lt;/title&gt;&lt;/titles&gt;&lt;dates&gt;&lt;year&gt;2015&lt;/year&gt;&lt;/dates&gt;&lt;pub-location&gt;Ottawa, Canada&lt;/pub-location&gt;&lt;publisher&gt;International Development Research Centre&amp;#xD;MasterCard Foundation&lt;/publisher&gt;&lt;urls&gt;&lt;/urls&gt;&lt;/record&gt;&lt;/Cite&gt;&lt;/EndNote&gt;</w:instrText>
      </w:r>
      <w:r w:rsidR="00817084" w:rsidRPr="00C80BEB">
        <w:rPr>
          <w:rFonts w:ascii="Arial" w:hAnsi="Arial" w:cs="Arial"/>
          <w:lang w:val="en-GB"/>
        </w:rPr>
        <w:fldChar w:fldCharType="separate"/>
      </w:r>
      <w:r w:rsidR="00721BE6" w:rsidRPr="00C80BEB">
        <w:rPr>
          <w:rFonts w:ascii="Arial" w:hAnsi="Arial" w:cs="Arial"/>
          <w:noProof/>
          <w:lang w:val="en-GB"/>
        </w:rPr>
        <w:t>(</w:t>
      </w:r>
      <w:hyperlink w:anchor="_ENREF_2" w:tooltip="Haji, 2015 #16" w:history="1">
        <w:r w:rsidR="00855A42" w:rsidRPr="00C80BEB">
          <w:rPr>
            <w:rFonts w:ascii="Arial" w:hAnsi="Arial" w:cs="Arial"/>
            <w:noProof/>
            <w:lang w:val="en-GB"/>
          </w:rPr>
          <w:t>2</w:t>
        </w:r>
      </w:hyperlink>
      <w:r w:rsidR="00721BE6" w:rsidRPr="00C80BEB">
        <w:rPr>
          <w:rFonts w:ascii="Arial" w:hAnsi="Arial" w:cs="Arial"/>
          <w:noProof/>
          <w:lang w:val="en-GB"/>
        </w:rPr>
        <w:t>)</w:t>
      </w:r>
      <w:r w:rsidR="00817084" w:rsidRPr="00C80BEB">
        <w:rPr>
          <w:rFonts w:ascii="Arial" w:hAnsi="Arial" w:cs="Arial"/>
          <w:lang w:val="en-GB"/>
        </w:rPr>
        <w:fldChar w:fldCharType="end"/>
      </w:r>
      <w:r w:rsidR="00817084" w:rsidRPr="00C80BEB">
        <w:rPr>
          <w:rFonts w:ascii="Arial" w:hAnsi="Arial" w:cs="Arial"/>
          <w:lang w:val="en-GB"/>
        </w:rPr>
        <w:t xml:space="preserve">. </w:t>
      </w:r>
    </w:p>
    <w:p w14:paraId="15A93940" w14:textId="180615AF" w:rsidR="0022321E" w:rsidRPr="00C80BEB" w:rsidRDefault="0022321E" w:rsidP="0022321E">
      <w:pPr>
        <w:spacing w:line="276" w:lineRule="auto"/>
        <w:rPr>
          <w:rFonts w:ascii="Arial" w:hAnsi="Arial" w:cs="Arial"/>
          <w:bCs/>
          <w:lang w:val="en-GB"/>
        </w:rPr>
      </w:pPr>
    </w:p>
    <w:p w14:paraId="3C7A8E5A" w14:textId="1128AC36" w:rsidR="0022321E" w:rsidRPr="00C80BEB" w:rsidRDefault="0022321E" w:rsidP="0022321E">
      <w:pPr>
        <w:spacing w:line="276" w:lineRule="auto"/>
        <w:rPr>
          <w:rFonts w:ascii="Arial" w:hAnsi="Arial" w:cs="Arial"/>
          <w:bCs/>
          <w:lang w:val="en-GB"/>
        </w:rPr>
      </w:pPr>
      <w:r w:rsidRPr="00C80BEB">
        <w:rPr>
          <w:rFonts w:ascii="Arial" w:hAnsi="Arial" w:cs="Arial"/>
          <w:bCs/>
          <w:lang w:val="en-GB"/>
        </w:rPr>
        <w:t xml:space="preserve">For adolescent and child well-being, </w:t>
      </w:r>
      <w:r w:rsidRPr="00C80BEB">
        <w:rPr>
          <w:rFonts w:ascii="Arial" w:hAnsi="Arial" w:cs="Arial"/>
          <w:b/>
          <w:lang w:val="en-GB"/>
        </w:rPr>
        <w:t xml:space="preserve">household- and community-level poverty are risk factors </w:t>
      </w:r>
      <w:r w:rsidRPr="00C80BEB">
        <w:rPr>
          <w:rFonts w:ascii="Arial" w:hAnsi="Arial" w:cs="Arial"/>
          <w:bCs/>
          <w:lang w:val="en-GB"/>
        </w:rPr>
        <w:t xml:space="preserve">for school drop-out, early sexual debut and marriage, violence, abuse and exploitation, and poor mental health </w:t>
      </w:r>
      <w:r w:rsidRPr="00C80BEB">
        <w:rPr>
          <w:rFonts w:ascii="Arial" w:hAnsi="Arial" w:cs="Arial"/>
          <w:bCs/>
          <w:lang w:val="en-GB"/>
        </w:rPr>
        <w:fldChar w:fldCharType="begin">
          <w:fldData xml:space="preserve">PEVuZE5vdGU+PENpdGU+PEF1dGhvcj5CYWlyZDwvQXV0aG9yPjxZZWFyPjIwMTQ8L1llYXI+PFJl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</w:fldData>
        </w:fldChar>
      </w:r>
      <w:r w:rsidRPr="00C80BEB">
        <w:rPr>
          <w:rFonts w:ascii="Arial" w:hAnsi="Arial" w:cs="Arial"/>
          <w:bCs/>
          <w:lang w:val="en-GB"/>
        </w:rPr>
        <w:instrText xml:space="preserve"> ADDIN EN.CITE </w:instrText>
      </w:r>
      <w:r w:rsidRPr="00C80BEB">
        <w:rPr>
          <w:rFonts w:ascii="Arial" w:hAnsi="Arial" w:cs="Arial"/>
          <w:bCs/>
          <w:lang w:val="en-GB"/>
        </w:rPr>
        <w:fldChar w:fldCharType="begin">
          <w:fldData xml:space="preserve">PEVuZE5vdGU+PENpdGU+PEF1dGhvcj5CYWlyZDwvQXV0aG9yPjxZZWFyPjIwMTQ8L1llYXI+PFJl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</w:fldData>
        </w:fldChar>
      </w:r>
      <w:r w:rsidRPr="00C80BEB">
        <w:rPr>
          <w:rFonts w:ascii="Arial" w:hAnsi="Arial" w:cs="Arial"/>
          <w:bCs/>
          <w:lang w:val="en-GB"/>
        </w:rPr>
        <w:instrText xml:space="preserve"> ADDIN EN.CITE.DATA </w:instrText>
      </w:r>
      <w:r w:rsidRPr="00C80BEB">
        <w:rPr>
          <w:rFonts w:ascii="Arial" w:hAnsi="Arial" w:cs="Arial"/>
          <w:bCs/>
          <w:lang w:val="en-GB"/>
        </w:rPr>
      </w:r>
      <w:r w:rsidRPr="00C80BEB">
        <w:rPr>
          <w:rFonts w:ascii="Arial" w:hAnsi="Arial" w:cs="Arial"/>
          <w:bCs/>
          <w:lang w:val="en-GB"/>
        </w:rPr>
        <w:fldChar w:fldCharType="end"/>
      </w:r>
      <w:r w:rsidRPr="00C80BEB">
        <w:rPr>
          <w:rFonts w:ascii="Arial" w:hAnsi="Arial" w:cs="Arial"/>
          <w:bCs/>
          <w:lang w:val="en-GB"/>
        </w:rPr>
      </w:r>
      <w:r w:rsidRPr="00C80BEB">
        <w:rPr>
          <w:rFonts w:ascii="Arial" w:hAnsi="Arial" w:cs="Arial"/>
          <w:bCs/>
          <w:lang w:val="en-GB"/>
        </w:rPr>
        <w:fldChar w:fldCharType="separate"/>
      </w:r>
      <w:r w:rsidRPr="00C80BEB">
        <w:rPr>
          <w:rFonts w:ascii="Arial" w:hAnsi="Arial" w:cs="Arial"/>
          <w:bCs/>
          <w:noProof/>
          <w:lang w:val="en-GB"/>
        </w:rPr>
        <w:t>(</w:t>
      </w:r>
      <w:hyperlink w:anchor="_ENREF_52" w:tooltip="Baird, 2014 #158" w:history="1">
        <w:r w:rsidR="00855A42" w:rsidRPr="00C80BEB">
          <w:rPr>
            <w:rFonts w:ascii="Arial" w:hAnsi="Arial" w:cs="Arial"/>
            <w:bCs/>
            <w:noProof/>
            <w:lang w:val="en-GB"/>
          </w:rPr>
          <w:t>52-56</w:t>
        </w:r>
      </w:hyperlink>
      <w:r w:rsidRPr="00C80BEB">
        <w:rPr>
          <w:rFonts w:ascii="Arial" w:hAnsi="Arial" w:cs="Arial"/>
          <w:bCs/>
          <w:noProof/>
          <w:lang w:val="en-GB"/>
        </w:rPr>
        <w:t>)</w:t>
      </w:r>
      <w:r w:rsidRPr="00C80BEB">
        <w:rPr>
          <w:rFonts w:ascii="Arial" w:hAnsi="Arial" w:cs="Arial"/>
          <w:bCs/>
          <w:lang w:val="en-GB"/>
        </w:rPr>
        <w:fldChar w:fldCharType="end"/>
      </w:r>
      <w:r w:rsidRPr="00C80BEB">
        <w:rPr>
          <w:rFonts w:ascii="Arial" w:hAnsi="Arial" w:cs="Arial"/>
          <w:lang w:val="en-GB"/>
        </w:rPr>
        <w:t xml:space="preserve">. </w:t>
      </w:r>
    </w:p>
    <w:p w14:paraId="6A1E7470" w14:textId="606FE0C7" w:rsidR="0022321E" w:rsidRPr="00C80BEB" w:rsidRDefault="0022321E" w:rsidP="00980D47">
      <w:pPr>
        <w:spacing w:line="276" w:lineRule="auto"/>
        <w:jc w:val="both"/>
        <w:rPr>
          <w:rFonts w:ascii="Arial" w:hAnsi="Arial" w:cs="Arial"/>
          <w:lang w:val="en-GB"/>
        </w:rPr>
      </w:pPr>
    </w:p>
    <w:p w14:paraId="0E16600B" w14:textId="47E42A3B" w:rsidR="00FA4945" w:rsidRPr="00C80BEB" w:rsidRDefault="00FA4945" w:rsidP="001D1D0E">
      <w:pPr>
        <w:pStyle w:val="Heading3"/>
        <w:rPr>
          <w:color w:val="000000" w:themeColor="text1"/>
          <w:lang w:val="en-GB"/>
        </w:rPr>
      </w:pPr>
      <w:bookmarkStart w:id="7" w:name="_Toc59115861"/>
      <w:r w:rsidRPr="00C80BEB">
        <w:rPr>
          <w:lang w:val="en-GB"/>
        </w:rPr>
        <w:t>Objectives</w:t>
      </w:r>
      <w:bookmarkEnd w:id="7"/>
    </w:p>
    <w:p w14:paraId="3D27EFAE" w14:textId="77777777" w:rsidR="00ED4F89" w:rsidRPr="00C80BEB" w:rsidRDefault="00ED4F89" w:rsidP="001D0B93">
      <w:pPr>
        <w:spacing w:line="276" w:lineRule="auto"/>
        <w:jc w:val="both"/>
        <w:rPr>
          <w:rFonts w:ascii="Arial" w:hAnsi="Arial" w:cs="Arial"/>
          <w:b/>
          <w:color w:val="auto"/>
          <w:lang w:val="en-GB"/>
        </w:rPr>
      </w:pPr>
    </w:p>
    <w:p w14:paraId="43253DD7" w14:textId="7990425B" w:rsidR="001D0B93" w:rsidRPr="00C80BEB" w:rsidRDefault="00F23B2B" w:rsidP="001D0B93">
      <w:pPr>
        <w:spacing w:line="276" w:lineRule="auto"/>
        <w:jc w:val="both"/>
        <w:rPr>
          <w:rFonts w:ascii="Arial" w:hAnsi="Arial" w:cs="Arial"/>
          <w:lang w:val="en-GB"/>
        </w:rPr>
      </w:pPr>
      <w:r w:rsidRPr="00C80BEB">
        <w:rPr>
          <w:rFonts w:ascii="Arial" w:hAnsi="Arial" w:cs="Arial"/>
          <w:b/>
          <w:color w:val="auto"/>
          <w:lang w:val="en-GB"/>
        </w:rPr>
        <w:t xml:space="preserve">The current </w:t>
      </w:r>
      <w:r w:rsidR="005250C8" w:rsidRPr="00C80BEB">
        <w:rPr>
          <w:rFonts w:ascii="Arial" w:hAnsi="Arial" w:cs="Arial"/>
          <w:b/>
          <w:color w:val="auto"/>
          <w:lang w:val="en-GB"/>
        </w:rPr>
        <w:t>study</w:t>
      </w:r>
      <w:r w:rsidR="00FE47A9" w:rsidRPr="00C80BEB">
        <w:rPr>
          <w:rFonts w:ascii="Arial" w:hAnsi="Arial" w:cs="Arial"/>
          <w:b/>
          <w:color w:val="auto"/>
          <w:lang w:val="en-GB"/>
        </w:rPr>
        <w:t xml:space="preserve"> </w:t>
      </w:r>
      <w:r w:rsidRPr="00C80BEB">
        <w:rPr>
          <w:rFonts w:ascii="Arial" w:hAnsi="Arial" w:cs="Arial"/>
          <w:b/>
          <w:color w:val="auto"/>
          <w:lang w:val="en-GB"/>
        </w:rPr>
        <w:t xml:space="preserve">aims to </w:t>
      </w:r>
      <w:r w:rsidR="00FE47A9" w:rsidRPr="00C80BEB">
        <w:rPr>
          <w:rFonts w:ascii="Arial" w:hAnsi="Arial" w:cs="Arial"/>
          <w:b/>
          <w:color w:val="auto"/>
          <w:lang w:val="en-GB"/>
        </w:rPr>
        <w:t xml:space="preserve">(1) implement a cash plus intervention focusing on </w:t>
      </w:r>
      <w:r w:rsidR="00E745E5" w:rsidRPr="00C80BEB">
        <w:rPr>
          <w:rFonts w:ascii="Arial" w:hAnsi="Arial" w:cs="Arial"/>
          <w:b/>
          <w:color w:val="auto"/>
          <w:lang w:val="en-GB"/>
        </w:rPr>
        <w:t>livelihood enhancement</w:t>
      </w:r>
      <w:r w:rsidR="00FE47A9" w:rsidRPr="00C80BEB">
        <w:rPr>
          <w:rFonts w:ascii="Arial" w:hAnsi="Arial" w:cs="Arial"/>
          <w:b/>
          <w:color w:val="auto"/>
          <w:lang w:val="en-GB"/>
        </w:rPr>
        <w:t xml:space="preserve"> </w:t>
      </w:r>
      <w:r w:rsidR="00DA516B" w:rsidRPr="00C80BEB">
        <w:rPr>
          <w:rFonts w:ascii="Arial" w:hAnsi="Arial" w:cs="Arial"/>
          <w:b/>
          <w:color w:val="auto"/>
          <w:lang w:val="en-GB"/>
        </w:rPr>
        <w:t xml:space="preserve">and complemented with </w:t>
      </w:r>
      <w:r w:rsidR="00F63338" w:rsidRPr="00C80BEB">
        <w:rPr>
          <w:rFonts w:ascii="Arial" w:hAnsi="Arial" w:cs="Arial"/>
          <w:b/>
          <w:color w:val="auto"/>
          <w:lang w:val="en-GB"/>
        </w:rPr>
        <w:t xml:space="preserve">HIV prevention/treatment information, </w:t>
      </w:r>
      <w:r w:rsidR="00E745E5" w:rsidRPr="00C80BEB">
        <w:rPr>
          <w:rFonts w:ascii="Arial" w:hAnsi="Arial" w:cs="Arial"/>
          <w:b/>
          <w:color w:val="auto"/>
          <w:lang w:val="en-GB"/>
        </w:rPr>
        <w:t xml:space="preserve">sexual reproductive health and rights (SRHR), </w:t>
      </w:r>
      <w:r w:rsidR="00DA516B" w:rsidRPr="00C80BEB">
        <w:rPr>
          <w:rFonts w:ascii="Arial" w:hAnsi="Arial" w:cs="Arial"/>
          <w:b/>
          <w:color w:val="auto"/>
          <w:lang w:val="en-GB"/>
        </w:rPr>
        <w:t xml:space="preserve">and gender </w:t>
      </w:r>
      <w:r w:rsidR="00901451" w:rsidRPr="00C80BEB">
        <w:rPr>
          <w:rFonts w:ascii="Arial" w:hAnsi="Arial" w:cs="Arial"/>
          <w:b/>
          <w:color w:val="auto"/>
          <w:lang w:val="en-GB"/>
        </w:rPr>
        <w:t xml:space="preserve">equity </w:t>
      </w:r>
      <w:r w:rsidR="00DA516B" w:rsidRPr="00C80BEB">
        <w:rPr>
          <w:rFonts w:ascii="Arial" w:hAnsi="Arial" w:cs="Arial"/>
          <w:b/>
          <w:color w:val="auto"/>
          <w:lang w:val="en-GB"/>
        </w:rPr>
        <w:t xml:space="preserve">messaging </w:t>
      </w:r>
      <w:r w:rsidR="00FE47A9" w:rsidRPr="00C80BEB">
        <w:rPr>
          <w:rFonts w:ascii="Arial" w:hAnsi="Arial" w:cs="Arial"/>
          <w:b/>
          <w:color w:val="auto"/>
          <w:lang w:val="en-GB"/>
        </w:rPr>
        <w:t>targeted to youth</w:t>
      </w:r>
      <w:r w:rsidR="00E745E5" w:rsidRPr="00C80BEB">
        <w:rPr>
          <w:rFonts w:ascii="Arial" w:hAnsi="Arial" w:cs="Arial"/>
          <w:b/>
          <w:color w:val="auto"/>
          <w:lang w:val="en-GB"/>
        </w:rPr>
        <w:t xml:space="preserve"> with linkages to youth friendly </w:t>
      </w:r>
      <w:r w:rsidR="00F63338" w:rsidRPr="00C80BEB">
        <w:rPr>
          <w:rFonts w:ascii="Arial" w:hAnsi="Arial" w:cs="Arial"/>
          <w:b/>
          <w:color w:val="auto"/>
          <w:lang w:val="en-GB"/>
        </w:rPr>
        <w:t>HIV/SRH services</w:t>
      </w:r>
      <w:r w:rsidR="00901451" w:rsidRPr="00C80BEB">
        <w:rPr>
          <w:rFonts w:ascii="Arial" w:hAnsi="Arial" w:cs="Arial"/>
          <w:b/>
          <w:color w:val="auto"/>
          <w:lang w:val="en-GB"/>
        </w:rPr>
        <w:t xml:space="preserve"> </w:t>
      </w:r>
      <w:r w:rsidR="00FE47A9" w:rsidRPr="00C80BEB">
        <w:rPr>
          <w:rFonts w:ascii="Arial" w:hAnsi="Arial" w:cs="Arial"/>
          <w:b/>
          <w:color w:val="auto"/>
          <w:lang w:val="en-GB"/>
        </w:rPr>
        <w:t xml:space="preserve">and (2) </w:t>
      </w:r>
      <w:r w:rsidR="00C77AE0" w:rsidRPr="00C80BEB">
        <w:rPr>
          <w:rFonts w:ascii="Arial" w:hAnsi="Arial" w:cs="Arial"/>
          <w:b/>
          <w:color w:val="auto"/>
          <w:lang w:val="en-GB"/>
        </w:rPr>
        <w:t xml:space="preserve">provide rigorous evidence on the </w:t>
      </w:r>
      <w:r w:rsidR="00FE47A9" w:rsidRPr="00C80BEB">
        <w:rPr>
          <w:rFonts w:ascii="Arial" w:hAnsi="Arial" w:cs="Arial"/>
          <w:b/>
          <w:color w:val="auto"/>
          <w:lang w:val="en-GB"/>
        </w:rPr>
        <w:t xml:space="preserve">impacts of this intervention on </w:t>
      </w:r>
      <w:r w:rsidR="00557596" w:rsidRPr="00C80BEB">
        <w:rPr>
          <w:rFonts w:ascii="Arial" w:hAnsi="Arial" w:cs="Arial"/>
          <w:b/>
          <w:color w:val="auto"/>
          <w:lang w:val="en-GB"/>
        </w:rPr>
        <w:t>youth well-being</w:t>
      </w:r>
      <w:r w:rsidR="000A1E38" w:rsidRPr="00C80BEB">
        <w:rPr>
          <w:rFonts w:ascii="Arial" w:hAnsi="Arial" w:cs="Arial"/>
          <w:b/>
          <w:color w:val="auto"/>
          <w:lang w:val="en-GB"/>
        </w:rPr>
        <w:t>, violence reduction,</w:t>
      </w:r>
      <w:r w:rsidRPr="00C80BEB">
        <w:rPr>
          <w:rFonts w:ascii="Arial" w:hAnsi="Arial" w:cs="Arial"/>
          <w:b/>
          <w:color w:val="auto"/>
          <w:lang w:val="en-GB"/>
        </w:rPr>
        <w:t xml:space="preserve"> and </w:t>
      </w:r>
      <w:r w:rsidR="00FE47A9" w:rsidRPr="00C80BEB">
        <w:rPr>
          <w:rFonts w:ascii="Arial" w:hAnsi="Arial" w:cs="Arial"/>
          <w:b/>
          <w:color w:val="auto"/>
          <w:lang w:val="en-GB"/>
        </w:rPr>
        <w:t>safe</w:t>
      </w:r>
      <w:r w:rsidRPr="00C80BEB">
        <w:rPr>
          <w:rFonts w:ascii="Arial" w:hAnsi="Arial" w:cs="Arial"/>
          <w:b/>
          <w:color w:val="auto"/>
          <w:lang w:val="en-GB"/>
        </w:rPr>
        <w:t xml:space="preserve"> transition</w:t>
      </w:r>
      <w:r w:rsidR="00FE47A9" w:rsidRPr="00C80BEB">
        <w:rPr>
          <w:rFonts w:ascii="Arial" w:hAnsi="Arial" w:cs="Arial"/>
          <w:b/>
          <w:color w:val="auto"/>
          <w:lang w:val="en-GB"/>
        </w:rPr>
        <w:t>s</w:t>
      </w:r>
      <w:r w:rsidRPr="00C80BEB">
        <w:rPr>
          <w:rFonts w:ascii="Arial" w:hAnsi="Arial" w:cs="Arial"/>
          <w:b/>
          <w:color w:val="auto"/>
          <w:lang w:val="en-GB"/>
        </w:rPr>
        <w:t xml:space="preserve"> to adulthood. </w:t>
      </w:r>
      <w:r w:rsidRPr="00C80BEB">
        <w:rPr>
          <w:rFonts w:ascii="Arial" w:hAnsi="Arial" w:cs="Arial"/>
          <w:b/>
          <w:color w:val="009CFD"/>
          <w:lang w:val="en-GB"/>
        </w:rPr>
        <w:t xml:space="preserve"> </w:t>
      </w:r>
      <w:r w:rsidRPr="00C80BEB">
        <w:rPr>
          <w:rFonts w:ascii="Arial" w:hAnsi="Arial" w:cs="Arial"/>
          <w:color w:val="auto"/>
          <w:lang w:val="en-GB"/>
        </w:rPr>
        <w:t xml:space="preserve">Results </w:t>
      </w:r>
      <w:r w:rsidR="001D0B93" w:rsidRPr="00C80BEB">
        <w:rPr>
          <w:rFonts w:ascii="Arial" w:hAnsi="Arial" w:cs="Arial"/>
          <w:lang w:val="en-GB"/>
        </w:rPr>
        <w:t xml:space="preserve">will </w:t>
      </w:r>
      <w:r w:rsidR="000E2988" w:rsidRPr="00C80BEB">
        <w:rPr>
          <w:rFonts w:ascii="Arial" w:hAnsi="Arial" w:cs="Arial"/>
          <w:lang w:val="en-GB"/>
        </w:rPr>
        <w:t>enable the</w:t>
      </w:r>
      <w:r w:rsidR="00A826CB" w:rsidRPr="00C80BEB">
        <w:rPr>
          <w:rFonts w:ascii="Arial" w:hAnsi="Arial" w:cs="Arial"/>
          <w:lang w:val="en-GB"/>
        </w:rPr>
        <w:t xml:space="preserve"> </w:t>
      </w:r>
      <w:r w:rsidR="001D0B93" w:rsidRPr="00C80BEB">
        <w:rPr>
          <w:rFonts w:ascii="Arial" w:hAnsi="Arial" w:cs="Arial"/>
          <w:lang w:val="en-GB"/>
        </w:rPr>
        <w:t xml:space="preserve">Government of </w:t>
      </w:r>
      <w:r w:rsidR="00557596" w:rsidRPr="00C80BEB">
        <w:rPr>
          <w:rFonts w:ascii="Arial" w:hAnsi="Arial" w:cs="Arial"/>
          <w:lang w:val="en-GB"/>
        </w:rPr>
        <w:t>Tanzania</w:t>
      </w:r>
      <w:r w:rsidR="001D0B93" w:rsidRPr="00C80BEB">
        <w:rPr>
          <w:rFonts w:ascii="Arial" w:hAnsi="Arial" w:cs="Arial"/>
          <w:lang w:val="en-GB"/>
        </w:rPr>
        <w:t xml:space="preserve">, </w:t>
      </w:r>
      <w:r w:rsidR="00E62F06" w:rsidRPr="00C80BEB">
        <w:rPr>
          <w:rFonts w:ascii="Arial" w:hAnsi="Arial" w:cs="Arial"/>
          <w:lang w:val="en-GB"/>
        </w:rPr>
        <w:t>the Tanzania Social Action Fund (TASAF)</w:t>
      </w:r>
      <w:r w:rsidRPr="00C80BEB">
        <w:rPr>
          <w:rFonts w:ascii="Arial" w:hAnsi="Arial" w:cs="Arial"/>
          <w:lang w:val="en-GB"/>
        </w:rPr>
        <w:t>, and other stakeholders such as</w:t>
      </w:r>
      <w:r w:rsidR="00713835" w:rsidRPr="00C80BEB">
        <w:rPr>
          <w:rFonts w:ascii="Arial" w:hAnsi="Arial" w:cs="Arial"/>
          <w:lang w:val="en-GB"/>
        </w:rPr>
        <w:t xml:space="preserve"> UNICEF Tanzania</w:t>
      </w:r>
      <w:r w:rsidR="00E745E5" w:rsidRPr="00C80BEB">
        <w:rPr>
          <w:rFonts w:ascii="Arial" w:hAnsi="Arial" w:cs="Arial"/>
          <w:lang w:val="en-GB"/>
        </w:rPr>
        <w:t xml:space="preserve">, the </w:t>
      </w:r>
      <w:r w:rsidR="00F506F4" w:rsidRPr="00C80BEB">
        <w:rPr>
          <w:rFonts w:ascii="Arial" w:hAnsi="Arial" w:cs="Arial"/>
          <w:lang w:val="en-GB"/>
        </w:rPr>
        <w:t>Ministry of Health, Community Development, Gender, Elderly and Children</w:t>
      </w:r>
      <w:r w:rsidR="00E745E5" w:rsidRPr="00C80BEB">
        <w:rPr>
          <w:rFonts w:ascii="Arial" w:hAnsi="Arial" w:cs="Arial"/>
          <w:lang w:val="en-GB"/>
        </w:rPr>
        <w:t xml:space="preserve">, </w:t>
      </w:r>
      <w:r w:rsidR="00713835" w:rsidRPr="00C80BEB">
        <w:rPr>
          <w:rFonts w:ascii="Arial" w:hAnsi="Arial" w:cs="Arial"/>
          <w:lang w:val="en-GB"/>
        </w:rPr>
        <w:t>and Tanzania Com</w:t>
      </w:r>
      <w:r w:rsidRPr="00C80BEB">
        <w:rPr>
          <w:rFonts w:ascii="Arial" w:hAnsi="Arial" w:cs="Arial"/>
          <w:lang w:val="en-GB"/>
        </w:rPr>
        <w:t>mission for AIDS</w:t>
      </w:r>
      <w:r w:rsidR="001D0B93" w:rsidRPr="00C80BEB">
        <w:rPr>
          <w:rFonts w:ascii="Arial" w:hAnsi="Arial" w:cs="Arial"/>
          <w:lang w:val="en-GB"/>
        </w:rPr>
        <w:t xml:space="preserve"> to </w:t>
      </w:r>
      <w:r w:rsidR="000E2988" w:rsidRPr="00C80BEB">
        <w:rPr>
          <w:rFonts w:ascii="Arial" w:hAnsi="Arial" w:cs="Arial"/>
          <w:lang w:val="en-GB"/>
        </w:rPr>
        <w:t xml:space="preserve">assess </w:t>
      </w:r>
      <w:r w:rsidR="000D628E" w:rsidRPr="00C80BEB">
        <w:rPr>
          <w:rFonts w:ascii="Arial" w:hAnsi="Arial" w:cs="Arial"/>
          <w:lang w:val="en-GB"/>
        </w:rPr>
        <w:t>how and to what extent cash plus interventions</w:t>
      </w:r>
      <w:r w:rsidR="000E2988" w:rsidRPr="00C80BEB">
        <w:rPr>
          <w:rFonts w:ascii="Arial" w:hAnsi="Arial" w:cs="Arial"/>
          <w:lang w:val="en-GB"/>
        </w:rPr>
        <w:t xml:space="preserve"> </w:t>
      </w:r>
      <w:r w:rsidR="00557596" w:rsidRPr="00C80BEB">
        <w:rPr>
          <w:rFonts w:ascii="Arial" w:hAnsi="Arial" w:cs="Arial"/>
          <w:lang w:val="en-GB"/>
        </w:rPr>
        <w:t>improve youth well-being</w:t>
      </w:r>
      <w:r w:rsidRPr="00C80BEB">
        <w:rPr>
          <w:rFonts w:ascii="Arial" w:hAnsi="Arial" w:cs="Arial"/>
          <w:lang w:val="en-GB"/>
        </w:rPr>
        <w:t xml:space="preserve">, and how these can complement </w:t>
      </w:r>
      <w:r w:rsidR="00713835" w:rsidRPr="00C80BEB">
        <w:rPr>
          <w:rFonts w:ascii="Arial" w:hAnsi="Arial" w:cs="Arial"/>
          <w:lang w:val="en-GB"/>
        </w:rPr>
        <w:t xml:space="preserve">and provide synergies with </w:t>
      </w:r>
      <w:r w:rsidRPr="00C80BEB">
        <w:rPr>
          <w:rFonts w:ascii="Arial" w:hAnsi="Arial" w:cs="Arial"/>
          <w:lang w:val="en-GB"/>
        </w:rPr>
        <w:t xml:space="preserve">existing government </w:t>
      </w:r>
      <w:r w:rsidR="00B6552C" w:rsidRPr="00C80BEB">
        <w:rPr>
          <w:rFonts w:ascii="Arial" w:hAnsi="Arial" w:cs="Arial"/>
          <w:lang w:val="en-GB"/>
        </w:rPr>
        <w:t>structures in social protection, health, education and social welfare</w:t>
      </w:r>
      <w:r w:rsidRPr="00C80BEB">
        <w:rPr>
          <w:rFonts w:ascii="Arial" w:hAnsi="Arial" w:cs="Arial"/>
          <w:lang w:val="en-GB"/>
        </w:rPr>
        <w:t>.</w:t>
      </w:r>
      <w:r w:rsidR="00B6552C" w:rsidRPr="00C80BEB">
        <w:rPr>
          <w:rFonts w:ascii="Arial" w:hAnsi="Arial" w:cs="Arial"/>
          <w:lang w:val="en-GB"/>
        </w:rPr>
        <w:t xml:space="preserve"> </w:t>
      </w:r>
      <w:r w:rsidR="00FE47A9" w:rsidRPr="00C80BEB">
        <w:rPr>
          <w:rFonts w:ascii="Arial" w:hAnsi="Arial" w:cs="Arial"/>
          <w:lang w:val="en-GB"/>
        </w:rPr>
        <w:t xml:space="preserve">Further, this intervention and evaluation will provide a </w:t>
      </w:r>
      <w:r w:rsidR="00B6552C" w:rsidRPr="00C80BEB">
        <w:rPr>
          <w:rFonts w:ascii="Arial" w:hAnsi="Arial" w:cs="Arial"/>
          <w:lang w:val="en-GB"/>
        </w:rPr>
        <w:t>considerable contribution to the global evidence base</w:t>
      </w:r>
      <w:r w:rsidR="00FE47A9" w:rsidRPr="00C80BEB">
        <w:rPr>
          <w:rFonts w:ascii="Arial" w:hAnsi="Arial" w:cs="Arial"/>
          <w:lang w:val="en-GB"/>
        </w:rPr>
        <w:t xml:space="preserve"> on these topics, and because they will be implemented within existing government frameworks, </w:t>
      </w:r>
      <w:r w:rsidR="00FE47A9" w:rsidRPr="00C80BEB">
        <w:rPr>
          <w:rFonts w:ascii="Arial" w:hAnsi="Arial" w:cs="Arial"/>
          <w:b/>
          <w:lang w:val="en-GB"/>
        </w:rPr>
        <w:t>this intervention is unique in its potential for scalability and sustainability</w:t>
      </w:r>
      <w:r w:rsidR="00FE47A9" w:rsidRPr="00C80BEB">
        <w:rPr>
          <w:rFonts w:ascii="Arial" w:hAnsi="Arial" w:cs="Arial"/>
          <w:lang w:val="en-GB"/>
        </w:rPr>
        <w:t>.</w:t>
      </w:r>
      <w:r w:rsidR="003E5E26" w:rsidRPr="00C80BEB">
        <w:rPr>
          <w:rFonts w:ascii="Arial" w:hAnsi="Arial" w:cs="Arial"/>
          <w:lang w:val="en-GB"/>
        </w:rPr>
        <w:t xml:space="preserve"> The intervention will be coordinated by UNICEF Tanzania and the </w:t>
      </w:r>
      <w:r w:rsidR="00B223DF" w:rsidRPr="00C80BEB">
        <w:rPr>
          <w:rFonts w:ascii="Arial" w:hAnsi="Arial" w:cs="Arial"/>
          <w:lang w:val="en-GB"/>
        </w:rPr>
        <w:t>research study will be implemented jointly by UNICEF</w:t>
      </w:r>
      <w:r w:rsidR="003E5E26" w:rsidRPr="00C80BEB">
        <w:rPr>
          <w:rFonts w:ascii="Arial" w:hAnsi="Arial" w:cs="Arial"/>
          <w:lang w:val="en-GB"/>
        </w:rPr>
        <w:t xml:space="preserve"> Office of Research </w:t>
      </w:r>
      <w:r w:rsidR="00805E53" w:rsidRPr="00C80BEB">
        <w:rPr>
          <w:rFonts w:ascii="Arial" w:hAnsi="Arial" w:cs="Arial"/>
          <w:lang w:val="en-GB"/>
        </w:rPr>
        <w:t>–</w:t>
      </w:r>
      <w:r w:rsidR="003E5E26" w:rsidRPr="00C80BEB">
        <w:rPr>
          <w:rFonts w:ascii="Arial" w:hAnsi="Arial" w:cs="Arial"/>
          <w:lang w:val="en-GB"/>
        </w:rPr>
        <w:t xml:space="preserve"> Innocenti</w:t>
      </w:r>
      <w:r w:rsidR="00805E53" w:rsidRPr="00C80BEB">
        <w:rPr>
          <w:rFonts w:ascii="Arial" w:hAnsi="Arial" w:cs="Arial"/>
          <w:lang w:val="en-GB"/>
        </w:rPr>
        <w:t>, University at Buffalo</w:t>
      </w:r>
      <w:r w:rsidR="00B223DF" w:rsidRPr="00C80BEB">
        <w:rPr>
          <w:rFonts w:ascii="Arial" w:hAnsi="Arial" w:cs="Arial"/>
          <w:lang w:val="en-GB"/>
        </w:rPr>
        <w:t xml:space="preserve"> and </w:t>
      </w:r>
      <w:r w:rsidR="005250C8" w:rsidRPr="00C80BEB">
        <w:rPr>
          <w:rFonts w:ascii="Arial" w:hAnsi="Arial" w:cs="Arial"/>
          <w:lang w:val="en-GB"/>
        </w:rPr>
        <w:t>EDI.</w:t>
      </w:r>
    </w:p>
    <w:p w14:paraId="06C22BD0" w14:textId="77777777" w:rsidR="00FA4945" w:rsidRPr="00C80BEB" w:rsidRDefault="00FA4945" w:rsidP="00FA4945">
      <w:pPr>
        <w:spacing w:line="276" w:lineRule="auto"/>
        <w:jc w:val="both"/>
        <w:rPr>
          <w:rFonts w:ascii="Arial" w:hAnsi="Arial" w:cs="Arial"/>
          <w:color w:val="auto"/>
          <w:lang w:val="en-GB"/>
        </w:rPr>
      </w:pPr>
    </w:p>
    <w:p w14:paraId="285DE404" w14:textId="43DB3D07" w:rsidR="00D83053" w:rsidRPr="00C80BEB" w:rsidRDefault="00D83053" w:rsidP="00FA4945">
      <w:pPr>
        <w:spacing w:line="276" w:lineRule="auto"/>
        <w:jc w:val="both"/>
        <w:rPr>
          <w:rFonts w:ascii="Arial" w:hAnsi="Arial" w:cs="Arial"/>
          <w:color w:val="auto"/>
          <w:lang w:val="en-GB"/>
        </w:rPr>
      </w:pPr>
      <w:r w:rsidRPr="00C80BEB">
        <w:rPr>
          <w:rFonts w:ascii="Arial" w:hAnsi="Arial" w:cs="Arial"/>
          <w:color w:val="auto"/>
          <w:lang w:val="en-GB"/>
        </w:rPr>
        <w:t xml:space="preserve">Indeed, the </w:t>
      </w:r>
      <w:r w:rsidRPr="00C80BEB">
        <w:rPr>
          <w:rFonts w:ascii="Arial" w:hAnsi="Arial" w:cs="Arial"/>
          <w:b/>
          <w:color w:val="auto"/>
          <w:lang w:val="en-GB"/>
        </w:rPr>
        <w:t>key to ensuring scalability and sustainability</w:t>
      </w:r>
      <w:r w:rsidRPr="00C80BEB">
        <w:rPr>
          <w:rFonts w:ascii="Arial" w:hAnsi="Arial" w:cs="Arial"/>
          <w:color w:val="auto"/>
          <w:lang w:val="en-GB"/>
        </w:rPr>
        <w:t xml:space="preserve">, if the intervention is proven effective, </w:t>
      </w:r>
      <w:r w:rsidR="009226FE" w:rsidRPr="00C80BEB">
        <w:rPr>
          <w:rFonts w:ascii="Arial" w:hAnsi="Arial" w:cs="Arial"/>
          <w:color w:val="auto"/>
          <w:lang w:val="en-GB"/>
        </w:rPr>
        <w:t>includes</w:t>
      </w:r>
      <w:r w:rsidR="000E36A5" w:rsidRPr="00C80BEB">
        <w:rPr>
          <w:rFonts w:ascii="Arial" w:hAnsi="Arial" w:cs="Arial"/>
          <w:color w:val="auto"/>
          <w:lang w:val="en-GB"/>
        </w:rPr>
        <w:t>:</w:t>
      </w:r>
    </w:p>
    <w:p w14:paraId="171676E9" w14:textId="77777777" w:rsidR="000853DE" w:rsidRPr="00C80BEB" w:rsidRDefault="000853DE" w:rsidP="00FA4945">
      <w:pPr>
        <w:spacing w:line="276" w:lineRule="auto"/>
        <w:jc w:val="both"/>
        <w:rPr>
          <w:rFonts w:ascii="Arial" w:hAnsi="Arial" w:cs="Arial"/>
          <w:color w:val="auto"/>
          <w:lang w:val="en-GB"/>
        </w:rPr>
      </w:pPr>
    </w:p>
    <w:p w14:paraId="6FB72FD9" w14:textId="59A1D694" w:rsidR="000E36A5" w:rsidRPr="00C80BEB" w:rsidRDefault="000E36A5" w:rsidP="00EF2949">
      <w:pPr>
        <w:pStyle w:val="ListParagraph"/>
        <w:numPr>
          <w:ilvl w:val="0"/>
          <w:numId w:val="3"/>
        </w:numPr>
        <w:spacing w:line="276" w:lineRule="auto"/>
        <w:jc w:val="both"/>
        <w:rPr>
          <w:rFonts w:ascii="Arial" w:hAnsi="Arial" w:cs="Arial"/>
          <w:color w:val="auto"/>
          <w:lang w:val="en-GB"/>
        </w:rPr>
      </w:pPr>
      <w:r w:rsidRPr="00C80BEB">
        <w:rPr>
          <w:rFonts w:ascii="Arial" w:hAnsi="Arial" w:cs="Arial"/>
          <w:b/>
          <w:color w:val="auto"/>
          <w:lang w:val="en-GB"/>
        </w:rPr>
        <w:t xml:space="preserve">Government </w:t>
      </w:r>
      <w:r w:rsidR="00081269" w:rsidRPr="00C80BEB">
        <w:rPr>
          <w:rFonts w:ascii="Arial" w:hAnsi="Arial" w:cs="Arial"/>
          <w:b/>
          <w:color w:val="auto"/>
          <w:lang w:val="en-GB"/>
        </w:rPr>
        <w:t>commitment</w:t>
      </w:r>
      <w:r w:rsidRPr="00C80BEB">
        <w:rPr>
          <w:rFonts w:ascii="Arial" w:hAnsi="Arial" w:cs="Arial"/>
          <w:color w:val="auto"/>
          <w:lang w:val="en-GB"/>
        </w:rPr>
        <w:t xml:space="preserve"> and ownership from the start</w:t>
      </w:r>
      <w:r w:rsidR="00774201" w:rsidRPr="00C80BEB">
        <w:rPr>
          <w:rFonts w:ascii="Arial" w:hAnsi="Arial" w:cs="Arial"/>
          <w:color w:val="auto"/>
          <w:lang w:val="en-GB"/>
        </w:rPr>
        <w:t xml:space="preserve"> – this is facilitated</w:t>
      </w:r>
      <w:r w:rsidR="009226FE" w:rsidRPr="00C80BEB">
        <w:rPr>
          <w:rFonts w:ascii="Arial" w:hAnsi="Arial" w:cs="Arial"/>
          <w:color w:val="auto"/>
          <w:lang w:val="en-GB"/>
        </w:rPr>
        <w:t xml:space="preserve"> by alignment with the government’s priorities as outlined by </w:t>
      </w:r>
      <w:r w:rsidR="00E745E5" w:rsidRPr="00C80BEB">
        <w:rPr>
          <w:rFonts w:ascii="Arial" w:hAnsi="Arial" w:cs="Arial"/>
          <w:color w:val="auto"/>
          <w:lang w:val="en-GB"/>
        </w:rPr>
        <w:t>Tanzania’s National Five Year Development Plan 2016/17 – 2020/21.</w:t>
      </w:r>
    </w:p>
    <w:p w14:paraId="44156C85" w14:textId="329CD2F3" w:rsidR="00C14419" w:rsidRPr="00C80BEB" w:rsidRDefault="00C14419" w:rsidP="00EF2949">
      <w:pPr>
        <w:pStyle w:val="ListParagraph"/>
        <w:numPr>
          <w:ilvl w:val="0"/>
          <w:numId w:val="3"/>
        </w:numPr>
        <w:spacing w:line="276" w:lineRule="auto"/>
        <w:jc w:val="both"/>
        <w:rPr>
          <w:rFonts w:ascii="Arial" w:hAnsi="Arial" w:cs="Arial"/>
          <w:color w:val="auto"/>
          <w:lang w:val="en-GB"/>
        </w:rPr>
      </w:pPr>
      <w:r w:rsidRPr="00C80BEB">
        <w:rPr>
          <w:rFonts w:ascii="Arial" w:hAnsi="Arial" w:cs="Arial"/>
          <w:b/>
          <w:color w:val="auto"/>
          <w:lang w:val="en-GB"/>
        </w:rPr>
        <w:t>Implementation within existing government frameworks</w:t>
      </w:r>
      <w:r w:rsidRPr="00C80BEB">
        <w:rPr>
          <w:rFonts w:ascii="Arial" w:hAnsi="Arial" w:cs="Arial"/>
          <w:color w:val="auto"/>
          <w:lang w:val="en-GB"/>
        </w:rPr>
        <w:t xml:space="preserve"> </w:t>
      </w:r>
      <w:r w:rsidR="00774201" w:rsidRPr="00C80BEB">
        <w:rPr>
          <w:rFonts w:ascii="Arial" w:hAnsi="Arial" w:cs="Arial"/>
          <w:color w:val="auto"/>
          <w:lang w:val="en-GB"/>
        </w:rPr>
        <w:t>– this includes</w:t>
      </w:r>
      <w:r w:rsidRPr="00C80BEB">
        <w:rPr>
          <w:rFonts w:ascii="Arial" w:hAnsi="Arial" w:cs="Arial"/>
          <w:color w:val="auto"/>
          <w:lang w:val="en-GB"/>
        </w:rPr>
        <w:t xml:space="preserve"> TASAF/PSSN III, the government’s cash transfer programme</w:t>
      </w:r>
      <w:r w:rsidR="00081269" w:rsidRPr="00C80BEB">
        <w:rPr>
          <w:rFonts w:ascii="Arial" w:hAnsi="Arial" w:cs="Arial"/>
          <w:color w:val="auto"/>
          <w:lang w:val="en-GB"/>
        </w:rPr>
        <w:t>,</w:t>
      </w:r>
      <w:r w:rsidRPr="00C80BEB">
        <w:rPr>
          <w:rFonts w:ascii="Arial" w:hAnsi="Arial" w:cs="Arial"/>
          <w:color w:val="auto"/>
          <w:lang w:val="en-GB"/>
        </w:rPr>
        <w:t xml:space="preserve"> and </w:t>
      </w:r>
      <w:r w:rsidR="00073D7F" w:rsidRPr="00C80BEB">
        <w:rPr>
          <w:rFonts w:ascii="Arial" w:hAnsi="Arial" w:cs="Arial"/>
          <w:color w:val="auto"/>
          <w:lang w:val="en-GB"/>
        </w:rPr>
        <w:t>key interventions</w:t>
      </w:r>
      <w:r w:rsidRPr="00C80BEB">
        <w:rPr>
          <w:rFonts w:ascii="Arial" w:hAnsi="Arial" w:cs="Arial"/>
          <w:color w:val="auto"/>
          <w:lang w:val="en-GB"/>
        </w:rPr>
        <w:t xml:space="preserve"> implemented by </w:t>
      </w:r>
      <w:r w:rsidR="00073D7F" w:rsidRPr="00C80BEB">
        <w:rPr>
          <w:rFonts w:ascii="Arial" w:hAnsi="Arial" w:cs="Arial"/>
          <w:color w:val="auto"/>
          <w:lang w:val="en-GB"/>
        </w:rPr>
        <w:t xml:space="preserve">the </w:t>
      </w:r>
      <w:r w:rsidR="00F506F4" w:rsidRPr="00C80BEB">
        <w:rPr>
          <w:rFonts w:ascii="Arial" w:hAnsi="Arial" w:cs="Arial"/>
          <w:lang w:val="en-GB"/>
        </w:rPr>
        <w:t xml:space="preserve">Ministry of Health, Community Development, Gender, Elderly and Children </w:t>
      </w:r>
      <w:r w:rsidR="00073D7F" w:rsidRPr="00C80BEB">
        <w:rPr>
          <w:rFonts w:ascii="Arial" w:hAnsi="Arial" w:cs="Arial"/>
          <w:color w:val="auto"/>
          <w:lang w:val="en-GB"/>
        </w:rPr>
        <w:t>and the Ministry of Education and Vocational Training</w:t>
      </w:r>
      <w:r w:rsidR="00B73A99" w:rsidRPr="00C80BEB">
        <w:rPr>
          <w:rFonts w:ascii="Arial" w:hAnsi="Arial" w:cs="Arial"/>
          <w:color w:val="auto"/>
          <w:lang w:val="en-GB"/>
        </w:rPr>
        <w:t>.</w:t>
      </w:r>
    </w:p>
    <w:p w14:paraId="5D0C419D" w14:textId="1FE6C022" w:rsidR="00774201" w:rsidRPr="00C80BEB" w:rsidRDefault="00774201" w:rsidP="00EF2949">
      <w:pPr>
        <w:pStyle w:val="ListParagraph"/>
        <w:numPr>
          <w:ilvl w:val="0"/>
          <w:numId w:val="3"/>
        </w:numPr>
        <w:spacing w:line="276" w:lineRule="auto"/>
        <w:jc w:val="both"/>
        <w:rPr>
          <w:rFonts w:ascii="Arial" w:hAnsi="Arial" w:cs="Arial"/>
          <w:color w:val="auto"/>
          <w:lang w:val="en-GB"/>
        </w:rPr>
      </w:pPr>
      <w:r w:rsidRPr="00C80BEB">
        <w:rPr>
          <w:rFonts w:ascii="Arial" w:hAnsi="Arial" w:cs="Arial"/>
          <w:b/>
          <w:color w:val="auto"/>
          <w:lang w:val="en-GB"/>
        </w:rPr>
        <w:lastRenderedPageBreak/>
        <w:t xml:space="preserve">Realistic targeting </w:t>
      </w:r>
      <w:r w:rsidRPr="00C80BEB">
        <w:rPr>
          <w:rFonts w:ascii="Arial" w:hAnsi="Arial" w:cs="Arial"/>
          <w:color w:val="auto"/>
          <w:lang w:val="en-GB"/>
        </w:rPr>
        <w:t xml:space="preserve">- cash transfers are provided to households, not necessarily </w:t>
      </w:r>
      <w:r w:rsidR="00073D7F" w:rsidRPr="00C80BEB">
        <w:rPr>
          <w:rFonts w:ascii="Arial" w:hAnsi="Arial" w:cs="Arial"/>
          <w:color w:val="auto"/>
          <w:lang w:val="en-GB"/>
        </w:rPr>
        <w:t xml:space="preserve">to </w:t>
      </w:r>
      <w:r w:rsidRPr="00C80BEB">
        <w:rPr>
          <w:rFonts w:ascii="Arial" w:hAnsi="Arial" w:cs="Arial"/>
          <w:color w:val="auto"/>
          <w:lang w:val="en-GB"/>
        </w:rPr>
        <w:t xml:space="preserve">youth </w:t>
      </w:r>
      <w:r w:rsidR="00C00EFC" w:rsidRPr="00C80BEB">
        <w:rPr>
          <w:rFonts w:ascii="Arial" w:hAnsi="Arial" w:cs="Arial"/>
          <w:color w:val="auto"/>
          <w:lang w:val="en-GB"/>
        </w:rPr>
        <w:t xml:space="preserve">(as other research/NGO pilots in Zomba, Malawi and South Africa have done) </w:t>
      </w:r>
      <w:r w:rsidR="00073D7F" w:rsidRPr="00C80BEB">
        <w:rPr>
          <w:rFonts w:ascii="Arial" w:hAnsi="Arial" w:cs="Arial"/>
          <w:color w:val="auto"/>
          <w:lang w:val="en-GB"/>
        </w:rPr>
        <w:t>following</w:t>
      </w:r>
      <w:r w:rsidRPr="00C80BEB">
        <w:rPr>
          <w:rFonts w:ascii="Arial" w:hAnsi="Arial" w:cs="Arial"/>
          <w:color w:val="auto"/>
          <w:lang w:val="en-GB"/>
        </w:rPr>
        <w:t xml:space="preserve"> political realities in Tanzania and beyond</w:t>
      </w:r>
      <w:r w:rsidR="00073D7F" w:rsidRPr="00C80BEB">
        <w:rPr>
          <w:rFonts w:ascii="Arial" w:hAnsi="Arial" w:cs="Arial"/>
          <w:color w:val="auto"/>
          <w:lang w:val="en-GB"/>
        </w:rPr>
        <w:t>.</w:t>
      </w:r>
    </w:p>
    <w:p w14:paraId="2681E037" w14:textId="3D8A086C" w:rsidR="005D2CAA" w:rsidRPr="00C80BEB" w:rsidRDefault="005D2CAA" w:rsidP="00EF2949">
      <w:pPr>
        <w:pStyle w:val="ListParagraph"/>
        <w:numPr>
          <w:ilvl w:val="0"/>
          <w:numId w:val="3"/>
        </w:numPr>
        <w:spacing w:line="276" w:lineRule="auto"/>
        <w:jc w:val="both"/>
        <w:rPr>
          <w:rFonts w:ascii="Arial" w:hAnsi="Arial" w:cs="Arial"/>
          <w:color w:val="auto"/>
          <w:lang w:val="en-GB"/>
        </w:rPr>
      </w:pPr>
      <w:r w:rsidRPr="00C80BEB">
        <w:rPr>
          <w:rFonts w:ascii="Arial" w:hAnsi="Arial" w:cs="Arial"/>
          <w:b/>
          <w:color w:val="auto"/>
          <w:lang w:val="en-GB"/>
        </w:rPr>
        <w:t>Limiting NGOs’ role to technical assistance</w:t>
      </w:r>
      <w:r w:rsidR="00073D7F" w:rsidRPr="00C80BEB">
        <w:rPr>
          <w:rFonts w:ascii="Arial" w:hAnsi="Arial" w:cs="Arial"/>
          <w:b/>
          <w:color w:val="auto"/>
          <w:lang w:val="en-GB"/>
        </w:rPr>
        <w:t>, such as capacity building and the adaptation of intervention tools</w:t>
      </w:r>
      <w:r w:rsidRPr="00C80BEB">
        <w:rPr>
          <w:rFonts w:ascii="Arial" w:hAnsi="Arial" w:cs="Arial"/>
          <w:b/>
          <w:color w:val="auto"/>
          <w:lang w:val="en-GB"/>
        </w:rPr>
        <w:t xml:space="preserve"> </w:t>
      </w:r>
      <w:r w:rsidRPr="00C80BEB">
        <w:rPr>
          <w:rFonts w:ascii="Arial" w:hAnsi="Arial" w:cs="Arial"/>
          <w:color w:val="auto"/>
          <w:lang w:val="en-GB"/>
        </w:rPr>
        <w:t xml:space="preserve">(and not </w:t>
      </w:r>
      <w:r w:rsidR="00081269" w:rsidRPr="00C80BEB">
        <w:rPr>
          <w:rFonts w:ascii="Arial" w:hAnsi="Arial" w:cs="Arial"/>
          <w:color w:val="auto"/>
          <w:lang w:val="en-GB"/>
        </w:rPr>
        <w:t>service delivery</w:t>
      </w:r>
      <w:r w:rsidRPr="00C80BEB">
        <w:rPr>
          <w:rFonts w:ascii="Arial" w:hAnsi="Arial" w:cs="Arial"/>
          <w:color w:val="auto"/>
          <w:lang w:val="en-GB"/>
        </w:rPr>
        <w:t>)</w:t>
      </w:r>
      <w:r w:rsidR="00774201" w:rsidRPr="00C80BEB">
        <w:rPr>
          <w:rFonts w:ascii="Arial" w:hAnsi="Arial" w:cs="Arial"/>
          <w:color w:val="auto"/>
          <w:lang w:val="en-GB"/>
        </w:rPr>
        <w:t xml:space="preserve"> – this increases the likelihood that activities can continue once the pilot ends and donor support is reduced (or eliminated)</w:t>
      </w:r>
    </w:p>
    <w:p w14:paraId="7F3444DF" w14:textId="77777777" w:rsidR="00B24E4F" w:rsidRPr="00C80BEB" w:rsidRDefault="00B24E4F" w:rsidP="00B24E4F">
      <w:pPr>
        <w:spacing w:line="276" w:lineRule="auto"/>
        <w:jc w:val="both"/>
        <w:rPr>
          <w:rFonts w:ascii="Arial" w:hAnsi="Arial" w:cs="Arial"/>
          <w:color w:val="auto"/>
          <w:lang w:val="en-GB"/>
        </w:rPr>
      </w:pPr>
    </w:p>
    <w:p w14:paraId="782D9153" w14:textId="48D91C52" w:rsidR="00B24E4F" w:rsidRPr="00C80BEB" w:rsidRDefault="00B24E4F" w:rsidP="00B24E4F">
      <w:pPr>
        <w:spacing w:line="276" w:lineRule="auto"/>
        <w:jc w:val="both"/>
        <w:rPr>
          <w:rFonts w:ascii="Arial" w:hAnsi="Arial" w:cs="Arial"/>
          <w:color w:val="auto"/>
          <w:lang w:val="en-GB"/>
        </w:rPr>
      </w:pPr>
      <w:r w:rsidRPr="00C80BEB">
        <w:rPr>
          <w:rFonts w:ascii="Arial" w:hAnsi="Arial" w:cs="Arial"/>
          <w:color w:val="auto"/>
          <w:lang w:val="en-GB"/>
        </w:rPr>
        <w:t xml:space="preserve">Few NGO programmes focused on </w:t>
      </w:r>
      <w:r w:rsidR="00073D7F" w:rsidRPr="00C80BEB">
        <w:rPr>
          <w:rFonts w:ascii="Arial" w:hAnsi="Arial" w:cs="Arial"/>
          <w:color w:val="auto"/>
          <w:lang w:val="en-GB"/>
        </w:rPr>
        <w:t xml:space="preserve">youth </w:t>
      </w:r>
      <w:r w:rsidRPr="00C80BEB">
        <w:rPr>
          <w:rFonts w:ascii="Arial" w:hAnsi="Arial" w:cs="Arial"/>
          <w:color w:val="auto"/>
          <w:lang w:val="en-GB"/>
        </w:rPr>
        <w:t xml:space="preserve">empowerment, even when proven effective at </w:t>
      </w:r>
      <w:r w:rsidR="00E208CE" w:rsidRPr="00C80BEB">
        <w:rPr>
          <w:rFonts w:ascii="Arial" w:hAnsi="Arial" w:cs="Arial"/>
          <w:color w:val="auto"/>
          <w:lang w:val="en-GB"/>
        </w:rPr>
        <w:t xml:space="preserve">improving livelihood skills/readiness, </w:t>
      </w:r>
      <w:r w:rsidRPr="00C80BEB">
        <w:rPr>
          <w:rFonts w:ascii="Arial" w:hAnsi="Arial" w:cs="Arial"/>
          <w:color w:val="auto"/>
          <w:lang w:val="en-GB"/>
        </w:rPr>
        <w:t>reducing violence</w:t>
      </w:r>
      <w:r w:rsidR="00E208CE" w:rsidRPr="00C80BEB">
        <w:rPr>
          <w:rFonts w:ascii="Arial" w:hAnsi="Arial" w:cs="Arial"/>
          <w:color w:val="auto"/>
          <w:lang w:val="en-GB"/>
        </w:rPr>
        <w:t>,</w:t>
      </w:r>
      <w:r w:rsidRPr="00C80BEB">
        <w:rPr>
          <w:rFonts w:ascii="Arial" w:hAnsi="Arial" w:cs="Arial"/>
          <w:color w:val="auto"/>
          <w:lang w:val="en-GB"/>
        </w:rPr>
        <w:t xml:space="preserve"> and improving </w:t>
      </w:r>
      <w:r w:rsidR="00073D7F" w:rsidRPr="00C80BEB">
        <w:rPr>
          <w:rFonts w:ascii="Arial" w:hAnsi="Arial" w:cs="Arial"/>
          <w:color w:val="auto"/>
          <w:lang w:val="en-GB"/>
        </w:rPr>
        <w:t xml:space="preserve">youth </w:t>
      </w:r>
      <w:r w:rsidRPr="00C80BEB">
        <w:rPr>
          <w:rFonts w:ascii="Arial" w:hAnsi="Arial" w:cs="Arial"/>
          <w:color w:val="auto"/>
          <w:lang w:val="en-GB"/>
        </w:rPr>
        <w:t xml:space="preserve">well-being, have been taken to scale or </w:t>
      </w:r>
      <w:r w:rsidR="00073D7F" w:rsidRPr="00C80BEB">
        <w:rPr>
          <w:rFonts w:ascii="Arial" w:hAnsi="Arial" w:cs="Arial"/>
          <w:color w:val="auto"/>
          <w:lang w:val="en-GB"/>
        </w:rPr>
        <w:t xml:space="preserve">have </w:t>
      </w:r>
      <w:r w:rsidRPr="00C80BEB">
        <w:rPr>
          <w:rFonts w:ascii="Arial" w:hAnsi="Arial" w:cs="Arial"/>
          <w:color w:val="auto"/>
          <w:lang w:val="en-GB"/>
        </w:rPr>
        <w:t xml:space="preserve">even </w:t>
      </w:r>
      <w:r w:rsidR="00073D7F" w:rsidRPr="00C80BEB">
        <w:rPr>
          <w:rFonts w:ascii="Arial" w:hAnsi="Arial" w:cs="Arial"/>
          <w:color w:val="auto"/>
          <w:lang w:val="en-GB"/>
        </w:rPr>
        <w:t xml:space="preserve">been </w:t>
      </w:r>
      <w:r w:rsidRPr="00C80BEB">
        <w:rPr>
          <w:rFonts w:ascii="Arial" w:hAnsi="Arial" w:cs="Arial"/>
          <w:color w:val="auto"/>
          <w:lang w:val="en-GB"/>
        </w:rPr>
        <w:t xml:space="preserve">sustained in isolated geographic areas after </w:t>
      </w:r>
      <w:r w:rsidR="002248DD" w:rsidRPr="00C80BEB">
        <w:rPr>
          <w:rFonts w:ascii="Arial" w:hAnsi="Arial" w:cs="Arial"/>
          <w:color w:val="auto"/>
          <w:lang w:val="en-GB"/>
        </w:rPr>
        <w:t>donor funding</w:t>
      </w:r>
      <w:r w:rsidRPr="00C80BEB">
        <w:rPr>
          <w:rFonts w:ascii="Arial" w:hAnsi="Arial" w:cs="Arial"/>
          <w:color w:val="auto"/>
          <w:lang w:val="en-GB"/>
        </w:rPr>
        <w:t xml:space="preserve"> end</w:t>
      </w:r>
      <w:r w:rsidR="00073D7F" w:rsidRPr="00C80BEB">
        <w:rPr>
          <w:rFonts w:ascii="Arial" w:hAnsi="Arial" w:cs="Arial"/>
          <w:color w:val="auto"/>
          <w:lang w:val="en-GB"/>
        </w:rPr>
        <w:t>ed</w:t>
      </w:r>
      <w:r w:rsidRPr="00C80BEB">
        <w:rPr>
          <w:rFonts w:ascii="Arial" w:hAnsi="Arial" w:cs="Arial"/>
          <w:color w:val="auto"/>
          <w:lang w:val="en-GB"/>
        </w:rPr>
        <w:t>, and reasons may include targeting, cost and intensity of the interventions.</w:t>
      </w:r>
      <w:r w:rsidR="00937045" w:rsidRPr="00C80BEB">
        <w:rPr>
          <w:rFonts w:ascii="Arial" w:hAnsi="Arial" w:cs="Arial"/>
          <w:color w:val="auto"/>
          <w:lang w:val="en-GB"/>
        </w:rPr>
        <w:t xml:space="preserve"> Further, while NGO implementation</w:t>
      </w:r>
      <w:r w:rsidR="00723B08" w:rsidRPr="00C80BEB">
        <w:rPr>
          <w:rFonts w:ascii="Arial" w:hAnsi="Arial" w:cs="Arial"/>
          <w:color w:val="auto"/>
          <w:lang w:val="en-GB"/>
        </w:rPr>
        <w:t xml:space="preserve"> of a pilot may ensure fidelity to intervention design and provide maximum support to programme participants, it rarely reflects realities on the ground in ways that programmes may be scaled up, thus limiting generalizability of impacts.</w:t>
      </w:r>
    </w:p>
    <w:p w14:paraId="7651E224" w14:textId="2E9752D1" w:rsidR="00901451" w:rsidRPr="00C80BEB" w:rsidRDefault="00901451" w:rsidP="001D1D0E">
      <w:pPr>
        <w:pStyle w:val="Heading3"/>
        <w:rPr>
          <w:color w:val="000000" w:themeColor="text1"/>
          <w:lang w:val="en-GB"/>
        </w:rPr>
      </w:pPr>
      <w:bookmarkStart w:id="8" w:name="_Toc59115862"/>
      <w:r w:rsidRPr="00C80BEB">
        <w:rPr>
          <w:lang w:val="en-GB"/>
        </w:rPr>
        <w:t>Research question</w:t>
      </w:r>
      <w:bookmarkEnd w:id="8"/>
    </w:p>
    <w:p w14:paraId="4022A873" w14:textId="77777777" w:rsidR="00ED4F89" w:rsidRPr="00C80BEB" w:rsidRDefault="00ED4F89" w:rsidP="00FA4945">
      <w:pPr>
        <w:spacing w:line="276" w:lineRule="auto"/>
        <w:jc w:val="both"/>
        <w:rPr>
          <w:rFonts w:ascii="Arial" w:hAnsi="Arial" w:cs="Arial"/>
          <w:color w:val="auto"/>
          <w:lang w:val="en-GB"/>
        </w:rPr>
      </w:pPr>
    </w:p>
    <w:p w14:paraId="621781B5" w14:textId="643707F7" w:rsidR="00FA4945" w:rsidRPr="00C80BEB" w:rsidRDefault="00FA4945" w:rsidP="00FA4945">
      <w:pPr>
        <w:spacing w:line="276" w:lineRule="auto"/>
        <w:jc w:val="both"/>
        <w:rPr>
          <w:rFonts w:ascii="Arial" w:hAnsi="Arial" w:cs="Arial"/>
          <w:color w:val="auto"/>
          <w:lang w:val="en-GB"/>
        </w:rPr>
      </w:pPr>
      <w:r w:rsidRPr="00C80BEB">
        <w:rPr>
          <w:rFonts w:ascii="Arial" w:hAnsi="Arial" w:cs="Arial"/>
          <w:color w:val="auto"/>
          <w:lang w:val="en-GB"/>
        </w:rPr>
        <w:t xml:space="preserve">The overarching research question to be answered by </w:t>
      </w:r>
      <w:r w:rsidR="00723B08" w:rsidRPr="00C80BEB">
        <w:rPr>
          <w:rFonts w:ascii="Arial" w:hAnsi="Arial" w:cs="Arial"/>
          <w:color w:val="auto"/>
          <w:lang w:val="en-GB"/>
        </w:rPr>
        <w:t>the accompanying impact evaluation</w:t>
      </w:r>
      <w:r w:rsidRPr="00C80BEB">
        <w:rPr>
          <w:rFonts w:ascii="Arial" w:hAnsi="Arial" w:cs="Arial"/>
          <w:color w:val="auto"/>
          <w:lang w:val="en-GB"/>
        </w:rPr>
        <w:t xml:space="preserve"> is</w:t>
      </w:r>
      <w:r w:rsidR="00B6552C" w:rsidRPr="00C80BEB">
        <w:rPr>
          <w:rFonts w:ascii="Arial" w:hAnsi="Arial" w:cs="Arial"/>
          <w:color w:val="auto"/>
          <w:lang w:val="en-GB"/>
        </w:rPr>
        <w:t xml:space="preserve"> </w:t>
      </w:r>
      <w:r w:rsidR="00B6552C" w:rsidRPr="00C80BEB">
        <w:rPr>
          <w:rFonts w:ascii="Arial" w:hAnsi="Arial" w:cs="Arial"/>
          <w:b/>
          <w:color w:val="auto"/>
          <w:lang w:val="en-GB"/>
        </w:rPr>
        <w:t>how and</w:t>
      </w:r>
      <w:r w:rsidRPr="00C80BEB">
        <w:rPr>
          <w:rFonts w:ascii="Arial" w:hAnsi="Arial" w:cs="Arial"/>
          <w:b/>
          <w:color w:val="auto"/>
          <w:lang w:val="en-GB"/>
        </w:rPr>
        <w:t xml:space="preserve"> to what extent </w:t>
      </w:r>
      <w:r w:rsidR="00DA516B" w:rsidRPr="00C80BEB">
        <w:rPr>
          <w:rFonts w:ascii="Arial" w:hAnsi="Arial" w:cs="Arial"/>
          <w:b/>
          <w:color w:val="auto"/>
          <w:lang w:val="en-GB"/>
        </w:rPr>
        <w:t>can a “plus component”</w:t>
      </w:r>
      <w:r w:rsidR="00B6552C" w:rsidRPr="00C80BEB">
        <w:rPr>
          <w:rFonts w:ascii="Arial" w:hAnsi="Arial" w:cs="Arial"/>
          <w:b/>
          <w:color w:val="auto"/>
          <w:lang w:val="en-GB"/>
        </w:rPr>
        <w:t xml:space="preserve"> integrated in government structures</w:t>
      </w:r>
      <w:r w:rsidR="002F2A77" w:rsidRPr="00C80BEB">
        <w:rPr>
          <w:rFonts w:ascii="Arial" w:hAnsi="Arial" w:cs="Arial"/>
          <w:b/>
          <w:color w:val="auto"/>
          <w:lang w:val="en-GB"/>
        </w:rPr>
        <w:t xml:space="preserve"> </w:t>
      </w:r>
      <w:r w:rsidR="00DA516B" w:rsidRPr="00C80BEB">
        <w:rPr>
          <w:rFonts w:ascii="Arial" w:hAnsi="Arial" w:cs="Arial"/>
          <w:b/>
          <w:color w:val="auto"/>
          <w:lang w:val="en-GB"/>
        </w:rPr>
        <w:t xml:space="preserve">within a cash transfer programme </w:t>
      </w:r>
      <w:r w:rsidRPr="00C80BEB">
        <w:rPr>
          <w:rFonts w:ascii="Arial" w:hAnsi="Arial" w:cs="Arial"/>
          <w:b/>
          <w:color w:val="auto"/>
          <w:lang w:val="en-GB"/>
        </w:rPr>
        <w:t>positively impact youth</w:t>
      </w:r>
      <w:r w:rsidR="000A1E38" w:rsidRPr="00C80BEB">
        <w:rPr>
          <w:rFonts w:ascii="Arial" w:hAnsi="Arial" w:cs="Arial"/>
          <w:b/>
          <w:color w:val="auto"/>
          <w:lang w:val="en-GB"/>
        </w:rPr>
        <w:t xml:space="preserve"> livelihood skills,</w:t>
      </w:r>
      <w:r w:rsidRPr="00C80BEB">
        <w:rPr>
          <w:rFonts w:ascii="Arial" w:hAnsi="Arial" w:cs="Arial"/>
          <w:b/>
          <w:color w:val="auto"/>
          <w:lang w:val="en-GB"/>
        </w:rPr>
        <w:t xml:space="preserve"> well-being and the transition to adulthood?</w:t>
      </w:r>
    </w:p>
    <w:p w14:paraId="3E6BD290" w14:textId="77777777" w:rsidR="005A793A" w:rsidRPr="00C80BEB" w:rsidRDefault="005A793A" w:rsidP="00FA4945">
      <w:pPr>
        <w:spacing w:line="276" w:lineRule="auto"/>
        <w:jc w:val="both"/>
        <w:rPr>
          <w:rFonts w:ascii="Arial" w:hAnsi="Arial" w:cs="Arial"/>
          <w:b/>
          <w:color w:val="auto"/>
          <w:lang w:val="en-GB"/>
        </w:rPr>
      </w:pPr>
    </w:p>
    <w:p w14:paraId="0944295F" w14:textId="477C8650" w:rsidR="00FA4945" w:rsidRPr="00C80BEB" w:rsidRDefault="00FA4945" w:rsidP="00FA4945">
      <w:pPr>
        <w:spacing w:line="276" w:lineRule="auto"/>
        <w:jc w:val="both"/>
        <w:rPr>
          <w:rFonts w:ascii="Arial" w:hAnsi="Arial" w:cs="Arial"/>
          <w:b/>
          <w:color w:val="auto"/>
          <w:lang w:val="en-GB"/>
        </w:rPr>
      </w:pPr>
      <w:r w:rsidRPr="00C80BEB">
        <w:rPr>
          <w:rFonts w:ascii="Arial" w:hAnsi="Arial" w:cs="Arial"/>
          <w:b/>
          <w:color w:val="auto"/>
          <w:lang w:val="en-GB"/>
        </w:rPr>
        <w:t>Primary questions of interest</w:t>
      </w:r>
      <w:r w:rsidR="00723B08" w:rsidRPr="00C80BEB">
        <w:rPr>
          <w:rFonts w:ascii="Arial" w:hAnsi="Arial" w:cs="Arial"/>
          <w:b/>
          <w:color w:val="auto"/>
          <w:lang w:val="en-GB"/>
        </w:rPr>
        <w:t xml:space="preserve"> include</w:t>
      </w:r>
      <w:r w:rsidRPr="00C80BEB">
        <w:rPr>
          <w:rFonts w:ascii="Arial" w:hAnsi="Arial" w:cs="Arial"/>
          <w:b/>
          <w:color w:val="auto"/>
          <w:lang w:val="en-GB"/>
        </w:rPr>
        <w:t>:</w:t>
      </w:r>
    </w:p>
    <w:p w14:paraId="739574E6" w14:textId="77777777" w:rsidR="006F3A56" w:rsidRPr="00C80BEB" w:rsidRDefault="006F3A56" w:rsidP="00FA4945">
      <w:pPr>
        <w:spacing w:line="276" w:lineRule="auto"/>
        <w:jc w:val="both"/>
        <w:rPr>
          <w:rFonts w:ascii="Arial" w:hAnsi="Arial" w:cs="Arial"/>
          <w:b/>
          <w:color w:val="auto"/>
          <w:lang w:val="en-GB"/>
        </w:rPr>
      </w:pPr>
    </w:p>
    <w:p w14:paraId="2E398797" w14:textId="39A49687" w:rsidR="000A1E38" w:rsidRPr="00C80BEB" w:rsidRDefault="000A1E38" w:rsidP="00EF2949">
      <w:pPr>
        <w:pStyle w:val="ListParagraph"/>
        <w:numPr>
          <w:ilvl w:val="0"/>
          <w:numId w:val="1"/>
        </w:numPr>
        <w:spacing w:line="276" w:lineRule="auto"/>
        <w:jc w:val="both"/>
        <w:rPr>
          <w:rFonts w:ascii="Arial" w:hAnsi="Arial" w:cs="Arial"/>
          <w:color w:val="auto"/>
          <w:lang w:val="en-GB"/>
        </w:rPr>
      </w:pPr>
      <w:r w:rsidRPr="00C80BEB">
        <w:rPr>
          <w:rFonts w:ascii="Arial" w:hAnsi="Arial" w:cs="Arial"/>
          <w:color w:val="auto"/>
          <w:lang w:val="en-GB"/>
        </w:rPr>
        <w:t>Do youth have increased livelihood knowledge and skills?</w:t>
      </w:r>
    </w:p>
    <w:p w14:paraId="74BE0A78" w14:textId="60BD15E7" w:rsidR="000A1E38" w:rsidRPr="00C80BEB" w:rsidRDefault="000A1E38" w:rsidP="00EF2949">
      <w:pPr>
        <w:pStyle w:val="ListParagraph"/>
        <w:numPr>
          <w:ilvl w:val="0"/>
          <w:numId w:val="1"/>
        </w:numPr>
        <w:spacing w:line="276" w:lineRule="auto"/>
        <w:jc w:val="both"/>
        <w:rPr>
          <w:rFonts w:ascii="Arial" w:hAnsi="Arial" w:cs="Arial"/>
          <w:color w:val="auto"/>
          <w:lang w:val="en-GB"/>
        </w:rPr>
      </w:pPr>
      <w:r w:rsidRPr="00C80BEB">
        <w:rPr>
          <w:rFonts w:ascii="Arial" w:hAnsi="Arial" w:cs="Arial"/>
          <w:color w:val="auto"/>
          <w:lang w:val="en-GB"/>
        </w:rPr>
        <w:t xml:space="preserve">Are youth engaged in more productive, safer employment </w:t>
      </w:r>
      <w:r w:rsidR="00E82E4A" w:rsidRPr="00C80BEB">
        <w:rPr>
          <w:rFonts w:ascii="Arial" w:hAnsi="Arial" w:cs="Arial"/>
          <w:color w:val="auto"/>
          <w:lang w:val="en-GB"/>
        </w:rPr>
        <w:t>activities</w:t>
      </w:r>
      <w:r w:rsidRPr="00C80BEB">
        <w:rPr>
          <w:rFonts w:ascii="Arial" w:hAnsi="Arial" w:cs="Arial"/>
          <w:color w:val="auto"/>
          <w:lang w:val="en-GB"/>
        </w:rPr>
        <w:t>?</w:t>
      </w:r>
    </w:p>
    <w:p w14:paraId="15FC1F86" w14:textId="48609FD7" w:rsidR="00C00EFC" w:rsidRPr="00C80BEB" w:rsidRDefault="00C00EFC" w:rsidP="00EF2949">
      <w:pPr>
        <w:pStyle w:val="ListParagraph"/>
        <w:numPr>
          <w:ilvl w:val="0"/>
          <w:numId w:val="1"/>
        </w:numPr>
        <w:spacing w:line="276" w:lineRule="auto"/>
        <w:jc w:val="both"/>
        <w:rPr>
          <w:rFonts w:ascii="Arial" w:hAnsi="Arial" w:cs="Arial"/>
          <w:color w:val="auto"/>
          <w:lang w:val="en-GB"/>
        </w:rPr>
      </w:pPr>
      <w:r w:rsidRPr="00C80BEB">
        <w:rPr>
          <w:rFonts w:ascii="Arial" w:hAnsi="Arial" w:cs="Arial"/>
          <w:color w:val="auto"/>
          <w:lang w:val="en-GB"/>
        </w:rPr>
        <w:t>Do youth have increased knowledge about</w:t>
      </w:r>
      <w:r w:rsidR="00B54238" w:rsidRPr="00C80BEB">
        <w:rPr>
          <w:rFonts w:ascii="Arial" w:hAnsi="Arial" w:cs="Arial"/>
          <w:color w:val="auto"/>
          <w:lang w:val="en-GB"/>
        </w:rPr>
        <w:t xml:space="preserve"> HIV prevention, HIV treatment, and</w:t>
      </w:r>
      <w:r w:rsidRPr="00C80BEB">
        <w:rPr>
          <w:rFonts w:ascii="Arial" w:hAnsi="Arial" w:cs="Arial"/>
          <w:color w:val="auto"/>
          <w:lang w:val="en-GB"/>
        </w:rPr>
        <w:t xml:space="preserve"> reproductive health services available to them?</w:t>
      </w:r>
    </w:p>
    <w:p w14:paraId="0D17D91F" w14:textId="7B086432" w:rsidR="00633AD0" w:rsidRPr="00C80BEB" w:rsidRDefault="00633AD0" w:rsidP="00EF2949">
      <w:pPr>
        <w:pStyle w:val="ListParagraph"/>
        <w:numPr>
          <w:ilvl w:val="0"/>
          <w:numId w:val="1"/>
        </w:numPr>
        <w:spacing w:line="276" w:lineRule="auto"/>
        <w:jc w:val="both"/>
        <w:rPr>
          <w:rFonts w:ascii="Arial" w:hAnsi="Arial" w:cs="Arial"/>
          <w:color w:val="auto"/>
          <w:lang w:val="en-GB"/>
        </w:rPr>
      </w:pPr>
      <w:r w:rsidRPr="00C80BEB">
        <w:rPr>
          <w:rFonts w:ascii="Arial" w:hAnsi="Arial" w:cs="Arial"/>
          <w:color w:val="auto"/>
          <w:lang w:val="en-GB"/>
        </w:rPr>
        <w:t xml:space="preserve">Do youth access </w:t>
      </w:r>
      <w:r w:rsidR="00B54238" w:rsidRPr="00C80BEB">
        <w:rPr>
          <w:rFonts w:ascii="Arial" w:hAnsi="Arial" w:cs="Arial"/>
          <w:color w:val="auto"/>
          <w:lang w:val="en-GB"/>
        </w:rPr>
        <w:t xml:space="preserve">HIV testing, treatment, and </w:t>
      </w:r>
      <w:r w:rsidRPr="00C80BEB">
        <w:rPr>
          <w:rFonts w:ascii="Arial" w:hAnsi="Arial" w:cs="Arial"/>
          <w:color w:val="auto"/>
          <w:lang w:val="en-GB"/>
        </w:rPr>
        <w:t>reproductive health services at an increased rate?</w:t>
      </w:r>
    </w:p>
    <w:p w14:paraId="2B98AB79" w14:textId="435FB3B7" w:rsidR="00723B08" w:rsidRPr="00C80BEB" w:rsidRDefault="00723B08" w:rsidP="00EF2949">
      <w:pPr>
        <w:pStyle w:val="ListParagraph"/>
        <w:numPr>
          <w:ilvl w:val="0"/>
          <w:numId w:val="1"/>
        </w:numPr>
        <w:spacing w:line="276" w:lineRule="auto"/>
        <w:jc w:val="both"/>
        <w:rPr>
          <w:rFonts w:ascii="Arial" w:hAnsi="Arial" w:cs="Arial"/>
          <w:color w:val="auto"/>
          <w:lang w:val="en-GB"/>
        </w:rPr>
      </w:pPr>
      <w:r w:rsidRPr="00C80BEB">
        <w:rPr>
          <w:rFonts w:ascii="Arial" w:hAnsi="Arial" w:cs="Arial"/>
          <w:color w:val="auto"/>
          <w:lang w:val="en-GB"/>
        </w:rPr>
        <w:t>Does the programme reduce violence</w:t>
      </w:r>
      <w:r w:rsidR="00633AD0" w:rsidRPr="00C80BEB">
        <w:rPr>
          <w:rFonts w:ascii="Arial" w:hAnsi="Arial" w:cs="Arial"/>
          <w:color w:val="auto"/>
          <w:lang w:val="en-GB"/>
        </w:rPr>
        <w:t xml:space="preserve"> and exploitation</w:t>
      </w:r>
      <w:r w:rsidRPr="00C80BEB">
        <w:rPr>
          <w:rFonts w:ascii="Arial" w:hAnsi="Arial" w:cs="Arial"/>
          <w:color w:val="auto"/>
          <w:lang w:val="en-GB"/>
        </w:rPr>
        <w:t xml:space="preserve"> victimization and </w:t>
      </w:r>
      <w:r w:rsidR="00633AD0" w:rsidRPr="00C80BEB">
        <w:rPr>
          <w:rFonts w:ascii="Arial" w:hAnsi="Arial" w:cs="Arial"/>
          <w:color w:val="auto"/>
          <w:lang w:val="en-GB"/>
        </w:rPr>
        <w:t xml:space="preserve">violence </w:t>
      </w:r>
      <w:r w:rsidRPr="00C80BEB">
        <w:rPr>
          <w:rFonts w:ascii="Arial" w:hAnsi="Arial" w:cs="Arial"/>
          <w:color w:val="auto"/>
          <w:lang w:val="en-GB"/>
        </w:rPr>
        <w:t>perpetration among youth?</w:t>
      </w:r>
    </w:p>
    <w:p w14:paraId="16F3DBBC" w14:textId="27345002" w:rsidR="00FA4945" w:rsidRPr="00C80BEB" w:rsidRDefault="00FA4945" w:rsidP="00EF2949">
      <w:pPr>
        <w:pStyle w:val="ListParagraph"/>
        <w:numPr>
          <w:ilvl w:val="0"/>
          <w:numId w:val="1"/>
        </w:numPr>
        <w:spacing w:line="276" w:lineRule="auto"/>
        <w:jc w:val="both"/>
        <w:rPr>
          <w:rFonts w:ascii="Arial" w:hAnsi="Arial" w:cs="Arial"/>
          <w:color w:val="auto"/>
          <w:lang w:val="en-GB"/>
        </w:rPr>
      </w:pPr>
      <w:r w:rsidRPr="00C80BEB">
        <w:rPr>
          <w:rFonts w:ascii="Arial" w:hAnsi="Arial" w:cs="Arial"/>
          <w:color w:val="auto"/>
          <w:lang w:val="en-GB"/>
        </w:rPr>
        <w:t xml:space="preserve">Does the </w:t>
      </w:r>
      <w:r w:rsidR="00FA6FD9" w:rsidRPr="00C80BEB">
        <w:rPr>
          <w:rFonts w:ascii="Arial" w:hAnsi="Arial" w:cs="Arial"/>
          <w:color w:val="auto"/>
          <w:lang w:val="en-GB"/>
        </w:rPr>
        <w:t>programme</w:t>
      </w:r>
      <w:r w:rsidRPr="00C80BEB">
        <w:rPr>
          <w:rFonts w:ascii="Arial" w:hAnsi="Arial" w:cs="Arial"/>
          <w:color w:val="auto"/>
          <w:lang w:val="en-GB"/>
        </w:rPr>
        <w:t xml:space="preserve"> delay sexual debut, marriage, and/or pregnancy?</w:t>
      </w:r>
    </w:p>
    <w:p w14:paraId="58B13ECA" w14:textId="6C672B2A" w:rsidR="00FA4945" w:rsidRPr="00C80BEB" w:rsidRDefault="00FA4945" w:rsidP="00EF2949">
      <w:pPr>
        <w:pStyle w:val="ListParagraph"/>
        <w:numPr>
          <w:ilvl w:val="0"/>
          <w:numId w:val="1"/>
        </w:numPr>
        <w:spacing w:line="276" w:lineRule="auto"/>
        <w:jc w:val="both"/>
        <w:rPr>
          <w:rFonts w:ascii="Arial" w:hAnsi="Arial" w:cs="Arial"/>
          <w:color w:val="auto"/>
          <w:lang w:val="en-GB"/>
        </w:rPr>
      </w:pPr>
      <w:r w:rsidRPr="00C80BEB">
        <w:rPr>
          <w:rFonts w:ascii="Arial" w:hAnsi="Arial" w:cs="Arial"/>
          <w:color w:val="auto"/>
          <w:lang w:val="en-GB"/>
        </w:rPr>
        <w:t xml:space="preserve">Does the </w:t>
      </w:r>
      <w:r w:rsidR="00FA6FD9" w:rsidRPr="00C80BEB">
        <w:rPr>
          <w:rFonts w:ascii="Arial" w:hAnsi="Arial" w:cs="Arial"/>
          <w:color w:val="auto"/>
          <w:lang w:val="en-GB"/>
        </w:rPr>
        <w:t>programme</w:t>
      </w:r>
      <w:r w:rsidRPr="00C80BEB">
        <w:rPr>
          <w:rFonts w:ascii="Arial" w:hAnsi="Arial" w:cs="Arial"/>
          <w:color w:val="auto"/>
          <w:lang w:val="en-GB"/>
        </w:rPr>
        <w:t xml:space="preserve"> reduce </w:t>
      </w:r>
      <w:r w:rsidR="00633AD0" w:rsidRPr="00C80BEB">
        <w:rPr>
          <w:rFonts w:ascii="Arial" w:hAnsi="Arial" w:cs="Arial"/>
          <w:color w:val="auto"/>
          <w:lang w:val="en-GB"/>
        </w:rPr>
        <w:t>health</w:t>
      </w:r>
      <w:r w:rsidR="00E170D0" w:rsidRPr="00C80BEB">
        <w:rPr>
          <w:rFonts w:ascii="Arial" w:hAnsi="Arial" w:cs="Arial"/>
          <w:color w:val="auto"/>
          <w:lang w:val="en-GB"/>
        </w:rPr>
        <w:t>-</w:t>
      </w:r>
      <w:r w:rsidR="00633AD0" w:rsidRPr="00C80BEB">
        <w:rPr>
          <w:rFonts w:ascii="Arial" w:hAnsi="Arial" w:cs="Arial"/>
          <w:color w:val="auto"/>
          <w:lang w:val="en-GB"/>
        </w:rPr>
        <w:t xml:space="preserve"> and sexua</w:t>
      </w:r>
      <w:r w:rsidR="00E170D0" w:rsidRPr="00C80BEB">
        <w:rPr>
          <w:rFonts w:ascii="Arial" w:hAnsi="Arial" w:cs="Arial"/>
          <w:color w:val="auto"/>
          <w:lang w:val="en-GB"/>
        </w:rPr>
        <w:t>l-</w:t>
      </w:r>
      <w:r w:rsidR="00633AD0" w:rsidRPr="00C80BEB">
        <w:rPr>
          <w:rFonts w:ascii="Arial" w:hAnsi="Arial" w:cs="Arial"/>
          <w:color w:val="auto"/>
          <w:lang w:val="en-GB"/>
        </w:rPr>
        <w:t xml:space="preserve">risk </w:t>
      </w:r>
      <w:r w:rsidR="00FA6FD9" w:rsidRPr="00C80BEB">
        <w:rPr>
          <w:rFonts w:ascii="Arial" w:hAnsi="Arial" w:cs="Arial"/>
          <w:color w:val="auto"/>
          <w:lang w:val="en-GB"/>
        </w:rPr>
        <w:t>behaviours</w:t>
      </w:r>
      <w:r w:rsidRPr="00C80BEB">
        <w:rPr>
          <w:rFonts w:ascii="Arial" w:hAnsi="Arial" w:cs="Arial"/>
          <w:color w:val="auto"/>
          <w:lang w:val="en-GB"/>
        </w:rPr>
        <w:t>?</w:t>
      </w:r>
    </w:p>
    <w:p w14:paraId="4CEFDF25" w14:textId="312947B9" w:rsidR="00FF7079" w:rsidRPr="00C80BEB" w:rsidRDefault="00FF7079" w:rsidP="00EF2949">
      <w:pPr>
        <w:pStyle w:val="ListParagraph"/>
        <w:numPr>
          <w:ilvl w:val="0"/>
          <w:numId w:val="1"/>
        </w:numPr>
        <w:spacing w:line="276" w:lineRule="auto"/>
        <w:jc w:val="both"/>
        <w:rPr>
          <w:rFonts w:ascii="Arial" w:hAnsi="Arial" w:cs="Arial"/>
          <w:color w:val="auto"/>
          <w:lang w:val="en-GB"/>
        </w:rPr>
      </w:pPr>
      <w:r w:rsidRPr="00C80BEB">
        <w:rPr>
          <w:rFonts w:ascii="Arial" w:hAnsi="Arial" w:cs="Arial"/>
          <w:color w:val="auto"/>
          <w:lang w:val="en-GB"/>
        </w:rPr>
        <w:t>Are impacts observed at Rounds 2 and 3 of data collection sustained in the medium-term</w:t>
      </w:r>
      <w:r w:rsidR="00A5769F" w:rsidRPr="00C80BEB">
        <w:rPr>
          <w:rFonts w:ascii="Arial" w:hAnsi="Arial" w:cs="Arial"/>
          <w:color w:val="auto"/>
          <w:lang w:val="en-GB"/>
        </w:rPr>
        <w:t>, after the intervention ended</w:t>
      </w:r>
      <w:r w:rsidRPr="00C80BEB">
        <w:rPr>
          <w:rFonts w:ascii="Arial" w:hAnsi="Arial" w:cs="Arial"/>
          <w:color w:val="auto"/>
          <w:lang w:val="en-GB"/>
        </w:rPr>
        <w:t xml:space="preserve">? </w:t>
      </w:r>
    </w:p>
    <w:p w14:paraId="6B49F15A" w14:textId="77777777" w:rsidR="00723B08" w:rsidRPr="00C80BEB" w:rsidRDefault="00723B08" w:rsidP="00723B08">
      <w:pPr>
        <w:spacing w:line="276" w:lineRule="auto"/>
        <w:jc w:val="both"/>
        <w:rPr>
          <w:rFonts w:ascii="Arial" w:hAnsi="Arial" w:cs="Arial"/>
          <w:color w:val="auto"/>
          <w:lang w:val="en-GB"/>
        </w:rPr>
      </w:pPr>
    </w:p>
    <w:p w14:paraId="7A8E68B2" w14:textId="44535DF0" w:rsidR="00723B08" w:rsidRPr="00C80BEB" w:rsidRDefault="00723B08" w:rsidP="00723B08">
      <w:pPr>
        <w:spacing w:line="276" w:lineRule="auto"/>
        <w:jc w:val="both"/>
        <w:rPr>
          <w:rFonts w:ascii="Arial" w:hAnsi="Arial" w:cs="Arial"/>
          <w:color w:val="auto"/>
          <w:lang w:val="en-GB"/>
        </w:rPr>
      </w:pPr>
      <w:r w:rsidRPr="00C80BEB">
        <w:rPr>
          <w:rFonts w:ascii="Arial" w:hAnsi="Arial" w:cs="Arial"/>
          <w:b/>
          <w:color w:val="auto"/>
          <w:lang w:val="en-GB"/>
        </w:rPr>
        <w:t>Secondary questions of interest include</w:t>
      </w:r>
      <w:r w:rsidRPr="00C80BEB">
        <w:rPr>
          <w:rFonts w:ascii="Arial" w:hAnsi="Arial" w:cs="Arial"/>
          <w:color w:val="auto"/>
          <w:lang w:val="en-GB"/>
        </w:rPr>
        <w:t>:</w:t>
      </w:r>
    </w:p>
    <w:p w14:paraId="47B2A400" w14:textId="77777777" w:rsidR="006F3A56" w:rsidRPr="00C80BEB" w:rsidRDefault="006F3A56" w:rsidP="00723B08">
      <w:pPr>
        <w:spacing w:line="276" w:lineRule="auto"/>
        <w:jc w:val="both"/>
        <w:rPr>
          <w:rFonts w:ascii="Arial" w:hAnsi="Arial" w:cs="Arial"/>
          <w:color w:val="auto"/>
          <w:lang w:val="en-GB"/>
        </w:rPr>
      </w:pPr>
    </w:p>
    <w:p w14:paraId="376749F3" w14:textId="5F4A83E1" w:rsidR="00B6552C" w:rsidRPr="00C80BEB" w:rsidRDefault="00B6552C" w:rsidP="00EF2949">
      <w:pPr>
        <w:pStyle w:val="ListParagraph"/>
        <w:numPr>
          <w:ilvl w:val="0"/>
          <w:numId w:val="4"/>
        </w:numPr>
        <w:spacing w:line="276" w:lineRule="auto"/>
        <w:ind w:left="720"/>
        <w:jc w:val="both"/>
        <w:rPr>
          <w:rFonts w:ascii="Arial" w:hAnsi="Arial" w:cs="Arial"/>
          <w:color w:val="auto"/>
          <w:lang w:val="en-GB"/>
        </w:rPr>
      </w:pPr>
      <w:r w:rsidRPr="00C80BEB">
        <w:rPr>
          <w:rFonts w:ascii="Arial" w:hAnsi="Arial" w:cs="Arial"/>
          <w:color w:val="auto"/>
          <w:lang w:val="en-GB"/>
        </w:rPr>
        <w:t xml:space="preserve">Does the programme </w:t>
      </w:r>
      <w:r w:rsidR="00723B08" w:rsidRPr="00C80BEB">
        <w:rPr>
          <w:rFonts w:ascii="Arial" w:hAnsi="Arial" w:cs="Arial"/>
          <w:color w:val="auto"/>
          <w:lang w:val="en-GB"/>
        </w:rPr>
        <w:t>increase</w:t>
      </w:r>
      <w:r w:rsidRPr="00C80BEB">
        <w:rPr>
          <w:rFonts w:ascii="Arial" w:hAnsi="Arial" w:cs="Arial"/>
          <w:color w:val="auto"/>
          <w:lang w:val="en-GB"/>
        </w:rPr>
        <w:t xml:space="preserve"> gender equitable attitudes?</w:t>
      </w:r>
    </w:p>
    <w:p w14:paraId="13A105C3" w14:textId="17947D7C" w:rsidR="00633AD0" w:rsidRPr="00C80BEB" w:rsidRDefault="00633AD0" w:rsidP="00EF2949">
      <w:pPr>
        <w:pStyle w:val="ListParagraph"/>
        <w:numPr>
          <w:ilvl w:val="0"/>
          <w:numId w:val="4"/>
        </w:numPr>
        <w:spacing w:line="276" w:lineRule="auto"/>
        <w:ind w:left="720"/>
        <w:jc w:val="both"/>
        <w:rPr>
          <w:rFonts w:ascii="Arial" w:hAnsi="Arial" w:cs="Arial"/>
          <w:color w:val="auto"/>
          <w:lang w:val="en-GB"/>
        </w:rPr>
      </w:pPr>
      <w:r w:rsidRPr="00C80BEB">
        <w:rPr>
          <w:rFonts w:ascii="Arial" w:hAnsi="Arial" w:cs="Arial"/>
          <w:color w:val="auto"/>
          <w:lang w:val="en-GB"/>
        </w:rPr>
        <w:t>Does the programme increase social assets?</w:t>
      </w:r>
    </w:p>
    <w:p w14:paraId="42568414" w14:textId="257E0549" w:rsidR="00B6552C" w:rsidRPr="00C80BEB" w:rsidRDefault="00B6552C" w:rsidP="00EF2949">
      <w:pPr>
        <w:pStyle w:val="ListParagraph"/>
        <w:numPr>
          <w:ilvl w:val="0"/>
          <w:numId w:val="4"/>
        </w:numPr>
        <w:spacing w:line="276" w:lineRule="auto"/>
        <w:ind w:left="720"/>
        <w:jc w:val="both"/>
        <w:rPr>
          <w:rFonts w:ascii="Arial" w:hAnsi="Arial" w:cs="Arial"/>
          <w:color w:val="auto"/>
          <w:lang w:val="en-GB"/>
        </w:rPr>
      </w:pPr>
      <w:r w:rsidRPr="00C80BEB">
        <w:rPr>
          <w:rFonts w:ascii="Arial" w:hAnsi="Arial" w:cs="Arial"/>
          <w:color w:val="auto"/>
          <w:lang w:val="en-GB"/>
        </w:rPr>
        <w:t xml:space="preserve">Does the programme improve youth </w:t>
      </w:r>
      <w:r w:rsidR="00633AD0" w:rsidRPr="00C80BEB">
        <w:rPr>
          <w:rFonts w:ascii="Arial" w:hAnsi="Arial" w:cs="Arial"/>
          <w:color w:val="auto"/>
          <w:lang w:val="en-GB"/>
        </w:rPr>
        <w:t>psychosocial well-being</w:t>
      </w:r>
      <w:r w:rsidRPr="00C80BEB">
        <w:rPr>
          <w:rFonts w:ascii="Arial" w:hAnsi="Arial" w:cs="Arial"/>
          <w:color w:val="auto"/>
          <w:lang w:val="en-GB"/>
        </w:rPr>
        <w:t>?</w:t>
      </w:r>
    </w:p>
    <w:p w14:paraId="65F8A814" w14:textId="4D82F1C0" w:rsidR="00FA4945" w:rsidRPr="00C80BEB" w:rsidRDefault="00FA4945" w:rsidP="00EF2949">
      <w:pPr>
        <w:pStyle w:val="ListParagraph"/>
        <w:numPr>
          <w:ilvl w:val="0"/>
          <w:numId w:val="4"/>
        </w:numPr>
        <w:spacing w:line="276" w:lineRule="auto"/>
        <w:ind w:left="720"/>
        <w:jc w:val="both"/>
        <w:rPr>
          <w:rFonts w:ascii="Arial" w:hAnsi="Arial" w:cs="Arial"/>
          <w:color w:val="auto"/>
          <w:lang w:val="en-GB"/>
        </w:rPr>
      </w:pPr>
      <w:r w:rsidRPr="00C80BEB">
        <w:rPr>
          <w:rFonts w:ascii="Arial" w:hAnsi="Arial" w:cs="Arial"/>
          <w:color w:val="auto"/>
          <w:lang w:val="en-GB"/>
        </w:rPr>
        <w:t xml:space="preserve">Through what pathways does the </w:t>
      </w:r>
      <w:r w:rsidR="00FA6FD9" w:rsidRPr="00C80BEB">
        <w:rPr>
          <w:rFonts w:ascii="Arial" w:hAnsi="Arial" w:cs="Arial"/>
          <w:color w:val="auto"/>
          <w:lang w:val="en-GB"/>
        </w:rPr>
        <w:t>programm</w:t>
      </w:r>
      <w:r w:rsidRPr="00C80BEB">
        <w:rPr>
          <w:rFonts w:ascii="Arial" w:hAnsi="Arial" w:cs="Arial"/>
          <w:color w:val="auto"/>
          <w:lang w:val="en-GB"/>
        </w:rPr>
        <w:t xml:space="preserve">e </w:t>
      </w:r>
      <w:r w:rsidR="00633AD0" w:rsidRPr="00C80BEB">
        <w:rPr>
          <w:rFonts w:ascii="Arial" w:hAnsi="Arial" w:cs="Arial"/>
          <w:color w:val="auto"/>
          <w:lang w:val="en-GB"/>
        </w:rPr>
        <w:t>impact outcomes of interest</w:t>
      </w:r>
      <w:r w:rsidRPr="00C80BEB">
        <w:rPr>
          <w:rFonts w:ascii="Arial" w:hAnsi="Arial" w:cs="Arial"/>
          <w:color w:val="auto"/>
          <w:lang w:val="en-GB"/>
        </w:rPr>
        <w:t>?</w:t>
      </w:r>
    </w:p>
    <w:p w14:paraId="33813296" w14:textId="1FE66F8E" w:rsidR="00AC5792" w:rsidRPr="00C80BEB" w:rsidRDefault="00AC5792" w:rsidP="00AC5792">
      <w:pPr>
        <w:spacing w:line="276" w:lineRule="auto"/>
        <w:jc w:val="both"/>
        <w:rPr>
          <w:rFonts w:ascii="Arial" w:hAnsi="Arial" w:cs="Arial"/>
          <w:color w:val="auto"/>
          <w:lang w:val="en-GB"/>
        </w:rPr>
      </w:pPr>
    </w:p>
    <w:p w14:paraId="687DCA85" w14:textId="77777777" w:rsidR="00AC5792" w:rsidRPr="00C80BEB" w:rsidRDefault="00AC5792" w:rsidP="00AC5792">
      <w:pPr>
        <w:pStyle w:val="ListParagraph"/>
        <w:spacing w:line="276" w:lineRule="auto"/>
        <w:jc w:val="both"/>
        <w:rPr>
          <w:rFonts w:ascii="Arial" w:hAnsi="Arial" w:cs="Arial"/>
          <w:color w:val="auto"/>
          <w:lang w:val="en-GB"/>
        </w:rPr>
      </w:pPr>
    </w:p>
    <w:p w14:paraId="37B7AE18" w14:textId="77777777" w:rsidR="00B223DF" w:rsidRPr="00C80BEB" w:rsidRDefault="00B223DF" w:rsidP="00B223DF">
      <w:pPr>
        <w:spacing w:line="276" w:lineRule="auto"/>
        <w:jc w:val="both"/>
        <w:rPr>
          <w:rFonts w:ascii="Arial" w:hAnsi="Arial" w:cs="Arial"/>
          <w:color w:val="auto"/>
          <w:lang w:val="en-GB"/>
        </w:rPr>
      </w:pPr>
    </w:p>
    <w:p w14:paraId="28C08EC1" w14:textId="5EF2C6DC" w:rsidR="00B223DF" w:rsidRPr="00C80BEB" w:rsidRDefault="00B223DF" w:rsidP="00B223DF">
      <w:pPr>
        <w:spacing w:line="276" w:lineRule="auto"/>
        <w:jc w:val="both"/>
        <w:rPr>
          <w:rFonts w:ascii="Arial" w:hAnsi="Arial" w:cs="Arial"/>
          <w:color w:val="auto"/>
          <w:lang w:val="en-GB"/>
        </w:rPr>
      </w:pPr>
      <w:r w:rsidRPr="00C80BEB">
        <w:rPr>
          <w:rFonts w:ascii="Arial" w:hAnsi="Arial" w:cs="Arial"/>
          <w:color w:val="auto"/>
          <w:lang w:val="en-GB"/>
        </w:rPr>
        <w:t>To answer these questions, we will compare across study arms described in more detail below, in order to assess whether the plus component improve</w:t>
      </w:r>
      <w:r w:rsidR="00984CD2" w:rsidRPr="00C80BEB">
        <w:rPr>
          <w:rFonts w:ascii="Arial" w:hAnsi="Arial" w:cs="Arial"/>
          <w:color w:val="auto"/>
          <w:lang w:val="en-GB"/>
        </w:rPr>
        <w:t>s</w:t>
      </w:r>
      <w:r w:rsidRPr="00C80BEB">
        <w:rPr>
          <w:rFonts w:ascii="Arial" w:hAnsi="Arial" w:cs="Arial"/>
          <w:color w:val="auto"/>
          <w:lang w:val="en-GB"/>
        </w:rPr>
        <w:t xml:space="preserve"> the lives of youth, compared to study arms of youth receiving cash only</w:t>
      </w:r>
      <w:r w:rsidR="00984CD2" w:rsidRPr="00C80BEB">
        <w:rPr>
          <w:rFonts w:ascii="Arial" w:hAnsi="Arial" w:cs="Arial"/>
          <w:color w:val="auto"/>
          <w:lang w:val="en-GB"/>
        </w:rPr>
        <w:t xml:space="preserve"> (that is, the control arm).</w:t>
      </w:r>
    </w:p>
    <w:p w14:paraId="4ED728CF" w14:textId="3EFB6397" w:rsidR="000853DE" w:rsidRPr="00C80BEB" w:rsidRDefault="000853DE">
      <w:pPr>
        <w:spacing w:line="240" w:lineRule="auto"/>
        <w:rPr>
          <w:rFonts w:ascii="Arial" w:hAnsi="Arial" w:cs="Arial"/>
          <w:b/>
          <w:bCs/>
          <w:color w:val="0099FF"/>
          <w:spacing w:val="-2"/>
          <w:sz w:val="28"/>
          <w:szCs w:val="36"/>
          <w:lang w:val="en-GB"/>
        </w:rPr>
      </w:pPr>
    </w:p>
    <w:p w14:paraId="3666D9AC" w14:textId="53DC8B41" w:rsidR="009004C0" w:rsidRPr="00C80BEB" w:rsidRDefault="001D1D0E" w:rsidP="00775BE5">
      <w:pPr>
        <w:pStyle w:val="Heading2"/>
        <w:rPr>
          <w:lang w:val="en-GB"/>
        </w:rPr>
      </w:pPr>
      <w:bookmarkStart w:id="9" w:name="_Toc59115863"/>
      <w:r w:rsidRPr="00C80BEB">
        <w:rPr>
          <w:lang w:val="en-GB"/>
        </w:rPr>
        <w:t xml:space="preserve">3. </w:t>
      </w:r>
      <w:r w:rsidR="009004C0" w:rsidRPr="00C80BEB">
        <w:rPr>
          <w:lang w:val="en-GB"/>
        </w:rPr>
        <w:t>Intervention</w:t>
      </w:r>
      <w:bookmarkEnd w:id="9"/>
    </w:p>
    <w:p w14:paraId="42D8CDFE" w14:textId="77777777" w:rsidR="009004C0" w:rsidRPr="00C80BEB" w:rsidRDefault="009004C0" w:rsidP="009004C0">
      <w:pPr>
        <w:spacing w:line="276" w:lineRule="auto"/>
        <w:jc w:val="both"/>
        <w:rPr>
          <w:rFonts w:ascii="Arial" w:hAnsi="Arial" w:cs="Arial"/>
          <w:b/>
          <w:color w:val="009CFD"/>
          <w:lang w:val="en-GB"/>
        </w:rPr>
      </w:pPr>
    </w:p>
    <w:p w14:paraId="19A6C8E4" w14:textId="63BB440B" w:rsidR="00904D70" w:rsidRPr="00C80BEB" w:rsidRDefault="001431FD" w:rsidP="009004C0">
      <w:pPr>
        <w:spacing w:line="276" w:lineRule="auto"/>
        <w:jc w:val="both"/>
        <w:rPr>
          <w:rFonts w:ascii="Arial" w:hAnsi="Arial" w:cs="Arial"/>
          <w:lang w:val="en-GB"/>
        </w:rPr>
      </w:pPr>
      <w:r w:rsidRPr="00C80BEB">
        <w:rPr>
          <w:rFonts w:ascii="Arial" w:hAnsi="Arial" w:cs="Arial"/>
          <w:lang w:val="en-GB"/>
        </w:rPr>
        <w:t xml:space="preserve">The </w:t>
      </w:r>
      <w:r w:rsidR="003E5E26" w:rsidRPr="00C80BEB">
        <w:rPr>
          <w:rFonts w:ascii="Arial" w:hAnsi="Arial" w:cs="Arial"/>
          <w:lang w:val="en-GB"/>
        </w:rPr>
        <w:t>cash plus</w:t>
      </w:r>
      <w:r w:rsidRPr="00C80BEB">
        <w:rPr>
          <w:rFonts w:ascii="Arial" w:hAnsi="Arial" w:cs="Arial"/>
          <w:lang w:val="en-GB"/>
        </w:rPr>
        <w:t xml:space="preserve"> intervention will </w:t>
      </w:r>
      <w:r w:rsidRPr="00C80BEB">
        <w:rPr>
          <w:rFonts w:ascii="Arial" w:hAnsi="Arial" w:cs="Arial"/>
          <w:b/>
          <w:lang w:val="en-GB"/>
        </w:rPr>
        <w:t xml:space="preserve">target youth </w:t>
      </w:r>
      <w:r w:rsidR="00901451" w:rsidRPr="00C80BEB">
        <w:rPr>
          <w:rFonts w:ascii="Arial" w:hAnsi="Arial" w:cs="Arial"/>
          <w:b/>
          <w:lang w:val="en-GB"/>
        </w:rPr>
        <w:t xml:space="preserve">aged </w:t>
      </w:r>
      <w:r w:rsidR="005250C8" w:rsidRPr="00C80BEB">
        <w:rPr>
          <w:rFonts w:ascii="Arial" w:hAnsi="Arial" w:cs="Arial"/>
          <w:b/>
          <w:lang w:val="en-GB"/>
        </w:rPr>
        <w:t>14 to 19</w:t>
      </w:r>
      <w:r w:rsidR="00901451" w:rsidRPr="00C80BEB">
        <w:rPr>
          <w:rFonts w:ascii="Arial" w:hAnsi="Arial" w:cs="Arial"/>
          <w:b/>
          <w:lang w:val="en-GB"/>
        </w:rPr>
        <w:t xml:space="preserve"> years</w:t>
      </w:r>
      <w:r w:rsidR="00901451" w:rsidRPr="00C80BEB">
        <w:rPr>
          <w:rFonts w:ascii="Arial" w:hAnsi="Arial" w:cs="Arial"/>
          <w:lang w:val="en-GB"/>
        </w:rPr>
        <w:t xml:space="preserve"> </w:t>
      </w:r>
      <w:r w:rsidRPr="00C80BEB">
        <w:rPr>
          <w:rFonts w:ascii="Arial" w:hAnsi="Arial" w:cs="Arial"/>
          <w:lang w:val="en-GB"/>
        </w:rPr>
        <w:t xml:space="preserve">from households participating in </w:t>
      </w:r>
      <w:r w:rsidR="00A27B3D" w:rsidRPr="00C80BEB">
        <w:rPr>
          <w:rFonts w:ascii="Arial" w:hAnsi="Arial" w:cs="Arial"/>
          <w:lang w:val="en-GB"/>
        </w:rPr>
        <w:t xml:space="preserve">TASAF’s </w:t>
      </w:r>
      <w:r w:rsidRPr="00C80BEB">
        <w:rPr>
          <w:rFonts w:ascii="Arial" w:hAnsi="Arial" w:cs="Arial"/>
          <w:lang w:val="en-GB"/>
        </w:rPr>
        <w:t xml:space="preserve">PSSN cash transfer programme and </w:t>
      </w:r>
      <w:r w:rsidRPr="00C80BEB">
        <w:rPr>
          <w:rFonts w:ascii="Arial" w:hAnsi="Arial" w:cs="Arial"/>
          <w:b/>
          <w:lang w:val="en-GB"/>
        </w:rPr>
        <w:t>primarily aim</w:t>
      </w:r>
      <w:r w:rsidR="00145D6A" w:rsidRPr="00C80BEB">
        <w:rPr>
          <w:rFonts w:ascii="Arial" w:hAnsi="Arial" w:cs="Arial"/>
          <w:b/>
          <w:lang w:val="en-GB"/>
        </w:rPr>
        <w:t>s</w:t>
      </w:r>
      <w:r w:rsidRPr="00C80BEB">
        <w:rPr>
          <w:rFonts w:ascii="Arial" w:hAnsi="Arial" w:cs="Arial"/>
          <w:b/>
          <w:lang w:val="en-GB"/>
        </w:rPr>
        <w:t xml:space="preserve"> to economically empower youth th</w:t>
      </w:r>
      <w:r w:rsidR="00901451" w:rsidRPr="00C80BEB">
        <w:rPr>
          <w:rFonts w:ascii="Arial" w:hAnsi="Arial" w:cs="Arial"/>
          <w:b/>
          <w:lang w:val="en-GB"/>
        </w:rPr>
        <w:t>r</w:t>
      </w:r>
      <w:r w:rsidRPr="00C80BEB">
        <w:rPr>
          <w:rFonts w:ascii="Arial" w:hAnsi="Arial" w:cs="Arial"/>
          <w:b/>
          <w:lang w:val="en-GB"/>
        </w:rPr>
        <w:t xml:space="preserve">ough social and </w:t>
      </w:r>
      <w:r w:rsidR="00145D6A" w:rsidRPr="00C80BEB">
        <w:rPr>
          <w:rFonts w:ascii="Arial" w:hAnsi="Arial" w:cs="Arial"/>
          <w:b/>
          <w:lang w:val="en-GB"/>
        </w:rPr>
        <w:t xml:space="preserve">economic </w:t>
      </w:r>
      <w:r w:rsidRPr="00C80BEB">
        <w:rPr>
          <w:rFonts w:ascii="Arial" w:hAnsi="Arial" w:cs="Arial"/>
          <w:b/>
          <w:lang w:val="en-GB"/>
        </w:rPr>
        <w:t xml:space="preserve">asset training, </w:t>
      </w:r>
      <w:r w:rsidR="00901451" w:rsidRPr="00C80BEB">
        <w:rPr>
          <w:rFonts w:ascii="Arial" w:hAnsi="Arial" w:cs="Arial"/>
          <w:b/>
          <w:lang w:val="en-GB"/>
        </w:rPr>
        <w:t xml:space="preserve">combined </w:t>
      </w:r>
      <w:r w:rsidRPr="00C80BEB">
        <w:rPr>
          <w:rFonts w:ascii="Arial" w:hAnsi="Arial" w:cs="Arial"/>
          <w:b/>
          <w:lang w:val="en-GB"/>
        </w:rPr>
        <w:t xml:space="preserve">with </w:t>
      </w:r>
      <w:r w:rsidR="005250C8" w:rsidRPr="00C80BEB">
        <w:rPr>
          <w:rFonts w:ascii="Arial" w:hAnsi="Arial" w:cs="Arial"/>
          <w:b/>
          <w:lang w:val="en-GB"/>
        </w:rPr>
        <w:t>HIV/</w:t>
      </w:r>
      <w:r w:rsidR="00891831" w:rsidRPr="00C80BEB">
        <w:rPr>
          <w:rFonts w:ascii="Arial" w:hAnsi="Arial" w:cs="Arial"/>
          <w:b/>
          <w:lang w:val="en-GB"/>
        </w:rPr>
        <w:t>SRHR</w:t>
      </w:r>
      <w:r w:rsidR="00A27B3D" w:rsidRPr="00C80BEB">
        <w:rPr>
          <w:rFonts w:ascii="Arial" w:hAnsi="Arial" w:cs="Arial"/>
          <w:b/>
          <w:lang w:val="en-GB"/>
        </w:rPr>
        <w:t xml:space="preserve"> </w:t>
      </w:r>
      <w:r w:rsidR="00011357" w:rsidRPr="00C80BEB">
        <w:rPr>
          <w:rFonts w:ascii="Arial" w:hAnsi="Arial" w:cs="Arial"/>
          <w:b/>
          <w:lang w:val="en-GB"/>
        </w:rPr>
        <w:t>education and</w:t>
      </w:r>
      <w:r w:rsidR="00901451" w:rsidRPr="00C80BEB">
        <w:rPr>
          <w:rFonts w:ascii="Arial" w:hAnsi="Arial" w:cs="Arial"/>
          <w:b/>
          <w:lang w:val="en-GB"/>
        </w:rPr>
        <w:t xml:space="preserve"> </w:t>
      </w:r>
      <w:r w:rsidR="003E5E26" w:rsidRPr="00C80BEB">
        <w:rPr>
          <w:rFonts w:ascii="Arial" w:hAnsi="Arial" w:cs="Arial"/>
          <w:b/>
          <w:lang w:val="en-GB"/>
        </w:rPr>
        <w:t>linkages to</w:t>
      </w:r>
      <w:r w:rsidRPr="00C80BEB">
        <w:rPr>
          <w:rFonts w:ascii="Arial" w:hAnsi="Arial" w:cs="Arial"/>
          <w:b/>
          <w:lang w:val="en-GB"/>
        </w:rPr>
        <w:t xml:space="preserve"> </w:t>
      </w:r>
      <w:r w:rsidR="005250C8" w:rsidRPr="00C80BEB">
        <w:rPr>
          <w:rFonts w:ascii="Arial" w:hAnsi="Arial" w:cs="Arial"/>
          <w:b/>
          <w:lang w:val="en-GB"/>
        </w:rPr>
        <w:t>HIV</w:t>
      </w:r>
      <w:r w:rsidR="00A27B3D" w:rsidRPr="00C80BEB">
        <w:rPr>
          <w:rFonts w:ascii="Arial" w:hAnsi="Arial" w:cs="Arial"/>
          <w:b/>
          <w:lang w:val="en-GB"/>
        </w:rPr>
        <w:t>/</w:t>
      </w:r>
      <w:r w:rsidR="00891831" w:rsidRPr="00C80BEB">
        <w:rPr>
          <w:rFonts w:ascii="Arial" w:hAnsi="Arial" w:cs="Arial"/>
          <w:b/>
          <w:lang w:val="en-GB"/>
        </w:rPr>
        <w:t>SRH</w:t>
      </w:r>
      <w:r w:rsidRPr="00C80BEB">
        <w:rPr>
          <w:rFonts w:ascii="Arial" w:hAnsi="Arial" w:cs="Arial"/>
          <w:b/>
          <w:lang w:val="en-GB"/>
        </w:rPr>
        <w:t xml:space="preserve"> </w:t>
      </w:r>
      <w:r w:rsidR="00A27B3D" w:rsidRPr="00C80BEB">
        <w:rPr>
          <w:rFonts w:ascii="Arial" w:hAnsi="Arial" w:cs="Arial"/>
          <w:b/>
          <w:lang w:val="en-GB"/>
        </w:rPr>
        <w:t xml:space="preserve">services </w:t>
      </w:r>
      <w:r w:rsidRPr="00C80BEB">
        <w:rPr>
          <w:rFonts w:ascii="Arial" w:hAnsi="Arial" w:cs="Arial"/>
          <w:lang w:val="en-GB"/>
        </w:rPr>
        <w:t>(health assets).</w:t>
      </w:r>
    </w:p>
    <w:p w14:paraId="4CE09059" w14:textId="77777777" w:rsidR="009004C0" w:rsidRPr="00C80BEB" w:rsidRDefault="009004C0" w:rsidP="00775BE5">
      <w:pPr>
        <w:pStyle w:val="Heading3"/>
        <w:rPr>
          <w:lang w:val="en-GB"/>
        </w:rPr>
      </w:pPr>
      <w:bookmarkStart w:id="10" w:name="_Toc59115864"/>
      <w:r w:rsidRPr="00C80BEB">
        <w:rPr>
          <w:lang w:val="en-GB"/>
        </w:rPr>
        <w:t>TASAF and PSSN</w:t>
      </w:r>
      <w:bookmarkEnd w:id="10"/>
    </w:p>
    <w:p w14:paraId="0CA50D23" w14:textId="77777777" w:rsidR="00ED4F89" w:rsidRPr="00C80BEB" w:rsidRDefault="00ED4F89" w:rsidP="00573739">
      <w:pPr>
        <w:spacing w:line="276" w:lineRule="auto"/>
        <w:jc w:val="both"/>
        <w:rPr>
          <w:rFonts w:ascii="Arial" w:hAnsi="Arial" w:cs="Arial"/>
          <w:lang w:val="en-GB"/>
        </w:rPr>
      </w:pPr>
    </w:p>
    <w:p w14:paraId="5E0E74DB" w14:textId="714A79B6" w:rsidR="00573739" w:rsidRPr="00C80BEB" w:rsidRDefault="009004C0" w:rsidP="00573739">
      <w:pPr>
        <w:spacing w:line="276" w:lineRule="auto"/>
        <w:jc w:val="both"/>
        <w:rPr>
          <w:rFonts w:ascii="Arial" w:hAnsi="Arial" w:cs="Arial"/>
          <w:lang w:val="en-GB"/>
        </w:rPr>
      </w:pPr>
      <w:r w:rsidRPr="00C80BEB">
        <w:rPr>
          <w:rFonts w:ascii="Arial" w:hAnsi="Arial" w:cs="Arial"/>
          <w:lang w:val="en-GB"/>
        </w:rPr>
        <w:t xml:space="preserve">TASAF was established in 2000 as part of the Government of Tanzania’s social protection strategy and has since been expanded twice. Phase I (2000-2005) focused on improving social service delivery, capacity enhancement, and addressing income poverty for food insecure households. Phase II (2005-2013) built on the Millennium Development Goals and addressed a shortage of social services, income poverty, and capacity enhancement. In its current phase (TASAF III), TASAF aims to scale up </w:t>
      </w:r>
      <w:r w:rsidR="00B43954" w:rsidRPr="00C80BEB">
        <w:rPr>
          <w:rFonts w:ascii="Arial" w:hAnsi="Arial" w:cs="Arial"/>
          <w:lang w:val="en-GB"/>
        </w:rPr>
        <w:t xml:space="preserve">the Tanzania </w:t>
      </w:r>
      <w:r w:rsidRPr="00C80BEB">
        <w:rPr>
          <w:rFonts w:ascii="Arial" w:hAnsi="Arial" w:cs="Arial"/>
          <w:lang w:val="en-GB"/>
        </w:rPr>
        <w:t xml:space="preserve">PSSN, and will additionally include interventions to enhance livelihoods and facilitate the implementation of public works (seasonal income generating opportunities for able-bodied adults from poor households). The objective of this new phase is to increase income and consumption and to strengthen the resilience of vulnerable populations, with an overall aim to reduce extreme poverty and break the intergenerational transmission of poverty. </w:t>
      </w:r>
    </w:p>
    <w:p w14:paraId="6C03C0C0" w14:textId="77777777" w:rsidR="00573739" w:rsidRPr="00C80BEB" w:rsidRDefault="00573739" w:rsidP="00573739">
      <w:pPr>
        <w:spacing w:line="276" w:lineRule="auto"/>
        <w:jc w:val="both"/>
        <w:rPr>
          <w:rFonts w:ascii="Arial" w:hAnsi="Arial" w:cs="Arial"/>
          <w:lang w:val="en-GB"/>
        </w:rPr>
      </w:pPr>
    </w:p>
    <w:p w14:paraId="47010CE8" w14:textId="68A72B0E" w:rsidR="001D1D0E" w:rsidRPr="00C80BEB" w:rsidRDefault="00757379" w:rsidP="00573739">
      <w:pPr>
        <w:tabs>
          <w:tab w:val="left" w:pos="1080"/>
        </w:tabs>
        <w:spacing w:after="160" w:line="276" w:lineRule="auto"/>
        <w:jc w:val="both"/>
        <w:rPr>
          <w:rFonts w:ascii="Arial" w:hAnsi="Arial" w:cs="Arial"/>
          <w:lang w:val="en-GB"/>
        </w:rPr>
      </w:pPr>
      <w:r w:rsidRPr="00C80BEB">
        <w:rPr>
          <w:rFonts w:ascii="Arial" w:hAnsi="Arial" w:cs="Arial"/>
          <w:lang w:val="en-GB"/>
        </w:rPr>
        <w:t>To accomplish the programme objectives, the PSSN</w:t>
      </w:r>
      <w:r w:rsidR="00FF7079" w:rsidRPr="00C80BEB">
        <w:rPr>
          <w:rFonts w:ascii="Arial" w:hAnsi="Arial" w:cs="Arial"/>
          <w:lang w:val="en-GB"/>
        </w:rPr>
        <w:t xml:space="preserve"> Phase I (implemented 2015-2019)</w:t>
      </w:r>
      <w:r w:rsidRPr="00C80BEB">
        <w:rPr>
          <w:rFonts w:ascii="Arial" w:hAnsi="Arial" w:cs="Arial"/>
          <w:lang w:val="en-GB"/>
        </w:rPr>
        <w:t xml:space="preserve"> ha</w:t>
      </w:r>
      <w:r w:rsidR="00A5769F" w:rsidRPr="00C80BEB">
        <w:rPr>
          <w:rFonts w:ascii="Arial" w:hAnsi="Arial" w:cs="Arial"/>
          <w:lang w:val="en-GB"/>
        </w:rPr>
        <w:t>d</w:t>
      </w:r>
      <w:r w:rsidRPr="00C80BEB">
        <w:rPr>
          <w:rFonts w:ascii="Arial" w:hAnsi="Arial" w:cs="Arial"/>
          <w:lang w:val="en-GB"/>
        </w:rPr>
        <w:t xml:space="preserve"> three components: </w:t>
      </w:r>
    </w:p>
    <w:p w14:paraId="05FEEEC2" w14:textId="0F474BE7" w:rsidR="001D1D0E" w:rsidRPr="00C80BEB" w:rsidRDefault="001D1D0E" w:rsidP="00EF2949">
      <w:pPr>
        <w:pStyle w:val="ListParagraph"/>
        <w:numPr>
          <w:ilvl w:val="0"/>
          <w:numId w:val="6"/>
        </w:numPr>
        <w:tabs>
          <w:tab w:val="left" w:pos="1080"/>
        </w:tabs>
        <w:spacing w:after="160" w:line="276" w:lineRule="auto"/>
        <w:jc w:val="both"/>
        <w:rPr>
          <w:rFonts w:ascii="Arial" w:hAnsi="Arial" w:cs="Arial"/>
          <w:lang w:val="en-GB"/>
        </w:rPr>
      </w:pPr>
      <w:r w:rsidRPr="00C80BEB">
        <w:rPr>
          <w:rFonts w:ascii="Arial" w:hAnsi="Arial" w:cs="Arial"/>
          <w:lang w:val="en-GB"/>
        </w:rPr>
        <w:t>U</w:t>
      </w:r>
      <w:r w:rsidR="00757379" w:rsidRPr="00C80BEB">
        <w:rPr>
          <w:rFonts w:ascii="Arial" w:hAnsi="Arial" w:cs="Arial"/>
          <w:lang w:val="en-GB"/>
        </w:rPr>
        <w:t>nco</w:t>
      </w:r>
      <w:r w:rsidR="00B43954" w:rsidRPr="00C80BEB">
        <w:rPr>
          <w:rFonts w:ascii="Arial" w:hAnsi="Arial" w:cs="Arial"/>
          <w:lang w:val="en-GB"/>
        </w:rPr>
        <w:t xml:space="preserve">nditional </w:t>
      </w:r>
      <w:r w:rsidR="00B43954" w:rsidRPr="00C80BEB">
        <w:rPr>
          <w:rFonts w:ascii="Arial" w:hAnsi="Arial" w:cs="Arial"/>
          <w:b/>
          <w:lang w:val="en-GB"/>
        </w:rPr>
        <w:t>cash transfer</w:t>
      </w:r>
      <w:r w:rsidR="00757379" w:rsidRPr="00C80BEB">
        <w:rPr>
          <w:rFonts w:ascii="Arial" w:hAnsi="Arial" w:cs="Arial"/>
          <w:lang w:val="en-GB"/>
        </w:rPr>
        <w:t xml:space="preserve"> paired with a variable </w:t>
      </w:r>
      <w:r w:rsidR="00B43954" w:rsidRPr="00C80BEB">
        <w:rPr>
          <w:rFonts w:ascii="Arial" w:hAnsi="Arial" w:cs="Arial"/>
          <w:lang w:val="en-GB"/>
        </w:rPr>
        <w:t>conditional cash transfer</w:t>
      </w:r>
      <w:r w:rsidR="00757379" w:rsidRPr="00C80BEB">
        <w:rPr>
          <w:rFonts w:ascii="Arial" w:hAnsi="Arial" w:cs="Arial"/>
          <w:lang w:val="en-GB"/>
        </w:rPr>
        <w:t xml:space="preserve"> (</w:t>
      </w:r>
      <w:r w:rsidRPr="00C80BEB">
        <w:rPr>
          <w:rFonts w:ascii="Arial" w:hAnsi="Arial" w:cs="Arial"/>
          <w:lang w:val="en-GB"/>
        </w:rPr>
        <w:t>the programme’s core component)</w:t>
      </w:r>
      <w:r w:rsidR="00757379" w:rsidRPr="00C80BEB">
        <w:rPr>
          <w:rFonts w:ascii="Arial" w:hAnsi="Arial" w:cs="Arial"/>
          <w:lang w:val="en-GB"/>
        </w:rPr>
        <w:t xml:space="preserve"> </w:t>
      </w:r>
      <w:r w:rsidRPr="00C80BEB">
        <w:rPr>
          <w:rFonts w:ascii="Arial" w:hAnsi="Arial" w:cs="Arial"/>
          <w:lang w:val="en-GB"/>
        </w:rPr>
        <w:t xml:space="preserve">– primary recipients of the cash transfers are adult women (primarily mothers). The unconditional cash transfer (Tsh 10,000) is provided to all enrolled households, with an additional transfer (Tsh 4,000) to households with children under 18. The conditional cash transfer offer (i) a grant  (Tsh 4,000 per month) to households with pregnant women or children under 5 who are in compliance with pre- and post-natal exams and regular child health check-ups; (ii) a grant (Tsh 2,000) to households with children with demonstrating an 80% primary school attendance rate; (iii) an individual grant (Tsh 4,000) for children demonstrating an 80% lower secondary school attendance rate; and (iv) an individual grant (Tsh 6,000) for children demonstrating an 80% upper secondary school attendance rate where such services are available. Maximum total benefit per household excluding the public works component is set at Tsh 38,000. </w:t>
      </w:r>
    </w:p>
    <w:p w14:paraId="7FC3F04A" w14:textId="77777777" w:rsidR="001D1D0E" w:rsidRPr="00C80BEB" w:rsidRDefault="001D1D0E" w:rsidP="001D1D0E">
      <w:pPr>
        <w:pStyle w:val="ListParagraph"/>
        <w:tabs>
          <w:tab w:val="left" w:pos="1080"/>
        </w:tabs>
        <w:spacing w:after="160" w:line="276" w:lineRule="auto"/>
        <w:jc w:val="both"/>
        <w:rPr>
          <w:rFonts w:ascii="Arial" w:hAnsi="Arial" w:cs="Arial"/>
          <w:lang w:val="en-GB"/>
        </w:rPr>
      </w:pPr>
    </w:p>
    <w:p w14:paraId="28753D15" w14:textId="72CBCF9D" w:rsidR="001D1D0E" w:rsidRPr="00C80BEB" w:rsidRDefault="001D1D0E" w:rsidP="00EF2949">
      <w:pPr>
        <w:pStyle w:val="ListParagraph"/>
        <w:numPr>
          <w:ilvl w:val="0"/>
          <w:numId w:val="6"/>
        </w:numPr>
        <w:tabs>
          <w:tab w:val="left" w:pos="1080"/>
        </w:tabs>
        <w:spacing w:after="160" w:line="276" w:lineRule="auto"/>
        <w:jc w:val="both"/>
        <w:rPr>
          <w:rFonts w:ascii="Arial" w:hAnsi="Arial" w:cs="Arial"/>
          <w:lang w:val="en-GB"/>
        </w:rPr>
      </w:pPr>
      <w:r w:rsidRPr="00C80BEB">
        <w:rPr>
          <w:rFonts w:ascii="Arial" w:hAnsi="Arial" w:cs="Arial"/>
          <w:b/>
          <w:lang w:val="en-GB"/>
        </w:rPr>
        <w:t>Public works</w:t>
      </w:r>
      <w:r w:rsidRPr="00C80BEB">
        <w:rPr>
          <w:rFonts w:ascii="Arial" w:hAnsi="Arial" w:cs="Arial"/>
          <w:lang w:val="en-GB"/>
        </w:rPr>
        <w:t xml:space="preserve"> component</w:t>
      </w:r>
      <w:r w:rsidR="00757379" w:rsidRPr="00C80BEB">
        <w:rPr>
          <w:rFonts w:ascii="Arial" w:hAnsi="Arial" w:cs="Arial"/>
          <w:lang w:val="en-GB"/>
        </w:rPr>
        <w:t xml:space="preserve"> </w:t>
      </w:r>
      <w:r w:rsidRPr="00C80BEB">
        <w:rPr>
          <w:rFonts w:ascii="Arial" w:hAnsi="Arial" w:cs="Arial"/>
          <w:lang w:val="en-GB"/>
        </w:rPr>
        <w:t xml:space="preserve">– whereas the cash transfer component aims to increase household income on a permanent basis, the public works component aims to reduce negative coping decisions during the lean season by providing a predictable income </w:t>
      </w:r>
      <w:r w:rsidRPr="00C80BEB">
        <w:rPr>
          <w:rFonts w:ascii="Arial" w:hAnsi="Arial" w:cs="Arial"/>
          <w:lang w:val="en-GB"/>
        </w:rPr>
        <w:lastRenderedPageBreak/>
        <w:t>during this period</w:t>
      </w:r>
      <w:r w:rsidRPr="00C80BEB">
        <w:rPr>
          <w:rFonts w:ascii="Arial" w:hAnsi="Arial"/>
          <w:vertAlign w:val="superscript"/>
          <w:lang w:val="en-GB"/>
        </w:rPr>
        <w:footnoteReference w:id="2"/>
      </w:r>
      <w:r w:rsidRPr="00C80BEB">
        <w:rPr>
          <w:rFonts w:ascii="Arial" w:hAnsi="Arial" w:cs="Arial"/>
          <w:lang w:val="en-GB"/>
        </w:rPr>
        <w:t>. Examples of public works programmes that PSSN beneficiaries may engage in include pavement of community rural roads and construction of social services facilities such as schools and health facilities.</w:t>
      </w:r>
    </w:p>
    <w:p w14:paraId="1052FC88" w14:textId="77777777" w:rsidR="001D1D0E" w:rsidRPr="00C80BEB" w:rsidRDefault="001D1D0E" w:rsidP="001D1D0E">
      <w:pPr>
        <w:pStyle w:val="ListParagraph"/>
        <w:rPr>
          <w:rFonts w:ascii="Arial" w:hAnsi="Arial" w:cs="Arial"/>
          <w:lang w:val="en-GB"/>
        </w:rPr>
      </w:pPr>
    </w:p>
    <w:p w14:paraId="5BD5B8AA" w14:textId="4F9AB663" w:rsidR="00267312" w:rsidRPr="00C80BEB" w:rsidRDefault="001D1D0E" w:rsidP="00EF2949">
      <w:pPr>
        <w:pStyle w:val="ListParagraph"/>
        <w:numPr>
          <w:ilvl w:val="0"/>
          <w:numId w:val="6"/>
        </w:numPr>
        <w:autoSpaceDE w:val="0"/>
        <w:autoSpaceDN w:val="0"/>
        <w:adjustRightInd w:val="0"/>
        <w:jc w:val="both"/>
        <w:rPr>
          <w:rFonts w:ascii="Arial" w:hAnsi="Arial" w:cs="Arial"/>
        </w:rPr>
      </w:pPr>
      <w:r w:rsidRPr="00C80BEB">
        <w:rPr>
          <w:rFonts w:ascii="Arial" w:hAnsi="Arial" w:cs="Arial"/>
          <w:b/>
          <w:lang w:val="en-GB"/>
        </w:rPr>
        <w:t>L</w:t>
      </w:r>
      <w:r w:rsidR="00757379" w:rsidRPr="00C80BEB">
        <w:rPr>
          <w:rFonts w:ascii="Arial" w:hAnsi="Arial" w:cs="Arial"/>
          <w:b/>
          <w:lang w:val="en-GB"/>
        </w:rPr>
        <w:t xml:space="preserve">ivelihoods </w:t>
      </w:r>
      <w:r w:rsidR="000853DE" w:rsidRPr="00C80BEB">
        <w:rPr>
          <w:rFonts w:ascii="Arial" w:hAnsi="Arial" w:cs="Arial"/>
          <w:b/>
          <w:lang w:val="en-GB"/>
        </w:rPr>
        <w:t>E</w:t>
      </w:r>
      <w:r w:rsidR="00901451" w:rsidRPr="00C80BEB">
        <w:rPr>
          <w:rFonts w:ascii="Arial" w:hAnsi="Arial" w:cs="Arial"/>
          <w:b/>
          <w:lang w:val="en-GB"/>
        </w:rPr>
        <w:t xml:space="preserve">nhancement </w:t>
      </w:r>
      <w:r w:rsidR="00757379" w:rsidRPr="00C80BEB">
        <w:rPr>
          <w:rFonts w:ascii="Arial" w:hAnsi="Arial" w:cs="Arial"/>
          <w:lang w:val="en-GB"/>
        </w:rPr>
        <w:t xml:space="preserve">component </w:t>
      </w:r>
      <w:r w:rsidRPr="00C80BEB">
        <w:rPr>
          <w:rFonts w:ascii="Arial" w:hAnsi="Arial" w:cs="Arial"/>
          <w:lang w:val="en-GB"/>
        </w:rPr>
        <w:t>– the</w:t>
      </w:r>
      <w:r w:rsidR="005B7F99" w:rsidRPr="00C80BEB">
        <w:rPr>
          <w:rFonts w:ascii="Arial" w:hAnsi="Arial" w:cs="Arial"/>
          <w:lang w:val="en-GB"/>
        </w:rPr>
        <w:t xml:space="preserve"> obje</w:t>
      </w:r>
      <w:r w:rsidR="005E7036" w:rsidRPr="00C80BEB">
        <w:rPr>
          <w:rFonts w:ascii="Arial" w:hAnsi="Arial" w:cs="Arial"/>
          <w:lang w:val="en-GB"/>
        </w:rPr>
        <w:t>ctive</w:t>
      </w:r>
      <w:r w:rsidR="005B7F99" w:rsidRPr="00C80BEB">
        <w:rPr>
          <w:rFonts w:ascii="Arial" w:hAnsi="Arial" w:cs="Arial"/>
          <w:lang w:val="en-GB"/>
        </w:rPr>
        <w:t xml:space="preserve"> of the</w:t>
      </w:r>
      <w:r w:rsidRPr="00C80BEB">
        <w:rPr>
          <w:rFonts w:ascii="Arial" w:hAnsi="Arial" w:cs="Arial"/>
          <w:lang w:val="en-GB"/>
        </w:rPr>
        <w:t xml:space="preserve"> livelihoods component </w:t>
      </w:r>
      <w:r w:rsidR="005E7036" w:rsidRPr="00C80BEB">
        <w:rPr>
          <w:rFonts w:ascii="Arial" w:hAnsi="Arial" w:cs="Arial"/>
          <w:lang w:val="en-GB"/>
        </w:rPr>
        <w:t>is</w:t>
      </w:r>
      <w:r w:rsidRPr="00C80BEB">
        <w:rPr>
          <w:rFonts w:ascii="Arial" w:hAnsi="Arial" w:cs="Arial"/>
          <w:lang w:val="en-GB"/>
        </w:rPr>
        <w:t xml:space="preserve"> </w:t>
      </w:r>
      <w:r w:rsidR="005B7F99" w:rsidRPr="00C80BEB">
        <w:rPr>
          <w:rFonts w:ascii="Arial" w:hAnsi="Arial" w:cs="Arial"/>
          <w:lang w:val="en-GB"/>
        </w:rPr>
        <w:t xml:space="preserve">to </w:t>
      </w:r>
      <w:r w:rsidR="005B7F99" w:rsidRPr="00C80BEB">
        <w:rPr>
          <w:rFonts w:ascii="Arial" w:hAnsi="Arial" w:cs="Arial"/>
          <w:noProof/>
        </w:rPr>
        <w:t xml:space="preserve">enhance households’ income generation capacity so that vulnerable populations are better able to support themselves in the medium and long term. The programme works by </w:t>
      </w:r>
      <w:r w:rsidR="005B7F99" w:rsidRPr="00C80BEB">
        <w:rPr>
          <w:rFonts w:ascii="Arial" w:hAnsi="Arial" w:cs="Arial"/>
          <w:lang w:val="en-GB"/>
        </w:rPr>
        <w:t xml:space="preserve">targeting </w:t>
      </w:r>
      <w:r w:rsidR="005E7036" w:rsidRPr="00C80BEB">
        <w:rPr>
          <w:rFonts w:ascii="Arial" w:hAnsi="Arial" w:cs="Arial"/>
          <w:lang w:val="en-GB"/>
        </w:rPr>
        <w:t xml:space="preserve">adults in </w:t>
      </w:r>
      <w:r w:rsidR="005B7F99" w:rsidRPr="00C80BEB">
        <w:rPr>
          <w:rFonts w:ascii="Arial" w:hAnsi="Arial" w:cs="Arial"/>
          <w:lang w:val="en-GB"/>
        </w:rPr>
        <w:t>PSSN</w:t>
      </w:r>
      <w:r w:rsidR="005B7F99" w:rsidRPr="00C80BEB">
        <w:rPr>
          <w:rFonts w:ascii="Arial" w:hAnsi="Arial" w:cs="Arial"/>
          <w:noProof/>
        </w:rPr>
        <w:t xml:space="preserve"> households receiving c</w:t>
      </w:r>
      <w:r w:rsidR="005E7036" w:rsidRPr="00C80BEB">
        <w:rPr>
          <w:rFonts w:ascii="Arial" w:hAnsi="Arial" w:cs="Arial"/>
          <w:noProof/>
        </w:rPr>
        <w:t xml:space="preserve">ash transfers. Once </w:t>
      </w:r>
      <w:r w:rsidR="005B7F99" w:rsidRPr="00C80BEB">
        <w:rPr>
          <w:rFonts w:ascii="Arial" w:hAnsi="Arial" w:cs="Arial"/>
          <w:noProof/>
        </w:rPr>
        <w:t>consumption needs have been stabiliz</w:t>
      </w:r>
      <w:r w:rsidR="005E7036" w:rsidRPr="00C80BEB">
        <w:rPr>
          <w:rFonts w:ascii="Arial" w:hAnsi="Arial" w:cs="Arial"/>
          <w:noProof/>
        </w:rPr>
        <w:t>ed, the program</w:t>
      </w:r>
      <w:r w:rsidR="00E03BF3" w:rsidRPr="00C80BEB">
        <w:rPr>
          <w:rFonts w:ascii="Arial" w:hAnsi="Arial" w:cs="Arial"/>
          <w:noProof/>
        </w:rPr>
        <w:t>me</w:t>
      </w:r>
      <w:r w:rsidR="005E7036" w:rsidRPr="00C80BEB">
        <w:rPr>
          <w:rFonts w:ascii="Arial" w:hAnsi="Arial" w:cs="Arial"/>
          <w:noProof/>
        </w:rPr>
        <w:t xml:space="preserve"> aims to</w:t>
      </w:r>
      <w:r w:rsidR="005B7F99" w:rsidRPr="00C80BEB">
        <w:rPr>
          <w:rFonts w:ascii="Arial" w:hAnsi="Arial" w:cs="Arial"/>
          <w:noProof/>
        </w:rPr>
        <w:t xml:space="preserve"> support </w:t>
      </w:r>
      <w:r w:rsidR="00002C00" w:rsidRPr="00C80BEB">
        <w:rPr>
          <w:rFonts w:ascii="Arial" w:hAnsi="Arial" w:cs="Arial"/>
        </w:rPr>
        <w:t>the</w:t>
      </w:r>
      <w:r w:rsidR="005E7036" w:rsidRPr="00C80BEB">
        <w:rPr>
          <w:rFonts w:ascii="Arial" w:hAnsi="Arial" w:cs="Arial"/>
        </w:rPr>
        <w:t xml:space="preserve">se </w:t>
      </w:r>
      <w:r w:rsidR="005B7F99" w:rsidRPr="00C80BEB">
        <w:rPr>
          <w:rFonts w:ascii="Arial" w:hAnsi="Arial" w:cs="Arial"/>
        </w:rPr>
        <w:t xml:space="preserve">households’ engagement in livelihood activities that can contribute to income diversification and increase self-reliance. </w:t>
      </w:r>
      <w:r w:rsidR="00DC5CC5" w:rsidRPr="00C80BEB">
        <w:rPr>
          <w:rFonts w:ascii="Arial" w:hAnsi="Arial" w:cs="Arial"/>
        </w:rPr>
        <w:t xml:space="preserve">The livelihood </w:t>
      </w:r>
      <w:r w:rsidR="000853DE" w:rsidRPr="00C80BEB">
        <w:rPr>
          <w:rFonts w:ascii="Arial" w:hAnsi="Arial" w:cs="Arial"/>
        </w:rPr>
        <w:t xml:space="preserve">enhancement </w:t>
      </w:r>
      <w:r w:rsidR="00DC5CC5" w:rsidRPr="00C80BEB">
        <w:rPr>
          <w:rFonts w:ascii="Arial" w:hAnsi="Arial" w:cs="Arial"/>
        </w:rPr>
        <w:t xml:space="preserve">package </w:t>
      </w:r>
      <w:r w:rsidR="00293BB6" w:rsidRPr="00C80BEB">
        <w:rPr>
          <w:rFonts w:ascii="Arial" w:hAnsi="Arial" w:cs="Arial"/>
        </w:rPr>
        <w:t>includes</w:t>
      </w:r>
      <w:r w:rsidR="00DC5CC5" w:rsidRPr="00C80BEB">
        <w:rPr>
          <w:rFonts w:ascii="Arial" w:hAnsi="Arial" w:cs="Arial"/>
        </w:rPr>
        <w:t xml:space="preserve"> three components: </w:t>
      </w:r>
      <w:r w:rsidR="00002C00" w:rsidRPr="00C80BEB">
        <w:rPr>
          <w:rFonts w:ascii="Arial" w:hAnsi="Arial" w:cs="Arial"/>
        </w:rPr>
        <w:t xml:space="preserve">1) </w:t>
      </w:r>
      <w:r w:rsidR="00DC5CC5" w:rsidRPr="00C80BEB">
        <w:rPr>
          <w:rFonts w:ascii="Arial" w:hAnsi="Arial" w:cs="Arial"/>
        </w:rPr>
        <w:t xml:space="preserve">basic skills and awareness training, </w:t>
      </w:r>
      <w:r w:rsidR="00002C00" w:rsidRPr="00C80BEB">
        <w:rPr>
          <w:rFonts w:ascii="Arial" w:hAnsi="Arial" w:cs="Arial"/>
        </w:rPr>
        <w:t xml:space="preserve">2) </w:t>
      </w:r>
      <w:r w:rsidR="00DC5CC5" w:rsidRPr="00C80BEB">
        <w:rPr>
          <w:rFonts w:ascii="Arial" w:hAnsi="Arial" w:cs="Arial"/>
        </w:rPr>
        <w:t xml:space="preserve">savings promotion and </w:t>
      </w:r>
      <w:r w:rsidR="00002C00" w:rsidRPr="00C80BEB">
        <w:rPr>
          <w:rFonts w:ascii="Arial" w:hAnsi="Arial" w:cs="Arial"/>
        </w:rPr>
        <w:t xml:space="preserve">3) </w:t>
      </w:r>
      <w:r w:rsidR="00DC5CC5" w:rsidRPr="00C80BEB">
        <w:rPr>
          <w:rFonts w:ascii="Arial" w:hAnsi="Arial" w:cs="Arial"/>
        </w:rPr>
        <w:t xml:space="preserve">the availability of a productive grant. </w:t>
      </w:r>
    </w:p>
    <w:p w14:paraId="58A7A8F8" w14:textId="77777777" w:rsidR="00267312" w:rsidRPr="00C80BEB" w:rsidRDefault="00267312" w:rsidP="005B7F99">
      <w:pPr>
        <w:autoSpaceDE w:val="0"/>
        <w:autoSpaceDN w:val="0"/>
        <w:adjustRightInd w:val="0"/>
        <w:jc w:val="both"/>
        <w:rPr>
          <w:rFonts w:ascii="Arial" w:hAnsi="Arial" w:cs="Arial"/>
        </w:rPr>
      </w:pPr>
    </w:p>
    <w:p w14:paraId="4A36CCE3" w14:textId="71E3A9E3" w:rsidR="00DC5CC5" w:rsidRPr="00C80BEB" w:rsidRDefault="00DC5CC5" w:rsidP="000853DE">
      <w:pPr>
        <w:autoSpaceDE w:val="0"/>
        <w:autoSpaceDN w:val="0"/>
        <w:adjustRightInd w:val="0"/>
        <w:ind w:left="720"/>
        <w:jc w:val="both"/>
        <w:rPr>
          <w:rFonts w:ascii="Arial" w:hAnsi="Arial" w:cs="Arial"/>
        </w:rPr>
      </w:pPr>
      <w:r w:rsidRPr="00C80BEB">
        <w:rPr>
          <w:rFonts w:ascii="Arial" w:hAnsi="Arial" w:cs="Arial"/>
        </w:rPr>
        <w:t>The productive grant is a one-time grant</w:t>
      </w:r>
      <w:r w:rsidR="006F4797" w:rsidRPr="00C80BEB">
        <w:rPr>
          <w:rFonts w:ascii="Arial" w:hAnsi="Arial" w:cs="Arial"/>
        </w:rPr>
        <w:t xml:space="preserve"> of </w:t>
      </w:r>
      <w:r w:rsidR="000853DE" w:rsidRPr="00C80BEB">
        <w:rPr>
          <w:rFonts w:ascii="Arial" w:hAnsi="Arial" w:cs="Arial"/>
        </w:rPr>
        <w:t xml:space="preserve">approximately </w:t>
      </w:r>
      <w:r w:rsidR="00FB12EE" w:rsidRPr="00C80BEB">
        <w:rPr>
          <w:rFonts w:ascii="Arial" w:hAnsi="Arial" w:cs="Arial"/>
        </w:rPr>
        <w:t>80 USD,</w:t>
      </w:r>
      <w:r w:rsidRPr="00C80BEB">
        <w:rPr>
          <w:rFonts w:ascii="Arial" w:hAnsi="Arial" w:cs="Arial"/>
        </w:rPr>
        <w:t xml:space="preserve"> accessible to eligible </w:t>
      </w:r>
      <w:r w:rsidR="00FB12EE" w:rsidRPr="00C80BEB">
        <w:rPr>
          <w:rFonts w:ascii="Arial" w:hAnsi="Arial" w:cs="Arial"/>
        </w:rPr>
        <w:t>adults in PSSN households</w:t>
      </w:r>
      <w:r w:rsidRPr="00C80BEB">
        <w:rPr>
          <w:rFonts w:ascii="Arial" w:hAnsi="Arial" w:cs="Arial"/>
        </w:rPr>
        <w:t xml:space="preserve"> who have </w:t>
      </w:r>
      <w:r w:rsidR="00B477DB" w:rsidRPr="00C80BEB">
        <w:rPr>
          <w:rFonts w:ascii="Arial" w:hAnsi="Arial" w:cs="Arial"/>
        </w:rPr>
        <w:t>demonstrated readiness by completing trainings on livelihoods development</w:t>
      </w:r>
      <w:r w:rsidR="00FB12EE" w:rsidRPr="00C80BEB">
        <w:rPr>
          <w:rFonts w:ascii="Arial" w:hAnsi="Arial" w:cs="Arial"/>
        </w:rPr>
        <w:t>,</w:t>
      </w:r>
      <w:r w:rsidR="00EA7A40" w:rsidRPr="00C80BEB">
        <w:rPr>
          <w:rFonts w:ascii="Arial" w:hAnsi="Arial" w:cs="Arial"/>
        </w:rPr>
        <w:t xml:space="preserve"> and is intended to be delivered instead of continued participation in public works.</w:t>
      </w:r>
    </w:p>
    <w:p w14:paraId="5E142FBD" w14:textId="77777777" w:rsidR="00DC5CC5" w:rsidRPr="00C80BEB" w:rsidRDefault="00DC5CC5" w:rsidP="005B7F99">
      <w:pPr>
        <w:autoSpaceDE w:val="0"/>
        <w:autoSpaceDN w:val="0"/>
        <w:adjustRightInd w:val="0"/>
        <w:jc w:val="both"/>
        <w:rPr>
          <w:rFonts w:ascii="Arial" w:hAnsi="Arial" w:cs="Arial"/>
        </w:rPr>
      </w:pPr>
    </w:p>
    <w:p w14:paraId="3175D9E5" w14:textId="19128797" w:rsidR="005B7F99" w:rsidRPr="00C80BEB" w:rsidRDefault="000853DE" w:rsidP="000853DE">
      <w:pPr>
        <w:autoSpaceDE w:val="0"/>
        <w:autoSpaceDN w:val="0"/>
        <w:adjustRightInd w:val="0"/>
        <w:ind w:left="720"/>
        <w:jc w:val="both"/>
        <w:rPr>
          <w:rFonts w:ascii="Arial" w:hAnsi="Arial" w:cs="Arial"/>
        </w:rPr>
      </w:pPr>
      <w:r w:rsidRPr="00C80BEB">
        <w:rPr>
          <w:rFonts w:ascii="Arial" w:hAnsi="Arial" w:cs="Arial"/>
        </w:rPr>
        <w:t>T</w:t>
      </w:r>
      <w:r w:rsidR="005B7F99" w:rsidRPr="00C80BEB">
        <w:rPr>
          <w:rFonts w:ascii="Arial" w:hAnsi="Arial" w:cs="Arial"/>
        </w:rPr>
        <w:t xml:space="preserve">he livelihoods </w:t>
      </w:r>
      <w:r w:rsidR="00EA7CF7" w:rsidRPr="00C80BEB">
        <w:rPr>
          <w:rFonts w:ascii="Arial" w:hAnsi="Arial" w:cs="Arial"/>
        </w:rPr>
        <w:t>E</w:t>
      </w:r>
      <w:r w:rsidR="005B7F99" w:rsidRPr="00C80BEB">
        <w:rPr>
          <w:rFonts w:ascii="Arial" w:hAnsi="Arial" w:cs="Arial"/>
        </w:rPr>
        <w:t>nhancement component</w:t>
      </w:r>
      <w:r w:rsidR="00FB12EE" w:rsidRPr="00C80BEB">
        <w:rPr>
          <w:rFonts w:ascii="Arial" w:hAnsi="Arial" w:cs="Arial"/>
        </w:rPr>
        <w:t xml:space="preserve"> of the basic PSSN</w:t>
      </w:r>
      <w:r w:rsidR="005B7F99" w:rsidRPr="00C80BEB">
        <w:rPr>
          <w:rFonts w:ascii="Arial" w:hAnsi="Arial" w:cs="Arial"/>
        </w:rPr>
        <w:t xml:space="preserve"> is </w:t>
      </w:r>
      <w:r w:rsidR="000A1E38" w:rsidRPr="00C80BEB">
        <w:rPr>
          <w:rFonts w:ascii="Arial" w:hAnsi="Arial" w:cs="Arial"/>
        </w:rPr>
        <w:t>currently being developed and</w:t>
      </w:r>
      <w:r w:rsidR="00681FED" w:rsidRPr="00C80BEB">
        <w:rPr>
          <w:rFonts w:ascii="Arial" w:hAnsi="Arial" w:cs="Arial"/>
        </w:rPr>
        <w:t xml:space="preserve"> rolled out</w:t>
      </w:r>
      <w:r w:rsidR="000A1E38" w:rsidRPr="00C80BEB">
        <w:rPr>
          <w:rFonts w:ascii="Arial" w:hAnsi="Arial" w:cs="Arial"/>
        </w:rPr>
        <w:t xml:space="preserve"> in select districts in 2016-2017</w:t>
      </w:r>
      <w:r w:rsidR="00681FED" w:rsidRPr="00C80BEB">
        <w:rPr>
          <w:rFonts w:ascii="Arial" w:hAnsi="Arial" w:cs="Arial"/>
        </w:rPr>
        <w:t>. T</w:t>
      </w:r>
      <w:r w:rsidR="005E7036" w:rsidRPr="00C80BEB">
        <w:rPr>
          <w:rFonts w:ascii="Arial" w:hAnsi="Arial" w:cs="Arial"/>
        </w:rPr>
        <w:t>his</w:t>
      </w:r>
      <w:r w:rsidR="00D924EF" w:rsidRPr="00C80BEB">
        <w:rPr>
          <w:rFonts w:ascii="Arial" w:hAnsi="Arial" w:cs="Arial"/>
        </w:rPr>
        <w:t xml:space="preserve"> presents a good </w:t>
      </w:r>
      <w:r w:rsidR="0004732B" w:rsidRPr="00C80BEB">
        <w:rPr>
          <w:rFonts w:ascii="Arial" w:hAnsi="Arial" w:cs="Arial"/>
        </w:rPr>
        <w:t xml:space="preserve">opportunity and </w:t>
      </w:r>
      <w:r w:rsidR="00D924EF" w:rsidRPr="00C80BEB">
        <w:rPr>
          <w:rFonts w:ascii="Arial" w:hAnsi="Arial" w:cs="Arial"/>
        </w:rPr>
        <w:t>entry point</w:t>
      </w:r>
      <w:r w:rsidR="005B7F99" w:rsidRPr="00C80BEB">
        <w:rPr>
          <w:rFonts w:ascii="Arial" w:hAnsi="Arial" w:cs="Arial"/>
        </w:rPr>
        <w:t xml:space="preserve"> for the</w:t>
      </w:r>
      <w:r w:rsidR="00FB12EE" w:rsidRPr="00C80BEB">
        <w:rPr>
          <w:rFonts w:ascii="Arial" w:hAnsi="Arial" w:cs="Arial"/>
        </w:rPr>
        <w:t xml:space="preserve"> current proposed</w:t>
      </w:r>
      <w:r w:rsidR="005B7F99" w:rsidRPr="00C80BEB">
        <w:rPr>
          <w:rFonts w:ascii="Arial" w:hAnsi="Arial" w:cs="Arial"/>
        </w:rPr>
        <w:t xml:space="preserve"> </w:t>
      </w:r>
      <w:r w:rsidR="00D924EF" w:rsidRPr="00C80BEB">
        <w:rPr>
          <w:rFonts w:ascii="Arial" w:hAnsi="Arial" w:cs="Arial"/>
        </w:rPr>
        <w:t>‘plus’ intervention</w:t>
      </w:r>
      <w:r w:rsidR="00FB12EE" w:rsidRPr="00C80BEB">
        <w:rPr>
          <w:rFonts w:ascii="Arial" w:hAnsi="Arial" w:cs="Arial"/>
        </w:rPr>
        <w:t>, which</w:t>
      </w:r>
      <w:r w:rsidR="005B372F" w:rsidRPr="00C80BEB">
        <w:rPr>
          <w:rFonts w:ascii="Arial" w:hAnsi="Arial" w:cs="Arial"/>
        </w:rPr>
        <w:t xml:space="preserve"> aims to</w:t>
      </w:r>
      <w:r w:rsidR="0004732B" w:rsidRPr="00C80BEB">
        <w:rPr>
          <w:rFonts w:ascii="Arial" w:hAnsi="Arial" w:cs="Arial"/>
        </w:rPr>
        <w:t xml:space="preserve"> build on the TASAF programme by developing </w:t>
      </w:r>
      <w:r w:rsidR="00D924EF" w:rsidRPr="00C80BEB">
        <w:rPr>
          <w:rFonts w:ascii="Arial" w:hAnsi="Arial" w:cs="Arial"/>
        </w:rPr>
        <w:t xml:space="preserve">a youth specific </w:t>
      </w:r>
      <w:r w:rsidR="00002C00" w:rsidRPr="00C80BEB">
        <w:rPr>
          <w:rFonts w:ascii="Arial" w:hAnsi="Arial" w:cs="Arial"/>
        </w:rPr>
        <w:t xml:space="preserve">livelihood enhancement </w:t>
      </w:r>
      <w:r w:rsidR="00D924EF" w:rsidRPr="00C80BEB">
        <w:rPr>
          <w:rFonts w:ascii="Arial" w:hAnsi="Arial" w:cs="Arial"/>
        </w:rPr>
        <w:t>component</w:t>
      </w:r>
      <w:r w:rsidR="00776339" w:rsidRPr="00C80BEB">
        <w:rPr>
          <w:rFonts w:ascii="Arial" w:hAnsi="Arial" w:cs="Arial"/>
        </w:rPr>
        <w:t>, aligned</w:t>
      </w:r>
      <w:r w:rsidR="0004732B" w:rsidRPr="00C80BEB">
        <w:rPr>
          <w:rFonts w:ascii="Arial" w:hAnsi="Arial" w:cs="Arial"/>
        </w:rPr>
        <w:t xml:space="preserve"> with </w:t>
      </w:r>
      <w:r w:rsidR="005B372F" w:rsidRPr="00C80BEB">
        <w:rPr>
          <w:rFonts w:ascii="Arial" w:hAnsi="Arial" w:cs="Arial"/>
        </w:rPr>
        <w:t>the</w:t>
      </w:r>
      <w:r w:rsidR="0004732B" w:rsidRPr="00C80BEB">
        <w:rPr>
          <w:rFonts w:ascii="Arial" w:hAnsi="Arial" w:cs="Arial"/>
        </w:rPr>
        <w:t xml:space="preserve"> Livelihood Enhancement </w:t>
      </w:r>
      <w:r w:rsidR="00776339" w:rsidRPr="00C80BEB">
        <w:rPr>
          <w:rFonts w:ascii="Arial" w:hAnsi="Arial" w:cs="Arial"/>
        </w:rPr>
        <w:t>Framework that</w:t>
      </w:r>
      <w:r w:rsidR="0004732B" w:rsidRPr="00C80BEB">
        <w:rPr>
          <w:rFonts w:ascii="Arial" w:hAnsi="Arial" w:cs="Arial"/>
        </w:rPr>
        <w:t xml:space="preserve"> can </w:t>
      </w:r>
      <w:r w:rsidR="007C146C" w:rsidRPr="00C80BEB">
        <w:rPr>
          <w:rFonts w:ascii="Arial" w:hAnsi="Arial" w:cs="Arial"/>
        </w:rPr>
        <w:t xml:space="preserve">eventually </w:t>
      </w:r>
      <w:r w:rsidR="0004732B" w:rsidRPr="00C80BEB">
        <w:rPr>
          <w:rFonts w:ascii="Arial" w:hAnsi="Arial" w:cs="Arial"/>
        </w:rPr>
        <w:t xml:space="preserve">be </w:t>
      </w:r>
      <w:r w:rsidR="00BE195F" w:rsidRPr="00C80BEB">
        <w:rPr>
          <w:rFonts w:ascii="Arial" w:hAnsi="Arial" w:cs="Arial"/>
        </w:rPr>
        <w:t>integrated</w:t>
      </w:r>
      <w:r w:rsidR="005B372F" w:rsidRPr="00C80BEB">
        <w:rPr>
          <w:rFonts w:ascii="Arial" w:hAnsi="Arial" w:cs="Arial"/>
        </w:rPr>
        <w:t>,</w:t>
      </w:r>
      <w:r w:rsidR="00BE195F" w:rsidRPr="00C80BEB">
        <w:rPr>
          <w:rFonts w:ascii="Arial" w:hAnsi="Arial" w:cs="Arial"/>
        </w:rPr>
        <w:t xml:space="preserve"> thereby </w:t>
      </w:r>
      <w:r w:rsidR="00FB12EE" w:rsidRPr="00C80BEB">
        <w:rPr>
          <w:rFonts w:ascii="Arial" w:hAnsi="Arial" w:cs="Arial"/>
        </w:rPr>
        <w:t>improving likelihood for</w:t>
      </w:r>
      <w:r w:rsidR="00BE195F" w:rsidRPr="00C80BEB">
        <w:rPr>
          <w:rFonts w:ascii="Arial" w:hAnsi="Arial" w:cs="Arial"/>
        </w:rPr>
        <w:t xml:space="preserve"> sustainability and </w:t>
      </w:r>
      <w:r w:rsidR="00F13A7D" w:rsidRPr="00C80BEB">
        <w:rPr>
          <w:rFonts w:ascii="Arial" w:hAnsi="Arial" w:cs="Arial"/>
        </w:rPr>
        <w:t>scale up</w:t>
      </w:r>
      <w:r w:rsidR="00BE195F" w:rsidRPr="00C80BEB">
        <w:rPr>
          <w:rFonts w:ascii="Arial" w:hAnsi="Arial" w:cs="Arial"/>
        </w:rPr>
        <w:t>.</w:t>
      </w:r>
      <w:r w:rsidR="00EA7A40" w:rsidRPr="00C80BEB">
        <w:rPr>
          <w:rFonts w:ascii="Arial" w:hAnsi="Arial" w:cs="Arial"/>
        </w:rPr>
        <w:t xml:space="preserve"> </w:t>
      </w:r>
    </w:p>
    <w:p w14:paraId="7BFA96E9" w14:textId="77777777" w:rsidR="009D767B" w:rsidRPr="00C80BEB" w:rsidRDefault="009D767B" w:rsidP="00145D6A">
      <w:pPr>
        <w:spacing w:line="276" w:lineRule="auto"/>
        <w:jc w:val="both"/>
        <w:rPr>
          <w:rFonts w:ascii="Arial" w:hAnsi="Arial" w:cs="Arial"/>
          <w:lang w:val="en-GB"/>
        </w:rPr>
      </w:pPr>
    </w:p>
    <w:p w14:paraId="40D15E87" w14:textId="1A65854E" w:rsidR="00C36F0E" w:rsidRPr="00C80BEB" w:rsidRDefault="00293BB6" w:rsidP="00145D6A">
      <w:pPr>
        <w:spacing w:line="276" w:lineRule="auto"/>
        <w:jc w:val="both"/>
        <w:rPr>
          <w:rFonts w:ascii="Arial" w:hAnsi="Arial" w:cs="Arial"/>
          <w:lang w:val="en-GB"/>
        </w:rPr>
      </w:pPr>
      <w:r w:rsidRPr="00C80BEB">
        <w:rPr>
          <w:rFonts w:ascii="Arial" w:hAnsi="Arial" w:cs="Arial"/>
          <w:lang w:val="en-GB"/>
        </w:rPr>
        <w:t>PSSN b</w:t>
      </w:r>
      <w:r w:rsidR="00573739" w:rsidRPr="00C80BEB">
        <w:rPr>
          <w:rFonts w:ascii="Arial" w:hAnsi="Arial" w:cs="Arial"/>
          <w:lang w:val="en-GB"/>
        </w:rPr>
        <w:t xml:space="preserve">eneficiaries were identified through a three-stage targeting process, including geographical targeting, community-based targeting, and a proxy-means test. </w:t>
      </w:r>
    </w:p>
    <w:p w14:paraId="7F52F571" w14:textId="013107E7" w:rsidR="00573739" w:rsidRPr="00C80BEB" w:rsidRDefault="00573739" w:rsidP="00775BE5">
      <w:pPr>
        <w:pStyle w:val="Heading3"/>
        <w:rPr>
          <w:lang w:val="en-GB"/>
        </w:rPr>
      </w:pPr>
      <w:bookmarkStart w:id="11" w:name="_Toc59115865"/>
      <w:r w:rsidRPr="00C80BEB">
        <w:rPr>
          <w:lang w:val="en-GB"/>
        </w:rPr>
        <w:t>The ‘plus’ intervention</w:t>
      </w:r>
      <w:bookmarkEnd w:id="11"/>
    </w:p>
    <w:p w14:paraId="79FB1BD1" w14:textId="77777777" w:rsidR="00DF2F41" w:rsidRPr="00C80BEB" w:rsidRDefault="00DF2F41" w:rsidP="009004C0">
      <w:pPr>
        <w:spacing w:line="276" w:lineRule="auto"/>
        <w:jc w:val="both"/>
        <w:rPr>
          <w:rFonts w:ascii="Arial" w:hAnsi="Arial" w:cs="Arial"/>
          <w:b/>
          <w:color w:val="009CFD"/>
          <w:lang w:val="en-GB"/>
        </w:rPr>
      </w:pPr>
    </w:p>
    <w:p w14:paraId="430C26F5" w14:textId="068FCFA7" w:rsidR="00ED4F89" w:rsidRPr="00C80BEB" w:rsidRDefault="00C36F0E" w:rsidP="00A44C61">
      <w:pPr>
        <w:spacing w:line="276" w:lineRule="auto"/>
        <w:jc w:val="both"/>
        <w:rPr>
          <w:rFonts w:ascii="Arial" w:hAnsi="Arial" w:cs="Arial"/>
          <w:lang w:val="en-GB"/>
        </w:rPr>
      </w:pPr>
      <w:r w:rsidRPr="00C80BEB">
        <w:rPr>
          <w:rFonts w:ascii="Arial" w:hAnsi="Arial" w:cs="Arial"/>
          <w:lang w:val="en-GB"/>
        </w:rPr>
        <w:t xml:space="preserve">The “plus” </w:t>
      </w:r>
      <w:r w:rsidR="00ED4F89" w:rsidRPr="00C80BEB">
        <w:rPr>
          <w:rFonts w:ascii="Arial" w:hAnsi="Arial" w:cs="Arial"/>
          <w:lang w:val="en-GB"/>
        </w:rPr>
        <w:t>intervention</w:t>
      </w:r>
      <w:r w:rsidR="00293BB6" w:rsidRPr="00C80BEB">
        <w:rPr>
          <w:rFonts w:ascii="Arial" w:hAnsi="Arial" w:cs="Arial"/>
          <w:lang w:val="en-GB"/>
        </w:rPr>
        <w:t>, following a capabilities approach,</w:t>
      </w:r>
      <w:r w:rsidR="00ED4F89" w:rsidRPr="00C80BEB">
        <w:rPr>
          <w:rFonts w:ascii="Arial" w:hAnsi="Arial" w:cs="Arial"/>
          <w:lang w:val="en-GB"/>
        </w:rPr>
        <w:t xml:space="preserve"> </w:t>
      </w:r>
      <w:r w:rsidRPr="00C80BEB">
        <w:rPr>
          <w:rFonts w:ascii="Arial" w:hAnsi="Arial" w:cs="Arial"/>
          <w:lang w:val="en-GB"/>
        </w:rPr>
        <w:t xml:space="preserve">aims to empower </w:t>
      </w:r>
      <w:r w:rsidR="00ED4F89" w:rsidRPr="00C80BEB">
        <w:rPr>
          <w:rFonts w:ascii="Arial" w:hAnsi="Arial" w:cs="Arial"/>
          <w:lang w:val="en-GB"/>
        </w:rPr>
        <w:t xml:space="preserve">youth </w:t>
      </w:r>
      <w:r w:rsidRPr="00C80BEB">
        <w:rPr>
          <w:rFonts w:ascii="Arial" w:hAnsi="Arial" w:cs="Arial"/>
          <w:lang w:val="en-GB"/>
        </w:rPr>
        <w:t xml:space="preserve">across </w:t>
      </w:r>
      <w:r w:rsidR="00ED4F89" w:rsidRPr="00C80BEB">
        <w:rPr>
          <w:rFonts w:ascii="Arial" w:hAnsi="Arial" w:cs="Arial"/>
          <w:lang w:val="en-GB"/>
        </w:rPr>
        <w:t xml:space="preserve">the </w:t>
      </w:r>
      <w:r w:rsidRPr="00C80BEB">
        <w:rPr>
          <w:rFonts w:ascii="Arial" w:hAnsi="Arial" w:cs="Arial"/>
          <w:lang w:val="en-GB"/>
        </w:rPr>
        <w:t xml:space="preserve">economic, social and health domains. </w:t>
      </w:r>
      <w:r w:rsidR="00A27B3D" w:rsidRPr="00C80BEB">
        <w:rPr>
          <w:rFonts w:ascii="Arial" w:hAnsi="Arial" w:cs="Arial"/>
          <w:lang w:val="en-GB"/>
        </w:rPr>
        <w:t>The intervention will jointly address</w:t>
      </w:r>
      <w:r w:rsidR="00ED4F89" w:rsidRPr="00C80BEB">
        <w:rPr>
          <w:rFonts w:ascii="Arial" w:hAnsi="Arial" w:cs="Arial"/>
          <w:lang w:val="en-GB"/>
        </w:rPr>
        <w:t xml:space="preserve"> livelihoods enhancement</w:t>
      </w:r>
      <w:r w:rsidR="0021159C" w:rsidRPr="00C80BEB">
        <w:rPr>
          <w:rFonts w:ascii="Arial" w:hAnsi="Arial" w:cs="Arial"/>
          <w:lang w:val="en-GB"/>
        </w:rPr>
        <w:t xml:space="preserve"> </w:t>
      </w:r>
      <w:r w:rsidR="00A27B3D" w:rsidRPr="00C80BEB">
        <w:rPr>
          <w:rFonts w:ascii="Arial" w:hAnsi="Arial" w:cs="Arial"/>
          <w:lang w:val="en-GB"/>
        </w:rPr>
        <w:t xml:space="preserve">and </w:t>
      </w:r>
      <w:r w:rsidR="00293BB6" w:rsidRPr="00C80BEB">
        <w:rPr>
          <w:rFonts w:ascii="Arial" w:hAnsi="Arial" w:cs="Arial"/>
          <w:lang w:val="en-GB"/>
        </w:rPr>
        <w:t>education</w:t>
      </w:r>
      <w:r w:rsidR="00A27B3D" w:rsidRPr="00C80BEB">
        <w:rPr>
          <w:rFonts w:ascii="Arial" w:hAnsi="Arial" w:cs="Arial"/>
          <w:lang w:val="en-GB"/>
        </w:rPr>
        <w:t xml:space="preserve"> on</w:t>
      </w:r>
      <w:r w:rsidR="00ED4F89" w:rsidRPr="00C80BEB">
        <w:rPr>
          <w:rFonts w:ascii="Arial" w:hAnsi="Arial" w:cs="Arial"/>
          <w:lang w:val="en-GB"/>
        </w:rPr>
        <w:t xml:space="preserve"> </w:t>
      </w:r>
      <w:r w:rsidR="005250C8" w:rsidRPr="00C80BEB">
        <w:rPr>
          <w:rFonts w:ascii="Arial" w:hAnsi="Arial" w:cs="Arial"/>
          <w:lang w:val="en-GB"/>
        </w:rPr>
        <w:t>HIV/</w:t>
      </w:r>
      <w:r w:rsidR="00891831" w:rsidRPr="00C80BEB">
        <w:rPr>
          <w:rFonts w:ascii="Arial" w:hAnsi="Arial" w:cs="Arial"/>
          <w:lang w:val="en-GB"/>
        </w:rPr>
        <w:t>SRHR</w:t>
      </w:r>
      <w:r w:rsidR="00A27B3D" w:rsidRPr="00C80BEB">
        <w:rPr>
          <w:rFonts w:ascii="Arial" w:hAnsi="Arial" w:cs="Arial"/>
          <w:lang w:val="en-GB"/>
        </w:rPr>
        <w:t xml:space="preserve"> and gender equity, as well as facilitate </w:t>
      </w:r>
      <w:r w:rsidR="00ED4F89" w:rsidRPr="00C80BEB">
        <w:rPr>
          <w:rFonts w:ascii="Arial" w:hAnsi="Arial" w:cs="Arial"/>
          <w:lang w:val="en-GB"/>
        </w:rPr>
        <w:t>linkages to</w:t>
      </w:r>
      <w:r w:rsidRPr="00C80BEB">
        <w:rPr>
          <w:rFonts w:ascii="Arial" w:hAnsi="Arial" w:cs="Arial"/>
          <w:lang w:val="en-GB"/>
        </w:rPr>
        <w:t xml:space="preserve"> youth</w:t>
      </w:r>
      <w:r w:rsidR="00ED4F89" w:rsidRPr="00C80BEB">
        <w:rPr>
          <w:rFonts w:ascii="Arial" w:hAnsi="Arial" w:cs="Arial"/>
          <w:lang w:val="en-GB"/>
        </w:rPr>
        <w:t xml:space="preserve"> friendly</w:t>
      </w:r>
      <w:r w:rsidR="007136D1" w:rsidRPr="00C80BEB">
        <w:rPr>
          <w:rFonts w:ascii="Arial" w:hAnsi="Arial" w:cs="Arial"/>
          <w:lang w:val="en-GB"/>
        </w:rPr>
        <w:t xml:space="preserve"> </w:t>
      </w:r>
      <w:r w:rsidR="00293BB6" w:rsidRPr="00C80BEB">
        <w:rPr>
          <w:rFonts w:ascii="Arial" w:hAnsi="Arial" w:cs="Arial"/>
          <w:lang w:val="en-GB"/>
        </w:rPr>
        <w:t>HIV/</w:t>
      </w:r>
      <w:r w:rsidR="00891831" w:rsidRPr="00C80BEB">
        <w:rPr>
          <w:rFonts w:ascii="Arial" w:hAnsi="Arial" w:cs="Arial"/>
          <w:lang w:val="en-GB"/>
        </w:rPr>
        <w:t>SRH</w:t>
      </w:r>
      <w:r w:rsidRPr="00C80BEB">
        <w:rPr>
          <w:rFonts w:ascii="Arial" w:hAnsi="Arial" w:cs="Arial"/>
          <w:lang w:val="en-GB"/>
        </w:rPr>
        <w:t xml:space="preserve"> services. </w:t>
      </w:r>
      <w:r w:rsidR="00ED4F89" w:rsidRPr="00C80BEB">
        <w:rPr>
          <w:rFonts w:ascii="Arial" w:hAnsi="Arial" w:cs="Arial"/>
          <w:lang w:val="en-GB"/>
        </w:rPr>
        <w:t>Hence,</w:t>
      </w:r>
      <w:r w:rsidR="00831BEE" w:rsidRPr="00C80BEB">
        <w:rPr>
          <w:rFonts w:ascii="Arial" w:hAnsi="Arial" w:cs="Arial"/>
          <w:lang w:val="en-GB"/>
        </w:rPr>
        <w:t xml:space="preserve"> the plus intervention will comprise</w:t>
      </w:r>
      <w:r w:rsidR="00ED4F89" w:rsidRPr="00C80BEB">
        <w:rPr>
          <w:rFonts w:ascii="Arial" w:hAnsi="Arial" w:cs="Arial"/>
          <w:lang w:val="en-GB"/>
        </w:rPr>
        <w:t xml:space="preserve"> the following three components:</w:t>
      </w:r>
    </w:p>
    <w:p w14:paraId="4BEA4FE0" w14:textId="77777777" w:rsidR="00ED4F89" w:rsidRPr="00C80BEB" w:rsidRDefault="00ED4F89" w:rsidP="00A44C61">
      <w:pPr>
        <w:spacing w:line="276" w:lineRule="auto"/>
        <w:jc w:val="both"/>
        <w:rPr>
          <w:rFonts w:ascii="Arial" w:hAnsi="Arial" w:cs="Arial"/>
          <w:lang w:val="en-GB"/>
        </w:rPr>
      </w:pPr>
    </w:p>
    <w:p w14:paraId="59096872" w14:textId="46DA1019" w:rsidR="001516D4" w:rsidRPr="00C80BEB" w:rsidRDefault="001516D4" w:rsidP="00EF2949">
      <w:pPr>
        <w:pStyle w:val="ListParagraph"/>
        <w:numPr>
          <w:ilvl w:val="0"/>
          <w:numId w:val="8"/>
        </w:numPr>
        <w:spacing w:line="276" w:lineRule="auto"/>
        <w:jc w:val="both"/>
        <w:rPr>
          <w:rFonts w:ascii="Arial" w:hAnsi="Arial" w:cs="Arial"/>
        </w:rPr>
      </w:pPr>
      <w:r w:rsidRPr="00C80BEB">
        <w:rPr>
          <w:rFonts w:ascii="Arial" w:hAnsi="Arial" w:cs="Arial"/>
          <w:b/>
        </w:rPr>
        <w:t>Livelihoods enhancement</w:t>
      </w:r>
      <w:r w:rsidRPr="00C80BEB">
        <w:rPr>
          <w:rFonts w:ascii="Arial" w:hAnsi="Arial" w:cs="Arial"/>
        </w:rPr>
        <w:t xml:space="preserve"> (economic and social assets) – To develop the youth livelihoods curriculum, TASAF and UNICEF worked with Technoserv, building on lessons learned emerging from Technoserv’s extensive experience on livelihoods and working with youth in Tan</w:t>
      </w:r>
      <w:r w:rsidR="00E053C8" w:rsidRPr="00C80BEB">
        <w:rPr>
          <w:rFonts w:ascii="Arial" w:hAnsi="Arial" w:cs="Arial"/>
        </w:rPr>
        <w:t xml:space="preserve">zania. Technoserv </w:t>
      </w:r>
      <w:r w:rsidRPr="00C80BEB">
        <w:rPr>
          <w:rFonts w:ascii="Arial" w:hAnsi="Arial" w:cs="Arial"/>
        </w:rPr>
        <w:t xml:space="preserve">supported the livelihoods curriculum development process and piloting of materials (for comprehension). The trained facilitators (e.g., community development officers, agricultural extension workers, etc.) will in turn work directly with youth to deliver livelihood skills, and provide linkages to employment for youth of appropriate skills and age groups. After completion of the training, youth will receive an 80 USD productive grant to be used for a business plan or to continue vocational training. Then, the facilitators will provide long-term mentoring (also termed “aftercare”) to youth. </w:t>
      </w:r>
      <w:r w:rsidRPr="00C80BEB">
        <w:rPr>
          <w:rFonts w:ascii="Arial" w:hAnsi="Arial" w:cs="Arial"/>
        </w:rPr>
        <w:lastRenderedPageBreak/>
        <w:t xml:space="preserve">Design of the intervention </w:t>
      </w:r>
      <w:r w:rsidR="00E053C8" w:rsidRPr="00C80BEB">
        <w:rPr>
          <w:rFonts w:ascii="Arial" w:hAnsi="Arial" w:cs="Arial"/>
        </w:rPr>
        <w:t>takes into</w:t>
      </w:r>
      <w:r w:rsidRPr="00C80BEB">
        <w:rPr>
          <w:rFonts w:ascii="Arial" w:hAnsi="Arial" w:cs="Arial"/>
        </w:rPr>
        <w:t xml:space="preserve"> consideration the fact that adolescents and youth targeted by the programme are in different age brackets and may have different needs (for example, ages 14-17 years versus 18-19 years). </w:t>
      </w:r>
    </w:p>
    <w:p w14:paraId="58F8D3E0" w14:textId="77777777" w:rsidR="001516D4" w:rsidRPr="00C80BEB" w:rsidRDefault="001516D4" w:rsidP="001516D4">
      <w:pPr>
        <w:pStyle w:val="ListParagraph"/>
        <w:jc w:val="both"/>
        <w:rPr>
          <w:rFonts w:ascii="Arial" w:hAnsi="Arial" w:cs="Arial"/>
        </w:rPr>
      </w:pPr>
    </w:p>
    <w:p w14:paraId="5CE518E2" w14:textId="72AB00C5" w:rsidR="001516D4" w:rsidRPr="00C80BEB" w:rsidRDefault="001516D4" w:rsidP="00EF2949">
      <w:pPr>
        <w:pStyle w:val="ListParagraph"/>
        <w:numPr>
          <w:ilvl w:val="0"/>
          <w:numId w:val="8"/>
        </w:numPr>
        <w:spacing w:line="276" w:lineRule="auto"/>
        <w:jc w:val="both"/>
        <w:rPr>
          <w:rFonts w:ascii="Arial" w:hAnsi="Arial" w:cs="Arial"/>
        </w:rPr>
      </w:pPr>
      <w:r w:rsidRPr="00C80BEB">
        <w:rPr>
          <w:rFonts w:ascii="Arial" w:hAnsi="Arial" w:cs="Arial"/>
          <w:b/>
        </w:rPr>
        <w:t xml:space="preserve">HIV and sexual and reproductive health and rights and gender equity messaging </w:t>
      </w:r>
      <w:r w:rsidRPr="00C80BEB">
        <w:rPr>
          <w:rFonts w:ascii="Arial" w:hAnsi="Arial" w:cs="Arial"/>
        </w:rPr>
        <w:t xml:space="preserve">(social and health assets) – gender equity, violence prevention and HIV/SRHR </w:t>
      </w:r>
      <w:r w:rsidR="00E053C8" w:rsidRPr="00C80BEB">
        <w:rPr>
          <w:rFonts w:ascii="Arial" w:hAnsi="Arial" w:cs="Arial"/>
        </w:rPr>
        <w:t>education</w:t>
      </w:r>
      <w:r w:rsidRPr="00C80BEB">
        <w:rPr>
          <w:rFonts w:ascii="Arial" w:hAnsi="Arial" w:cs="Arial"/>
        </w:rPr>
        <w:t xml:space="preserve"> will be layered onto the livelihoods enhancement component building on existing trainings and materials, using innovative modes of delivery. Sessions are planned to be delivered by professional cadre from the health and/or social welfare sectors (capacity building envisioned) working at the village/community/ward level (health care workers, community development officers). UNICEF</w:t>
      </w:r>
      <w:r w:rsidR="00E053C8" w:rsidRPr="00C80BEB">
        <w:rPr>
          <w:rFonts w:ascii="Arial" w:hAnsi="Arial" w:cs="Arial"/>
        </w:rPr>
        <w:t xml:space="preserve"> and TACAIDS</w:t>
      </w:r>
      <w:r w:rsidRPr="00C80BEB">
        <w:rPr>
          <w:rFonts w:ascii="Arial" w:hAnsi="Arial" w:cs="Arial"/>
        </w:rPr>
        <w:t xml:space="preserve"> partnered TAMASHA on the HIV/SRH component, building on lessons learned emerging from TAMASHA’s extensive experience working with youth in Tanzania on SRH interventions. TAMASHA supported the curriculum development process and piloting of materials (for comprehension).</w:t>
      </w:r>
    </w:p>
    <w:p w14:paraId="5BF86E24" w14:textId="77777777" w:rsidR="001516D4" w:rsidRPr="00C80BEB" w:rsidRDefault="001516D4" w:rsidP="001516D4">
      <w:pPr>
        <w:pStyle w:val="ListParagraph"/>
        <w:jc w:val="both"/>
        <w:rPr>
          <w:rFonts w:ascii="Arial" w:hAnsi="Arial" w:cs="Arial"/>
        </w:rPr>
      </w:pPr>
    </w:p>
    <w:p w14:paraId="64A64553" w14:textId="77777777" w:rsidR="001516D4" w:rsidRPr="00C80BEB" w:rsidRDefault="001516D4" w:rsidP="00EF2949">
      <w:pPr>
        <w:pStyle w:val="ListParagraph"/>
        <w:numPr>
          <w:ilvl w:val="0"/>
          <w:numId w:val="8"/>
        </w:numPr>
        <w:spacing w:line="276" w:lineRule="auto"/>
        <w:jc w:val="both"/>
        <w:rPr>
          <w:rFonts w:ascii="Arial" w:hAnsi="Arial" w:cs="Arial"/>
        </w:rPr>
      </w:pPr>
      <w:r w:rsidRPr="00C80BEB">
        <w:rPr>
          <w:rFonts w:ascii="Arial" w:hAnsi="Arial" w:cs="Arial"/>
          <w:b/>
        </w:rPr>
        <w:t>Strengthening linkages to existing HIV, SRH and violence response services</w:t>
      </w:r>
      <w:r w:rsidRPr="00C80BEB">
        <w:rPr>
          <w:rFonts w:ascii="Arial" w:hAnsi="Arial" w:cs="Arial"/>
        </w:rPr>
        <w:t xml:space="preserve"> (health assets) – UNICEF Tanzania is currently working with the Ministry of Health, Community Development, Gender, Elderly and Children to strengthen adolescent and youth friendly SRH services in government health facilities in target areas. As part of this process, the Standards for Adolescents Friendly Reproductive Health Services (2005) were updated in 2016 with opportunities to include aspects of violence and HIV/AIDS. Upon completion of this process, implementation will follow a ToT approach. The current intervention aims to align with this ongoing government-led process and support roll-out in target areas. In addition, following mappings in the planning phase, linkages to government Reproductive, Maternal, Newborn, Child and Adolescent Health Services and One-Stop Centres (or related community-based services) for women and children affected by violence (where available) will be promoted. </w:t>
      </w:r>
    </w:p>
    <w:p w14:paraId="59BE70B8" w14:textId="77777777" w:rsidR="001516D4" w:rsidRPr="00C80BEB" w:rsidRDefault="001516D4" w:rsidP="001516D4">
      <w:pPr>
        <w:jc w:val="both"/>
        <w:rPr>
          <w:rFonts w:ascii="Arial" w:hAnsi="Arial" w:cs="Arial"/>
        </w:rPr>
      </w:pPr>
    </w:p>
    <w:p w14:paraId="79F72E70" w14:textId="5C6BEF36" w:rsidR="001516D4" w:rsidRPr="00C80BEB" w:rsidRDefault="001516D4" w:rsidP="001516D4">
      <w:pPr>
        <w:jc w:val="both"/>
        <w:rPr>
          <w:rFonts w:ascii="Arial" w:hAnsi="Arial" w:cs="Arial"/>
        </w:rPr>
      </w:pPr>
      <w:r w:rsidRPr="00C80BEB">
        <w:rPr>
          <w:rFonts w:ascii="Arial" w:hAnsi="Arial" w:cs="Arial"/>
        </w:rPr>
        <w:t>Face-to-face delivery of the livelihoods and HIV/SRH training will occur over a ten week period, and facilitators will meet with youth groups in each village for two hours once a week during this period. Livelihoods and HIV/SRH training will occur jointly in each session (one hour for each). Topics and activities to be covered in the delivery of the intervention are listed in Figure 3.1.</w:t>
      </w:r>
    </w:p>
    <w:p w14:paraId="7164C12D" w14:textId="77777777" w:rsidR="001516D4" w:rsidRPr="00C80BEB" w:rsidRDefault="001516D4" w:rsidP="001516D4">
      <w:pPr>
        <w:jc w:val="both"/>
        <w:rPr>
          <w:rFonts w:ascii="Arial" w:hAnsi="Arial" w:cs="Arial"/>
        </w:rPr>
      </w:pPr>
    </w:p>
    <w:p w14:paraId="1ABD7899" w14:textId="77777777" w:rsidR="001516D4" w:rsidRPr="00C80BEB" w:rsidRDefault="001516D4" w:rsidP="00EF2949">
      <w:pPr>
        <w:pStyle w:val="ListParagraph"/>
        <w:numPr>
          <w:ilvl w:val="0"/>
          <w:numId w:val="9"/>
        </w:numPr>
        <w:spacing w:line="276" w:lineRule="auto"/>
        <w:jc w:val="both"/>
        <w:rPr>
          <w:rFonts w:ascii="Arial" w:hAnsi="Arial" w:cs="Arial"/>
        </w:rPr>
      </w:pPr>
      <w:r w:rsidRPr="00C80BEB">
        <w:rPr>
          <w:rFonts w:ascii="Arial" w:hAnsi="Arial" w:cs="Arial"/>
        </w:rPr>
        <w:t xml:space="preserve">drawing of a village map, </w:t>
      </w:r>
    </w:p>
    <w:p w14:paraId="71C84D70" w14:textId="77777777" w:rsidR="001516D4" w:rsidRPr="00C80BEB" w:rsidRDefault="001516D4" w:rsidP="00EF2949">
      <w:pPr>
        <w:pStyle w:val="ListParagraph"/>
        <w:numPr>
          <w:ilvl w:val="0"/>
          <w:numId w:val="9"/>
        </w:numPr>
        <w:spacing w:line="276" w:lineRule="auto"/>
        <w:jc w:val="both"/>
        <w:rPr>
          <w:rFonts w:ascii="Arial" w:hAnsi="Arial" w:cs="Arial"/>
        </w:rPr>
      </w:pPr>
      <w:r w:rsidRPr="00C80BEB">
        <w:rPr>
          <w:rFonts w:ascii="Arial" w:hAnsi="Arial" w:cs="Arial"/>
        </w:rPr>
        <w:t xml:space="preserve">highlighting opportunities and danger, </w:t>
      </w:r>
    </w:p>
    <w:p w14:paraId="2C4FA2F2" w14:textId="77777777" w:rsidR="001516D4" w:rsidRPr="00C80BEB" w:rsidRDefault="001516D4" w:rsidP="00EF2949">
      <w:pPr>
        <w:pStyle w:val="ListParagraph"/>
        <w:numPr>
          <w:ilvl w:val="0"/>
          <w:numId w:val="9"/>
        </w:numPr>
        <w:spacing w:line="276" w:lineRule="auto"/>
        <w:jc w:val="both"/>
        <w:rPr>
          <w:rFonts w:ascii="Arial" w:hAnsi="Arial" w:cs="Arial"/>
        </w:rPr>
      </w:pPr>
      <w:r w:rsidRPr="00C80BEB">
        <w:rPr>
          <w:rFonts w:ascii="Arial" w:hAnsi="Arial" w:cs="Arial"/>
        </w:rPr>
        <w:t xml:space="preserve">identifying available resources, </w:t>
      </w:r>
    </w:p>
    <w:p w14:paraId="062AEF11" w14:textId="77777777" w:rsidR="001516D4" w:rsidRPr="00C80BEB" w:rsidRDefault="001516D4" w:rsidP="00EF2949">
      <w:pPr>
        <w:pStyle w:val="ListParagraph"/>
        <w:numPr>
          <w:ilvl w:val="0"/>
          <w:numId w:val="9"/>
        </w:numPr>
        <w:spacing w:line="276" w:lineRule="auto"/>
        <w:jc w:val="both"/>
        <w:rPr>
          <w:rFonts w:ascii="Arial" w:hAnsi="Arial" w:cs="Arial"/>
        </w:rPr>
      </w:pPr>
      <w:r w:rsidRPr="00C80BEB">
        <w:rPr>
          <w:rFonts w:ascii="Arial" w:hAnsi="Arial" w:cs="Arial"/>
        </w:rPr>
        <w:t xml:space="preserve">identifying role models, </w:t>
      </w:r>
    </w:p>
    <w:p w14:paraId="382207CA" w14:textId="77777777" w:rsidR="001516D4" w:rsidRPr="00C80BEB" w:rsidRDefault="001516D4" w:rsidP="00EF2949">
      <w:pPr>
        <w:pStyle w:val="ListParagraph"/>
        <w:numPr>
          <w:ilvl w:val="0"/>
          <w:numId w:val="9"/>
        </w:numPr>
        <w:spacing w:line="276" w:lineRule="auto"/>
        <w:jc w:val="both"/>
        <w:rPr>
          <w:rFonts w:ascii="Arial" w:hAnsi="Arial" w:cs="Arial"/>
        </w:rPr>
      </w:pPr>
      <w:r w:rsidRPr="00C80BEB">
        <w:rPr>
          <w:rFonts w:ascii="Arial" w:hAnsi="Arial" w:cs="Arial"/>
        </w:rPr>
        <w:t xml:space="preserve">effective communication, </w:t>
      </w:r>
    </w:p>
    <w:p w14:paraId="0C919518" w14:textId="77777777" w:rsidR="001516D4" w:rsidRPr="00C80BEB" w:rsidRDefault="001516D4" w:rsidP="00EF2949">
      <w:pPr>
        <w:pStyle w:val="ListParagraph"/>
        <w:numPr>
          <w:ilvl w:val="0"/>
          <w:numId w:val="9"/>
        </w:numPr>
        <w:spacing w:line="276" w:lineRule="auto"/>
        <w:jc w:val="both"/>
        <w:rPr>
          <w:rFonts w:ascii="Arial" w:hAnsi="Arial" w:cs="Arial"/>
        </w:rPr>
      </w:pPr>
      <w:r w:rsidRPr="00C80BEB">
        <w:rPr>
          <w:rFonts w:ascii="Arial" w:hAnsi="Arial" w:cs="Arial"/>
        </w:rPr>
        <w:t>HIV/SRH information,</w:t>
      </w:r>
    </w:p>
    <w:p w14:paraId="481182D9" w14:textId="77777777" w:rsidR="001516D4" w:rsidRPr="00C80BEB" w:rsidRDefault="001516D4" w:rsidP="00EF2949">
      <w:pPr>
        <w:pStyle w:val="ListParagraph"/>
        <w:numPr>
          <w:ilvl w:val="0"/>
          <w:numId w:val="9"/>
        </w:numPr>
        <w:spacing w:line="276" w:lineRule="auto"/>
        <w:jc w:val="both"/>
        <w:rPr>
          <w:rFonts w:ascii="Arial" w:hAnsi="Arial" w:cs="Arial"/>
        </w:rPr>
      </w:pPr>
      <w:r w:rsidRPr="00C80BEB">
        <w:rPr>
          <w:rFonts w:ascii="Arial" w:hAnsi="Arial" w:cs="Arial"/>
        </w:rPr>
        <w:t xml:space="preserve">working together, </w:t>
      </w:r>
    </w:p>
    <w:p w14:paraId="62D5A375" w14:textId="77777777" w:rsidR="001516D4" w:rsidRPr="00C80BEB" w:rsidRDefault="001516D4" w:rsidP="00EF2949">
      <w:pPr>
        <w:pStyle w:val="ListParagraph"/>
        <w:numPr>
          <w:ilvl w:val="0"/>
          <w:numId w:val="9"/>
        </w:numPr>
        <w:spacing w:line="276" w:lineRule="auto"/>
        <w:jc w:val="both"/>
        <w:rPr>
          <w:rFonts w:ascii="Arial" w:hAnsi="Arial" w:cs="Arial"/>
        </w:rPr>
      </w:pPr>
      <w:r w:rsidRPr="00C80BEB">
        <w:rPr>
          <w:rFonts w:ascii="Arial" w:hAnsi="Arial" w:cs="Arial"/>
        </w:rPr>
        <w:t xml:space="preserve">assertiveness, </w:t>
      </w:r>
    </w:p>
    <w:p w14:paraId="38ECBD89" w14:textId="77777777" w:rsidR="001516D4" w:rsidRPr="00C80BEB" w:rsidRDefault="001516D4" w:rsidP="00EF2949">
      <w:pPr>
        <w:pStyle w:val="ListParagraph"/>
        <w:numPr>
          <w:ilvl w:val="0"/>
          <w:numId w:val="9"/>
        </w:numPr>
        <w:spacing w:line="276" w:lineRule="auto"/>
        <w:jc w:val="both"/>
        <w:rPr>
          <w:rFonts w:ascii="Arial" w:hAnsi="Arial" w:cs="Arial"/>
        </w:rPr>
      </w:pPr>
      <w:r w:rsidRPr="00C80BEB">
        <w:rPr>
          <w:rFonts w:ascii="Arial" w:hAnsi="Arial" w:cs="Arial"/>
        </w:rPr>
        <w:t xml:space="preserve">articulating needs and wants, </w:t>
      </w:r>
    </w:p>
    <w:p w14:paraId="6D2FF82C" w14:textId="77777777" w:rsidR="001516D4" w:rsidRPr="00C80BEB" w:rsidRDefault="001516D4" w:rsidP="00EF2949">
      <w:pPr>
        <w:pStyle w:val="ListParagraph"/>
        <w:numPr>
          <w:ilvl w:val="0"/>
          <w:numId w:val="9"/>
        </w:numPr>
        <w:spacing w:line="276" w:lineRule="auto"/>
        <w:jc w:val="both"/>
        <w:rPr>
          <w:rFonts w:ascii="Arial" w:hAnsi="Arial" w:cs="Arial"/>
        </w:rPr>
      </w:pPr>
      <w:r w:rsidRPr="00C80BEB">
        <w:rPr>
          <w:rFonts w:ascii="Arial" w:hAnsi="Arial" w:cs="Arial"/>
        </w:rPr>
        <w:t xml:space="preserve">conflict resolution, </w:t>
      </w:r>
    </w:p>
    <w:p w14:paraId="6450B428" w14:textId="77777777" w:rsidR="001516D4" w:rsidRPr="00C80BEB" w:rsidRDefault="001516D4" w:rsidP="00EF2949">
      <w:pPr>
        <w:pStyle w:val="ListParagraph"/>
        <w:numPr>
          <w:ilvl w:val="0"/>
          <w:numId w:val="9"/>
        </w:numPr>
        <w:spacing w:line="276" w:lineRule="auto"/>
        <w:jc w:val="both"/>
        <w:rPr>
          <w:rFonts w:ascii="Arial" w:hAnsi="Arial" w:cs="Arial"/>
        </w:rPr>
      </w:pPr>
      <w:r w:rsidRPr="00C80BEB">
        <w:rPr>
          <w:rFonts w:ascii="Arial" w:hAnsi="Arial" w:cs="Arial"/>
        </w:rPr>
        <w:t xml:space="preserve">gender stereotypes and gender conflicts, </w:t>
      </w:r>
    </w:p>
    <w:p w14:paraId="071C4C42" w14:textId="77777777" w:rsidR="001516D4" w:rsidRPr="00C80BEB" w:rsidRDefault="001516D4" w:rsidP="00EF2949">
      <w:pPr>
        <w:pStyle w:val="ListParagraph"/>
        <w:numPr>
          <w:ilvl w:val="0"/>
          <w:numId w:val="9"/>
        </w:numPr>
        <w:spacing w:line="276" w:lineRule="auto"/>
        <w:jc w:val="both"/>
        <w:rPr>
          <w:rFonts w:ascii="Arial" w:hAnsi="Arial" w:cs="Arial"/>
        </w:rPr>
      </w:pPr>
      <w:r w:rsidRPr="00C80BEB">
        <w:rPr>
          <w:rFonts w:ascii="Arial" w:hAnsi="Arial" w:cs="Arial"/>
        </w:rPr>
        <w:t xml:space="preserve">identifying opportunities, </w:t>
      </w:r>
    </w:p>
    <w:p w14:paraId="63A63EC4" w14:textId="77777777" w:rsidR="001516D4" w:rsidRPr="00C80BEB" w:rsidRDefault="001516D4" w:rsidP="00EF2949">
      <w:pPr>
        <w:pStyle w:val="ListParagraph"/>
        <w:numPr>
          <w:ilvl w:val="0"/>
          <w:numId w:val="9"/>
        </w:numPr>
        <w:spacing w:line="276" w:lineRule="auto"/>
        <w:jc w:val="both"/>
        <w:rPr>
          <w:rFonts w:ascii="Arial" w:hAnsi="Arial" w:cs="Arial"/>
        </w:rPr>
      </w:pPr>
      <w:r w:rsidRPr="00C80BEB">
        <w:rPr>
          <w:rFonts w:ascii="Arial" w:hAnsi="Arial" w:cs="Arial"/>
        </w:rPr>
        <w:t xml:space="preserve">generating business ideas, </w:t>
      </w:r>
    </w:p>
    <w:p w14:paraId="7BC2C748" w14:textId="77777777" w:rsidR="001516D4" w:rsidRPr="00C80BEB" w:rsidRDefault="001516D4" w:rsidP="00EF2949">
      <w:pPr>
        <w:pStyle w:val="ListParagraph"/>
        <w:numPr>
          <w:ilvl w:val="0"/>
          <w:numId w:val="9"/>
        </w:numPr>
        <w:spacing w:line="276" w:lineRule="auto"/>
        <w:jc w:val="both"/>
        <w:rPr>
          <w:rFonts w:ascii="Arial" w:hAnsi="Arial" w:cs="Arial"/>
        </w:rPr>
      </w:pPr>
      <w:r w:rsidRPr="00C80BEB">
        <w:rPr>
          <w:rFonts w:ascii="Arial" w:hAnsi="Arial" w:cs="Arial"/>
        </w:rPr>
        <w:lastRenderedPageBreak/>
        <w:t>negotiation, and</w:t>
      </w:r>
    </w:p>
    <w:p w14:paraId="7A640C70" w14:textId="77777777" w:rsidR="001516D4" w:rsidRPr="00C80BEB" w:rsidRDefault="001516D4" w:rsidP="00EF2949">
      <w:pPr>
        <w:pStyle w:val="ListParagraph"/>
        <w:numPr>
          <w:ilvl w:val="0"/>
          <w:numId w:val="9"/>
        </w:numPr>
        <w:spacing w:line="276" w:lineRule="auto"/>
        <w:jc w:val="both"/>
        <w:rPr>
          <w:rFonts w:ascii="Arial" w:hAnsi="Arial" w:cs="Arial"/>
        </w:rPr>
      </w:pPr>
      <w:r w:rsidRPr="00C80BEB">
        <w:rPr>
          <w:rFonts w:ascii="Arial" w:hAnsi="Arial" w:cs="Arial"/>
        </w:rPr>
        <w:t xml:space="preserve">financial responsibility.  </w:t>
      </w:r>
    </w:p>
    <w:p w14:paraId="6B3E2B7B" w14:textId="77777777" w:rsidR="001516D4" w:rsidRPr="00C80BEB" w:rsidRDefault="001516D4" w:rsidP="001516D4">
      <w:pPr>
        <w:jc w:val="both"/>
        <w:rPr>
          <w:rFonts w:ascii="Arial" w:hAnsi="Arial" w:cs="Arial"/>
        </w:rPr>
      </w:pPr>
    </w:p>
    <w:p w14:paraId="26850D9D" w14:textId="77777777" w:rsidR="00E053C8" w:rsidRPr="00C80BEB" w:rsidRDefault="001516D4" w:rsidP="00E053C8">
      <w:pPr>
        <w:jc w:val="both"/>
        <w:rPr>
          <w:rFonts w:ascii="Arial" w:hAnsi="Arial" w:cs="Arial"/>
        </w:rPr>
      </w:pPr>
      <w:r w:rsidRPr="00C80BEB">
        <w:rPr>
          <w:rFonts w:ascii="Arial" w:hAnsi="Arial" w:cs="Arial"/>
        </w:rPr>
        <w:t>Afterwards, additional mentoring activities (also called “aftercare”) will continue for a period of up to one year. These activities may include facilitating linkages to training and apprenticeship activities.</w:t>
      </w:r>
      <w:bookmarkStart w:id="12" w:name="_Toc497489472"/>
    </w:p>
    <w:p w14:paraId="31A069F5" w14:textId="0217EAB9" w:rsidR="00E053C8" w:rsidRPr="00C80BEB" w:rsidRDefault="00E053C8" w:rsidP="00E053C8">
      <w:pPr>
        <w:spacing w:line="240" w:lineRule="auto"/>
        <w:rPr>
          <w:rFonts w:ascii="Arial" w:hAnsi="Arial" w:cs="Arial"/>
          <w:bCs/>
          <w:color w:val="009CFD"/>
          <w:sz w:val="26"/>
          <w:szCs w:val="26"/>
        </w:rPr>
      </w:pPr>
      <w:r w:rsidRPr="00C80BEB">
        <w:rPr>
          <w:rFonts w:ascii="Arial" w:hAnsi="Arial" w:cs="Arial"/>
          <w:noProof/>
          <w:lang w:eastAsia="en-US"/>
        </w:rPr>
        <w:drawing>
          <wp:inline distT="0" distB="0" distL="0" distR="0" wp14:anchorId="35D3E4AA" wp14:editId="36573C97">
            <wp:extent cx="5936615" cy="3039473"/>
            <wp:effectExtent l="0" t="0" r="6985"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6615" cy="3039473"/>
                    </a:xfrm>
                    <a:prstGeom prst="rect">
                      <a:avLst/>
                    </a:prstGeom>
                    <a:noFill/>
                  </pic:spPr>
                </pic:pic>
              </a:graphicData>
            </a:graphic>
          </wp:inline>
        </w:drawing>
      </w:r>
    </w:p>
    <w:p w14:paraId="3DAC921B" w14:textId="0512484B" w:rsidR="00E053C8" w:rsidRPr="00C80BEB" w:rsidRDefault="0034446F" w:rsidP="001516D4">
      <w:pPr>
        <w:pStyle w:val="Heading3"/>
        <w:rPr>
          <w:bCs w:val="0"/>
          <w:color w:val="000000"/>
          <w:sz w:val="22"/>
          <w:szCs w:val="22"/>
        </w:rPr>
      </w:pPr>
      <w:bookmarkStart w:id="13" w:name="_Toc59115866"/>
      <w:r w:rsidRPr="00C80BEB">
        <w:rPr>
          <w:bCs w:val="0"/>
          <w:color w:val="000000"/>
          <w:sz w:val="22"/>
          <w:szCs w:val="22"/>
        </w:rPr>
        <w:t>Figure 3.1. Intervention overview</w:t>
      </w:r>
      <w:bookmarkEnd w:id="13"/>
    </w:p>
    <w:p w14:paraId="206DF4F8" w14:textId="77777777" w:rsidR="00E053C8" w:rsidRPr="00C80BEB" w:rsidRDefault="00E053C8" w:rsidP="001516D4">
      <w:pPr>
        <w:pStyle w:val="Heading3"/>
      </w:pPr>
    </w:p>
    <w:p w14:paraId="2D07B36C" w14:textId="7F1DB472" w:rsidR="001516D4" w:rsidRPr="00C80BEB" w:rsidRDefault="001516D4" w:rsidP="001516D4">
      <w:pPr>
        <w:pStyle w:val="Heading3"/>
      </w:pPr>
      <w:bookmarkStart w:id="14" w:name="_Toc59115867"/>
      <w:r w:rsidRPr="00C80BEB">
        <w:t>Scalability, Sustainability and Looking Forward in Pilot Planning</w:t>
      </w:r>
      <w:bookmarkEnd w:id="12"/>
      <w:bookmarkEnd w:id="14"/>
    </w:p>
    <w:p w14:paraId="1B7B0A62" w14:textId="77777777" w:rsidR="001516D4" w:rsidRPr="00C80BEB" w:rsidRDefault="001516D4" w:rsidP="001516D4">
      <w:pPr>
        <w:rPr>
          <w:rFonts w:ascii="Arial" w:hAnsi="Arial" w:cs="Arial"/>
        </w:rPr>
      </w:pPr>
    </w:p>
    <w:p w14:paraId="5A4A0467" w14:textId="218042AE" w:rsidR="001516D4" w:rsidRPr="00C80BEB" w:rsidRDefault="001516D4" w:rsidP="001516D4">
      <w:pPr>
        <w:jc w:val="both"/>
        <w:rPr>
          <w:rFonts w:ascii="Arial" w:hAnsi="Arial" w:cs="Arial"/>
        </w:rPr>
      </w:pPr>
      <w:r w:rsidRPr="00C80BEB">
        <w:rPr>
          <w:rFonts w:ascii="Arial" w:hAnsi="Arial" w:cs="Arial"/>
        </w:rPr>
        <w:t xml:space="preserve">The key to scalability and sustainability of this pilot is linking to existing government services (primarily HIV/SRH services) and implementation within existing government frameworks and structures (the livelihoods component of the TASAF III/PSSN programme). A previous adolescent SRH intervention conducted in Tanzania with public sector health workers demonstrates the feasibility of this approach </w:t>
      </w:r>
      <w:r w:rsidRPr="00C80BEB">
        <w:rPr>
          <w:rFonts w:ascii="Arial" w:hAnsi="Arial" w:cs="Arial"/>
        </w:rPr>
        <w:fldChar w:fldCharType="begin">
          <w:fldData xml:space="preserve">PEVuZE5vdGU+PENpdGU+PEF1dGhvcj5IYXllczwvQXV0aG9yPjxZZWFyPjIwMDU8L1llYXI+PFJl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</w:fldData>
        </w:fldChar>
      </w:r>
      <w:r w:rsidR="0022321E" w:rsidRPr="00C80BEB">
        <w:rPr>
          <w:rFonts w:ascii="Arial" w:hAnsi="Arial" w:cs="Arial"/>
        </w:rPr>
        <w:instrText xml:space="preserve"> ADDIN EN.CITE </w:instrText>
      </w:r>
      <w:r w:rsidR="0022321E" w:rsidRPr="00C80BEB">
        <w:rPr>
          <w:rFonts w:ascii="Arial" w:hAnsi="Arial" w:cs="Arial"/>
        </w:rPr>
        <w:fldChar w:fldCharType="begin">
          <w:fldData xml:space="preserve">PEVuZE5vdGU+PENpdGU+PEF1dGhvcj5IYXllczwvQXV0aG9yPjxZZWFyPjIwMDU8L1llYXI+PFJl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</w:fldData>
        </w:fldChar>
      </w:r>
      <w:r w:rsidR="0022321E" w:rsidRPr="00C80BEB">
        <w:rPr>
          <w:rFonts w:ascii="Arial" w:hAnsi="Arial" w:cs="Arial"/>
        </w:rPr>
        <w:instrText xml:space="preserve"> ADDIN EN.CITE.DATA </w:instrText>
      </w:r>
      <w:r w:rsidR="0022321E" w:rsidRPr="00C80BEB">
        <w:rPr>
          <w:rFonts w:ascii="Arial" w:hAnsi="Arial" w:cs="Arial"/>
        </w:rPr>
      </w:r>
      <w:r w:rsidR="0022321E" w:rsidRPr="00C80BEB">
        <w:rPr>
          <w:rFonts w:ascii="Arial" w:hAnsi="Arial" w:cs="Arial"/>
        </w:rPr>
        <w:fldChar w:fldCharType="end"/>
      </w:r>
      <w:r w:rsidRPr="00C80BEB">
        <w:rPr>
          <w:rFonts w:ascii="Arial" w:hAnsi="Arial" w:cs="Arial"/>
        </w:rPr>
      </w:r>
      <w:r w:rsidRPr="00C80BEB">
        <w:rPr>
          <w:rFonts w:ascii="Arial" w:hAnsi="Arial" w:cs="Arial"/>
        </w:rPr>
        <w:fldChar w:fldCharType="separate"/>
      </w:r>
      <w:r w:rsidR="0022321E" w:rsidRPr="00C80BEB">
        <w:rPr>
          <w:rFonts w:ascii="Arial" w:hAnsi="Arial" w:cs="Arial"/>
          <w:noProof/>
        </w:rPr>
        <w:t>(</w:t>
      </w:r>
      <w:hyperlink w:anchor="_ENREF_57" w:tooltip="Hayes, 2005 #159" w:history="1">
        <w:r w:rsidR="00855A42" w:rsidRPr="00C80BEB">
          <w:rPr>
            <w:rFonts w:ascii="Arial" w:hAnsi="Arial" w:cs="Arial"/>
            <w:noProof/>
          </w:rPr>
          <w:t>57</w:t>
        </w:r>
      </w:hyperlink>
      <w:r w:rsidR="0022321E" w:rsidRPr="00C80BEB">
        <w:rPr>
          <w:rFonts w:ascii="Arial" w:hAnsi="Arial" w:cs="Arial"/>
          <w:noProof/>
        </w:rPr>
        <w:t xml:space="preserve">, </w:t>
      </w:r>
      <w:hyperlink w:anchor="_ENREF_58" w:tooltip="Larke, 2010 #47" w:history="1">
        <w:r w:rsidR="00855A42" w:rsidRPr="00C80BEB">
          <w:rPr>
            <w:rFonts w:ascii="Arial" w:hAnsi="Arial" w:cs="Arial"/>
            <w:noProof/>
          </w:rPr>
          <w:t>58</w:t>
        </w:r>
      </w:hyperlink>
      <w:r w:rsidR="0022321E" w:rsidRPr="00C80BEB">
        <w:rPr>
          <w:rFonts w:ascii="Arial" w:hAnsi="Arial" w:cs="Arial"/>
          <w:noProof/>
        </w:rPr>
        <w:t>)</w:t>
      </w:r>
      <w:r w:rsidRPr="00C80BEB">
        <w:rPr>
          <w:rFonts w:ascii="Arial" w:hAnsi="Arial" w:cs="Arial"/>
        </w:rPr>
        <w:fldChar w:fldCharType="end"/>
      </w:r>
      <w:r w:rsidRPr="00C80BEB">
        <w:rPr>
          <w:rFonts w:ascii="Arial" w:hAnsi="Arial" w:cs="Arial"/>
        </w:rPr>
        <w:t>. Although many of these components are envisioned within national sectoral action plans, on the ground they are often highly fragmented, of poor quality and rarely implemented in full. The current initiative adds unique value as it aims to develop or strengthen these linkages towards a more integrated systems approach, thereby reducing fragmentation of services and increasing effectiveness, while conducting capacity building to improve quality service provision to youth and providing rigorous evidence on the initiative’s effectiveness.</w:t>
      </w:r>
    </w:p>
    <w:p w14:paraId="2595048B" w14:textId="77777777" w:rsidR="00D43E85" w:rsidRPr="00C80BEB" w:rsidRDefault="00D43E85" w:rsidP="00D43E85">
      <w:pPr>
        <w:spacing w:line="276" w:lineRule="auto"/>
        <w:jc w:val="both"/>
        <w:rPr>
          <w:rFonts w:ascii="Arial" w:hAnsi="Arial" w:cs="Arial"/>
        </w:rPr>
      </w:pPr>
    </w:p>
    <w:p w14:paraId="33E42D4F" w14:textId="0D5AE989" w:rsidR="007B6223" w:rsidRPr="00C80BEB" w:rsidRDefault="0034446F" w:rsidP="00A44C61">
      <w:pPr>
        <w:spacing w:line="276" w:lineRule="auto"/>
        <w:jc w:val="both"/>
        <w:rPr>
          <w:rFonts w:ascii="Arial" w:hAnsi="Arial" w:cs="Arial"/>
          <w:lang w:val="en-GB"/>
        </w:rPr>
      </w:pPr>
      <w:r w:rsidRPr="00C80BEB">
        <w:rPr>
          <w:rFonts w:ascii="Arial" w:hAnsi="Arial" w:cs="Arial"/>
          <w:lang w:val="en-GB"/>
        </w:rPr>
        <w:t xml:space="preserve">Implementation of the Cash Plus intervention is led by TASAF within the PSSN programme. </w:t>
      </w:r>
      <w:r w:rsidR="001274E1" w:rsidRPr="00C80BEB">
        <w:rPr>
          <w:rFonts w:ascii="Arial" w:hAnsi="Arial" w:cs="Arial"/>
          <w:lang w:val="en-GB"/>
        </w:rPr>
        <w:t xml:space="preserve"> UNICEF Tanzania</w:t>
      </w:r>
      <w:r w:rsidRPr="00C80BEB">
        <w:rPr>
          <w:rFonts w:ascii="Arial" w:hAnsi="Arial" w:cs="Arial"/>
          <w:lang w:val="en-GB"/>
        </w:rPr>
        <w:t xml:space="preserve"> will play a technical supporting role and coordinate amongst </w:t>
      </w:r>
      <w:r w:rsidR="00DF0558" w:rsidRPr="00C80BEB">
        <w:rPr>
          <w:rFonts w:ascii="Arial" w:hAnsi="Arial" w:cs="Arial"/>
          <w:lang w:val="en-GB"/>
        </w:rPr>
        <w:t xml:space="preserve">government </w:t>
      </w:r>
      <w:r w:rsidR="003F2DAF" w:rsidRPr="00C80BEB">
        <w:rPr>
          <w:rFonts w:ascii="Arial" w:hAnsi="Arial" w:cs="Arial"/>
          <w:lang w:val="en-GB"/>
        </w:rPr>
        <w:t>partners</w:t>
      </w:r>
      <w:r w:rsidR="00EA7CF7" w:rsidRPr="00C80BEB">
        <w:rPr>
          <w:rFonts w:ascii="Arial" w:hAnsi="Arial" w:cs="Arial"/>
          <w:lang w:val="en-GB"/>
        </w:rPr>
        <w:t>,</w:t>
      </w:r>
      <w:r w:rsidR="003F2DAF" w:rsidRPr="00C80BEB">
        <w:rPr>
          <w:rFonts w:ascii="Arial" w:hAnsi="Arial" w:cs="Arial"/>
          <w:lang w:val="en-GB"/>
        </w:rPr>
        <w:t xml:space="preserve"> </w:t>
      </w:r>
      <w:r w:rsidRPr="00C80BEB">
        <w:rPr>
          <w:rFonts w:ascii="Arial" w:hAnsi="Arial" w:cs="Arial"/>
          <w:lang w:val="en-GB"/>
        </w:rPr>
        <w:t>including</w:t>
      </w:r>
      <w:r w:rsidR="00DF0558" w:rsidRPr="00C80BEB">
        <w:rPr>
          <w:rFonts w:ascii="Arial" w:hAnsi="Arial" w:cs="Arial"/>
          <w:lang w:val="en-GB"/>
        </w:rPr>
        <w:t xml:space="preserve"> TASAF, TACAIDS, </w:t>
      </w:r>
      <w:r w:rsidRPr="00C80BEB">
        <w:rPr>
          <w:rFonts w:ascii="Arial" w:hAnsi="Arial" w:cs="Arial"/>
          <w:lang w:val="en-GB"/>
        </w:rPr>
        <w:t xml:space="preserve">and </w:t>
      </w:r>
      <w:r w:rsidR="00DF0558" w:rsidRPr="00C80BEB">
        <w:rPr>
          <w:rFonts w:ascii="Arial" w:hAnsi="Arial" w:cs="Arial"/>
          <w:lang w:val="en-GB"/>
        </w:rPr>
        <w:t xml:space="preserve">Ministry of </w:t>
      </w:r>
      <w:r w:rsidR="00EA7CF7" w:rsidRPr="00C80BEB">
        <w:rPr>
          <w:rFonts w:ascii="Arial" w:hAnsi="Arial" w:cs="Arial"/>
          <w:lang w:val="en-GB"/>
        </w:rPr>
        <w:t>H</w:t>
      </w:r>
      <w:r w:rsidR="00DF0558" w:rsidRPr="00C80BEB">
        <w:rPr>
          <w:rFonts w:ascii="Arial" w:hAnsi="Arial" w:cs="Arial"/>
          <w:lang w:val="en-GB"/>
        </w:rPr>
        <w:t>ealth</w:t>
      </w:r>
      <w:r w:rsidR="00EA7CF7" w:rsidRPr="00C80BEB">
        <w:rPr>
          <w:rFonts w:ascii="Arial" w:hAnsi="Arial" w:cs="Arial"/>
          <w:lang w:val="en-GB"/>
        </w:rPr>
        <w:t>, Community Development, Gender, Elderly</w:t>
      </w:r>
      <w:r w:rsidR="00DF0558" w:rsidRPr="00C80BEB">
        <w:rPr>
          <w:rFonts w:ascii="Arial" w:hAnsi="Arial" w:cs="Arial"/>
          <w:lang w:val="en-GB"/>
        </w:rPr>
        <w:t xml:space="preserve">. </w:t>
      </w:r>
      <w:r w:rsidRPr="00C80BEB">
        <w:rPr>
          <w:rFonts w:ascii="Arial" w:hAnsi="Arial" w:cs="Arial"/>
          <w:lang w:val="en-GB"/>
        </w:rPr>
        <w:t>This cross-sectoral dialogue</w:t>
      </w:r>
      <w:r w:rsidR="006E0E12" w:rsidRPr="00C80BEB">
        <w:rPr>
          <w:rFonts w:ascii="Arial" w:hAnsi="Arial" w:cs="Arial"/>
          <w:lang w:val="en-GB"/>
        </w:rPr>
        <w:t xml:space="preserve"> will facilitate</w:t>
      </w:r>
      <w:r w:rsidR="001274E1" w:rsidRPr="00C80BEB">
        <w:rPr>
          <w:rFonts w:ascii="Arial" w:hAnsi="Arial" w:cs="Arial"/>
          <w:lang w:val="en-GB"/>
        </w:rPr>
        <w:t xml:space="preserve"> the implementation of the study</w:t>
      </w:r>
      <w:r w:rsidR="00964D46" w:rsidRPr="00C80BEB">
        <w:rPr>
          <w:rFonts w:ascii="Arial" w:hAnsi="Arial" w:cs="Arial"/>
          <w:lang w:val="en-GB"/>
        </w:rPr>
        <w:t xml:space="preserve"> and </w:t>
      </w:r>
      <w:r w:rsidR="006E0E12" w:rsidRPr="00C80BEB">
        <w:rPr>
          <w:rFonts w:ascii="Arial" w:hAnsi="Arial" w:cs="Arial"/>
          <w:lang w:val="en-GB"/>
        </w:rPr>
        <w:t>evaluation, and will also e</w:t>
      </w:r>
      <w:r w:rsidR="001274E1" w:rsidRPr="00C80BEB">
        <w:rPr>
          <w:rFonts w:ascii="Arial" w:hAnsi="Arial" w:cs="Arial"/>
          <w:lang w:val="en-GB"/>
        </w:rPr>
        <w:t>nsure that results</w:t>
      </w:r>
      <w:r w:rsidR="00E101EC" w:rsidRPr="00C80BEB">
        <w:rPr>
          <w:rFonts w:ascii="Arial" w:hAnsi="Arial" w:cs="Arial"/>
          <w:lang w:val="en-GB"/>
        </w:rPr>
        <w:t xml:space="preserve"> influence</w:t>
      </w:r>
      <w:r w:rsidR="006E0E12" w:rsidRPr="00C80BEB">
        <w:rPr>
          <w:rFonts w:ascii="Arial" w:hAnsi="Arial" w:cs="Arial"/>
          <w:lang w:val="en-GB"/>
        </w:rPr>
        <w:t xml:space="preserve"> policy and </w:t>
      </w:r>
      <w:r w:rsidR="006D35EC" w:rsidRPr="00C80BEB">
        <w:rPr>
          <w:rFonts w:ascii="Arial" w:hAnsi="Arial" w:cs="Arial"/>
          <w:lang w:val="en-GB"/>
        </w:rPr>
        <w:t xml:space="preserve">programming. </w:t>
      </w:r>
    </w:p>
    <w:p w14:paraId="73BDF406" w14:textId="5947806A" w:rsidR="00AC5792" w:rsidRPr="00C80BEB" w:rsidRDefault="00AC5792" w:rsidP="00A44C61">
      <w:pPr>
        <w:spacing w:line="276" w:lineRule="auto"/>
        <w:jc w:val="both"/>
        <w:rPr>
          <w:rFonts w:ascii="Arial" w:hAnsi="Arial" w:cs="Arial"/>
          <w:lang w:val="en-GB"/>
        </w:rPr>
      </w:pPr>
    </w:p>
    <w:p w14:paraId="0C1621A4" w14:textId="3F2C8641" w:rsidR="00AC5792" w:rsidRPr="00C80BEB" w:rsidRDefault="00AC5792" w:rsidP="00AC5792">
      <w:pPr>
        <w:autoSpaceDE w:val="0"/>
        <w:autoSpaceDN w:val="0"/>
        <w:adjustRightInd w:val="0"/>
        <w:spacing w:line="276" w:lineRule="auto"/>
        <w:jc w:val="both"/>
        <w:rPr>
          <w:rFonts w:ascii="Arial" w:hAnsi="Arial" w:cs="Arial"/>
          <w:lang w:val="en-GB"/>
        </w:rPr>
      </w:pPr>
      <w:r w:rsidRPr="00C80BEB">
        <w:rPr>
          <w:rFonts w:ascii="Arial" w:hAnsi="Arial" w:cs="Arial"/>
          <w:lang w:val="en-GB"/>
        </w:rPr>
        <w:lastRenderedPageBreak/>
        <w:t xml:space="preserve">In </w:t>
      </w:r>
      <w:r w:rsidR="00855A42" w:rsidRPr="00C80BEB">
        <w:rPr>
          <w:rFonts w:ascii="Arial" w:hAnsi="Arial" w:cs="Arial"/>
          <w:lang w:val="en-GB"/>
        </w:rPr>
        <w:t>an</w:t>
      </w:r>
      <w:r w:rsidRPr="00C80BEB">
        <w:rPr>
          <w:rFonts w:ascii="Arial" w:hAnsi="Arial" w:cs="Arial"/>
          <w:lang w:val="en-GB"/>
        </w:rPr>
        <w:t xml:space="preserve"> </w:t>
      </w:r>
      <w:r w:rsidR="00B2594D" w:rsidRPr="00C80BEB">
        <w:rPr>
          <w:rFonts w:ascii="Arial" w:hAnsi="Arial" w:cs="Arial"/>
          <w:lang w:val="en-GB"/>
        </w:rPr>
        <w:t>additional mobile data collection wave</w:t>
      </w:r>
      <w:r w:rsidR="00855A42" w:rsidRPr="00C80BEB">
        <w:rPr>
          <w:rFonts w:ascii="Arial" w:hAnsi="Arial" w:cs="Arial"/>
          <w:lang w:val="en-GB"/>
        </w:rPr>
        <w:t xml:space="preserve"> conducted in 2020</w:t>
      </w:r>
      <w:r w:rsidRPr="00C80BEB">
        <w:rPr>
          <w:rFonts w:ascii="Arial" w:hAnsi="Arial" w:cs="Arial"/>
          <w:lang w:val="en-GB"/>
        </w:rPr>
        <w:t>, we aim</w:t>
      </w:r>
      <w:r w:rsidR="00855A42" w:rsidRPr="00C80BEB">
        <w:rPr>
          <w:rFonts w:ascii="Arial" w:hAnsi="Arial" w:cs="Arial"/>
          <w:lang w:val="en-GB"/>
        </w:rPr>
        <w:t>ed</w:t>
      </w:r>
      <w:r w:rsidRPr="00C80BEB">
        <w:rPr>
          <w:rFonts w:ascii="Arial" w:hAnsi="Arial" w:cs="Arial"/>
          <w:lang w:val="en-GB"/>
        </w:rPr>
        <w:t xml:space="preserve"> to </w:t>
      </w:r>
      <w:r w:rsidR="00855A42" w:rsidRPr="00C80BEB">
        <w:rPr>
          <w:rFonts w:ascii="Arial" w:hAnsi="Arial" w:cs="Arial"/>
          <w:lang w:val="en-GB"/>
        </w:rPr>
        <w:t xml:space="preserve">do a check-in to understand the economic and health-related well-being among a sub-sample of the larger </w:t>
      </w:r>
      <w:r w:rsidRPr="00C80BEB">
        <w:rPr>
          <w:rFonts w:ascii="Arial" w:hAnsi="Arial" w:cs="Arial"/>
          <w:lang w:val="en-GB"/>
        </w:rPr>
        <w:t xml:space="preserve"> </w:t>
      </w:r>
      <w:r w:rsidR="00855A42" w:rsidRPr="00C80BEB">
        <w:rPr>
          <w:rFonts w:ascii="Arial" w:hAnsi="Arial" w:cs="Arial"/>
          <w:lang w:val="en-GB"/>
        </w:rPr>
        <w:t xml:space="preserve">study cohort </w:t>
      </w:r>
      <w:r w:rsidRPr="00C80BEB">
        <w:rPr>
          <w:rFonts w:ascii="Arial" w:hAnsi="Arial" w:cs="Arial"/>
          <w:lang w:val="en-GB"/>
        </w:rPr>
        <w:t>of adolescents and youth in Southern Tanzania</w:t>
      </w:r>
      <w:r w:rsidR="00855A42" w:rsidRPr="00C80BEB">
        <w:rPr>
          <w:rFonts w:ascii="Arial" w:hAnsi="Arial" w:cs="Arial"/>
          <w:lang w:val="en-GB"/>
        </w:rPr>
        <w:t>.</w:t>
      </w:r>
    </w:p>
    <w:p w14:paraId="2FC086D2" w14:textId="0800F7D1" w:rsidR="00FF7079" w:rsidRPr="00C80BEB" w:rsidRDefault="00FF7079" w:rsidP="00AC5792">
      <w:pPr>
        <w:pStyle w:val="NoSpacing"/>
        <w:spacing w:line="276" w:lineRule="auto"/>
        <w:jc w:val="both"/>
        <w:rPr>
          <w:rFonts w:ascii="Arial" w:hAnsi="Arial" w:cs="Arial"/>
          <w:lang w:val="en-GB"/>
        </w:rPr>
      </w:pPr>
    </w:p>
    <w:p w14:paraId="210B089B" w14:textId="2A2748FA" w:rsidR="00D43E85" w:rsidRPr="00C80BEB" w:rsidRDefault="00FF7079" w:rsidP="00FF7079">
      <w:pPr>
        <w:pStyle w:val="NoSpacing"/>
        <w:spacing w:line="276" w:lineRule="auto"/>
        <w:jc w:val="both"/>
        <w:rPr>
          <w:rFonts w:ascii="Arial" w:hAnsi="Arial" w:cs="Arial"/>
          <w:lang w:val="en-GB"/>
        </w:rPr>
      </w:pPr>
      <w:r w:rsidRPr="00C80BEB">
        <w:rPr>
          <w:rFonts w:ascii="Arial" w:hAnsi="Arial" w:cs="Arial"/>
          <w:lang w:val="en-GB"/>
        </w:rPr>
        <w:t xml:space="preserve">In Round 4 data collection (expected January – March 2021), we aim to examine whether program impacts found at Rounds 2 and 3 are sustained 1.5 years after the intervention ended. </w:t>
      </w:r>
    </w:p>
    <w:p w14:paraId="40275EBC" w14:textId="77777777" w:rsidR="00855A42" w:rsidRPr="00C80BEB" w:rsidRDefault="00855A42" w:rsidP="00FF7079">
      <w:pPr>
        <w:pStyle w:val="NoSpacing"/>
        <w:spacing w:line="276" w:lineRule="auto"/>
        <w:jc w:val="both"/>
        <w:rPr>
          <w:rFonts w:ascii="Arial" w:hAnsi="Arial" w:cs="Arial"/>
          <w:lang w:val="en-GB"/>
        </w:rPr>
      </w:pPr>
    </w:p>
    <w:p w14:paraId="0B5B5C82" w14:textId="62D93954" w:rsidR="00713835" w:rsidRPr="00C80BEB" w:rsidRDefault="00B063CB" w:rsidP="00775BE5">
      <w:pPr>
        <w:pStyle w:val="Heading2"/>
        <w:rPr>
          <w:lang w:val="en-GB"/>
        </w:rPr>
      </w:pPr>
      <w:bookmarkStart w:id="15" w:name="_Toc59115868"/>
      <w:r w:rsidRPr="00C80BEB">
        <w:rPr>
          <w:lang w:val="en-GB"/>
        </w:rPr>
        <w:t xml:space="preserve">4. </w:t>
      </w:r>
      <w:r w:rsidR="008539A6" w:rsidRPr="00C80BEB">
        <w:rPr>
          <w:lang w:val="en-GB"/>
        </w:rPr>
        <w:t>Study Design</w:t>
      </w:r>
      <w:bookmarkEnd w:id="15"/>
    </w:p>
    <w:p w14:paraId="51FA4A11" w14:textId="68E43B35" w:rsidR="0075513B" w:rsidRPr="00C80BEB" w:rsidRDefault="0075513B" w:rsidP="00775BE5">
      <w:pPr>
        <w:pStyle w:val="Heading3"/>
        <w:rPr>
          <w:lang w:val="en-GB"/>
        </w:rPr>
      </w:pPr>
      <w:bookmarkStart w:id="16" w:name="_Toc59115869"/>
      <w:r w:rsidRPr="00C80BEB">
        <w:rPr>
          <w:lang w:val="en-GB"/>
        </w:rPr>
        <w:t>Evaluation Framework</w:t>
      </w:r>
      <w:r w:rsidR="00DA516B" w:rsidRPr="00C80BEB">
        <w:rPr>
          <w:lang w:val="en-GB"/>
        </w:rPr>
        <w:t xml:space="preserve"> and Sample</w:t>
      </w:r>
      <w:bookmarkEnd w:id="16"/>
    </w:p>
    <w:p w14:paraId="29810321" w14:textId="77777777" w:rsidR="00840AD1" w:rsidRPr="00C80BEB" w:rsidRDefault="00840AD1" w:rsidP="00713835">
      <w:pPr>
        <w:spacing w:line="276" w:lineRule="auto"/>
        <w:jc w:val="both"/>
        <w:rPr>
          <w:rFonts w:ascii="Arial" w:hAnsi="Arial" w:cs="Arial"/>
          <w:i/>
        </w:rPr>
      </w:pPr>
    </w:p>
    <w:p w14:paraId="3E776CED" w14:textId="14F27F3E" w:rsidR="0076641B" w:rsidRPr="00C80BEB" w:rsidRDefault="00AD441E" w:rsidP="001D0B93">
      <w:pPr>
        <w:spacing w:line="276" w:lineRule="auto"/>
        <w:jc w:val="both"/>
        <w:rPr>
          <w:rFonts w:ascii="Arial" w:hAnsi="Arial" w:cs="Arial"/>
          <w:lang w:val="en-GB"/>
        </w:rPr>
      </w:pPr>
      <w:r w:rsidRPr="00C80BEB">
        <w:rPr>
          <w:rFonts w:ascii="Arial" w:hAnsi="Arial" w:cs="Arial"/>
          <w:lang w:val="en-GB"/>
        </w:rPr>
        <w:t xml:space="preserve">For administrative purposes, TASAF refers to geographic areas of programme implementation as </w:t>
      </w:r>
      <w:r w:rsidR="00DA516B" w:rsidRPr="00C80BEB">
        <w:rPr>
          <w:rFonts w:ascii="Arial" w:hAnsi="Arial" w:cs="Arial"/>
          <w:lang w:val="en-GB"/>
        </w:rPr>
        <w:t>Programme Authority Areas (</w:t>
      </w:r>
      <w:r w:rsidRPr="00C80BEB">
        <w:rPr>
          <w:rFonts w:ascii="Arial" w:hAnsi="Arial" w:cs="Arial"/>
          <w:lang w:val="en-GB"/>
        </w:rPr>
        <w:t>PAAs</w:t>
      </w:r>
      <w:r w:rsidR="00DA516B" w:rsidRPr="00C80BEB">
        <w:rPr>
          <w:rFonts w:ascii="Arial" w:hAnsi="Arial" w:cs="Arial"/>
          <w:lang w:val="en-GB"/>
        </w:rPr>
        <w:t>)</w:t>
      </w:r>
      <w:r w:rsidRPr="00C80BEB">
        <w:rPr>
          <w:rFonts w:ascii="Arial" w:hAnsi="Arial" w:cs="Arial"/>
          <w:lang w:val="en-GB"/>
        </w:rPr>
        <w:t xml:space="preserve">. Then, within PAAs there are wards, and within wards, villages. The unit of sampling (also referred to as clusters) for the </w:t>
      </w:r>
      <w:r w:rsidR="00701096" w:rsidRPr="00C80BEB">
        <w:rPr>
          <w:rFonts w:ascii="Arial" w:hAnsi="Arial" w:cs="Arial"/>
          <w:lang w:val="en-GB"/>
        </w:rPr>
        <w:t>current cash plus</w:t>
      </w:r>
      <w:r w:rsidRPr="00C80BEB">
        <w:rPr>
          <w:rFonts w:ascii="Arial" w:hAnsi="Arial" w:cs="Arial"/>
          <w:lang w:val="en-GB"/>
        </w:rPr>
        <w:t xml:space="preserve"> intervention and evaluation is the village. In this cluster</w:t>
      </w:r>
      <w:r w:rsidR="00FC3D14" w:rsidRPr="00C80BEB">
        <w:rPr>
          <w:rFonts w:ascii="Arial" w:hAnsi="Arial" w:cs="Arial"/>
          <w:lang w:val="en-GB"/>
        </w:rPr>
        <w:t xml:space="preserve"> randomized control trial (cRCT) </w:t>
      </w:r>
      <w:r w:rsidRPr="00C80BEB">
        <w:rPr>
          <w:rFonts w:ascii="Arial" w:hAnsi="Arial" w:cs="Arial"/>
          <w:lang w:val="en-GB"/>
        </w:rPr>
        <w:t xml:space="preserve">design, clusters (villages) are randomized, and households are nested within villages. </w:t>
      </w:r>
    </w:p>
    <w:p w14:paraId="415C7683" w14:textId="77777777" w:rsidR="002B0958" w:rsidRPr="00C80BEB" w:rsidRDefault="002B0958" w:rsidP="00C50198">
      <w:pPr>
        <w:spacing w:line="276" w:lineRule="auto"/>
        <w:jc w:val="both"/>
        <w:rPr>
          <w:rFonts w:ascii="Arial" w:hAnsi="Arial" w:cs="Arial"/>
          <w:lang w:val="en-GB"/>
        </w:rPr>
      </w:pPr>
    </w:p>
    <w:p w14:paraId="592E5102" w14:textId="54251A6E" w:rsidR="00DA516B" w:rsidRPr="00C80BEB" w:rsidRDefault="00847ACB" w:rsidP="00EA7CF7">
      <w:pPr>
        <w:spacing w:line="276" w:lineRule="auto"/>
        <w:jc w:val="both"/>
        <w:rPr>
          <w:rFonts w:ascii="Arial" w:hAnsi="Arial" w:cs="Arial"/>
          <w:lang w:val="en-GB"/>
        </w:rPr>
      </w:pPr>
      <w:r w:rsidRPr="00C80BEB">
        <w:rPr>
          <w:rFonts w:ascii="Arial" w:hAnsi="Arial" w:cs="Arial"/>
          <w:lang w:val="en-GB"/>
        </w:rPr>
        <w:t>The</w:t>
      </w:r>
      <w:r w:rsidR="00693F11" w:rsidRPr="00C80BEB">
        <w:rPr>
          <w:rFonts w:ascii="Arial" w:hAnsi="Arial" w:cs="Arial"/>
          <w:lang w:val="en-GB"/>
        </w:rPr>
        <w:t xml:space="preserve"> </w:t>
      </w:r>
      <w:r w:rsidR="00693F11" w:rsidRPr="00C80BEB">
        <w:rPr>
          <w:rFonts w:ascii="Arial" w:hAnsi="Arial" w:cs="Arial"/>
          <w:b/>
          <w:lang w:val="en-GB"/>
        </w:rPr>
        <w:t>evaluation design has t</w:t>
      </w:r>
      <w:r w:rsidR="00701096" w:rsidRPr="00C80BEB">
        <w:rPr>
          <w:rFonts w:ascii="Arial" w:hAnsi="Arial" w:cs="Arial"/>
          <w:b/>
          <w:lang w:val="en-GB"/>
        </w:rPr>
        <w:t>wo</w:t>
      </w:r>
      <w:r w:rsidR="008A7B97" w:rsidRPr="00C80BEB">
        <w:rPr>
          <w:rFonts w:ascii="Arial" w:hAnsi="Arial" w:cs="Arial"/>
          <w:b/>
          <w:lang w:val="en-GB"/>
        </w:rPr>
        <w:t xml:space="preserve"> study arms</w:t>
      </w:r>
      <w:r w:rsidR="00DA516B" w:rsidRPr="00C80BEB">
        <w:rPr>
          <w:rFonts w:ascii="Arial" w:hAnsi="Arial" w:cs="Arial"/>
          <w:lang w:val="en-GB"/>
        </w:rPr>
        <w:t xml:space="preserve"> (randomized at the </w:t>
      </w:r>
      <w:r w:rsidR="00733E26" w:rsidRPr="00C80BEB">
        <w:rPr>
          <w:rFonts w:ascii="Arial" w:hAnsi="Arial" w:cs="Arial"/>
          <w:lang w:val="en-GB"/>
        </w:rPr>
        <w:t>village (cluster)</w:t>
      </w:r>
      <w:r w:rsidR="00DA516B" w:rsidRPr="00C80BEB">
        <w:rPr>
          <w:rFonts w:ascii="Arial" w:hAnsi="Arial" w:cs="Arial"/>
          <w:lang w:val="en-GB"/>
        </w:rPr>
        <w:t xml:space="preserve"> level)</w:t>
      </w:r>
      <w:r w:rsidR="008A7B97" w:rsidRPr="00C80BEB">
        <w:rPr>
          <w:rFonts w:ascii="Arial" w:hAnsi="Arial" w:cs="Arial"/>
          <w:lang w:val="en-GB"/>
        </w:rPr>
        <w:t>, and will allow us to estimate</w:t>
      </w:r>
      <w:r w:rsidR="00701096" w:rsidRPr="00C80BEB">
        <w:rPr>
          <w:rFonts w:ascii="Arial" w:hAnsi="Arial" w:cs="Arial"/>
          <w:lang w:val="en-GB"/>
        </w:rPr>
        <w:t xml:space="preserve"> the</w:t>
      </w:r>
      <w:r w:rsidR="008A7B97" w:rsidRPr="00C80BEB">
        <w:rPr>
          <w:rFonts w:ascii="Arial" w:hAnsi="Arial" w:cs="Arial"/>
          <w:lang w:val="en-GB"/>
        </w:rPr>
        <w:t xml:space="preserve"> impact of the</w:t>
      </w:r>
      <w:r w:rsidR="00701096" w:rsidRPr="00C80BEB">
        <w:rPr>
          <w:rFonts w:ascii="Arial" w:hAnsi="Arial" w:cs="Arial"/>
          <w:lang w:val="en-GB"/>
        </w:rPr>
        <w:t xml:space="preserve"> combined</w:t>
      </w:r>
      <w:r w:rsidR="008A7B97" w:rsidRPr="00C80BEB">
        <w:rPr>
          <w:rFonts w:ascii="Arial" w:hAnsi="Arial" w:cs="Arial"/>
          <w:lang w:val="en-GB"/>
        </w:rPr>
        <w:t xml:space="preserve"> youth livelihoods</w:t>
      </w:r>
      <w:r w:rsidR="00B063CB" w:rsidRPr="00C80BEB">
        <w:rPr>
          <w:rFonts w:ascii="Arial" w:hAnsi="Arial" w:cs="Arial"/>
          <w:lang w:val="en-GB"/>
        </w:rPr>
        <w:t xml:space="preserve"> enhancement</w:t>
      </w:r>
      <w:r w:rsidR="008A7B97" w:rsidRPr="00C80BEB">
        <w:rPr>
          <w:rFonts w:ascii="Arial" w:hAnsi="Arial" w:cs="Arial"/>
          <w:lang w:val="en-GB"/>
        </w:rPr>
        <w:t xml:space="preserve"> + SRH package on youth w</w:t>
      </w:r>
      <w:r w:rsidR="00693F11" w:rsidRPr="00C80BEB">
        <w:rPr>
          <w:rFonts w:ascii="Arial" w:hAnsi="Arial" w:cs="Arial"/>
          <w:lang w:val="en-GB"/>
        </w:rPr>
        <w:t>ell-being among PSSN household</w:t>
      </w:r>
      <w:r w:rsidR="00733E26" w:rsidRPr="00C80BEB">
        <w:rPr>
          <w:rFonts w:ascii="Arial" w:hAnsi="Arial" w:cs="Arial"/>
          <w:lang w:val="en-GB"/>
        </w:rPr>
        <w:t>s</w:t>
      </w:r>
      <w:r w:rsidR="008A7B97" w:rsidRPr="00C80BEB">
        <w:rPr>
          <w:rFonts w:ascii="Arial" w:hAnsi="Arial" w:cs="Arial"/>
          <w:lang w:val="en-GB"/>
        </w:rPr>
        <w:t>.</w:t>
      </w:r>
      <w:r w:rsidR="00701096" w:rsidRPr="00C80BEB">
        <w:rPr>
          <w:rFonts w:ascii="Arial" w:hAnsi="Arial" w:cs="Arial"/>
          <w:lang w:val="en-GB"/>
        </w:rPr>
        <w:t xml:space="preserve"> Randomization of villages to study arms </w:t>
      </w:r>
      <w:r w:rsidR="00735D0A" w:rsidRPr="00C80BEB">
        <w:rPr>
          <w:rFonts w:ascii="Arial" w:hAnsi="Arial" w:cs="Arial"/>
          <w:lang w:val="en-GB"/>
        </w:rPr>
        <w:t xml:space="preserve">will be </w:t>
      </w:r>
      <w:r w:rsidR="00B52305" w:rsidRPr="00C80BEB">
        <w:rPr>
          <w:rFonts w:ascii="Arial" w:hAnsi="Arial" w:cs="Arial"/>
          <w:lang w:val="en-GB"/>
        </w:rPr>
        <w:t>conducted</w:t>
      </w:r>
      <w:r w:rsidR="00701096" w:rsidRPr="00C80BEB">
        <w:rPr>
          <w:rFonts w:ascii="Arial" w:hAnsi="Arial" w:cs="Arial"/>
          <w:lang w:val="en-GB"/>
        </w:rPr>
        <w:t xml:space="preserve"> </w:t>
      </w:r>
      <w:r w:rsidR="00B52305" w:rsidRPr="00C80BEB">
        <w:rPr>
          <w:rFonts w:ascii="Arial" w:hAnsi="Arial" w:cs="Arial"/>
          <w:lang w:val="en-GB"/>
        </w:rPr>
        <w:t xml:space="preserve">in </w:t>
      </w:r>
      <w:r w:rsidR="00701096" w:rsidRPr="00C80BEB">
        <w:rPr>
          <w:rFonts w:ascii="Arial" w:hAnsi="Arial" w:cs="Arial"/>
          <w:lang w:val="en-GB"/>
        </w:rPr>
        <w:t>July 2017</w:t>
      </w:r>
      <w:r w:rsidR="00B52305" w:rsidRPr="00C80BEB">
        <w:rPr>
          <w:rFonts w:ascii="Arial" w:hAnsi="Arial" w:cs="Arial"/>
          <w:lang w:val="en-GB"/>
        </w:rPr>
        <w:t xml:space="preserve">, after baseline surveys </w:t>
      </w:r>
      <w:r w:rsidR="00735D0A" w:rsidRPr="00C80BEB">
        <w:rPr>
          <w:rFonts w:ascii="Arial" w:hAnsi="Arial" w:cs="Arial"/>
          <w:lang w:val="en-GB"/>
        </w:rPr>
        <w:t>are</w:t>
      </w:r>
      <w:r w:rsidR="00B52305" w:rsidRPr="00C80BEB">
        <w:rPr>
          <w:rFonts w:ascii="Arial" w:hAnsi="Arial" w:cs="Arial"/>
          <w:lang w:val="en-GB"/>
        </w:rPr>
        <w:t xml:space="preserve"> completed (April – June 2017),</w:t>
      </w:r>
      <w:r w:rsidR="00701096" w:rsidRPr="00C80BEB">
        <w:rPr>
          <w:rFonts w:ascii="Arial" w:hAnsi="Arial" w:cs="Arial"/>
          <w:lang w:val="en-GB"/>
        </w:rPr>
        <w:t xml:space="preserve"> </w:t>
      </w:r>
      <w:r w:rsidR="00733E26" w:rsidRPr="00C80BEB">
        <w:rPr>
          <w:rFonts w:ascii="Arial" w:hAnsi="Arial" w:cs="Arial"/>
          <w:lang w:val="en-GB"/>
        </w:rPr>
        <w:t xml:space="preserve">and </w:t>
      </w:r>
      <w:r w:rsidR="00735D0A" w:rsidRPr="00C80BEB">
        <w:rPr>
          <w:rFonts w:ascii="Arial" w:hAnsi="Arial" w:cs="Arial"/>
          <w:lang w:val="en-GB"/>
        </w:rPr>
        <w:t>will be</w:t>
      </w:r>
      <w:r w:rsidR="00733E26" w:rsidRPr="00C80BEB">
        <w:rPr>
          <w:rFonts w:ascii="Arial" w:hAnsi="Arial" w:cs="Arial"/>
          <w:lang w:val="en-GB"/>
        </w:rPr>
        <w:t xml:space="preserve"> stratified by district and village size (large v. small villages)</w:t>
      </w:r>
      <w:r w:rsidR="00701096" w:rsidRPr="00C80BEB">
        <w:rPr>
          <w:rFonts w:ascii="Arial" w:hAnsi="Arial" w:cs="Arial"/>
          <w:lang w:val="en-GB"/>
        </w:rPr>
        <w:t>.</w:t>
      </w:r>
    </w:p>
    <w:p w14:paraId="5A5E7414" w14:textId="77777777" w:rsidR="00EA7CF7" w:rsidRPr="00C80BEB" w:rsidRDefault="00EA7CF7" w:rsidP="00EA7CF7">
      <w:pPr>
        <w:spacing w:line="276" w:lineRule="auto"/>
        <w:jc w:val="both"/>
        <w:rPr>
          <w:rFonts w:ascii="Arial" w:hAnsi="Arial" w:cs="Arial"/>
          <w:lang w:val="en-GB"/>
        </w:rPr>
      </w:pPr>
    </w:p>
    <w:p w14:paraId="16F94410" w14:textId="09F629A2" w:rsidR="00701096" w:rsidRPr="00C80BEB" w:rsidRDefault="00701096">
      <w:pPr>
        <w:spacing w:line="240" w:lineRule="auto"/>
        <w:rPr>
          <w:rFonts w:ascii="Arial" w:hAnsi="Arial" w:cs="Arial"/>
          <w:b/>
          <w:lang w:val="en-GB"/>
        </w:rPr>
      </w:pPr>
    </w:p>
    <w:p w14:paraId="61A60DF6" w14:textId="77777777" w:rsidR="00B063CB" w:rsidRPr="00C80BEB" w:rsidRDefault="00B063CB" w:rsidP="00B063CB">
      <w:pPr>
        <w:spacing w:line="276" w:lineRule="auto"/>
        <w:jc w:val="both"/>
        <w:rPr>
          <w:rFonts w:ascii="Arial" w:hAnsi="Arial" w:cs="Arial"/>
          <w:lang w:val="en-GB"/>
        </w:rPr>
      </w:pPr>
    </w:p>
    <w:p w14:paraId="2DD2C3D3" w14:textId="57188582" w:rsidR="00B063CB" w:rsidRPr="00C80BEB" w:rsidRDefault="0034446F" w:rsidP="00EA7CF7">
      <w:pPr>
        <w:spacing w:line="276" w:lineRule="auto"/>
        <w:jc w:val="both"/>
        <w:rPr>
          <w:rFonts w:ascii="Arial" w:hAnsi="Arial" w:cs="Arial"/>
          <w:lang w:val="en-GB"/>
        </w:rPr>
      </w:pPr>
      <w:r w:rsidRPr="00C80BEB">
        <w:rPr>
          <w:rFonts w:ascii="Arial" w:hAnsi="Arial" w:cs="Arial"/>
          <w:noProof/>
          <w:lang w:eastAsia="en-US"/>
        </w:rPr>
        <w:drawing>
          <wp:inline distT="0" distB="0" distL="0" distR="0" wp14:anchorId="62C6AA1C" wp14:editId="79E3075F">
            <wp:extent cx="4127326" cy="390525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27706" cy="3905609"/>
                    </a:xfrm>
                    <a:prstGeom prst="rect">
                      <a:avLst/>
                    </a:prstGeom>
                    <a:noFill/>
                  </pic:spPr>
                </pic:pic>
              </a:graphicData>
            </a:graphic>
          </wp:inline>
        </w:drawing>
      </w:r>
    </w:p>
    <w:p w14:paraId="6A2AF12A" w14:textId="77777777" w:rsidR="00684FB6" w:rsidRPr="00C80BEB" w:rsidRDefault="00684FB6" w:rsidP="00684FB6">
      <w:pPr>
        <w:pStyle w:val="ListParagraph"/>
        <w:spacing w:line="276" w:lineRule="auto"/>
        <w:jc w:val="both"/>
        <w:rPr>
          <w:rFonts w:ascii="Arial" w:hAnsi="Arial" w:cs="Arial"/>
          <w:lang w:val="en-GB"/>
        </w:rPr>
      </w:pPr>
    </w:p>
    <w:p w14:paraId="7F569B13" w14:textId="47A1F9A0" w:rsidR="00B52305" w:rsidRPr="00C80BEB" w:rsidRDefault="00B52305" w:rsidP="00B52305">
      <w:pPr>
        <w:spacing w:line="276" w:lineRule="auto"/>
        <w:jc w:val="both"/>
        <w:rPr>
          <w:rFonts w:ascii="Arial" w:hAnsi="Arial" w:cs="Arial"/>
          <w:b/>
          <w:lang w:val="en-GB"/>
        </w:rPr>
      </w:pPr>
      <w:r w:rsidRPr="00C80BEB">
        <w:rPr>
          <w:rFonts w:ascii="Arial" w:hAnsi="Arial" w:cs="Arial"/>
          <w:b/>
          <w:lang w:val="en-GB"/>
        </w:rPr>
        <w:t xml:space="preserve">Figure 4.1. Evaluation design </w:t>
      </w:r>
    </w:p>
    <w:p w14:paraId="3009B44C" w14:textId="77777777" w:rsidR="00B52305" w:rsidRPr="00C80BEB" w:rsidRDefault="00B52305" w:rsidP="00B063CB">
      <w:pPr>
        <w:spacing w:line="276" w:lineRule="auto"/>
        <w:jc w:val="both"/>
        <w:rPr>
          <w:rFonts w:ascii="Arial" w:hAnsi="Arial" w:cs="Arial"/>
          <w:lang w:val="en-GB"/>
        </w:rPr>
      </w:pPr>
    </w:p>
    <w:p w14:paraId="5AEC0E37" w14:textId="06315F76" w:rsidR="005B2EC3" w:rsidRPr="00C80BEB" w:rsidRDefault="008A7B97" w:rsidP="00B063CB">
      <w:pPr>
        <w:spacing w:line="276" w:lineRule="auto"/>
        <w:jc w:val="both"/>
        <w:rPr>
          <w:rFonts w:ascii="Arial" w:hAnsi="Arial" w:cs="Arial"/>
          <w:lang w:val="en-GB"/>
        </w:rPr>
      </w:pPr>
      <w:r w:rsidRPr="00C80BEB">
        <w:rPr>
          <w:rFonts w:ascii="Arial" w:hAnsi="Arial" w:cs="Arial"/>
          <w:lang w:val="en-GB"/>
        </w:rPr>
        <w:t xml:space="preserve">While we believe there may be synergies stemming from combination of a cash transfer programme and a plus component (the whole package is greater than the sum of the parts), </w:t>
      </w:r>
      <w:r w:rsidR="004D3E73" w:rsidRPr="00C80BEB">
        <w:rPr>
          <w:rFonts w:ascii="Arial" w:hAnsi="Arial" w:cs="Arial"/>
          <w:lang w:val="en-GB"/>
        </w:rPr>
        <w:t>the</w:t>
      </w:r>
      <w:r w:rsidRPr="00C80BEB">
        <w:rPr>
          <w:rFonts w:ascii="Arial" w:hAnsi="Arial" w:cs="Arial"/>
          <w:lang w:val="en-GB"/>
        </w:rPr>
        <w:t xml:space="preserve"> evaluation design will</w:t>
      </w:r>
      <w:r w:rsidR="005250C8" w:rsidRPr="00C80BEB">
        <w:rPr>
          <w:rFonts w:ascii="Arial" w:hAnsi="Arial" w:cs="Arial"/>
          <w:lang w:val="en-GB"/>
        </w:rPr>
        <w:t xml:space="preserve"> not</w:t>
      </w:r>
      <w:r w:rsidRPr="00C80BEB">
        <w:rPr>
          <w:rFonts w:ascii="Arial" w:hAnsi="Arial" w:cs="Arial"/>
          <w:lang w:val="en-GB"/>
        </w:rPr>
        <w:t xml:space="preserve"> allow us to evaluate the “synergy” effect, as such a design </w:t>
      </w:r>
      <w:r w:rsidR="00701096" w:rsidRPr="00C80BEB">
        <w:rPr>
          <w:rFonts w:ascii="Arial" w:hAnsi="Arial" w:cs="Arial"/>
          <w:lang w:val="en-GB"/>
        </w:rPr>
        <w:t>was</w:t>
      </w:r>
      <w:r w:rsidRPr="00C80BEB">
        <w:rPr>
          <w:rFonts w:ascii="Arial" w:hAnsi="Arial" w:cs="Arial"/>
          <w:lang w:val="en-GB"/>
        </w:rPr>
        <w:t xml:space="preserve"> infeasible with the number of youth and villages necessary to </w:t>
      </w:r>
      <w:r w:rsidR="00DA516B" w:rsidRPr="00C80BEB">
        <w:rPr>
          <w:rFonts w:ascii="Arial" w:hAnsi="Arial" w:cs="Arial"/>
          <w:lang w:val="en-GB"/>
        </w:rPr>
        <w:t xml:space="preserve">statistically </w:t>
      </w:r>
      <w:r w:rsidRPr="00C80BEB">
        <w:rPr>
          <w:rFonts w:ascii="Arial" w:hAnsi="Arial" w:cs="Arial"/>
          <w:lang w:val="en-GB"/>
        </w:rPr>
        <w:t>power such a study</w:t>
      </w:r>
      <w:r w:rsidR="00DA516B" w:rsidRPr="00C80BEB">
        <w:rPr>
          <w:rFonts w:ascii="Arial" w:hAnsi="Arial" w:cs="Arial"/>
          <w:lang w:val="en-GB"/>
        </w:rPr>
        <w:t xml:space="preserve"> to estimate programme impacts</w:t>
      </w:r>
      <w:r w:rsidR="00735D0A" w:rsidRPr="00C80BEB">
        <w:rPr>
          <w:rFonts w:ascii="Arial" w:hAnsi="Arial" w:cs="Arial"/>
          <w:lang w:val="en-GB"/>
        </w:rPr>
        <w:t>, and also because cash transfers as part of the PSSN began at least two years prior to the “Plus” intervention.</w:t>
      </w:r>
      <w:r w:rsidRPr="00C80BEB">
        <w:rPr>
          <w:rFonts w:ascii="Arial" w:hAnsi="Arial" w:cs="Arial"/>
          <w:lang w:val="en-GB"/>
        </w:rPr>
        <w:t xml:space="preserve"> </w:t>
      </w:r>
    </w:p>
    <w:p w14:paraId="2F27DEFA" w14:textId="27A1DDA3" w:rsidR="00AC5792" w:rsidRPr="00C80BEB" w:rsidRDefault="00AC5792" w:rsidP="00B063CB">
      <w:pPr>
        <w:spacing w:line="276" w:lineRule="auto"/>
        <w:jc w:val="both"/>
        <w:rPr>
          <w:rFonts w:ascii="Arial" w:hAnsi="Arial" w:cs="Arial"/>
          <w:lang w:val="en-GB"/>
        </w:rPr>
      </w:pPr>
    </w:p>
    <w:p w14:paraId="7C52D515" w14:textId="77777777" w:rsidR="00AC5792" w:rsidRPr="00C80BEB" w:rsidRDefault="00AC5792" w:rsidP="00AC5792">
      <w:pPr>
        <w:spacing w:line="276" w:lineRule="auto"/>
        <w:jc w:val="both"/>
        <w:rPr>
          <w:rFonts w:ascii="Arial" w:hAnsi="Arial" w:cs="Arial"/>
          <w:lang w:val="en-GB"/>
        </w:rPr>
      </w:pPr>
      <w:r w:rsidRPr="00C80BEB">
        <w:rPr>
          <w:rFonts w:ascii="Arial" w:hAnsi="Arial" w:cs="Arial"/>
          <w:lang w:val="en-GB"/>
        </w:rPr>
        <w:t>To assess programme impacts, five waves of data collection are proposed:</w:t>
      </w:r>
    </w:p>
    <w:p w14:paraId="10C5712E" w14:textId="77777777" w:rsidR="00AC5792" w:rsidRPr="00C80BEB" w:rsidRDefault="00AC5792" w:rsidP="00AC5792">
      <w:pPr>
        <w:spacing w:line="276" w:lineRule="auto"/>
        <w:jc w:val="both"/>
        <w:rPr>
          <w:rFonts w:ascii="Arial" w:hAnsi="Arial" w:cs="Arial"/>
          <w:lang w:val="en-GB"/>
        </w:rPr>
      </w:pPr>
    </w:p>
    <w:p w14:paraId="0193B094" w14:textId="77777777" w:rsidR="00AC5792" w:rsidRPr="00C80BEB" w:rsidRDefault="00AC5792" w:rsidP="00EF2949">
      <w:pPr>
        <w:pStyle w:val="ListParagraph"/>
        <w:numPr>
          <w:ilvl w:val="0"/>
          <w:numId w:val="7"/>
        </w:numPr>
        <w:spacing w:line="276" w:lineRule="auto"/>
        <w:jc w:val="both"/>
        <w:rPr>
          <w:rFonts w:ascii="Arial" w:hAnsi="Arial" w:cs="Arial"/>
          <w:lang w:val="en-GB"/>
        </w:rPr>
      </w:pPr>
      <w:r w:rsidRPr="00C80BEB">
        <w:rPr>
          <w:rFonts w:ascii="Arial" w:hAnsi="Arial" w:cs="Arial"/>
          <w:lang w:val="en-GB"/>
        </w:rPr>
        <w:t>Baseline pre-intervention implementation (April – June 2017)</w:t>
      </w:r>
    </w:p>
    <w:p w14:paraId="19E9E074" w14:textId="77777777" w:rsidR="00AC5792" w:rsidRPr="00C80BEB" w:rsidRDefault="00AC5792" w:rsidP="00EF2949">
      <w:pPr>
        <w:pStyle w:val="ListParagraph"/>
        <w:numPr>
          <w:ilvl w:val="0"/>
          <w:numId w:val="7"/>
        </w:numPr>
        <w:spacing w:line="276" w:lineRule="auto"/>
        <w:jc w:val="both"/>
        <w:rPr>
          <w:rFonts w:ascii="Arial" w:hAnsi="Arial" w:cs="Arial"/>
          <w:lang w:val="en-GB"/>
        </w:rPr>
      </w:pPr>
      <w:r w:rsidRPr="00C80BEB">
        <w:rPr>
          <w:rFonts w:ascii="Arial" w:hAnsi="Arial" w:cs="Arial"/>
          <w:lang w:val="en-GB"/>
        </w:rPr>
        <w:t>Midline post intensive period of intervention (mentoring and “aftercare” to continue through 2018; expected May – June 2018)</w:t>
      </w:r>
    </w:p>
    <w:p w14:paraId="3C548EF2" w14:textId="77777777" w:rsidR="00AC5792" w:rsidRPr="00C80BEB" w:rsidRDefault="00AC5792" w:rsidP="00EF2949">
      <w:pPr>
        <w:pStyle w:val="ListParagraph"/>
        <w:numPr>
          <w:ilvl w:val="0"/>
          <w:numId w:val="7"/>
        </w:numPr>
        <w:spacing w:line="276" w:lineRule="auto"/>
        <w:jc w:val="both"/>
        <w:rPr>
          <w:rFonts w:ascii="Arial" w:hAnsi="Arial" w:cs="Arial"/>
          <w:lang w:val="en-GB"/>
        </w:rPr>
      </w:pPr>
      <w:r w:rsidRPr="00C80BEB">
        <w:rPr>
          <w:rFonts w:ascii="Arial" w:hAnsi="Arial" w:cs="Arial"/>
          <w:lang w:val="en-GB"/>
        </w:rPr>
        <w:t>Wave 3 18 months post intensive period of intervention (mentoring and “aftercare” to continue through 2018; data collection conducted June - August 2019)</w:t>
      </w:r>
    </w:p>
    <w:p w14:paraId="12FC9FDD" w14:textId="77777777" w:rsidR="00AC5792" w:rsidRPr="00C80BEB" w:rsidRDefault="00AC5792" w:rsidP="00EF2949">
      <w:pPr>
        <w:pStyle w:val="ListParagraph"/>
        <w:numPr>
          <w:ilvl w:val="0"/>
          <w:numId w:val="7"/>
        </w:numPr>
        <w:spacing w:line="276" w:lineRule="auto"/>
        <w:jc w:val="both"/>
        <w:rPr>
          <w:rFonts w:ascii="Arial" w:hAnsi="Arial" w:cs="Arial"/>
          <w:lang w:val="en-GB"/>
        </w:rPr>
      </w:pPr>
      <w:r w:rsidRPr="00C80BEB">
        <w:rPr>
          <w:rFonts w:ascii="Arial" w:hAnsi="Arial" w:cs="Arial"/>
          <w:lang w:val="en-GB"/>
        </w:rPr>
        <w:t>Mobile phone survey wave (August – December 2020)</w:t>
      </w:r>
    </w:p>
    <w:p w14:paraId="008D9716" w14:textId="46C73045" w:rsidR="00AC5792" w:rsidRPr="00C80BEB" w:rsidRDefault="00AC5792" w:rsidP="00EF2949">
      <w:pPr>
        <w:pStyle w:val="ListParagraph"/>
        <w:numPr>
          <w:ilvl w:val="0"/>
          <w:numId w:val="7"/>
        </w:numPr>
        <w:spacing w:line="276" w:lineRule="auto"/>
        <w:jc w:val="both"/>
        <w:rPr>
          <w:rFonts w:ascii="Arial" w:hAnsi="Arial" w:cs="Arial"/>
          <w:lang w:val="en-GB"/>
        </w:rPr>
      </w:pPr>
      <w:r w:rsidRPr="00C80BEB">
        <w:rPr>
          <w:rFonts w:ascii="Arial" w:hAnsi="Arial" w:cs="Arial"/>
          <w:lang w:val="en-GB"/>
        </w:rPr>
        <w:t>Wave 4 (</w:t>
      </w:r>
      <w:r w:rsidR="009F00DC" w:rsidRPr="00C80BEB">
        <w:rPr>
          <w:rFonts w:ascii="Arial" w:hAnsi="Arial" w:cs="Arial"/>
          <w:lang w:val="en-GB"/>
        </w:rPr>
        <w:t xml:space="preserve">previously </w:t>
      </w:r>
      <w:r w:rsidRPr="00C80BEB">
        <w:rPr>
          <w:rFonts w:ascii="Arial" w:hAnsi="Arial" w:cs="Arial"/>
          <w:lang w:val="en-GB"/>
        </w:rPr>
        <w:t>postponed</w:t>
      </w:r>
      <w:r w:rsidR="009F00DC" w:rsidRPr="00C80BEB">
        <w:rPr>
          <w:rFonts w:ascii="Arial" w:hAnsi="Arial" w:cs="Arial"/>
          <w:lang w:val="en-GB"/>
        </w:rPr>
        <w:t xml:space="preserve"> in 2020</w:t>
      </w:r>
      <w:r w:rsidRPr="00C80BEB">
        <w:rPr>
          <w:rFonts w:ascii="Arial" w:hAnsi="Arial" w:cs="Arial"/>
          <w:lang w:val="en-GB"/>
        </w:rPr>
        <w:t xml:space="preserve"> due to </w:t>
      </w:r>
      <w:r w:rsidR="00855A42" w:rsidRPr="00C80BEB">
        <w:rPr>
          <w:rFonts w:ascii="Arial" w:hAnsi="Arial" w:cs="Arial"/>
          <w:lang w:val="en-GB"/>
        </w:rPr>
        <w:t>global factors</w:t>
      </w:r>
      <w:r w:rsidR="00FF7079" w:rsidRPr="00C80BEB">
        <w:rPr>
          <w:rFonts w:ascii="Arial" w:hAnsi="Arial" w:cs="Arial"/>
          <w:lang w:val="en-GB"/>
        </w:rPr>
        <w:t>; now proposed January – March 2021</w:t>
      </w:r>
      <w:r w:rsidRPr="00C80BEB">
        <w:rPr>
          <w:rFonts w:ascii="Arial" w:hAnsi="Arial" w:cs="Arial"/>
          <w:lang w:val="en-GB"/>
        </w:rPr>
        <w:t>)</w:t>
      </w:r>
    </w:p>
    <w:p w14:paraId="52E9EA80" w14:textId="77777777" w:rsidR="00AC5792" w:rsidRPr="00C80BEB" w:rsidRDefault="00AC5792" w:rsidP="00AC5792">
      <w:pPr>
        <w:spacing w:line="276" w:lineRule="auto"/>
        <w:jc w:val="both"/>
        <w:rPr>
          <w:rFonts w:ascii="Arial" w:hAnsi="Arial" w:cs="Arial"/>
          <w:lang w:val="en-GB"/>
        </w:rPr>
      </w:pPr>
    </w:p>
    <w:p w14:paraId="72D62397" w14:textId="77777777" w:rsidR="00AC5792" w:rsidRPr="00C80BEB" w:rsidRDefault="00AC5792" w:rsidP="00AC5792">
      <w:pPr>
        <w:spacing w:line="276" w:lineRule="auto"/>
        <w:jc w:val="both"/>
        <w:rPr>
          <w:rFonts w:ascii="Arial" w:hAnsi="Arial" w:cs="Arial"/>
          <w:lang w:val="en-GB"/>
        </w:rPr>
      </w:pPr>
      <w:r w:rsidRPr="00C80BEB">
        <w:rPr>
          <w:rFonts w:ascii="Arial" w:hAnsi="Arial" w:cs="Arial"/>
          <w:lang w:val="en-GB"/>
        </w:rPr>
        <w:t>Youth in both treatment and control villages will be interviewed at all survey waves. Surveys will be conducted in Rungwe/Busokelo and Mufindi/Mafinga districts.</w:t>
      </w:r>
    </w:p>
    <w:p w14:paraId="1C203D29" w14:textId="77777777" w:rsidR="00AC5792" w:rsidRPr="00C80BEB" w:rsidRDefault="00AC5792" w:rsidP="00AC5792">
      <w:pPr>
        <w:spacing w:line="276" w:lineRule="auto"/>
        <w:jc w:val="both"/>
        <w:rPr>
          <w:rFonts w:ascii="Arial" w:hAnsi="Arial" w:cs="Arial"/>
          <w:lang w:val="en-GB"/>
        </w:rPr>
      </w:pPr>
    </w:p>
    <w:p w14:paraId="1BD7178D" w14:textId="77777777" w:rsidR="00AC5792" w:rsidRPr="00C80BEB" w:rsidRDefault="00AC5792" w:rsidP="00AC5792">
      <w:pPr>
        <w:spacing w:line="276" w:lineRule="auto"/>
        <w:jc w:val="both"/>
        <w:rPr>
          <w:rFonts w:ascii="Arial" w:hAnsi="Arial" w:cs="Arial"/>
          <w:lang w:val="en-GB"/>
        </w:rPr>
      </w:pPr>
      <w:r w:rsidRPr="00C80BEB">
        <w:rPr>
          <w:rFonts w:ascii="Arial" w:hAnsi="Arial" w:cs="Arial"/>
          <w:lang w:val="en-GB"/>
        </w:rPr>
        <w:t>In addition to youth, households and communities, health facilities will be interviewed over 6 rounds according to the following schedule to assess information on staffing, services, and adolescent-friendly characteristics:</w:t>
      </w:r>
    </w:p>
    <w:p w14:paraId="25AF44E8" w14:textId="77777777" w:rsidR="00AC5792" w:rsidRPr="00C80BEB" w:rsidRDefault="00AC5792" w:rsidP="00EF2949">
      <w:pPr>
        <w:pStyle w:val="ListParagraph"/>
        <w:numPr>
          <w:ilvl w:val="0"/>
          <w:numId w:val="11"/>
        </w:numPr>
        <w:spacing w:after="200" w:line="276" w:lineRule="auto"/>
        <w:rPr>
          <w:rFonts w:ascii="Arial" w:hAnsi="Arial" w:cs="Arial"/>
        </w:rPr>
      </w:pPr>
      <w:r w:rsidRPr="00C80BEB">
        <w:rPr>
          <w:rFonts w:ascii="Arial" w:hAnsi="Arial" w:cs="Arial"/>
        </w:rPr>
        <w:t>Round 1: 22 April - 29 May 2017</w:t>
      </w:r>
    </w:p>
    <w:p w14:paraId="4FF33319" w14:textId="77777777" w:rsidR="00AC5792" w:rsidRPr="00C80BEB" w:rsidRDefault="00AC5792" w:rsidP="00EF2949">
      <w:pPr>
        <w:pStyle w:val="ListParagraph"/>
        <w:numPr>
          <w:ilvl w:val="0"/>
          <w:numId w:val="11"/>
        </w:numPr>
        <w:spacing w:after="200" w:line="276" w:lineRule="auto"/>
        <w:rPr>
          <w:rFonts w:ascii="Arial" w:hAnsi="Arial" w:cs="Arial"/>
        </w:rPr>
      </w:pPr>
      <w:r w:rsidRPr="00C80BEB">
        <w:rPr>
          <w:rFonts w:ascii="Arial" w:hAnsi="Arial" w:cs="Arial"/>
        </w:rPr>
        <w:t>Round 2: 20 February to 16 March, 2018</w:t>
      </w:r>
    </w:p>
    <w:p w14:paraId="3FFC367A" w14:textId="77777777" w:rsidR="00AC5792" w:rsidRPr="00C80BEB" w:rsidRDefault="00AC5792" w:rsidP="00EF2949">
      <w:pPr>
        <w:pStyle w:val="ListParagraph"/>
        <w:numPr>
          <w:ilvl w:val="0"/>
          <w:numId w:val="11"/>
        </w:numPr>
        <w:spacing w:after="200" w:line="276" w:lineRule="auto"/>
        <w:rPr>
          <w:rFonts w:ascii="Arial" w:hAnsi="Arial" w:cs="Arial"/>
        </w:rPr>
      </w:pPr>
      <w:r w:rsidRPr="00C80BEB">
        <w:rPr>
          <w:rFonts w:ascii="Arial" w:hAnsi="Arial" w:cs="Arial"/>
        </w:rPr>
        <w:t>Round 3: 17 July -7</w:t>
      </w:r>
      <w:r w:rsidRPr="00C80BEB">
        <w:rPr>
          <w:rStyle w:val="apple-converted-space"/>
          <w:rFonts w:ascii="Arial" w:hAnsi="Arial" w:cs="Arial"/>
          <w:vertAlign w:val="superscript"/>
        </w:rPr>
        <w:t> </w:t>
      </w:r>
      <w:r w:rsidRPr="00C80BEB">
        <w:rPr>
          <w:rFonts w:ascii="Arial" w:hAnsi="Arial" w:cs="Arial"/>
        </w:rPr>
        <w:t>August 2018</w:t>
      </w:r>
    </w:p>
    <w:p w14:paraId="49C2AB7B" w14:textId="77777777" w:rsidR="00AC5792" w:rsidRPr="00C80BEB" w:rsidRDefault="00AC5792" w:rsidP="00EF2949">
      <w:pPr>
        <w:pStyle w:val="ListParagraph"/>
        <w:numPr>
          <w:ilvl w:val="0"/>
          <w:numId w:val="11"/>
        </w:numPr>
        <w:spacing w:after="200" w:line="276" w:lineRule="auto"/>
        <w:rPr>
          <w:rFonts w:ascii="Arial" w:hAnsi="Arial" w:cs="Arial"/>
        </w:rPr>
      </w:pPr>
      <w:r w:rsidRPr="00C80BEB">
        <w:rPr>
          <w:rFonts w:ascii="Arial" w:hAnsi="Arial" w:cs="Arial"/>
        </w:rPr>
        <w:t>Round 4: 28 November – 18 December 2018</w:t>
      </w:r>
    </w:p>
    <w:p w14:paraId="4C395A43" w14:textId="77777777" w:rsidR="00AC5792" w:rsidRPr="00C80BEB" w:rsidRDefault="00AC5792" w:rsidP="00EF2949">
      <w:pPr>
        <w:pStyle w:val="ListParagraph"/>
        <w:numPr>
          <w:ilvl w:val="0"/>
          <w:numId w:val="11"/>
        </w:numPr>
        <w:spacing w:after="200" w:line="276" w:lineRule="auto"/>
        <w:rPr>
          <w:rFonts w:ascii="Arial" w:hAnsi="Arial" w:cs="Arial"/>
        </w:rPr>
      </w:pPr>
      <w:r w:rsidRPr="00C80BEB">
        <w:rPr>
          <w:rFonts w:ascii="Arial" w:hAnsi="Arial" w:cs="Arial"/>
        </w:rPr>
        <w:t>Round 5: September 17 – October 5, 2019</w:t>
      </w:r>
    </w:p>
    <w:p w14:paraId="4F48883E" w14:textId="23B439C1" w:rsidR="00AC5792" w:rsidRPr="00C80BEB" w:rsidRDefault="00AC5792" w:rsidP="00EF2949">
      <w:pPr>
        <w:pStyle w:val="ListParagraph"/>
        <w:numPr>
          <w:ilvl w:val="0"/>
          <w:numId w:val="11"/>
        </w:numPr>
        <w:spacing w:after="200" w:line="276" w:lineRule="auto"/>
        <w:rPr>
          <w:rFonts w:ascii="Arial" w:hAnsi="Arial" w:cs="Arial"/>
        </w:rPr>
      </w:pPr>
      <w:r w:rsidRPr="00C80BEB">
        <w:rPr>
          <w:rFonts w:ascii="Arial" w:hAnsi="Arial" w:cs="Arial"/>
        </w:rPr>
        <w:t xml:space="preserve">Round 6: Expected </w:t>
      </w:r>
      <w:r w:rsidR="00FF7079" w:rsidRPr="00C80BEB">
        <w:rPr>
          <w:rFonts w:ascii="Arial" w:hAnsi="Arial" w:cs="Arial"/>
          <w:lang w:val="en-GB"/>
        </w:rPr>
        <w:t>January – March 2021</w:t>
      </w:r>
      <w:r w:rsidR="00FF7079" w:rsidRPr="00C80BEB">
        <w:rPr>
          <w:rFonts w:ascii="Arial" w:hAnsi="Arial" w:cs="Arial"/>
        </w:rPr>
        <w:t xml:space="preserve"> </w:t>
      </w:r>
      <w:r w:rsidRPr="00C80BEB">
        <w:rPr>
          <w:rFonts w:ascii="Arial" w:hAnsi="Arial" w:cs="Arial"/>
        </w:rPr>
        <w:t>(</w:t>
      </w:r>
      <w:r w:rsidR="009F00DC" w:rsidRPr="00C80BEB">
        <w:rPr>
          <w:rFonts w:ascii="Arial" w:hAnsi="Arial" w:cs="Arial"/>
        </w:rPr>
        <w:t xml:space="preserve">previously </w:t>
      </w:r>
      <w:r w:rsidRPr="00C80BEB">
        <w:rPr>
          <w:rFonts w:ascii="Arial" w:hAnsi="Arial" w:cs="Arial"/>
        </w:rPr>
        <w:t>postponed</w:t>
      </w:r>
      <w:r w:rsidR="009F00DC" w:rsidRPr="00C80BEB">
        <w:rPr>
          <w:rFonts w:ascii="Arial" w:hAnsi="Arial" w:cs="Arial"/>
        </w:rPr>
        <w:t xml:space="preserve"> in 2020</w:t>
      </w:r>
      <w:r w:rsidRPr="00C80BEB">
        <w:rPr>
          <w:rFonts w:ascii="Arial" w:hAnsi="Arial" w:cs="Arial"/>
        </w:rPr>
        <w:t xml:space="preserve"> due to </w:t>
      </w:r>
      <w:r w:rsidR="00855A42" w:rsidRPr="00C80BEB">
        <w:rPr>
          <w:rFonts w:ascii="Arial" w:hAnsi="Arial" w:cs="Arial"/>
        </w:rPr>
        <w:t>global factors</w:t>
      </w:r>
      <w:r w:rsidRPr="00C80BEB">
        <w:rPr>
          <w:rFonts w:ascii="Arial" w:hAnsi="Arial" w:cs="Arial"/>
        </w:rPr>
        <w:t>)</w:t>
      </w:r>
    </w:p>
    <w:p w14:paraId="2C9F8C70" w14:textId="77777777" w:rsidR="00AC5792" w:rsidRPr="00C80BEB" w:rsidRDefault="00AC5792" w:rsidP="00AC5792">
      <w:pPr>
        <w:spacing w:line="276" w:lineRule="auto"/>
        <w:jc w:val="both"/>
        <w:rPr>
          <w:rFonts w:ascii="Arial" w:hAnsi="Arial" w:cs="Arial"/>
          <w:lang w:val="en-GB"/>
        </w:rPr>
      </w:pPr>
    </w:p>
    <w:p w14:paraId="07C06E44" w14:textId="2263D4C9" w:rsidR="00AC5792" w:rsidRPr="00C80BEB" w:rsidRDefault="00AC5792" w:rsidP="00B063CB">
      <w:pPr>
        <w:spacing w:line="276" w:lineRule="auto"/>
        <w:jc w:val="both"/>
        <w:rPr>
          <w:rFonts w:ascii="Arial" w:hAnsi="Arial" w:cs="Arial"/>
          <w:lang w:val="en-GB"/>
        </w:rPr>
      </w:pPr>
      <w:r w:rsidRPr="00C80BEB">
        <w:rPr>
          <w:rFonts w:ascii="Arial" w:hAnsi="Arial" w:cs="Arial"/>
          <w:lang w:val="en-GB"/>
        </w:rPr>
        <w:t xml:space="preserve">Selection of youth for </w:t>
      </w:r>
      <w:r w:rsidRPr="00C80BEB">
        <w:rPr>
          <w:rFonts w:ascii="Arial" w:hAnsi="Arial" w:cs="Arial"/>
          <w:b/>
          <w:lang w:val="en-GB"/>
        </w:rPr>
        <w:t>intervention and evaluation</w:t>
      </w:r>
      <w:r w:rsidRPr="00C80BEB">
        <w:rPr>
          <w:rFonts w:ascii="Arial" w:hAnsi="Arial" w:cs="Arial"/>
          <w:lang w:val="en-GB"/>
        </w:rPr>
        <w:t>: In villages selected for the treatment arm (combined youth livelihoods enhancement + HIV/SRH), all youth ages 14-19 living in PSSN households will be offered the intervention. We will interview all available, eligible youth per study village (in treatment and control study arms) for baseline, midline and endline surveys, thus estimating “intent-to-treat” impacts of the programme.</w:t>
      </w:r>
    </w:p>
    <w:p w14:paraId="0BED00AD" w14:textId="77777777" w:rsidR="005B2EC3" w:rsidRPr="00C80BEB" w:rsidRDefault="005B2EC3" w:rsidP="00C50198">
      <w:pPr>
        <w:spacing w:line="276" w:lineRule="auto"/>
        <w:jc w:val="both"/>
        <w:rPr>
          <w:rFonts w:ascii="Arial" w:hAnsi="Arial" w:cs="Arial"/>
          <w:lang w:val="en-GB"/>
        </w:rPr>
      </w:pPr>
    </w:p>
    <w:p w14:paraId="3130BF99" w14:textId="0AEE8669" w:rsidR="00AC5792" w:rsidRPr="00C80BEB" w:rsidRDefault="00FC3D14" w:rsidP="00C50198">
      <w:pPr>
        <w:spacing w:line="276" w:lineRule="auto"/>
        <w:jc w:val="both"/>
        <w:rPr>
          <w:rFonts w:ascii="Arial" w:hAnsi="Arial" w:cs="Arial"/>
          <w:lang w:val="en-GB"/>
        </w:rPr>
      </w:pPr>
      <w:r w:rsidRPr="00C80BEB">
        <w:rPr>
          <w:rFonts w:ascii="Arial" w:hAnsi="Arial" w:cs="Arial"/>
          <w:lang w:val="en-GB"/>
        </w:rPr>
        <w:t>T</w:t>
      </w:r>
      <w:r w:rsidR="00721BE6" w:rsidRPr="00C80BEB">
        <w:rPr>
          <w:rFonts w:ascii="Arial" w:hAnsi="Arial" w:cs="Arial"/>
          <w:lang w:val="en-GB"/>
        </w:rPr>
        <w:t xml:space="preserve">he number of youth per villages reached by the intervention will vary by village (expected average is 20-25 youth), </w:t>
      </w:r>
      <w:r w:rsidRPr="00C80BEB">
        <w:rPr>
          <w:rFonts w:ascii="Arial" w:hAnsi="Arial" w:cs="Arial"/>
          <w:lang w:val="en-GB"/>
        </w:rPr>
        <w:t xml:space="preserve">and </w:t>
      </w:r>
      <w:r w:rsidR="00721BE6" w:rsidRPr="00C80BEB">
        <w:rPr>
          <w:rFonts w:ascii="Arial" w:hAnsi="Arial" w:cs="Arial"/>
          <w:lang w:val="en-GB"/>
        </w:rPr>
        <w:t>t</w:t>
      </w:r>
      <w:r w:rsidR="00AD441E" w:rsidRPr="00C80BEB">
        <w:rPr>
          <w:rFonts w:ascii="Arial" w:hAnsi="Arial" w:cs="Arial"/>
          <w:lang w:val="en-GB"/>
        </w:rPr>
        <w:t>he</w:t>
      </w:r>
      <w:r w:rsidR="00645EB7" w:rsidRPr="00C80BEB">
        <w:rPr>
          <w:rFonts w:ascii="Arial" w:hAnsi="Arial" w:cs="Arial"/>
          <w:lang w:val="en-GB"/>
        </w:rPr>
        <w:t xml:space="preserve"> impact evaluation </w:t>
      </w:r>
      <w:r w:rsidR="00735D0A" w:rsidRPr="00C80BEB">
        <w:rPr>
          <w:rFonts w:ascii="Arial" w:hAnsi="Arial" w:cs="Arial"/>
          <w:lang w:val="en-GB"/>
        </w:rPr>
        <w:t>will</w:t>
      </w:r>
      <w:r w:rsidR="00645EB7" w:rsidRPr="00C80BEB">
        <w:rPr>
          <w:rFonts w:ascii="Arial" w:hAnsi="Arial" w:cs="Arial"/>
          <w:lang w:val="en-GB"/>
        </w:rPr>
        <w:t xml:space="preserve"> interview</w:t>
      </w:r>
      <w:r w:rsidR="00AD441E" w:rsidRPr="00C80BEB">
        <w:rPr>
          <w:rFonts w:ascii="Arial" w:hAnsi="Arial" w:cs="Arial"/>
          <w:lang w:val="en-GB"/>
        </w:rPr>
        <w:t xml:space="preserve"> </w:t>
      </w:r>
      <w:r w:rsidR="00701096" w:rsidRPr="00C80BEB">
        <w:rPr>
          <w:rFonts w:ascii="Arial" w:hAnsi="Arial" w:cs="Arial"/>
          <w:lang w:val="en-GB"/>
        </w:rPr>
        <w:t>all eligible youth</w:t>
      </w:r>
      <w:r w:rsidR="00AD441E" w:rsidRPr="00C80BEB">
        <w:rPr>
          <w:rFonts w:ascii="Arial" w:hAnsi="Arial" w:cs="Arial"/>
          <w:lang w:val="en-GB"/>
        </w:rPr>
        <w:t xml:space="preserve"> in each village</w:t>
      </w:r>
      <w:r w:rsidR="00721BE6" w:rsidRPr="00C80BEB">
        <w:rPr>
          <w:rFonts w:ascii="Arial" w:hAnsi="Arial" w:cs="Arial"/>
          <w:lang w:val="en-GB"/>
        </w:rPr>
        <w:t xml:space="preserve"> in an intent-to-treat design</w:t>
      </w:r>
      <w:r w:rsidR="002B044A" w:rsidRPr="00C80BEB">
        <w:rPr>
          <w:rFonts w:ascii="Arial" w:hAnsi="Arial" w:cs="Arial"/>
          <w:lang w:val="en-GB"/>
        </w:rPr>
        <w:t xml:space="preserve"> (</w:t>
      </w:r>
      <w:r w:rsidR="00735D0A" w:rsidRPr="00C80BEB">
        <w:rPr>
          <w:rFonts w:ascii="Arial" w:hAnsi="Arial" w:cs="Arial"/>
          <w:lang w:val="en-GB"/>
        </w:rPr>
        <w:t>65</w:t>
      </w:r>
      <w:r w:rsidR="002B044A" w:rsidRPr="00C80BEB">
        <w:rPr>
          <w:rFonts w:ascii="Arial" w:hAnsi="Arial" w:cs="Arial"/>
          <w:lang w:val="en-GB"/>
        </w:rPr>
        <w:t xml:space="preserve"> villages per study arm</w:t>
      </w:r>
      <w:r w:rsidR="00735D0A" w:rsidRPr="00C80BEB">
        <w:rPr>
          <w:rFonts w:ascii="Arial" w:hAnsi="Arial" w:cs="Arial"/>
          <w:lang w:val="en-GB"/>
        </w:rPr>
        <w:t>;</w:t>
      </w:r>
      <w:r w:rsidR="002B044A" w:rsidRPr="00C80BEB">
        <w:rPr>
          <w:rFonts w:ascii="Arial" w:hAnsi="Arial" w:cs="Arial"/>
          <w:lang w:val="en-GB"/>
        </w:rPr>
        <w:t xml:space="preserve"> Figure </w:t>
      </w:r>
      <w:r w:rsidR="00735D0A" w:rsidRPr="00C80BEB">
        <w:rPr>
          <w:rFonts w:ascii="Arial" w:hAnsi="Arial" w:cs="Arial"/>
          <w:lang w:val="en-GB"/>
        </w:rPr>
        <w:t>4.1</w:t>
      </w:r>
      <w:r w:rsidR="005D78FA" w:rsidRPr="00C80BEB">
        <w:rPr>
          <w:rFonts w:ascii="Arial" w:hAnsi="Arial" w:cs="Arial"/>
          <w:lang w:val="en-GB"/>
        </w:rPr>
        <w:t>)</w:t>
      </w:r>
      <w:r w:rsidR="00AD441E" w:rsidRPr="00C80BEB">
        <w:rPr>
          <w:rFonts w:ascii="Arial" w:hAnsi="Arial" w:cs="Arial"/>
          <w:lang w:val="en-GB"/>
        </w:rPr>
        <w:t xml:space="preserve">. </w:t>
      </w:r>
      <w:r w:rsidR="00897711" w:rsidRPr="00C80BEB">
        <w:rPr>
          <w:rFonts w:ascii="Arial" w:hAnsi="Arial" w:cs="Arial"/>
          <w:lang w:val="en-GB"/>
        </w:rPr>
        <w:t xml:space="preserve">The baseline </w:t>
      </w:r>
      <w:r w:rsidR="0075513B" w:rsidRPr="00C80BEB">
        <w:rPr>
          <w:rFonts w:ascii="Arial" w:hAnsi="Arial" w:cs="Arial"/>
          <w:lang w:val="en-GB"/>
        </w:rPr>
        <w:t>sample size</w:t>
      </w:r>
      <w:r w:rsidR="00C50198" w:rsidRPr="00C80BEB">
        <w:rPr>
          <w:rFonts w:ascii="Arial" w:hAnsi="Arial" w:cs="Arial"/>
          <w:lang w:val="en-GB"/>
        </w:rPr>
        <w:t xml:space="preserve"> for the </w:t>
      </w:r>
      <w:r w:rsidR="00923CC2" w:rsidRPr="00C80BEB">
        <w:rPr>
          <w:rFonts w:ascii="Arial" w:hAnsi="Arial" w:cs="Arial"/>
          <w:lang w:val="en-GB"/>
        </w:rPr>
        <w:t>impact evaluation study is</w:t>
      </w:r>
      <w:r w:rsidR="00735D0A" w:rsidRPr="00C80BEB">
        <w:rPr>
          <w:rFonts w:ascii="Arial" w:hAnsi="Arial" w:cs="Arial"/>
          <w:lang w:val="en-GB"/>
        </w:rPr>
        <w:t xml:space="preserve"> expected to be </w:t>
      </w:r>
      <w:r w:rsidR="00E208CE" w:rsidRPr="00C80BEB">
        <w:rPr>
          <w:rFonts w:ascii="Arial" w:hAnsi="Arial" w:cs="Arial"/>
          <w:lang w:val="en-GB"/>
        </w:rPr>
        <w:t>approximately 2,500</w:t>
      </w:r>
      <w:r w:rsidR="008A7B97" w:rsidRPr="00C80BEB">
        <w:rPr>
          <w:rFonts w:ascii="Arial" w:hAnsi="Arial" w:cs="Arial"/>
          <w:lang w:val="en-GB"/>
        </w:rPr>
        <w:t xml:space="preserve"> </w:t>
      </w:r>
      <w:r w:rsidR="00305F06" w:rsidRPr="00C80BEB">
        <w:rPr>
          <w:rFonts w:ascii="Arial" w:hAnsi="Arial" w:cs="Arial"/>
          <w:lang w:val="en-GB"/>
        </w:rPr>
        <w:t>youth</w:t>
      </w:r>
      <w:r w:rsidR="00897711" w:rsidRPr="00C80BEB">
        <w:rPr>
          <w:rFonts w:ascii="Arial" w:hAnsi="Arial" w:cs="Arial"/>
          <w:lang w:val="en-GB"/>
        </w:rPr>
        <w:t xml:space="preserve"> combined across </w:t>
      </w:r>
      <w:r w:rsidR="00897711" w:rsidRPr="00C80BEB">
        <w:rPr>
          <w:rFonts w:ascii="Arial" w:hAnsi="Arial" w:cs="Arial"/>
          <w:lang w:val="en-GB"/>
        </w:rPr>
        <w:lastRenderedPageBreak/>
        <w:t>treatme</w:t>
      </w:r>
      <w:r w:rsidR="00735D0A" w:rsidRPr="00C80BEB">
        <w:rPr>
          <w:rFonts w:ascii="Arial" w:hAnsi="Arial" w:cs="Arial"/>
          <w:lang w:val="en-GB"/>
        </w:rPr>
        <w:t xml:space="preserve">nt and control arms </w:t>
      </w:r>
      <w:r w:rsidR="00172D17" w:rsidRPr="00C80BEB">
        <w:rPr>
          <w:rFonts w:ascii="Arial" w:hAnsi="Arial" w:cs="Arial"/>
          <w:lang w:val="en-GB"/>
        </w:rPr>
        <w:t>i</w:t>
      </w:r>
      <w:r w:rsidR="00897711" w:rsidRPr="00C80BEB">
        <w:rPr>
          <w:rFonts w:ascii="Arial" w:hAnsi="Arial" w:cs="Arial"/>
          <w:lang w:val="en-GB"/>
        </w:rPr>
        <w:t>n Mufindi</w:t>
      </w:r>
      <w:r w:rsidR="00735D0A" w:rsidRPr="00C80BEB">
        <w:rPr>
          <w:rFonts w:ascii="Arial" w:hAnsi="Arial" w:cs="Arial"/>
          <w:lang w:val="en-GB"/>
        </w:rPr>
        <w:t>/Mafinga and Rungwe/Busokelo</w:t>
      </w:r>
      <w:r w:rsidR="0075513B" w:rsidRPr="00C80BEB">
        <w:rPr>
          <w:rFonts w:ascii="Arial" w:hAnsi="Arial" w:cs="Arial"/>
          <w:lang w:val="en-GB"/>
        </w:rPr>
        <w:t xml:space="preserve">. </w:t>
      </w:r>
      <w:r w:rsidR="003C6570" w:rsidRPr="00C80BEB">
        <w:rPr>
          <w:rFonts w:ascii="Arial" w:hAnsi="Arial" w:cs="Arial"/>
          <w:lang w:val="en-GB"/>
        </w:rPr>
        <w:t>The study will include youth</w:t>
      </w:r>
      <w:r w:rsidR="006211DB" w:rsidRPr="00C80BEB">
        <w:rPr>
          <w:rFonts w:ascii="Arial" w:hAnsi="Arial" w:cs="Arial"/>
          <w:lang w:val="en-GB"/>
        </w:rPr>
        <w:t xml:space="preserve"> (both males and females)</w:t>
      </w:r>
      <w:r w:rsidR="003C6570" w:rsidRPr="00C80BEB">
        <w:rPr>
          <w:rFonts w:ascii="Arial" w:hAnsi="Arial" w:cs="Arial"/>
          <w:lang w:val="en-GB"/>
        </w:rPr>
        <w:t xml:space="preserve"> </w:t>
      </w:r>
      <w:r w:rsidR="00305F06" w:rsidRPr="00C80BEB">
        <w:rPr>
          <w:rFonts w:ascii="Arial" w:hAnsi="Arial" w:cs="Arial"/>
          <w:lang w:val="en-GB"/>
        </w:rPr>
        <w:t xml:space="preserve">between the ages of </w:t>
      </w:r>
      <w:r w:rsidR="00F070CA" w:rsidRPr="00C80BEB">
        <w:rPr>
          <w:rFonts w:ascii="Arial" w:hAnsi="Arial" w:cs="Arial"/>
          <w:lang w:val="en-GB"/>
        </w:rPr>
        <w:t>14 and 19</w:t>
      </w:r>
      <w:r w:rsidR="00E208CE" w:rsidRPr="00C80BEB">
        <w:rPr>
          <w:rFonts w:ascii="Arial" w:hAnsi="Arial" w:cs="Arial"/>
          <w:lang w:val="en-GB"/>
        </w:rPr>
        <w:t xml:space="preserve"> years</w:t>
      </w:r>
      <w:r w:rsidR="00F070CA" w:rsidRPr="00C80BEB">
        <w:rPr>
          <w:rFonts w:ascii="Arial" w:hAnsi="Arial" w:cs="Arial"/>
          <w:lang w:val="en-GB"/>
        </w:rPr>
        <w:t>.</w:t>
      </w:r>
      <w:r w:rsidR="0075513B" w:rsidRPr="00C80BEB">
        <w:rPr>
          <w:rFonts w:ascii="Arial" w:hAnsi="Arial" w:cs="Arial"/>
          <w:lang w:val="en-GB"/>
        </w:rPr>
        <w:t xml:space="preserve"> </w:t>
      </w:r>
      <w:r w:rsidR="00AC5792" w:rsidRPr="00C80BEB">
        <w:rPr>
          <w:rFonts w:ascii="Arial" w:hAnsi="Arial" w:cs="Arial"/>
          <w:lang w:val="en-GB"/>
        </w:rPr>
        <w:t>Sample eligibility criteria were as follows for adolescents:</w:t>
      </w:r>
    </w:p>
    <w:p w14:paraId="5B0F091A" w14:textId="08D20559" w:rsidR="00AC5792" w:rsidRPr="00C80BEB" w:rsidRDefault="00AC5792" w:rsidP="00EF2949">
      <w:pPr>
        <w:pStyle w:val="ListParagraph"/>
        <w:numPr>
          <w:ilvl w:val="0"/>
          <w:numId w:val="14"/>
        </w:numPr>
        <w:spacing w:line="276" w:lineRule="auto"/>
        <w:jc w:val="both"/>
        <w:rPr>
          <w:rFonts w:ascii="Arial" w:hAnsi="Arial" w:cs="Arial"/>
          <w:lang w:val="en-GB"/>
        </w:rPr>
      </w:pPr>
      <w:r w:rsidRPr="00C80BEB">
        <w:rPr>
          <w:rFonts w:ascii="Arial" w:hAnsi="Arial" w:cs="Arial"/>
          <w:lang w:val="en-GB"/>
        </w:rPr>
        <w:t>Living in PSSN household at baseline in 2017</w:t>
      </w:r>
    </w:p>
    <w:p w14:paraId="7C23E5E5" w14:textId="04527008" w:rsidR="00AC5792" w:rsidRPr="00C80BEB" w:rsidRDefault="00AC5792" w:rsidP="00EF2949">
      <w:pPr>
        <w:pStyle w:val="ListParagraph"/>
        <w:numPr>
          <w:ilvl w:val="0"/>
          <w:numId w:val="14"/>
        </w:numPr>
        <w:spacing w:line="276" w:lineRule="auto"/>
        <w:jc w:val="both"/>
        <w:rPr>
          <w:rFonts w:ascii="Arial" w:hAnsi="Arial" w:cs="Arial"/>
          <w:lang w:val="en-GB"/>
        </w:rPr>
      </w:pPr>
      <w:r w:rsidRPr="00C80BEB">
        <w:rPr>
          <w:rFonts w:ascii="Arial" w:hAnsi="Arial" w:cs="Arial"/>
          <w:lang w:val="en-GB"/>
        </w:rPr>
        <w:t>Aged 14-19 years at baseline</w:t>
      </w:r>
    </w:p>
    <w:p w14:paraId="69A0A60A" w14:textId="19D2A1FE" w:rsidR="00AC5792" w:rsidRPr="00C80BEB" w:rsidRDefault="00AC5792" w:rsidP="00AC5792">
      <w:pPr>
        <w:spacing w:line="276" w:lineRule="auto"/>
        <w:jc w:val="both"/>
        <w:rPr>
          <w:rFonts w:ascii="Arial" w:hAnsi="Arial" w:cs="Arial"/>
          <w:lang w:val="en-GB"/>
        </w:rPr>
      </w:pPr>
    </w:p>
    <w:p w14:paraId="409D3E94" w14:textId="0C6FD08F" w:rsidR="00AC5792" w:rsidRPr="00C80BEB" w:rsidRDefault="00AC5792" w:rsidP="00AC5792">
      <w:pPr>
        <w:spacing w:line="276" w:lineRule="auto"/>
        <w:jc w:val="both"/>
        <w:rPr>
          <w:rFonts w:ascii="Arial" w:hAnsi="Arial" w:cs="Arial"/>
          <w:lang w:val="en-GB"/>
        </w:rPr>
      </w:pPr>
      <w:r w:rsidRPr="00C80BEB">
        <w:rPr>
          <w:rFonts w:ascii="Arial" w:hAnsi="Arial" w:cs="Arial"/>
          <w:lang w:val="en-GB"/>
        </w:rPr>
        <w:t>Additionally, we will interview:</w:t>
      </w:r>
    </w:p>
    <w:p w14:paraId="38A0C49B" w14:textId="66D57751" w:rsidR="00AC5792" w:rsidRPr="00C80BEB" w:rsidRDefault="00AC5792" w:rsidP="00EF2949">
      <w:pPr>
        <w:pStyle w:val="ListParagraph"/>
        <w:numPr>
          <w:ilvl w:val="0"/>
          <w:numId w:val="15"/>
        </w:numPr>
        <w:spacing w:line="276" w:lineRule="auto"/>
        <w:jc w:val="both"/>
        <w:rPr>
          <w:rFonts w:ascii="Arial" w:hAnsi="Arial" w:cs="Arial"/>
          <w:lang w:val="en-GB"/>
        </w:rPr>
      </w:pPr>
      <w:r w:rsidRPr="00C80BEB">
        <w:rPr>
          <w:rFonts w:ascii="Arial" w:hAnsi="Arial" w:cs="Arial"/>
          <w:lang w:val="en-GB"/>
        </w:rPr>
        <w:t>Household heads of the households where adolescents are interviewed</w:t>
      </w:r>
    </w:p>
    <w:p w14:paraId="264F45D5" w14:textId="64B4FC99" w:rsidR="00AC5792" w:rsidRPr="00C80BEB" w:rsidRDefault="00AC5792" w:rsidP="00EF2949">
      <w:pPr>
        <w:pStyle w:val="ListParagraph"/>
        <w:numPr>
          <w:ilvl w:val="0"/>
          <w:numId w:val="15"/>
        </w:numPr>
        <w:spacing w:line="276" w:lineRule="auto"/>
        <w:jc w:val="both"/>
        <w:rPr>
          <w:rFonts w:ascii="Arial" w:hAnsi="Arial" w:cs="Arial"/>
          <w:lang w:val="en-GB"/>
        </w:rPr>
      </w:pPr>
      <w:r w:rsidRPr="00C80BEB">
        <w:rPr>
          <w:rFonts w:ascii="Arial" w:hAnsi="Arial" w:cs="Arial"/>
          <w:lang w:val="en-GB"/>
        </w:rPr>
        <w:t>Community leaders in each of the 130 study communities. These will be determined by speaking with community TASAF guides and others, but may include agricultural extension workers, chiefs, teachers, healthcare workers, or others deemed “leaders” in the community.</w:t>
      </w:r>
    </w:p>
    <w:p w14:paraId="0E4B645C" w14:textId="252A562A" w:rsidR="00AC5792" w:rsidRPr="00C80BEB" w:rsidRDefault="00AC5792" w:rsidP="00EF2949">
      <w:pPr>
        <w:pStyle w:val="ListParagraph"/>
        <w:numPr>
          <w:ilvl w:val="0"/>
          <w:numId w:val="15"/>
        </w:numPr>
        <w:spacing w:line="276" w:lineRule="auto"/>
        <w:jc w:val="both"/>
        <w:rPr>
          <w:rFonts w:ascii="Arial" w:hAnsi="Arial" w:cs="Arial"/>
          <w:lang w:val="en-GB"/>
        </w:rPr>
      </w:pPr>
      <w:r w:rsidRPr="00C80BEB">
        <w:rPr>
          <w:rFonts w:ascii="Arial" w:hAnsi="Arial" w:cs="Arial"/>
          <w:lang w:val="en-GB"/>
        </w:rPr>
        <w:t>Staff members at healthcare facilities in the study communities (n=100 facilities).</w:t>
      </w:r>
    </w:p>
    <w:p w14:paraId="768D49CA" w14:textId="72475720" w:rsidR="00AC5792" w:rsidRPr="00C80BEB" w:rsidRDefault="00AC5792" w:rsidP="00AC5792">
      <w:pPr>
        <w:spacing w:line="276" w:lineRule="auto"/>
        <w:jc w:val="both"/>
        <w:rPr>
          <w:rFonts w:ascii="Arial" w:hAnsi="Arial" w:cs="Arial"/>
          <w:lang w:val="en-GB"/>
        </w:rPr>
      </w:pPr>
    </w:p>
    <w:p w14:paraId="34B19523" w14:textId="429FCF7B" w:rsidR="00AC5792" w:rsidRPr="00C80BEB" w:rsidRDefault="00AC5792" w:rsidP="00AC5792">
      <w:pPr>
        <w:spacing w:line="276" w:lineRule="auto"/>
        <w:jc w:val="both"/>
        <w:rPr>
          <w:rFonts w:ascii="Arial" w:hAnsi="Arial" w:cs="Arial"/>
          <w:lang w:val="en-GB"/>
        </w:rPr>
      </w:pPr>
      <w:r w:rsidRPr="00C80BEB">
        <w:rPr>
          <w:rFonts w:ascii="Arial" w:hAnsi="Arial" w:cs="Arial"/>
          <w:lang w:val="en-GB"/>
        </w:rPr>
        <w:t xml:space="preserve">Additional eligibility criteria </w:t>
      </w:r>
      <w:r w:rsidR="00FF7079" w:rsidRPr="00C80BEB">
        <w:rPr>
          <w:rFonts w:ascii="Arial" w:hAnsi="Arial" w:cs="Arial"/>
          <w:lang w:val="en-GB"/>
        </w:rPr>
        <w:t xml:space="preserve">implemented </w:t>
      </w:r>
      <w:r w:rsidRPr="00C80BEB">
        <w:rPr>
          <w:rFonts w:ascii="Arial" w:hAnsi="Arial" w:cs="Arial"/>
          <w:lang w:val="en-GB"/>
        </w:rPr>
        <w:t xml:space="preserve">to select </w:t>
      </w:r>
      <w:r w:rsidR="00FF7079" w:rsidRPr="00C80BEB">
        <w:rPr>
          <w:rFonts w:ascii="Arial" w:hAnsi="Arial" w:cs="Arial"/>
          <w:lang w:val="en-GB"/>
        </w:rPr>
        <w:t>the</w:t>
      </w:r>
      <w:r w:rsidRPr="00C80BEB">
        <w:rPr>
          <w:rFonts w:ascii="Arial" w:hAnsi="Arial" w:cs="Arial"/>
          <w:lang w:val="en-GB"/>
        </w:rPr>
        <w:t xml:space="preserve"> sub-sample for interviews for the mobile survey data collection</w:t>
      </w:r>
      <w:r w:rsidR="00855A42" w:rsidRPr="00C80BEB">
        <w:rPr>
          <w:rFonts w:ascii="Arial" w:hAnsi="Arial" w:cs="Arial"/>
          <w:lang w:val="en-GB"/>
        </w:rPr>
        <w:t xml:space="preserve"> (2020)</w:t>
      </w:r>
      <w:r w:rsidRPr="00C80BEB">
        <w:rPr>
          <w:rFonts w:ascii="Arial" w:hAnsi="Arial" w:cs="Arial"/>
          <w:lang w:val="en-GB"/>
        </w:rPr>
        <w:t xml:space="preserve"> include</w:t>
      </w:r>
      <w:r w:rsidR="00855A42" w:rsidRPr="00C80BEB">
        <w:rPr>
          <w:rFonts w:ascii="Arial" w:hAnsi="Arial" w:cs="Arial"/>
          <w:lang w:val="en-GB"/>
        </w:rPr>
        <w:t>d</w:t>
      </w:r>
      <w:r w:rsidRPr="00C80BEB">
        <w:rPr>
          <w:rFonts w:ascii="Arial" w:hAnsi="Arial" w:cs="Arial"/>
          <w:lang w:val="en-GB"/>
        </w:rPr>
        <w:t xml:space="preserve"> the following: We </w:t>
      </w:r>
      <w:r w:rsidRPr="00C80BEB">
        <w:rPr>
          <w:rFonts w:ascii="Arial" w:eastAsia="Times New Roman" w:hAnsi="Arial" w:cs="Arial"/>
        </w:rPr>
        <w:t xml:space="preserve">will maintain the same structure as previous rounds of this longitudinal, cluster RCT. Data collection will be implemented with youth previously interviewed at prior rounds (2017-2019). Samples will include the following target sample sizes by category, located in the Mufindi/Mafinga and Rungwe/Busokelo districts: </w:t>
      </w:r>
    </w:p>
    <w:p w14:paraId="1BB335CF" w14:textId="77777777" w:rsidR="00AC5792" w:rsidRPr="00C80BEB" w:rsidRDefault="00AC5792" w:rsidP="00AC5792">
      <w:pPr>
        <w:autoSpaceDE w:val="0"/>
        <w:autoSpaceDN w:val="0"/>
        <w:adjustRightInd w:val="0"/>
        <w:jc w:val="both"/>
        <w:rPr>
          <w:rFonts w:ascii="Arial" w:eastAsia="Times New Roman" w:hAnsi="Arial" w:cs="Arial"/>
        </w:rPr>
      </w:pPr>
    </w:p>
    <w:p w14:paraId="452414B9" w14:textId="07E787F7" w:rsidR="00AC5792" w:rsidRPr="00C80BEB" w:rsidRDefault="00AC5792" w:rsidP="00EF2949">
      <w:pPr>
        <w:pStyle w:val="ListParagraph"/>
        <w:numPr>
          <w:ilvl w:val="0"/>
          <w:numId w:val="16"/>
        </w:numPr>
        <w:autoSpaceDE w:val="0"/>
        <w:autoSpaceDN w:val="0"/>
        <w:adjustRightInd w:val="0"/>
        <w:spacing w:line="240" w:lineRule="auto"/>
        <w:jc w:val="both"/>
        <w:rPr>
          <w:rFonts w:ascii="Arial" w:eastAsia="Times New Roman" w:hAnsi="Arial" w:cs="Arial"/>
        </w:rPr>
      </w:pPr>
      <w:r w:rsidRPr="00C80BEB">
        <w:rPr>
          <w:rFonts w:ascii="Arial" w:eastAsia="Times New Roman" w:hAnsi="Arial" w:cs="Arial"/>
          <w:b/>
          <w:bCs/>
        </w:rPr>
        <w:t>Adolescents, quantitative.</w:t>
      </w:r>
      <w:r w:rsidRPr="00C80BEB">
        <w:rPr>
          <w:rFonts w:ascii="Arial" w:eastAsia="Times New Roman" w:hAnsi="Arial" w:cs="Arial"/>
        </w:rPr>
        <w:t xml:space="preserve"> We propose to sample a portion of those interviewed at Wave 3 (n=2,191). Eligibility criteria for quantitative and qualitative youth samples include the following: 1) was interviewed at Wave 3 and 2) either aged 18 years or older or over 15 years and married. The second criterion is for ethical purposes: informed consent is required from parents of unmarried adolescents under the age of 18 years for conducting research interviews. Obtaining parental consent is deemed difficult via phone interviews, therefore we will restrict the sample to those individuals who are either married or over the age of 18 (n=1,727 based on information collected at Wave 3). The proposed sample size for quantitative surveys with adolescents is n=912 (approximately 53% of the eligible 1,727 adolescents.</w:t>
      </w:r>
      <w:r w:rsidR="00FF7079" w:rsidRPr="00C80BEB">
        <w:rPr>
          <w:rFonts w:ascii="Arial" w:eastAsia="Times New Roman" w:hAnsi="Arial" w:cs="Arial"/>
        </w:rPr>
        <w:t xml:space="preserve"> We were successfully able to interview n=760 youth in this mobile quantitative survey.</w:t>
      </w:r>
    </w:p>
    <w:p w14:paraId="143BE4D6" w14:textId="593A7A62" w:rsidR="00AC5792" w:rsidRPr="00C80BEB" w:rsidRDefault="00AC5792" w:rsidP="00EF2949">
      <w:pPr>
        <w:pStyle w:val="ListParagraph"/>
        <w:numPr>
          <w:ilvl w:val="0"/>
          <w:numId w:val="16"/>
        </w:numPr>
        <w:autoSpaceDE w:val="0"/>
        <w:autoSpaceDN w:val="0"/>
        <w:adjustRightInd w:val="0"/>
        <w:spacing w:line="240" w:lineRule="auto"/>
        <w:jc w:val="both"/>
        <w:rPr>
          <w:rFonts w:ascii="Arial" w:eastAsia="Times New Roman" w:hAnsi="Arial" w:cs="Arial"/>
        </w:rPr>
      </w:pPr>
      <w:r w:rsidRPr="00C80BEB">
        <w:rPr>
          <w:rFonts w:ascii="Arial" w:eastAsia="Times New Roman" w:hAnsi="Arial" w:cs="Arial"/>
          <w:b/>
          <w:bCs/>
        </w:rPr>
        <w:t xml:space="preserve">Adolescents, qualitative, general </w:t>
      </w:r>
      <w:r w:rsidR="00855A42" w:rsidRPr="00C80BEB">
        <w:rPr>
          <w:rFonts w:ascii="Arial" w:eastAsia="Times New Roman" w:hAnsi="Arial" w:cs="Arial"/>
          <w:b/>
          <w:bCs/>
        </w:rPr>
        <w:t>well-being</w:t>
      </w:r>
      <w:r w:rsidRPr="00C80BEB">
        <w:rPr>
          <w:rFonts w:ascii="Arial" w:eastAsia="Times New Roman" w:hAnsi="Arial" w:cs="Arial"/>
        </w:rPr>
        <w:t xml:space="preserve"> (n=15 x 3 waves = 45 interviews). This sample will comprise a sub-sample of those interviewed for the quantitative interviews and will thus have the same eligibility criteria as for the quantitative sample above. At waves 2 and 3 of qualitative data collection under the current proposal, we may use purposive sampling methods based on answers from the quantitative survey implemented. Thus, composition of this sample may change with the aim of 50% repeat interviews and 50% purposively sampled based on responses to quantitative questionnaire.</w:t>
      </w:r>
    </w:p>
    <w:p w14:paraId="58C6A13C" w14:textId="77777777" w:rsidR="00AC5792" w:rsidRPr="00C80BEB" w:rsidRDefault="00AC5792" w:rsidP="00EF2949">
      <w:pPr>
        <w:pStyle w:val="ListParagraph"/>
        <w:numPr>
          <w:ilvl w:val="0"/>
          <w:numId w:val="16"/>
        </w:numPr>
        <w:autoSpaceDE w:val="0"/>
        <w:autoSpaceDN w:val="0"/>
        <w:adjustRightInd w:val="0"/>
        <w:spacing w:line="240" w:lineRule="auto"/>
        <w:jc w:val="both"/>
        <w:rPr>
          <w:rFonts w:ascii="Arial" w:eastAsia="Times New Roman" w:hAnsi="Arial" w:cs="Arial"/>
          <w:b/>
          <w:bCs/>
        </w:rPr>
      </w:pPr>
      <w:r w:rsidRPr="00C80BEB">
        <w:rPr>
          <w:rFonts w:ascii="Arial" w:eastAsia="Times New Roman" w:hAnsi="Arial" w:cs="Arial"/>
          <w:b/>
          <w:bCs/>
        </w:rPr>
        <w:t>Adolescents, qualitative, education/drop-out</w:t>
      </w:r>
      <w:r w:rsidRPr="00C80BEB">
        <w:rPr>
          <w:rFonts w:ascii="Arial" w:eastAsia="Times New Roman" w:hAnsi="Arial" w:cs="Arial"/>
        </w:rPr>
        <w:t xml:space="preserve"> (n=15 interviews). This sample will be purposively selected from the sample of adolescents from the treatment arm who dropped out of school between waves 2 and 3 without completing Standard 7 or Form 4 (n=23).</w:t>
      </w:r>
    </w:p>
    <w:p w14:paraId="57245D2D" w14:textId="6DB08987" w:rsidR="00AC5792" w:rsidRPr="00C80BEB" w:rsidRDefault="00AC5792" w:rsidP="00EF2949">
      <w:pPr>
        <w:pStyle w:val="ListParagraph"/>
        <w:numPr>
          <w:ilvl w:val="0"/>
          <w:numId w:val="16"/>
        </w:numPr>
        <w:autoSpaceDE w:val="0"/>
        <w:autoSpaceDN w:val="0"/>
        <w:adjustRightInd w:val="0"/>
        <w:spacing w:line="240" w:lineRule="auto"/>
        <w:jc w:val="both"/>
        <w:rPr>
          <w:rFonts w:ascii="Arial" w:eastAsia="Times New Roman" w:hAnsi="Arial" w:cs="Arial"/>
          <w:b/>
          <w:bCs/>
        </w:rPr>
      </w:pPr>
      <w:r w:rsidRPr="00C80BEB">
        <w:rPr>
          <w:rFonts w:ascii="Arial" w:eastAsia="Times New Roman" w:hAnsi="Arial" w:cs="Arial"/>
          <w:b/>
          <w:bCs/>
        </w:rPr>
        <w:t xml:space="preserve">Household, quantitative SMS survey (n=2,194). </w:t>
      </w:r>
      <w:r w:rsidRPr="00C80BEB">
        <w:rPr>
          <w:rFonts w:ascii="Arial" w:eastAsia="Times New Roman" w:hAnsi="Arial" w:cs="Arial"/>
        </w:rPr>
        <w:t>All households with available phone numbers will be sent the SMS survey on a 4-6 week basis over four rounds.</w:t>
      </w:r>
      <w:r w:rsidR="00FF7079" w:rsidRPr="00C80BEB">
        <w:rPr>
          <w:rFonts w:ascii="Arial" w:eastAsia="Times New Roman" w:hAnsi="Arial" w:cs="Arial"/>
        </w:rPr>
        <w:t xml:space="preserve"> We were successfully able to interview n=542 households in this mobile quantitative survey. Upon contact in consent calls, many were deemed ineligible for SMS surveys because they were not literate.</w:t>
      </w:r>
    </w:p>
    <w:p w14:paraId="29177425" w14:textId="77777777" w:rsidR="00AC5792" w:rsidRPr="00C80BEB" w:rsidRDefault="00AC5792" w:rsidP="00EF2949">
      <w:pPr>
        <w:pStyle w:val="ListParagraph"/>
        <w:numPr>
          <w:ilvl w:val="0"/>
          <w:numId w:val="16"/>
        </w:numPr>
        <w:autoSpaceDE w:val="0"/>
        <w:autoSpaceDN w:val="0"/>
        <w:adjustRightInd w:val="0"/>
        <w:spacing w:line="240" w:lineRule="auto"/>
        <w:jc w:val="both"/>
        <w:rPr>
          <w:rFonts w:ascii="Arial" w:eastAsia="Times New Roman" w:hAnsi="Arial" w:cs="Arial"/>
          <w:b/>
          <w:bCs/>
        </w:rPr>
      </w:pPr>
      <w:r w:rsidRPr="00C80BEB">
        <w:rPr>
          <w:rFonts w:ascii="Arial" w:eastAsia="Times New Roman" w:hAnsi="Arial" w:cs="Arial"/>
          <w:b/>
          <w:bCs/>
        </w:rPr>
        <w:lastRenderedPageBreak/>
        <w:t xml:space="preserve">Community leaders (key informants), qualitative </w:t>
      </w:r>
      <w:r w:rsidRPr="00C80BEB">
        <w:rPr>
          <w:rFonts w:ascii="Arial" w:eastAsia="Times New Roman" w:hAnsi="Arial" w:cs="Arial"/>
        </w:rPr>
        <w:t xml:space="preserve">(n=5 x 3 waves = 15 interviews). We will purposively select five key informants with whom to conduct qualitative interviews at each wave. Composition of this sample may also vary across waves to maximize information collected. </w:t>
      </w:r>
    </w:p>
    <w:p w14:paraId="03CF7F65" w14:textId="77777777" w:rsidR="00AC5792" w:rsidRPr="00C80BEB" w:rsidRDefault="00AC5792" w:rsidP="00EF2949">
      <w:pPr>
        <w:pStyle w:val="ListParagraph"/>
        <w:numPr>
          <w:ilvl w:val="0"/>
          <w:numId w:val="16"/>
        </w:numPr>
        <w:autoSpaceDE w:val="0"/>
        <w:autoSpaceDN w:val="0"/>
        <w:adjustRightInd w:val="0"/>
        <w:spacing w:line="240" w:lineRule="auto"/>
        <w:jc w:val="both"/>
        <w:rPr>
          <w:rFonts w:ascii="Arial" w:eastAsia="Times New Roman" w:hAnsi="Arial" w:cs="Arial"/>
          <w:b/>
          <w:bCs/>
        </w:rPr>
      </w:pPr>
      <w:r w:rsidRPr="00C80BEB">
        <w:rPr>
          <w:rFonts w:ascii="Arial" w:eastAsia="Times New Roman" w:hAnsi="Arial" w:cs="Arial"/>
          <w:b/>
          <w:bCs/>
        </w:rPr>
        <w:t xml:space="preserve">Adolescents, quantitative – SMS survey (n=1727). </w:t>
      </w:r>
      <w:r w:rsidRPr="00C80BEB">
        <w:rPr>
          <w:rFonts w:ascii="Arial" w:eastAsia="Times New Roman" w:hAnsi="Arial" w:cs="Arial"/>
        </w:rPr>
        <w:t>All eligible adolescents will be sent text messages on a 4-6 week basis over four rounds. It is expected that response rates will be lower than for the phone interviews, but we will aim to send messages to everyone to maximize sample size. These messages will require short, numeric responses, and questions will be a sub-sample of questions/topics covered in the quantitative surveys to understand changes over time. Sensitive topics such as violence will be excluded from SMS surveys. Approximately four questions will be sent via SMS each month.</w:t>
      </w:r>
    </w:p>
    <w:p w14:paraId="4A56F1E6" w14:textId="3375EB2D" w:rsidR="00AC5792" w:rsidRPr="00C80BEB" w:rsidRDefault="00AC5792" w:rsidP="00EF2949">
      <w:pPr>
        <w:pStyle w:val="ListParagraph"/>
        <w:numPr>
          <w:ilvl w:val="0"/>
          <w:numId w:val="16"/>
        </w:numPr>
        <w:autoSpaceDE w:val="0"/>
        <w:autoSpaceDN w:val="0"/>
        <w:adjustRightInd w:val="0"/>
        <w:spacing w:line="240" w:lineRule="auto"/>
        <w:jc w:val="both"/>
        <w:rPr>
          <w:rFonts w:ascii="Arial" w:eastAsia="Times New Roman" w:hAnsi="Arial" w:cs="Arial"/>
          <w:b/>
          <w:bCs/>
        </w:rPr>
      </w:pPr>
      <w:r w:rsidRPr="00C80BEB">
        <w:rPr>
          <w:rFonts w:ascii="Arial" w:eastAsia="Times New Roman" w:hAnsi="Arial" w:cs="Arial"/>
          <w:b/>
          <w:bCs/>
        </w:rPr>
        <w:t xml:space="preserve">Health facility personnel, quantitative – SMS survey. All health facilities for which we have phone contact information (n=100 facilities) </w:t>
      </w:r>
      <w:r w:rsidRPr="00C80BEB">
        <w:rPr>
          <w:rFonts w:ascii="Arial" w:eastAsia="Times New Roman" w:hAnsi="Arial" w:cs="Arial"/>
        </w:rPr>
        <w:t xml:space="preserve">will be sent text messages on a 4-6 week basis over four rounds. Multiple respondents per facility may be contacted where contact information is available. It is expected that response rates will be lower than for previous data collection rounds, but we will aim to send messages to everyone to maximize sample size. These messages will require short, numeric responses. </w:t>
      </w:r>
      <w:r w:rsidR="00FF7079" w:rsidRPr="00C80BEB">
        <w:rPr>
          <w:rFonts w:ascii="Arial" w:eastAsia="Times New Roman" w:hAnsi="Arial" w:cs="Arial"/>
        </w:rPr>
        <w:t>We were successfully able to interview n=83 health facilities in this mobile quantitative survey.</w:t>
      </w:r>
    </w:p>
    <w:p w14:paraId="64BE3998" w14:textId="77777777" w:rsidR="00AC5792" w:rsidRPr="00C80BEB" w:rsidRDefault="00AC5792" w:rsidP="00C50198">
      <w:pPr>
        <w:spacing w:line="276" w:lineRule="auto"/>
        <w:jc w:val="both"/>
        <w:rPr>
          <w:rFonts w:ascii="Arial" w:hAnsi="Arial" w:cs="Arial"/>
          <w:lang w:val="en-GB"/>
        </w:rPr>
      </w:pPr>
    </w:p>
    <w:p w14:paraId="69A7CD94" w14:textId="4C949F5C" w:rsidR="00F070CA" w:rsidRPr="00C80BEB" w:rsidRDefault="00260BE7">
      <w:pPr>
        <w:spacing w:line="240" w:lineRule="auto"/>
        <w:rPr>
          <w:rFonts w:ascii="Arial" w:hAnsi="Arial" w:cs="Arial"/>
          <w:lang w:val="en-GB"/>
        </w:rPr>
      </w:pPr>
      <w:r w:rsidRPr="00C80BEB">
        <w:rPr>
          <w:rFonts w:ascii="Arial" w:hAnsi="Arial" w:cs="Arial"/>
          <w:lang w:val="en-GB"/>
        </w:rPr>
        <w:t>Round 4 surveys will follow the full sample interviewed at Rounds 1-3, with priority given to reinterviewing those adolescents contacted at Round 3 (n=2,191). Additionally, as in prior rounds, households, community leaders, and health facilities will be interviewed.</w:t>
      </w:r>
    </w:p>
    <w:p w14:paraId="0D652D1F" w14:textId="2B7B743F" w:rsidR="00C50198" w:rsidRPr="00C80BEB" w:rsidRDefault="00C50198" w:rsidP="00775BE5">
      <w:pPr>
        <w:pStyle w:val="Heading3"/>
        <w:rPr>
          <w:i/>
          <w:lang w:val="en-GB"/>
        </w:rPr>
      </w:pPr>
      <w:bookmarkStart w:id="17" w:name="_Toc59115870"/>
      <w:r w:rsidRPr="00C80BEB">
        <w:rPr>
          <w:lang w:val="en-GB"/>
        </w:rPr>
        <w:t>Interviews</w:t>
      </w:r>
      <w:r w:rsidR="00B311C1" w:rsidRPr="00C80BEB">
        <w:rPr>
          <w:lang w:val="en-GB"/>
        </w:rPr>
        <w:t xml:space="preserve"> and Ethical Considerations</w:t>
      </w:r>
      <w:bookmarkEnd w:id="17"/>
    </w:p>
    <w:p w14:paraId="06F3BE61" w14:textId="77777777" w:rsidR="006E740A" w:rsidRPr="00C80BEB" w:rsidRDefault="006E740A" w:rsidP="0075513B">
      <w:pPr>
        <w:spacing w:line="276" w:lineRule="auto"/>
        <w:jc w:val="both"/>
        <w:rPr>
          <w:rFonts w:ascii="Arial" w:hAnsi="Arial" w:cs="Arial"/>
          <w:lang w:val="en-GB"/>
        </w:rPr>
      </w:pPr>
    </w:p>
    <w:p w14:paraId="3F566BDC" w14:textId="0A24F1FE" w:rsidR="00733E26" w:rsidRPr="00C80BEB" w:rsidRDefault="00E574DD" w:rsidP="00733E26">
      <w:pPr>
        <w:spacing w:line="276" w:lineRule="auto"/>
        <w:jc w:val="both"/>
        <w:rPr>
          <w:rFonts w:ascii="Arial" w:hAnsi="Arial" w:cs="Arial"/>
          <w:lang w:val="en-GB"/>
        </w:rPr>
      </w:pPr>
      <w:r w:rsidRPr="00C80BEB">
        <w:rPr>
          <w:rFonts w:ascii="Arial" w:hAnsi="Arial" w:cs="Arial"/>
          <w:lang w:val="en-GB"/>
        </w:rPr>
        <w:t>Fieldwork for data collection</w:t>
      </w:r>
      <w:r w:rsidR="00733E26" w:rsidRPr="00C80BEB">
        <w:rPr>
          <w:rFonts w:ascii="Arial" w:hAnsi="Arial" w:cs="Arial"/>
          <w:lang w:val="en-GB"/>
        </w:rPr>
        <w:t xml:space="preserve"> at each wave</w:t>
      </w:r>
      <w:r w:rsidRPr="00C80BEB">
        <w:rPr>
          <w:rFonts w:ascii="Arial" w:hAnsi="Arial" w:cs="Arial"/>
          <w:lang w:val="en-GB"/>
        </w:rPr>
        <w:t xml:space="preserve"> is estimated to take approximately </w:t>
      </w:r>
      <w:r w:rsidR="00260BE7" w:rsidRPr="00C80BEB">
        <w:rPr>
          <w:rFonts w:ascii="Arial" w:hAnsi="Arial" w:cs="Arial"/>
          <w:lang w:val="en-GB"/>
        </w:rPr>
        <w:t>6-8</w:t>
      </w:r>
      <w:r w:rsidRPr="00C80BEB">
        <w:rPr>
          <w:rFonts w:ascii="Arial" w:hAnsi="Arial" w:cs="Arial"/>
          <w:lang w:val="en-GB"/>
        </w:rPr>
        <w:t xml:space="preserve"> weeks to complete. </w:t>
      </w:r>
    </w:p>
    <w:p w14:paraId="08A8E069" w14:textId="77777777" w:rsidR="00E574DD" w:rsidRPr="00C80BEB" w:rsidRDefault="00E574DD" w:rsidP="0075513B">
      <w:pPr>
        <w:spacing w:line="276" w:lineRule="auto"/>
        <w:jc w:val="both"/>
        <w:rPr>
          <w:rFonts w:ascii="Arial" w:hAnsi="Arial" w:cs="Arial"/>
          <w:lang w:val="en-GB"/>
        </w:rPr>
      </w:pPr>
    </w:p>
    <w:p w14:paraId="4BC541A0" w14:textId="4DCBF490" w:rsidR="0075513B" w:rsidRPr="00C80BEB" w:rsidRDefault="003C6570" w:rsidP="0075513B">
      <w:pPr>
        <w:spacing w:line="276" w:lineRule="auto"/>
        <w:jc w:val="both"/>
        <w:rPr>
          <w:rFonts w:ascii="Arial" w:hAnsi="Arial" w:cs="Arial"/>
          <w:lang w:val="en-GB"/>
        </w:rPr>
      </w:pPr>
      <w:r w:rsidRPr="00C80BEB">
        <w:rPr>
          <w:rFonts w:ascii="Arial" w:hAnsi="Arial" w:cs="Arial"/>
          <w:lang w:val="en-GB"/>
        </w:rPr>
        <w:t xml:space="preserve">We will adhere to Ethical Principles and Guidelines for the Protection of Human Subjects of Research as outlined in the Belmont Report. Enumerators </w:t>
      </w:r>
      <w:r w:rsidR="005127C8" w:rsidRPr="00C80BEB">
        <w:rPr>
          <w:rFonts w:ascii="Arial" w:hAnsi="Arial" w:cs="Arial"/>
          <w:lang w:val="en-GB"/>
        </w:rPr>
        <w:t>will receive instruction</w:t>
      </w:r>
      <w:r w:rsidR="006E740A" w:rsidRPr="00C80BEB">
        <w:rPr>
          <w:rFonts w:ascii="Arial" w:hAnsi="Arial" w:cs="Arial"/>
          <w:lang w:val="en-GB"/>
        </w:rPr>
        <w:t xml:space="preserve"> at data collection trainings</w:t>
      </w:r>
      <w:r w:rsidR="005127C8" w:rsidRPr="00C80BEB">
        <w:rPr>
          <w:rFonts w:ascii="Arial" w:hAnsi="Arial" w:cs="Arial"/>
          <w:lang w:val="en-GB"/>
        </w:rPr>
        <w:t xml:space="preserve"> </w:t>
      </w:r>
      <w:r w:rsidR="006E740A" w:rsidRPr="00C80BEB">
        <w:rPr>
          <w:rFonts w:ascii="Arial" w:hAnsi="Arial" w:cs="Arial"/>
          <w:lang w:val="en-GB"/>
        </w:rPr>
        <w:t xml:space="preserve">in areas such as </w:t>
      </w:r>
      <w:r w:rsidR="005127C8" w:rsidRPr="00C80BEB">
        <w:rPr>
          <w:rFonts w:ascii="Arial" w:hAnsi="Arial" w:cs="Arial"/>
          <w:lang w:val="en-GB"/>
        </w:rPr>
        <w:t>eth</w:t>
      </w:r>
      <w:r w:rsidRPr="00C80BEB">
        <w:rPr>
          <w:rFonts w:ascii="Arial" w:hAnsi="Arial" w:cs="Arial"/>
          <w:lang w:val="en-GB"/>
        </w:rPr>
        <w:t>ical data collection</w:t>
      </w:r>
      <w:r w:rsidR="006E740A" w:rsidRPr="00C80BEB">
        <w:rPr>
          <w:rFonts w:ascii="Arial" w:hAnsi="Arial" w:cs="Arial"/>
          <w:lang w:val="en-GB"/>
        </w:rPr>
        <w:t xml:space="preserve"> (e.g.</w:t>
      </w:r>
      <w:r w:rsidR="00855A42" w:rsidRPr="00C80BEB">
        <w:rPr>
          <w:rFonts w:ascii="Arial" w:hAnsi="Arial" w:cs="Arial"/>
          <w:lang w:val="en-GB"/>
        </w:rPr>
        <w:t>,</w:t>
      </w:r>
      <w:r w:rsidR="006E740A" w:rsidRPr="00C80BEB">
        <w:rPr>
          <w:rFonts w:ascii="Arial" w:hAnsi="Arial" w:cs="Arial"/>
          <w:lang w:val="en-GB"/>
        </w:rPr>
        <w:t xml:space="preserve"> sensitivity toward study subjects, the importance of securing and maintaining privacy, and talking about sensitive topics),</w:t>
      </w:r>
      <w:r w:rsidR="00E574DD" w:rsidRPr="00C80BEB">
        <w:rPr>
          <w:rFonts w:ascii="Arial" w:hAnsi="Arial" w:cs="Arial"/>
          <w:lang w:val="en-GB"/>
        </w:rPr>
        <w:t xml:space="preserve"> </w:t>
      </w:r>
      <w:r w:rsidRPr="00C80BEB">
        <w:rPr>
          <w:rFonts w:ascii="Arial" w:hAnsi="Arial" w:cs="Arial"/>
          <w:lang w:val="en-GB"/>
        </w:rPr>
        <w:t>informed consent</w:t>
      </w:r>
      <w:r w:rsidR="006E740A" w:rsidRPr="00C80BEB">
        <w:rPr>
          <w:rFonts w:ascii="Arial" w:hAnsi="Arial" w:cs="Arial"/>
          <w:lang w:val="en-GB"/>
        </w:rPr>
        <w:t>, referral services and procedures and vicarious trauma and self-care (with possible support from specialized NGOs)</w:t>
      </w:r>
      <w:r w:rsidRPr="00C80BEB">
        <w:rPr>
          <w:rFonts w:ascii="Arial" w:hAnsi="Arial" w:cs="Arial"/>
          <w:lang w:val="en-GB"/>
        </w:rPr>
        <w:t xml:space="preserve">. </w:t>
      </w:r>
      <w:r w:rsidR="0037056B" w:rsidRPr="00C80BEB">
        <w:rPr>
          <w:rFonts w:ascii="Arial" w:hAnsi="Arial" w:cs="Arial"/>
          <w:lang w:val="en-GB"/>
        </w:rPr>
        <w:t>Informed consent will be obtained from all youth</w:t>
      </w:r>
      <w:r w:rsidR="00A62871" w:rsidRPr="00C80BEB">
        <w:rPr>
          <w:rFonts w:ascii="Arial" w:hAnsi="Arial" w:cs="Arial"/>
          <w:lang w:val="en-GB"/>
        </w:rPr>
        <w:t xml:space="preserve"> ages 18-19</w:t>
      </w:r>
      <w:r w:rsidR="001B58CB" w:rsidRPr="00C80BEB">
        <w:rPr>
          <w:rFonts w:ascii="Arial" w:hAnsi="Arial" w:cs="Arial"/>
          <w:lang w:val="en-GB"/>
        </w:rPr>
        <w:t xml:space="preserve"> and married youth aged 14-17 years</w:t>
      </w:r>
      <w:r w:rsidR="0037056B" w:rsidRPr="00C80BEB">
        <w:rPr>
          <w:rFonts w:ascii="Arial" w:hAnsi="Arial" w:cs="Arial"/>
          <w:lang w:val="en-GB"/>
        </w:rPr>
        <w:t xml:space="preserve">, and caregiver/parental </w:t>
      </w:r>
      <w:r w:rsidR="00A62871" w:rsidRPr="00C80BEB">
        <w:rPr>
          <w:rFonts w:ascii="Arial" w:hAnsi="Arial" w:cs="Arial"/>
          <w:lang w:val="en-GB"/>
        </w:rPr>
        <w:t xml:space="preserve">informed </w:t>
      </w:r>
      <w:r w:rsidR="0037056B" w:rsidRPr="00C80BEB">
        <w:rPr>
          <w:rFonts w:ascii="Arial" w:hAnsi="Arial" w:cs="Arial"/>
          <w:lang w:val="en-GB"/>
        </w:rPr>
        <w:t>consent and</w:t>
      </w:r>
      <w:r w:rsidR="00A62871" w:rsidRPr="00C80BEB">
        <w:rPr>
          <w:rFonts w:ascii="Arial" w:hAnsi="Arial" w:cs="Arial"/>
          <w:lang w:val="en-GB"/>
        </w:rPr>
        <w:t xml:space="preserve"> youth assent</w:t>
      </w:r>
      <w:r w:rsidR="0037056B" w:rsidRPr="00C80BEB">
        <w:rPr>
          <w:rFonts w:ascii="Arial" w:hAnsi="Arial" w:cs="Arial"/>
          <w:lang w:val="en-GB"/>
        </w:rPr>
        <w:t xml:space="preserve"> will b</w:t>
      </w:r>
      <w:r w:rsidR="005127C8" w:rsidRPr="00C80BEB">
        <w:rPr>
          <w:rFonts w:ascii="Arial" w:hAnsi="Arial" w:cs="Arial"/>
          <w:lang w:val="en-GB"/>
        </w:rPr>
        <w:t xml:space="preserve">e obtained for all </w:t>
      </w:r>
      <w:r w:rsidR="001B58CB" w:rsidRPr="00C80BEB">
        <w:rPr>
          <w:rFonts w:ascii="Arial" w:hAnsi="Arial" w:cs="Arial"/>
          <w:lang w:val="en-GB"/>
        </w:rPr>
        <w:t xml:space="preserve">unmarried </w:t>
      </w:r>
      <w:r w:rsidR="005127C8" w:rsidRPr="00C80BEB">
        <w:rPr>
          <w:rFonts w:ascii="Arial" w:hAnsi="Arial" w:cs="Arial"/>
          <w:lang w:val="en-GB"/>
        </w:rPr>
        <w:t>youth aged 1</w:t>
      </w:r>
      <w:r w:rsidR="00F070CA" w:rsidRPr="00C80BEB">
        <w:rPr>
          <w:rFonts w:ascii="Arial" w:hAnsi="Arial" w:cs="Arial"/>
          <w:lang w:val="en-GB"/>
        </w:rPr>
        <w:t>4</w:t>
      </w:r>
      <w:r w:rsidR="0037056B" w:rsidRPr="00C80BEB">
        <w:rPr>
          <w:rFonts w:ascii="Arial" w:hAnsi="Arial" w:cs="Arial"/>
          <w:lang w:val="en-GB"/>
        </w:rPr>
        <w:t>-17</w:t>
      </w:r>
      <w:r w:rsidR="00472E11" w:rsidRPr="00C80BEB">
        <w:rPr>
          <w:rFonts w:ascii="Arial" w:hAnsi="Arial" w:cs="Arial"/>
          <w:lang w:val="en-GB"/>
        </w:rPr>
        <w:t xml:space="preserve"> years</w:t>
      </w:r>
      <w:r w:rsidR="00A62871" w:rsidRPr="00C80BEB">
        <w:rPr>
          <w:rFonts w:ascii="Arial" w:hAnsi="Arial" w:cs="Arial"/>
          <w:lang w:val="en-GB"/>
        </w:rPr>
        <w:t xml:space="preserve"> who are interviewed</w:t>
      </w:r>
      <w:r w:rsidR="0037056B" w:rsidRPr="00C80BEB">
        <w:rPr>
          <w:rFonts w:ascii="Arial" w:hAnsi="Arial" w:cs="Arial"/>
          <w:lang w:val="en-GB"/>
        </w:rPr>
        <w:t>.</w:t>
      </w:r>
      <w:r w:rsidR="0075513B" w:rsidRPr="00C80BEB">
        <w:rPr>
          <w:rFonts w:ascii="Arial" w:hAnsi="Arial" w:cs="Arial"/>
          <w:lang w:val="en-GB"/>
        </w:rPr>
        <w:t xml:space="preserve"> </w:t>
      </w:r>
      <w:r w:rsidR="0009156A" w:rsidRPr="00C80BEB">
        <w:rPr>
          <w:rFonts w:ascii="Arial" w:hAnsi="Arial" w:cs="Arial"/>
          <w:lang w:val="en-GB"/>
        </w:rPr>
        <w:t>All informed consent includes the ethical components regarding: 1) objectives and content of the study</w:t>
      </w:r>
      <w:r w:rsidR="002B0305" w:rsidRPr="00C80BEB">
        <w:rPr>
          <w:rFonts w:ascii="Arial" w:hAnsi="Arial" w:cs="Arial"/>
          <w:lang w:val="en-GB"/>
        </w:rPr>
        <w:t xml:space="preserve"> (without revealing the true nature of sensitive questions asked of youth to parents/caregivers)</w:t>
      </w:r>
      <w:r w:rsidR="0009156A" w:rsidRPr="00C80BEB">
        <w:rPr>
          <w:rFonts w:ascii="Arial" w:hAnsi="Arial" w:cs="Arial"/>
          <w:lang w:val="en-GB"/>
        </w:rPr>
        <w:t xml:space="preserve">, 2) privacy and data security, 3) voluntary participation, 4) the right to refuse or skip any questions without consequences, and 5) source to follow-up regarding complaints or further information on the study. </w:t>
      </w:r>
      <w:r w:rsidR="0075513B" w:rsidRPr="00C80BEB">
        <w:rPr>
          <w:rFonts w:ascii="Arial" w:hAnsi="Arial" w:cs="Arial"/>
          <w:lang w:val="en-GB"/>
        </w:rPr>
        <w:t xml:space="preserve">Interviews will last approximately </w:t>
      </w:r>
      <w:r w:rsidR="005A2550" w:rsidRPr="00C80BEB">
        <w:rPr>
          <w:rFonts w:ascii="Arial" w:hAnsi="Arial" w:cs="Arial"/>
          <w:lang w:val="en-GB"/>
        </w:rPr>
        <w:t>55</w:t>
      </w:r>
      <w:r w:rsidR="0075513B" w:rsidRPr="00C80BEB">
        <w:rPr>
          <w:rFonts w:ascii="Arial" w:hAnsi="Arial" w:cs="Arial"/>
          <w:lang w:val="en-GB"/>
        </w:rPr>
        <w:t xml:space="preserve"> minutes per youth.</w:t>
      </w:r>
      <w:r w:rsidR="00C50198" w:rsidRPr="00C80BEB">
        <w:rPr>
          <w:rFonts w:ascii="Arial" w:hAnsi="Arial" w:cs="Arial"/>
          <w:lang w:val="en-GB"/>
        </w:rPr>
        <w:t xml:space="preserve"> Survey enumerators and youth will be matched based on sex</w:t>
      </w:r>
      <w:r w:rsidR="001A552E" w:rsidRPr="00C80BEB">
        <w:rPr>
          <w:rFonts w:ascii="Arial" w:hAnsi="Arial" w:cs="Arial"/>
          <w:lang w:val="en-GB"/>
        </w:rPr>
        <w:t xml:space="preserve"> (e.g. male enumerators will interview males, and female enumerators will interview females)</w:t>
      </w:r>
      <w:r w:rsidR="00C50198" w:rsidRPr="00C80BEB">
        <w:rPr>
          <w:rFonts w:ascii="Arial" w:hAnsi="Arial" w:cs="Arial"/>
          <w:lang w:val="en-GB"/>
        </w:rPr>
        <w:t>, and all interviews will be conducted in private location</w:t>
      </w:r>
      <w:r w:rsidR="001A552E" w:rsidRPr="00C80BEB">
        <w:rPr>
          <w:rFonts w:ascii="Arial" w:hAnsi="Arial" w:cs="Arial"/>
          <w:lang w:val="en-GB"/>
        </w:rPr>
        <w:t>s</w:t>
      </w:r>
      <w:r w:rsidR="00C50198" w:rsidRPr="00C80BEB">
        <w:rPr>
          <w:rFonts w:ascii="Arial" w:hAnsi="Arial" w:cs="Arial"/>
          <w:lang w:val="en-GB"/>
        </w:rPr>
        <w:t xml:space="preserve"> where other household members cannot hear what is being discussed</w:t>
      </w:r>
      <w:r w:rsidR="00510628" w:rsidRPr="00C80BEB">
        <w:rPr>
          <w:rFonts w:ascii="Arial" w:hAnsi="Arial" w:cs="Arial"/>
          <w:lang w:val="en-GB"/>
        </w:rPr>
        <w:t xml:space="preserve">. </w:t>
      </w:r>
      <w:r w:rsidR="00C50198" w:rsidRPr="00C80BEB">
        <w:rPr>
          <w:rFonts w:ascii="Arial" w:hAnsi="Arial" w:cs="Arial"/>
          <w:lang w:val="en-GB"/>
        </w:rPr>
        <w:t>Enumerators will use electronic tablets to input data</w:t>
      </w:r>
      <w:r w:rsidR="00B26DCC" w:rsidRPr="00C80BEB">
        <w:rPr>
          <w:rFonts w:ascii="Arial" w:hAnsi="Arial" w:cs="Arial"/>
          <w:lang w:val="en-GB"/>
        </w:rPr>
        <w:t xml:space="preserve">, and questionnaires will be </w:t>
      </w:r>
      <w:r w:rsidR="005127C8" w:rsidRPr="00C80BEB">
        <w:rPr>
          <w:rFonts w:ascii="Arial" w:hAnsi="Arial" w:cs="Arial"/>
          <w:lang w:val="en-GB"/>
        </w:rPr>
        <w:t>administered in</w:t>
      </w:r>
      <w:r w:rsidR="00B26DCC" w:rsidRPr="00C80BEB">
        <w:rPr>
          <w:rFonts w:ascii="Arial" w:hAnsi="Arial" w:cs="Arial"/>
          <w:lang w:val="en-GB"/>
        </w:rPr>
        <w:t xml:space="preserve"> Swahili</w:t>
      </w:r>
      <w:r w:rsidR="00C50198" w:rsidRPr="00C80BEB">
        <w:rPr>
          <w:rFonts w:ascii="Arial" w:hAnsi="Arial" w:cs="Arial"/>
          <w:lang w:val="en-GB"/>
        </w:rPr>
        <w:t>.</w:t>
      </w:r>
    </w:p>
    <w:p w14:paraId="13FB241F" w14:textId="24A563C0" w:rsidR="00AC5792" w:rsidRPr="00C80BEB" w:rsidRDefault="00AC5792" w:rsidP="0075513B">
      <w:pPr>
        <w:spacing w:line="276" w:lineRule="auto"/>
        <w:jc w:val="both"/>
        <w:rPr>
          <w:rFonts w:ascii="Arial" w:hAnsi="Arial" w:cs="Arial"/>
          <w:lang w:val="en-GB"/>
        </w:rPr>
      </w:pPr>
    </w:p>
    <w:p w14:paraId="77F06FD9" w14:textId="291CAF8E" w:rsidR="00AC5792" w:rsidRPr="00C80BEB" w:rsidRDefault="00AC5792" w:rsidP="0075513B">
      <w:pPr>
        <w:spacing w:line="276" w:lineRule="auto"/>
        <w:jc w:val="both"/>
        <w:rPr>
          <w:rFonts w:ascii="Arial" w:hAnsi="Arial" w:cs="Arial"/>
          <w:lang w:val="en-GB"/>
        </w:rPr>
      </w:pPr>
      <w:r w:rsidRPr="00C80BEB">
        <w:rPr>
          <w:rFonts w:ascii="Arial" w:hAnsi="Arial" w:cs="Arial"/>
          <w:lang w:val="en-GB"/>
        </w:rPr>
        <w:lastRenderedPageBreak/>
        <w:t xml:space="preserve">The following modifications to the consent and interview process </w:t>
      </w:r>
      <w:r w:rsidR="00260BE7" w:rsidRPr="00C80BEB">
        <w:rPr>
          <w:rFonts w:ascii="Arial" w:hAnsi="Arial" w:cs="Arial"/>
          <w:lang w:val="en-GB"/>
        </w:rPr>
        <w:t>were</w:t>
      </w:r>
      <w:r w:rsidRPr="00C80BEB">
        <w:rPr>
          <w:rFonts w:ascii="Arial" w:hAnsi="Arial" w:cs="Arial"/>
          <w:lang w:val="en-GB"/>
        </w:rPr>
        <w:t xml:space="preserve"> requested for the mobile phone surveys to be conducted in 2020:</w:t>
      </w:r>
    </w:p>
    <w:p w14:paraId="446575DE" w14:textId="265E3D5A" w:rsidR="00AC5792" w:rsidRPr="00C80BEB" w:rsidRDefault="00AC5792" w:rsidP="0075513B">
      <w:pPr>
        <w:spacing w:line="276" w:lineRule="auto"/>
        <w:jc w:val="both"/>
        <w:rPr>
          <w:rFonts w:ascii="Arial" w:hAnsi="Arial" w:cs="Arial"/>
          <w:lang w:val="en-GB"/>
        </w:rPr>
      </w:pPr>
      <w:r w:rsidRPr="00C80BEB">
        <w:rPr>
          <w:rFonts w:ascii="Arial" w:hAnsi="Arial" w:cs="Arial"/>
          <w:lang w:val="en-GB"/>
        </w:rPr>
        <w:t xml:space="preserve">Verbal informed consent will be obtained from all youth ages 18-19 and married youth aged 15-17 years. In the on-going impact evaluation, we also obtain caregiver/parental informed consent and youth assent will be obtained for all unmarried youth aged 14-17 years who are interviewed. However, it is deemed difficult to do this over the phone, and therefore for this mobile data collection exercise, we aim to interview only those youth who are 1) over age 18 or 2) age 15 (the legal age of marriage and thus legally allowed to consent) or older and married. </w:t>
      </w:r>
    </w:p>
    <w:p w14:paraId="014E49F2" w14:textId="49A79763" w:rsidR="00AC5792" w:rsidRPr="00C80BEB" w:rsidRDefault="00AC5792" w:rsidP="0075513B">
      <w:pPr>
        <w:spacing w:line="276" w:lineRule="auto"/>
        <w:jc w:val="both"/>
        <w:rPr>
          <w:rFonts w:ascii="Arial" w:hAnsi="Arial" w:cs="Arial"/>
          <w:lang w:val="en-GB"/>
        </w:rPr>
      </w:pPr>
      <w:r w:rsidRPr="00C80BEB">
        <w:rPr>
          <w:rFonts w:ascii="Arial" w:hAnsi="Arial" w:cs="Arial"/>
          <w:lang w:val="en-GB"/>
        </w:rPr>
        <w:t xml:space="preserve">For community mobile phone interviews, verbal consent will be obtained from community </w:t>
      </w:r>
      <w:r w:rsidR="00855A42" w:rsidRPr="00C80BEB">
        <w:rPr>
          <w:rFonts w:ascii="Arial" w:hAnsi="Arial" w:cs="Arial"/>
          <w:lang w:val="en-GB"/>
        </w:rPr>
        <w:t>leaders</w:t>
      </w:r>
      <w:r w:rsidRPr="00C80BEB">
        <w:rPr>
          <w:rFonts w:ascii="Arial" w:hAnsi="Arial" w:cs="Arial"/>
          <w:lang w:val="en-GB"/>
        </w:rPr>
        <w:t>. For household head and health facility SMS questionnaires, we will also obtain verbal consent via an initial phone call confirming identity and obtaining consent to participate.</w:t>
      </w:r>
    </w:p>
    <w:p w14:paraId="1CA44C37" w14:textId="660C8E5A" w:rsidR="00AC5792" w:rsidRPr="00C80BEB" w:rsidRDefault="00AC5792" w:rsidP="0075513B">
      <w:pPr>
        <w:spacing w:line="276" w:lineRule="auto"/>
        <w:jc w:val="both"/>
        <w:rPr>
          <w:rFonts w:ascii="Arial" w:hAnsi="Arial" w:cs="Arial"/>
          <w:lang w:val="en-GB"/>
        </w:rPr>
      </w:pPr>
    </w:p>
    <w:p w14:paraId="0ABE11A1" w14:textId="7F8C1B51" w:rsidR="00AC5792" w:rsidRPr="00C80BEB" w:rsidRDefault="00AC5792" w:rsidP="0075513B">
      <w:pPr>
        <w:spacing w:line="276" w:lineRule="auto"/>
        <w:jc w:val="both"/>
        <w:rPr>
          <w:rFonts w:ascii="Arial" w:hAnsi="Arial" w:cs="Arial"/>
          <w:lang w:val="en-GB"/>
        </w:rPr>
      </w:pPr>
      <w:r w:rsidRPr="00C80BEB">
        <w:rPr>
          <w:rFonts w:ascii="Arial" w:hAnsi="Arial" w:cs="Arial"/>
          <w:lang w:val="en-GB"/>
        </w:rPr>
        <w:t>Verbal consent scripts can be found in attachments 7a-12a (English) and 7b-12b (Kiswahili).</w:t>
      </w:r>
    </w:p>
    <w:p w14:paraId="4D6E20F3" w14:textId="14F2D895" w:rsidR="00AC5792" w:rsidRPr="00C80BEB" w:rsidRDefault="00AC5792" w:rsidP="0075513B">
      <w:pPr>
        <w:spacing w:line="276" w:lineRule="auto"/>
        <w:jc w:val="both"/>
        <w:rPr>
          <w:rFonts w:ascii="Arial" w:hAnsi="Arial" w:cs="Arial"/>
          <w:lang w:val="en-GB"/>
        </w:rPr>
      </w:pPr>
    </w:p>
    <w:p w14:paraId="5A670E5D" w14:textId="77777777" w:rsidR="00AC5792" w:rsidRPr="00C80BEB" w:rsidRDefault="00AC5792" w:rsidP="00AC5792">
      <w:pPr>
        <w:spacing w:line="276" w:lineRule="auto"/>
        <w:jc w:val="both"/>
        <w:rPr>
          <w:rFonts w:ascii="Arial" w:hAnsi="Arial" w:cs="Arial"/>
          <w:lang w:val="en-GB"/>
        </w:rPr>
      </w:pPr>
      <w:r w:rsidRPr="00C80BEB">
        <w:rPr>
          <w:rFonts w:ascii="Arial" w:hAnsi="Arial" w:cs="Arial"/>
          <w:lang w:val="en-GB"/>
        </w:rPr>
        <w:t>Respondents will be provided with airtime valued at approximately 5 USD per phone interview and 1 USD per SMS survey.</w:t>
      </w:r>
    </w:p>
    <w:p w14:paraId="3E9EED43" w14:textId="77777777" w:rsidR="00AC5792" w:rsidRPr="00C80BEB" w:rsidRDefault="00AC5792" w:rsidP="00AC5792">
      <w:pPr>
        <w:pStyle w:val="NormalWeb"/>
        <w:rPr>
          <w:rFonts w:ascii="Arial" w:eastAsia="Times" w:hAnsi="Arial" w:cs="Arial"/>
          <w:color w:val="000000"/>
          <w:sz w:val="22"/>
          <w:szCs w:val="22"/>
          <w:lang w:val="en-GB" w:eastAsia="en-GB"/>
        </w:rPr>
      </w:pPr>
      <w:r w:rsidRPr="00C80BEB">
        <w:rPr>
          <w:rFonts w:ascii="Arial" w:eastAsia="Times" w:hAnsi="Arial" w:cs="Arial"/>
          <w:color w:val="000000"/>
          <w:sz w:val="22"/>
          <w:szCs w:val="22"/>
          <w:lang w:val="en-GB" w:eastAsia="en-GB"/>
        </w:rPr>
        <w:t xml:space="preserve">Confidentiality is ensured at all times: all devices containing data (tablets, PCs, phones) are password protected, no identifiable data will be transferred through unencrypted channels and phone numbers will be deleted on all devices at the end of data collection. </w:t>
      </w:r>
    </w:p>
    <w:p w14:paraId="436B787D" w14:textId="7D3D4C2A" w:rsidR="00AC5792" w:rsidRPr="00C80BEB" w:rsidRDefault="00260BE7" w:rsidP="0075513B">
      <w:pPr>
        <w:spacing w:line="276" w:lineRule="auto"/>
        <w:jc w:val="both"/>
        <w:rPr>
          <w:rFonts w:ascii="Arial" w:hAnsi="Arial" w:cs="Arial"/>
          <w:lang w:val="en-GB"/>
        </w:rPr>
      </w:pPr>
      <w:r w:rsidRPr="00C80BEB">
        <w:rPr>
          <w:rFonts w:ascii="Arial" w:hAnsi="Arial" w:cs="Arial"/>
          <w:lang w:val="en-GB"/>
        </w:rPr>
        <w:t xml:space="preserve">Round 4 data collection will follow ethical and consent processes as those carried out in Rounds 1-3. </w:t>
      </w:r>
    </w:p>
    <w:p w14:paraId="6973850B" w14:textId="338AF44F" w:rsidR="00EE3B41" w:rsidRPr="00C80BEB" w:rsidRDefault="00EE3B41" w:rsidP="00775BE5">
      <w:pPr>
        <w:pStyle w:val="Heading3"/>
        <w:rPr>
          <w:lang w:val="en-GB"/>
        </w:rPr>
      </w:pPr>
      <w:bookmarkStart w:id="18" w:name="_Toc59115871"/>
      <w:r w:rsidRPr="00C80BEB">
        <w:rPr>
          <w:lang w:val="en-GB"/>
        </w:rPr>
        <w:t>Questionnaire</w:t>
      </w:r>
      <w:bookmarkEnd w:id="18"/>
    </w:p>
    <w:p w14:paraId="4FDB55AC" w14:textId="77777777" w:rsidR="006E740A" w:rsidRPr="00C80BEB" w:rsidRDefault="006E740A" w:rsidP="001D0B93">
      <w:pPr>
        <w:spacing w:line="276" w:lineRule="auto"/>
        <w:jc w:val="both"/>
        <w:rPr>
          <w:rFonts w:ascii="Arial" w:hAnsi="Arial" w:cs="Arial"/>
          <w:lang w:val="en-GB"/>
        </w:rPr>
      </w:pPr>
    </w:p>
    <w:p w14:paraId="5AE85B2A" w14:textId="393F586F" w:rsidR="00733E26" w:rsidRPr="00C80BEB" w:rsidRDefault="00733E26" w:rsidP="00733E26">
      <w:pPr>
        <w:spacing w:line="276" w:lineRule="auto"/>
        <w:jc w:val="both"/>
        <w:rPr>
          <w:rFonts w:ascii="Arial" w:hAnsi="Arial" w:cs="Arial"/>
          <w:lang w:val="en-GB"/>
        </w:rPr>
      </w:pPr>
      <w:r w:rsidRPr="00C80BEB">
        <w:rPr>
          <w:rFonts w:ascii="Arial" w:hAnsi="Arial" w:cs="Arial"/>
          <w:lang w:val="en-GB"/>
        </w:rPr>
        <w:t xml:space="preserve">Four types of surveys </w:t>
      </w:r>
      <w:r w:rsidR="00097499" w:rsidRPr="00C80BEB">
        <w:rPr>
          <w:rFonts w:ascii="Arial" w:hAnsi="Arial" w:cs="Arial"/>
          <w:lang w:val="en-GB"/>
        </w:rPr>
        <w:t>have been</w:t>
      </w:r>
      <w:r w:rsidRPr="00C80BEB">
        <w:rPr>
          <w:rFonts w:ascii="Arial" w:hAnsi="Arial" w:cs="Arial"/>
          <w:lang w:val="en-GB"/>
        </w:rPr>
        <w:t xml:space="preserve"> implemented at </w:t>
      </w:r>
      <w:r w:rsidR="00AC5792" w:rsidRPr="00C80BEB">
        <w:rPr>
          <w:rFonts w:ascii="Arial" w:hAnsi="Arial" w:cs="Arial"/>
          <w:lang w:val="en-GB"/>
        </w:rPr>
        <w:t>Waves 1-</w:t>
      </w:r>
      <w:r w:rsidR="00260BE7" w:rsidRPr="00C80BEB">
        <w:rPr>
          <w:rFonts w:ascii="Arial" w:hAnsi="Arial" w:cs="Arial"/>
          <w:lang w:val="en-GB"/>
        </w:rPr>
        <w:t>3</w:t>
      </w:r>
      <w:r w:rsidRPr="00C80BEB">
        <w:rPr>
          <w:rFonts w:ascii="Arial" w:hAnsi="Arial" w:cs="Arial"/>
          <w:lang w:val="en-GB"/>
        </w:rPr>
        <w:t xml:space="preserve">, </w:t>
      </w:r>
      <w:r w:rsidR="00260BE7" w:rsidRPr="00C80BEB">
        <w:rPr>
          <w:rFonts w:ascii="Arial" w:hAnsi="Arial" w:cs="Arial"/>
          <w:lang w:val="en-GB"/>
        </w:rPr>
        <w:t xml:space="preserve">and are proposed again for Wave 4, </w:t>
      </w:r>
      <w:r w:rsidRPr="00C80BEB">
        <w:rPr>
          <w:rFonts w:ascii="Arial" w:hAnsi="Arial" w:cs="Arial"/>
          <w:lang w:val="en-GB"/>
        </w:rPr>
        <w:t>including:</w:t>
      </w:r>
    </w:p>
    <w:p w14:paraId="1EFE3A65" w14:textId="77777777" w:rsidR="00733E26" w:rsidRPr="00C80BEB" w:rsidRDefault="00733E26" w:rsidP="00EF2949">
      <w:pPr>
        <w:pStyle w:val="ListParagraph"/>
        <w:numPr>
          <w:ilvl w:val="0"/>
          <w:numId w:val="10"/>
        </w:numPr>
        <w:spacing w:line="276" w:lineRule="auto"/>
        <w:jc w:val="both"/>
        <w:rPr>
          <w:rFonts w:ascii="Arial" w:hAnsi="Arial" w:cs="Arial"/>
          <w:lang w:val="en-GB"/>
        </w:rPr>
      </w:pPr>
      <w:r w:rsidRPr="00C80BEB">
        <w:rPr>
          <w:rFonts w:ascii="Arial" w:hAnsi="Arial" w:cs="Arial"/>
          <w:lang w:val="en-GB"/>
        </w:rPr>
        <w:t>Household surveys with household head or caregiver</w:t>
      </w:r>
    </w:p>
    <w:p w14:paraId="1A12E9E5" w14:textId="77777777" w:rsidR="00733E26" w:rsidRPr="00C80BEB" w:rsidRDefault="00733E26" w:rsidP="00EF2949">
      <w:pPr>
        <w:pStyle w:val="ListParagraph"/>
        <w:numPr>
          <w:ilvl w:val="0"/>
          <w:numId w:val="10"/>
        </w:numPr>
        <w:spacing w:line="276" w:lineRule="auto"/>
        <w:jc w:val="both"/>
        <w:rPr>
          <w:rFonts w:ascii="Arial" w:hAnsi="Arial" w:cs="Arial"/>
          <w:lang w:val="en-GB"/>
        </w:rPr>
      </w:pPr>
      <w:r w:rsidRPr="00C80BEB">
        <w:rPr>
          <w:rFonts w:ascii="Arial" w:hAnsi="Arial" w:cs="Arial"/>
          <w:lang w:val="en-GB"/>
        </w:rPr>
        <w:t>Youth surveys (quantitative and qualitative)</w:t>
      </w:r>
    </w:p>
    <w:p w14:paraId="62A3A851" w14:textId="77777777" w:rsidR="00733E26" w:rsidRPr="00C80BEB" w:rsidRDefault="00733E26" w:rsidP="00EF2949">
      <w:pPr>
        <w:pStyle w:val="ListParagraph"/>
        <w:numPr>
          <w:ilvl w:val="0"/>
          <w:numId w:val="10"/>
        </w:numPr>
        <w:spacing w:line="276" w:lineRule="auto"/>
        <w:jc w:val="both"/>
        <w:rPr>
          <w:rFonts w:ascii="Arial" w:hAnsi="Arial" w:cs="Arial"/>
          <w:lang w:val="en-GB"/>
        </w:rPr>
      </w:pPr>
      <w:r w:rsidRPr="00C80BEB">
        <w:rPr>
          <w:rFonts w:ascii="Arial" w:hAnsi="Arial" w:cs="Arial"/>
          <w:lang w:val="en-GB"/>
        </w:rPr>
        <w:t>Health facility surveys</w:t>
      </w:r>
    </w:p>
    <w:p w14:paraId="3B7D191F" w14:textId="2F7CA89E" w:rsidR="00733E26" w:rsidRPr="00C80BEB" w:rsidRDefault="00733E26" w:rsidP="00EF2949">
      <w:pPr>
        <w:pStyle w:val="ListParagraph"/>
        <w:numPr>
          <w:ilvl w:val="0"/>
          <w:numId w:val="10"/>
        </w:numPr>
        <w:spacing w:line="276" w:lineRule="auto"/>
        <w:jc w:val="both"/>
        <w:rPr>
          <w:rFonts w:ascii="Arial" w:hAnsi="Arial" w:cs="Arial"/>
          <w:lang w:val="en-GB"/>
        </w:rPr>
      </w:pPr>
      <w:r w:rsidRPr="00C80BEB">
        <w:rPr>
          <w:rFonts w:ascii="Arial" w:hAnsi="Arial" w:cs="Arial"/>
          <w:lang w:val="en-GB"/>
        </w:rPr>
        <w:t>Community surveys</w:t>
      </w:r>
    </w:p>
    <w:p w14:paraId="5C5D7D7A" w14:textId="49D2B099" w:rsidR="00097499" w:rsidRPr="00C80BEB" w:rsidRDefault="00097499" w:rsidP="00097499">
      <w:pPr>
        <w:spacing w:line="276" w:lineRule="auto"/>
        <w:jc w:val="both"/>
        <w:rPr>
          <w:rFonts w:ascii="Arial" w:hAnsi="Arial" w:cs="Arial"/>
          <w:lang w:val="en-GB"/>
        </w:rPr>
      </w:pPr>
    </w:p>
    <w:p w14:paraId="32CDA9A3" w14:textId="16999E0B" w:rsidR="00097499" w:rsidRPr="00C80BEB" w:rsidRDefault="00097499" w:rsidP="00097499">
      <w:pPr>
        <w:spacing w:line="276" w:lineRule="auto"/>
        <w:jc w:val="both"/>
        <w:rPr>
          <w:rFonts w:ascii="Arial" w:hAnsi="Arial" w:cs="Arial"/>
          <w:lang w:val="en-GB"/>
        </w:rPr>
      </w:pPr>
      <w:r w:rsidRPr="00C80BEB">
        <w:rPr>
          <w:rFonts w:ascii="Arial" w:hAnsi="Arial" w:cs="Arial"/>
          <w:lang w:val="en-GB"/>
        </w:rPr>
        <w:t xml:space="preserve">In addition, the following surveys were implemented at </w:t>
      </w:r>
      <w:r w:rsidR="00D232C5" w:rsidRPr="00C80BEB">
        <w:rPr>
          <w:rFonts w:ascii="Arial" w:hAnsi="Arial" w:cs="Arial"/>
          <w:lang w:val="en-GB"/>
        </w:rPr>
        <w:t>Wave 3 and are proposed at Wave 4</w:t>
      </w:r>
      <w:r w:rsidRPr="00C80BEB">
        <w:rPr>
          <w:rFonts w:ascii="Arial" w:hAnsi="Arial" w:cs="Arial"/>
          <w:lang w:val="en-GB"/>
        </w:rPr>
        <w:t>:</w:t>
      </w:r>
    </w:p>
    <w:p w14:paraId="09A6077E" w14:textId="5885FE30" w:rsidR="00097499" w:rsidRPr="00C80BEB" w:rsidRDefault="00097499" w:rsidP="00EF2949">
      <w:pPr>
        <w:pStyle w:val="ListParagraph"/>
        <w:numPr>
          <w:ilvl w:val="0"/>
          <w:numId w:val="10"/>
        </w:numPr>
        <w:spacing w:line="276" w:lineRule="auto"/>
        <w:jc w:val="both"/>
        <w:rPr>
          <w:rFonts w:ascii="Arial" w:hAnsi="Arial" w:cs="Arial"/>
          <w:lang w:val="en-GB"/>
        </w:rPr>
      </w:pPr>
      <w:r w:rsidRPr="00C80BEB">
        <w:rPr>
          <w:rFonts w:ascii="Arial" w:hAnsi="Arial" w:cs="Arial"/>
          <w:lang w:val="en-GB"/>
        </w:rPr>
        <w:t>Household qualitative interview with household head or TASAF recipient (Waves 3-4)</w:t>
      </w:r>
    </w:p>
    <w:p w14:paraId="5536FF4E" w14:textId="659B7D2E" w:rsidR="00097499" w:rsidRPr="00C80BEB" w:rsidRDefault="00097499" w:rsidP="00EF2949">
      <w:pPr>
        <w:pStyle w:val="ListParagraph"/>
        <w:numPr>
          <w:ilvl w:val="0"/>
          <w:numId w:val="10"/>
        </w:numPr>
        <w:spacing w:line="276" w:lineRule="auto"/>
        <w:jc w:val="both"/>
        <w:rPr>
          <w:rFonts w:ascii="Arial" w:hAnsi="Arial" w:cs="Arial"/>
          <w:lang w:val="en-GB"/>
        </w:rPr>
      </w:pPr>
      <w:r w:rsidRPr="00C80BEB">
        <w:rPr>
          <w:rFonts w:ascii="Arial" w:hAnsi="Arial" w:cs="Arial"/>
          <w:lang w:val="en-GB"/>
        </w:rPr>
        <w:t>Key informant interview with mentors who implemented cash plus training 2019 (</w:t>
      </w:r>
      <w:r w:rsidR="00260BE7" w:rsidRPr="00C80BEB">
        <w:rPr>
          <w:rFonts w:ascii="Arial" w:hAnsi="Arial" w:cs="Arial"/>
          <w:lang w:val="en-GB"/>
        </w:rPr>
        <w:t xml:space="preserve">Proposed at </w:t>
      </w:r>
      <w:r w:rsidRPr="00C80BEB">
        <w:rPr>
          <w:rFonts w:ascii="Arial" w:hAnsi="Arial" w:cs="Arial"/>
          <w:lang w:val="en-GB"/>
        </w:rPr>
        <w:t>Wave 4)</w:t>
      </w:r>
    </w:p>
    <w:p w14:paraId="1CC67BAA" w14:textId="29FD9EA1" w:rsidR="00733E26" w:rsidRPr="00C80BEB" w:rsidRDefault="00733E26" w:rsidP="001D0B93">
      <w:pPr>
        <w:spacing w:line="276" w:lineRule="auto"/>
        <w:jc w:val="both"/>
        <w:rPr>
          <w:rFonts w:ascii="Arial" w:hAnsi="Arial" w:cs="Arial"/>
          <w:lang w:val="en-GB"/>
        </w:rPr>
      </w:pPr>
    </w:p>
    <w:p w14:paraId="01BB5431" w14:textId="519BBF35" w:rsidR="00AC5792" w:rsidRPr="00C80BEB" w:rsidRDefault="00AC5792" w:rsidP="001D0B93">
      <w:pPr>
        <w:spacing w:line="276" w:lineRule="auto"/>
        <w:jc w:val="both"/>
        <w:rPr>
          <w:rFonts w:ascii="Arial" w:hAnsi="Arial" w:cs="Arial"/>
          <w:lang w:val="en-GB"/>
        </w:rPr>
      </w:pPr>
      <w:r w:rsidRPr="00C80BEB">
        <w:rPr>
          <w:rFonts w:ascii="Arial" w:hAnsi="Arial" w:cs="Arial"/>
          <w:lang w:val="en-GB"/>
        </w:rPr>
        <w:t xml:space="preserve">The following questionnaires </w:t>
      </w:r>
      <w:r w:rsidR="00260BE7" w:rsidRPr="00C80BEB">
        <w:rPr>
          <w:rFonts w:ascii="Arial" w:hAnsi="Arial" w:cs="Arial"/>
          <w:lang w:val="en-GB"/>
        </w:rPr>
        <w:t>were implemented</w:t>
      </w:r>
      <w:r w:rsidRPr="00C80BEB">
        <w:rPr>
          <w:rFonts w:ascii="Arial" w:hAnsi="Arial" w:cs="Arial"/>
          <w:lang w:val="en-GB"/>
        </w:rPr>
        <w:t xml:space="preserve"> for the mobile phone survey wave:</w:t>
      </w:r>
    </w:p>
    <w:p w14:paraId="5229D5D8" w14:textId="77777777" w:rsidR="00AC5792" w:rsidRPr="00C80BEB" w:rsidRDefault="00AC5792" w:rsidP="001D0B93">
      <w:pPr>
        <w:spacing w:line="276" w:lineRule="auto"/>
        <w:jc w:val="both"/>
        <w:rPr>
          <w:rFonts w:ascii="Arial" w:hAnsi="Arial" w:cs="Arial"/>
          <w:lang w:val="en-GB"/>
        </w:rPr>
      </w:pPr>
    </w:p>
    <w:p w14:paraId="0FC3E2BF" w14:textId="0A0B072B" w:rsidR="001D0B93" w:rsidRPr="00C80BEB" w:rsidRDefault="00733E26" w:rsidP="001D0B93">
      <w:pPr>
        <w:spacing w:line="276" w:lineRule="auto"/>
        <w:jc w:val="both"/>
        <w:rPr>
          <w:rFonts w:ascii="Arial" w:hAnsi="Arial" w:cs="Arial"/>
          <w:lang w:val="en-GB"/>
        </w:rPr>
      </w:pPr>
      <w:r w:rsidRPr="00C80BEB">
        <w:rPr>
          <w:rFonts w:ascii="Arial" w:hAnsi="Arial" w:cs="Arial"/>
          <w:b/>
          <w:bCs/>
          <w:lang w:val="en-GB"/>
        </w:rPr>
        <w:t>Youth quantitative surveys</w:t>
      </w:r>
      <w:r w:rsidRPr="00C80BEB">
        <w:rPr>
          <w:rFonts w:ascii="Arial" w:hAnsi="Arial" w:cs="Arial"/>
          <w:lang w:val="en-GB"/>
        </w:rPr>
        <w:t xml:space="preserve"> </w:t>
      </w:r>
      <w:r w:rsidR="001D0B93" w:rsidRPr="00C80BEB">
        <w:rPr>
          <w:rFonts w:ascii="Arial" w:hAnsi="Arial" w:cs="Arial"/>
          <w:lang w:val="en-GB"/>
        </w:rPr>
        <w:t>will be multi-topical</w:t>
      </w:r>
      <w:r w:rsidR="00982C0B" w:rsidRPr="00C80BEB">
        <w:rPr>
          <w:rFonts w:ascii="Arial" w:hAnsi="Arial" w:cs="Arial"/>
          <w:lang w:val="en-GB"/>
        </w:rPr>
        <w:t xml:space="preserve"> and </w:t>
      </w:r>
      <w:r w:rsidR="001D0B93" w:rsidRPr="00C80BEB">
        <w:rPr>
          <w:rFonts w:ascii="Arial" w:hAnsi="Arial" w:cs="Arial"/>
          <w:lang w:val="en-GB"/>
        </w:rPr>
        <w:t>based on</w:t>
      </w:r>
      <w:r w:rsidR="00982C0B" w:rsidRPr="00C80BEB">
        <w:rPr>
          <w:rFonts w:ascii="Arial" w:hAnsi="Arial" w:cs="Arial"/>
          <w:lang w:val="en-GB"/>
        </w:rPr>
        <w:t xml:space="preserve"> the </w:t>
      </w:r>
      <w:r w:rsidR="00FA6FD9" w:rsidRPr="00C80BEB">
        <w:rPr>
          <w:rFonts w:ascii="Arial" w:hAnsi="Arial" w:cs="Arial"/>
          <w:lang w:val="en-GB"/>
        </w:rPr>
        <w:t>programme</w:t>
      </w:r>
      <w:r w:rsidR="00982C0B" w:rsidRPr="00C80BEB">
        <w:rPr>
          <w:rFonts w:ascii="Arial" w:hAnsi="Arial" w:cs="Arial"/>
          <w:lang w:val="en-GB"/>
        </w:rPr>
        <w:t>’s theory of change</w:t>
      </w:r>
      <w:r w:rsidR="006211DB" w:rsidRPr="00C80BEB">
        <w:rPr>
          <w:rFonts w:ascii="Arial" w:hAnsi="Arial" w:cs="Arial"/>
          <w:lang w:val="en-GB"/>
        </w:rPr>
        <w:t xml:space="preserve"> (Appendix 1)</w:t>
      </w:r>
      <w:r w:rsidR="00982C0B" w:rsidRPr="00C80BEB">
        <w:rPr>
          <w:rFonts w:ascii="Arial" w:hAnsi="Arial" w:cs="Arial"/>
          <w:lang w:val="en-GB"/>
        </w:rPr>
        <w:t xml:space="preserve">. Key outcomes to be measured will include </w:t>
      </w:r>
      <w:r w:rsidR="00E01D56" w:rsidRPr="00C80BEB">
        <w:rPr>
          <w:rFonts w:ascii="Arial" w:hAnsi="Arial" w:cs="Arial"/>
          <w:lang w:val="en-GB"/>
        </w:rPr>
        <w:t xml:space="preserve">livelihoods skills and knowledge, economic activities, </w:t>
      </w:r>
      <w:r w:rsidR="00982C0B" w:rsidRPr="00C80BEB">
        <w:rPr>
          <w:rFonts w:ascii="Arial" w:hAnsi="Arial" w:cs="Arial"/>
          <w:lang w:val="en-GB"/>
        </w:rPr>
        <w:t xml:space="preserve">sexual debut, pregnancy, marriage, school attendance, aspirations, </w:t>
      </w:r>
      <w:r w:rsidR="002B0305" w:rsidRPr="00C80BEB">
        <w:rPr>
          <w:rFonts w:ascii="Arial" w:hAnsi="Arial" w:cs="Arial"/>
          <w:lang w:val="en-GB"/>
        </w:rPr>
        <w:t>psychosocial wellbeing</w:t>
      </w:r>
      <w:r w:rsidR="00982C0B" w:rsidRPr="00C80BEB">
        <w:rPr>
          <w:rFonts w:ascii="Arial" w:hAnsi="Arial" w:cs="Arial"/>
          <w:lang w:val="en-GB"/>
        </w:rPr>
        <w:t xml:space="preserve">, </w:t>
      </w:r>
      <w:r w:rsidR="00E01D56" w:rsidRPr="00C80BEB">
        <w:rPr>
          <w:rFonts w:ascii="Arial" w:hAnsi="Arial" w:cs="Arial"/>
          <w:lang w:val="en-GB"/>
        </w:rPr>
        <w:t xml:space="preserve">violence victimization and perpetration, sexual exploitation, </w:t>
      </w:r>
      <w:r w:rsidR="005127C8" w:rsidRPr="00C80BEB">
        <w:rPr>
          <w:rFonts w:ascii="Arial" w:hAnsi="Arial" w:cs="Arial"/>
          <w:lang w:val="en-GB"/>
        </w:rPr>
        <w:t xml:space="preserve">and </w:t>
      </w:r>
      <w:r w:rsidR="002B0305" w:rsidRPr="00C80BEB">
        <w:rPr>
          <w:rFonts w:ascii="Arial" w:hAnsi="Arial" w:cs="Arial"/>
          <w:lang w:val="en-GB"/>
        </w:rPr>
        <w:t xml:space="preserve">health and sexual </w:t>
      </w:r>
      <w:r w:rsidR="00982C0B" w:rsidRPr="00C80BEB">
        <w:rPr>
          <w:rFonts w:ascii="Arial" w:hAnsi="Arial" w:cs="Arial"/>
          <w:lang w:val="en-GB"/>
        </w:rPr>
        <w:t>risk-taking</w:t>
      </w:r>
      <w:r w:rsidR="002B0305" w:rsidRPr="00C80BEB">
        <w:rPr>
          <w:rFonts w:ascii="Arial" w:hAnsi="Arial" w:cs="Arial"/>
          <w:lang w:val="en-GB"/>
        </w:rPr>
        <w:t xml:space="preserve"> behaviours</w:t>
      </w:r>
      <w:r w:rsidR="00982C0B" w:rsidRPr="00C80BEB">
        <w:rPr>
          <w:rFonts w:ascii="Arial" w:hAnsi="Arial" w:cs="Arial"/>
          <w:lang w:val="en-GB"/>
        </w:rPr>
        <w:t xml:space="preserve">. Furthermore, we will collect data on potential moderators of </w:t>
      </w:r>
      <w:r w:rsidR="00FA6FD9" w:rsidRPr="00C80BEB">
        <w:rPr>
          <w:rFonts w:ascii="Arial" w:hAnsi="Arial" w:cs="Arial"/>
          <w:lang w:val="en-GB"/>
        </w:rPr>
        <w:t>programm</w:t>
      </w:r>
      <w:r w:rsidR="00982C0B" w:rsidRPr="00C80BEB">
        <w:rPr>
          <w:rFonts w:ascii="Arial" w:hAnsi="Arial" w:cs="Arial"/>
          <w:lang w:val="en-GB"/>
        </w:rPr>
        <w:t>e impacts, in</w:t>
      </w:r>
      <w:r w:rsidR="006211DB" w:rsidRPr="00C80BEB">
        <w:rPr>
          <w:rFonts w:ascii="Arial" w:hAnsi="Arial" w:cs="Arial"/>
          <w:lang w:val="en-GB"/>
        </w:rPr>
        <w:t>cluding perceived social support</w:t>
      </w:r>
      <w:r w:rsidR="00982C0B" w:rsidRPr="00C80BEB">
        <w:rPr>
          <w:rFonts w:ascii="Arial" w:hAnsi="Arial" w:cs="Arial"/>
          <w:lang w:val="en-GB"/>
        </w:rPr>
        <w:t xml:space="preserve">. </w:t>
      </w:r>
      <w:r w:rsidR="001D0B93" w:rsidRPr="00C80BEB">
        <w:rPr>
          <w:rFonts w:ascii="Arial" w:hAnsi="Arial" w:cs="Arial"/>
          <w:lang w:val="en-GB"/>
        </w:rPr>
        <w:t xml:space="preserve">Wherever possible survey items </w:t>
      </w:r>
      <w:r w:rsidR="00A62871" w:rsidRPr="00C80BEB">
        <w:rPr>
          <w:rFonts w:ascii="Arial" w:hAnsi="Arial" w:cs="Arial"/>
          <w:lang w:val="en-GB"/>
        </w:rPr>
        <w:t>were</w:t>
      </w:r>
      <w:r w:rsidR="001D0B93" w:rsidRPr="00C80BEB">
        <w:rPr>
          <w:rFonts w:ascii="Arial" w:hAnsi="Arial" w:cs="Arial"/>
          <w:lang w:val="en-GB"/>
        </w:rPr>
        <w:t xml:space="preserve"> </w:t>
      </w:r>
      <w:r w:rsidR="001D0B93" w:rsidRPr="00C80BEB">
        <w:rPr>
          <w:rFonts w:ascii="Arial" w:hAnsi="Arial" w:cs="Arial"/>
          <w:lang w:val="en-GB"/>
        </w:rPr>
        <w:lastRenderedPageBreak/>
        <w:t xml:space="preserve">pulled from existing national survey instruments such as </w:t>
      </w:r>
      <w:r w:rsidR="00644371" w:rsidRPr="00C80BEB">
        <w:rPr>
          <w:rFonts w:ascii="Arial" w:hAnsi="Arial" w:cs="Arial"/>
          <w:lang w:val="en-GB"/>
        </w:rPr>
        <w:t>Violence</w:t>
      </w:r>
      <w:r w:rsidR="00891831" w:rsidRPr="00C80BEB">
        <w:rPr>
          <w:rFonts w:ascii="Arial" w:hAnsi="Arial" w:cs="Arial"/>
          <w:lang w:val="en-GB"/>
        </w:rPr>
        <w:t xml:space="preserve"> Against Children Survey</w:t>
      </w:r>
      <w:r w:rsidR="00644371" w:rsidRPr="00C80BEB">
        <w:rPr>
          <w:rFonts w:ascii="Arial" w:hAnsi="Arial" w:cs="Arial"/>
          <w:lang w:val="en-GB"/>
        </w:rPr>
        <w:t>,</w:t>
      </w:r>
      <w:r w:rsidR="001D0B93" w:rsidRPr="00C80BEB">
        <w:rPr>
          <w:rFonts w:ascii="Arial" w:hAnsi="Arial" w:cs="Arial"/>
          <w:lang w:val="en-GB"/>
        </w:rPr>
        <w:t xml:space="preserve"> </w:t>
      </w:r>
      <w:r w:rsidR="00644371" w:rsidRPr="00C80BEB">
        <w:rPr>
          <w:rFonts w:ascii="Arial" w:hAnsi="Arial" w:cs="Arial"/>
          <w:lang w:val="en-GB"/>
        </w:rPr>
        <w:t>Demographic and Health Surveys</w:t>
      </w:r>
      <w:r w:rsidR="008A4400" w:rsidRPr="00C80BEB">
        <w:rPr>
          <w:rFonts w:ascii="Arial" w:hAnsi="Arial" w:cs="Arial"/>
          <w:lang w:val="en-GB"/>
        </w:rPr>
        <w:t xml:space="preserve">, </w:t>
      </w:r>
      <w:r w:rsidR="00644371" w:rsidRPr="00C80BEB">
        <w:rPr>
          <w:rFonts w:ascii="Arial" w:hAnsi="Arial" w:cs="Arial"/>
          <w:lang w:val="en-GB"/>
        </w:rPr>
        <w:t>and WHO Multi-Country Study on Domestic Violence and Women’s Health</w:t>
      </w:r>
      <w:r w:rsidR="001A552E" w:rsidRPr="00C80BEB">
        <w:rPr>
          <w:rFonts w:ascii="Arial" w:hAnsi="Arial" w:cs="Arial"/>
          <w:lang w:val="en-GB"/>
        </w:rPr>
        <w:t>. Similar</w:t>
      </w:r>
      <w:r w:rsidR="00644371" w:rsidRPr="00C80BEB">
        <w:rPr>
          <w:rFonts w:ascii="Arial" w:hAnsi="Arial" w:cs="Arial"/>
          <w:lang w:val="en-GB"/>
        </w:rPr>
        <w:t xml:space="preserve"> </w:t>
      </w:r>
      <w:r w:rsidR="006211DB" w:rsidRPr="00C80BEB">
        <w:rPr>
          <w:rFonts w:ascii="Arial" w:hAnsi="Arial" w:cs="Arial"/>
          <w:lang w:val="en-GB"/>
        </w:rPr>
        <w:t>surveys</w:t>
      </w:r>
      <w:r w:rsidR="008A4400" w:rsidRPr="00C80BEB">
        <w:rPr>
          <w:rFonts w:ascii="Arial" w:hAnsi="Arial" w:cs="Arial"/>
          <w:lang w:val="en-GB"/>
        </w:rPr>
        <w:t xml:space="preserve"> </w:t>
      </w:r>
      <w:r w:rsidR="001A552E" w:rsidRPr="00C80BEB">
        <w:rPr>
          <w:rFonts w:ascii="Arial" w:hAnsi="Arial" w:cs="Arial"/>
          <w:lang w:val="en-GB"/>
        </w:rPr>
        <w:t xml:space="preserve">have been </w:t>
      </w:r>
      <w:r w:rsidR="008A4400" w:rsidRPr="00C80BEB">
        <w:rPr>
          <w:rFonts w:ascii="Arial" w:hAnsi="Arial" w:cs="Arial"/>
          <w:lang w:val="en-GB"/>
        </w:rPr>
        <w:t xml:space="preserve">previously implemented in </w:t>
      </w:r>
      <w:r w:rsidR="005127C8" w:rsidRPr="00C80BEB">
        <w:rPr>
          <w:rFonts w:ascii="Arial" w:hAnsi="Arial" w:cs="Arial"/>
          <w:lang w:val="en-GB"/>
        </w:rPr>
        <w:t xml:space="preserve">Tanzania and throughout Eastern and Southern Africa </w:t>
      </w:r>
      <w:r w:rsidR="008A4400" w:rsidRPr="00C80BEB">
        <w:rPr>
          <w:rFonts w:ascii="Arial" w:hAnsi="Arial" w:cs="Arial"/>
          <w:lang w:val="en-GB"/>
        </w:rPr>
        <w:t>by the Transfer Project</w:t>
      </w:r>
      <w:r w:rsidR="001D0B93" w:rsidRPr="00C80BEB">
        <w:rPr>
          <w:rFonts w:ascii="Arial" w:hAnsi="Arial" w:cs="Arial"/>
          <w:lang w:val="en-GB"/>
        </w:rPr>
        <w:t>.</w:t>
      </w:r>
    </w:p>
    <w:p w14:paraId="68DE7481" w14:textId="77777777" w:rsidR="00F903E2" w:rsidRPr="00C80BEB" w:rsidRDefault="00F903E2" w:rsidP="001D0B93">
      <w:pPr>
        <w:spacing w:line="276" w:lineRule="auto"/>
        <w:jc w:val="both"/>
        <w:rPr>
          <w:rFonts w:ascii="Arial" w:hAnsi="Arial" w:cs="Arial"/>
          <w:lang w:val="en-GB"/>
        </w:rPr>
      </w:pPr>
    </w:p>
    <w:p w14:paraId="39285EC4" w14:textId="6927B3BA" w:rsidR="008559F6" w:rsidRPr="00C80BEB" w:rsidRDefault="00F903E2" w:rsidP="00E32290">
      <w:pPr>
        <w:spacing w:line="276" w:lineRule="auto"/>
        <w:jc w:val="both"/>
        <w:rPr>
          <w:rFonts w:ascii="Arial" w:hAnsi="Arial" w:cs="Arial"/>
          <w:lang w:val="en-GB"/>
        </w:rPr>
      </w:pPr>
      <w:r w:rsidRPr="00C80BEB">
        <w:rPr>
          <w:rFonts w:ascii="Arial" w:hAnsi="Arial" w:cs="Arial"/>
          <w:lang w:val="en-GB"/>
        </w:rPr>
        <w:t xml:space="preserve">Further, we </w:t>
      </w:r>
      <w:r w:rsidR="00260BE7" w:rsidRPr="00C80BEB">
        <w:rPr>
          <w:rFonts w:ascii="Arial" w:hAnsi="Arial" w:cs="Arial"/>
          <w:lang w:val="en-GB"/>
        </w:rPr>
        <w:t>conducted</w:t>
      </w:r>
      <w:r w:rsidRPr="00C80BEB">
        <w:rPr>
          <w:rFonts w:ascii="Arial" w:hAnsi="Arial" w:cs="Arial"/>
          <w:lang w:val="en-GB"/>
        </w:rPr>
        <w:t xml:space="preserve"> in-depth, </w:t>
      </w:r>
      <w:r w:rsidRPr="00C80BEB">
        <w:rPr>
          <w:rFonts w:ascii="Arial" w:hAnsi="Arial" w:cs="Arial"/>
          <w:b/>
          <w:bCs/>
          <w:lang w:val="en-GB"/>
        </w:rPr>
        <w:t>semi-structured</w:t>
      </w:r>
      <w:r w:rsidR="00733E26" w:rsidRPr="00C80BEB">
        <w:rPr>
          <w:rFonts w:ascii="Arial" w:hAnsi="Arial" w:cs="Arial"/>
          <w:b/>
          <w:bCs/>
          <w:lang w:val="en-GB"/>
        </w:rPr>
        <w:t xml:space="preserve"> (qualitative)</w:t>
      </w:r>
      <w:r w:rsidRPr="00C80BEB">
        <w:rPr>
          <w:rFonts w:ascii="Arial" w:hAnsi="Arial" w:cs="Arial"/>
          <w:b/>
          <w:bCs/>
          <w:lang w:val="en-GB"/>
        </w:rPr>
        <w:t xml:space="preserve"> surveys</w:t>
      </w:r>
      <w:r w:rsidRPr="00C80BEB">
        <w:rPr>
          <w:rFonts w:ascii="Arial" w:hAnsi="Arial" w:cs="Arial"/>
          <w:lang w:val="en-GB"/>
        </w:rPr>
        <w:t xml:space="preserve"> with a sub-sample of approximately </w:t>
      </w:r>
      <w:r w:rsidR="00A62871" w:rsidRPr="00C80BEB">
        <w:rPr>
          <w:rFonts w:ascii="Arial" w:hAnsi="Arial" w:cs="Arial"/>
          <w:lang w:val="en-GB"/>
        </w:rPr>
        <w:t>32</w:t>
      </w:r>
      <w:r w:rsidRPr="00C80BEB">
        <w:rPr>
          <w:rFonts w:ascii="Arial" w:hAnsi="Arial" w:cs="Arial"/>
          <w:lang w:val="en-GB"/>
        </w:rPr>
        <w:t xml:space="preserve"> youth to explore mechanisms and pathways for impacts on outcomes of interest. These will be conducted in Swahili, digitally recorded, transcribed, and translated to English.</w:t>
      </w:r>
      <w:r w:rsidR="008559F6" w:rsidRPr="00C80BEB">
        <w:rPr>
          <w:rFonts w:ascii="Arial" w:hAnsi="Arial" w:cs="Arial"/>
          <w:lang w:val="en-GB"/>
        </w:rPr>
        <w:t xml:space="preserve"> The qualitative </w:t>
      </w:r>
      <w:r w:rsidR="00E32290" w:rsidRPr="00C80BEB">
        <w:rPr>
          <w:rFonts w:ascii="Arial" w:hAnsi="Arial" w:cs="Arial"/>
          <w:lang w:val="en-GB"/>
        </w:rPr>
        <w:t xml:space="preserve">interviews will be </w:t>
      </w:r>
      <w:r w:rsidR="008559F6" w:rsidRPr="00C80BEB">
        <w:rPr>
          <w:rFonts w:ascii="Arial" w:hAnsi="Arial" w:cs="Arial"/>
          <w:lang w:val="en-GB"/>
        </w:rPr>
        <w:t xml:space="preserve">embedded </w:t>
      </w:r>
      <w:r w:rsidR="00E32290" w:rsidRPr="00C80BEB">
        <w:rPr>
          <w:rFonts w:ascii="Arial" w:hAnsi="Arial" w:cs="Arial"/>
          <w:lang w:val="en-GB"/>
        </w:rPr>
        <w:t xml:space="preserve">in the </w:t>
      </w:r>
      <w:r w:rsidR="008559F6" w:rsidRPr="00C80BEB">
        <w:rPr>
          <w:rFonts w:ascii="Arial" w:hAnsi="Arial" w:cs="Arial"/>
          <w:lang w:val="en-GB"/>
        </w:rPr>
        <w:t xml:space="preserve">longitudinal qualitative study. Since the sample is ‘embedded’ the full range of information from the household survey would also be available for these households and their responses and challenges as reported in the in-depth interviews can be compared to the quantitative data collected from them to understand the relationship between the two. </w:t>
      </w:r>
      <w:r w:rsidR="00735D0A" w:rsidRPr="00C80BEB">
        <w:rPr>
          <w:rFonts w:ascii="Arial" w:hAnsi="Arial" w:cs="Arial"/>
        </w:rPr>
        <w:t xml:space="preserve">A split sample approach will be used for administering modules on violence victimization, meaning that violence modules will be alternately administered in one village for females and a second village for males. This approach serves to protect the safety and confidentiality of respondents, eliminating the chance that a male perpetrator and a female victim living the same community are both interviewed. </w:t>
      </w:r>
    </w:p>
    <w:p w14:paraId="16B655A4" w14:textId="77777777" w:rsidR="009D124C" w:rsidRPr="00C80BEB" w:rsidRDefault="009D124C" w:rsidP="00E32290">
      <w:pPr>
        <w:spacing w:line="276" w:lineRule="auto"/>
        <w:jc w:val="both"/>
        <w:rPr>
          <w:rFonts w:ascii="Arial" w:hAnsi="Arial" w:cs="Arial"/>
          <w:lang w:val="en-GB"/>
        </w:rPr>
      </w:pPr>
    </w:p>
    <w:p w14:paraId="6C003BC2" w14:textId="536BBB7C" w:rsidR="009D124C" w:rsidRPr="00C80BEB" w:rsidRDefault="00733E26" w:rsidP="00E32290">
      <w:pPr>
        <w:spacing w:line="276" w:lineRule="auto"/>
        <w:jc w:val="both"/>
        <w:rPr>
          <w:rFonts w:ascii="Arial" w:hAnsi="Arial" w:cs="Arial"/>
          <w:lang w:val="en-GB"/>
        </w:rPr>
      </w:pPr>
      <w:r w:rsidRPr="00C80BEB">
        <w:rPr>
          <w:rFonts w:ascii="Arial" w:hAnsi="Arial" w:cs="Arial"/>
          <w:lang w:val="en-GB"/>
        </w:rPr>
        <w:t>D</w:t>
      </w:r>
      <w:r w:rsidR="009D124C" w:rsidRPr="00C80BEB">
        <w:rPr>
          <w:rFonts w:ascii="Arial" w:hAnsi="Arial" w:cs="Arial"/>
          <w:lang w:val="en-GB"/>
        </w:rPr>
        <w:t>ata collection supervisors administer</w:t>
      </w:r>
      <w:r w:rsidR="00260BE7" w:rsidRPr="00C80BEB">
        <w:rPr>
          <w:rFonts w:ascii="Arial" w:hAnsi="Arial" w:cs="Arial"/>
          <w:lang w:val="en-GB"/>
        </w:rPr>
        <w:t>ed</w:t>
      </w:r>
      <w:r w:rsidR="009D124C" w:rsidRPr="00C80BEB">
        <w:rPr>
          <w:rFonts w:ascii="Arial" w:hAnsi="Arial" w:cs="Arial"/>
          <w:lang w:val="en-GB"/>
        </w:rPr>
        <w:t xml:space="preserve"> one </w:t>
      </w:r>
      <w:r w:rsidR="009D124C" w:rsidRPr="00C80BEB">
        <w:rPr>
          <w:rFonts w:ascii="Arial" w:hAnsi="Arial" w:cs="Arial"/>
          <w:b/>
          <w:bCs/>
          <w:lang w:val="en-GB"/>
        </w:rPr>
        <w:t>community questionnaire</w:t>
      </w:r>
      <w:r w:rsidR="009D124C" w:rsidRPr="00C80BEB">
        <w:rPr>
          <w:rFonts w:ascii="Arial" w:hAnsi="Arial" w:cs="Arial"/>
          <w:lang w:val="en-GB"/>
        </w:rPr>
        <w:t xml:space="preserve"> to a </w:t>
      </w:r>
      <w:r w:rsidRPr="00C80BEB">
        <w:rPr>
          <w:rFonts w:ascii="Arial" w:hAnsi="Arial" w:cs="Arial"/>
          <w:lang w:val="en-GB"/>
        </w:rPr>
        <w:t xml:space="preserve">group of </w:t>
      </w:r>
      <w:r w:rsidR="009D124C" w:rsidRPr="00C80BEB">
        <w:rPr>
          <w:rFonts w:ascii="Arial" w:hAnsi="Arial" w:cs="Arial"/>
          <w:lang w:val="en-GB"/>
        </w:rPr>
        <w:t>knowledgeable individual</w:t>
      </w:r>
      <w:r w:rsidRPr="00C80BEB">
        <w:rPr>
          <w:rFonts w:ascii="Arial" w:hAnsi="Arial" w:cs="Arial"/>
          <w:lang w:val="en-GB"/>
        </w:rPr>
        <w:t>s (e.g., teachers, village leaders)</w:t>
      </w:r>
      <w:r w:rsidR="009D124C" w:rsidRPr="00C80BEB">
        <w:rPr>
          <w:rFonts w:ascii="Arial" w:hAnsi="Arial" w:cs="Arial"/>
          <w:lang w:val="en-GB"/>
        </w:rPr>
        <w:t xml:space="preserve"> in each community to assess topics such as access to markets, health facilities, schools; prices; village customs surrounding marriage (matrilineal, patrilineal, etc.) and caregiving (who would be expected to take in a child if the parent dies); and shocks.</w:t>
      </w:r>
    </w:p>
    <w:p w14:paraId="51937AD5" w14:textId="77777777" w:rsidR="00733E26" w:rsidRPr="00C80BEB" w:rsidRDefault="00733E26" w:rsidP="00E32290">
      <w:pPr>
        <w:spacing w:line="276" w:lineRule="auto"/>
        <w:jc w:val="both"/>
        <w:rPr>
          <w:rFonts w:ascii="Arial" w:hAnsi="Arial" w:cs="Arial"/>
          <w:lang w:val="en-GB"/>
        </w:rPr>
      </w:pPr>
    </w:p>
    <w:p w14:paraId="048C0656" w14:textId="0ADBBDAE" w:rsidR="00D232C5" w:rsidRPr="00C80BEB" w:rsidRDefault="00733E26" w:rsidP="00E32290">
      <w:pPr>
        <w:spacing w:line="276" w:lineRule="auto"/>
        <w:jc w:val="both"/>
        <w:rPr>
          <w:rFonts w:ascii="Arial" w:hAnsi="Arial" w:cs="Arial"/>
          <w:lang w:val="en-GB"/>
        </w:rPr>
      </w:pPr>
      <w:r w:rsidRPr="00C80BEB">
        <w:rPr>
          <w:rFonts w:ascii="Arial" w:hAnsi="Arial" w:cs="Arial"/>
          <w:lang w:val="en-GB"/>
        </w:rPr>
        <w:t xml:space="preserve">Finally, </w:t>
      </w:r>
      <w:r w:rsidRPr="00C80BEB">
        <w:rPr>
          <w:rFonts w:ascii="Arial" w:hAnsi="Arial" w:cs="Arial"/>
          <w:b/>
          <w:bCs/>
          <w:lang w:val="en-GB"/>
        </w:rPr>
        <w:t>health facility surveys</w:t>
      </w:r>
      <w:r w:rsidRPr="00C80BEB">
        <w:rPr>
          <w:rFonts w:ascii="Arial" w:hAnsi="Arial" w:cs="Arial"/>
          <w:lang w:val="en-GB"/>
        </w:rPr>
        <w:t xml:space="preserve"> will be administered </w:t>
      </w:r>
      <w:r w:rsidR="00F36C05" w:rsidRPr="00C80BEB">
        <w:rPr>
          <w:rFonts w:ascii="Arial" w:hAnsi="Arial" w:cs="Arial"/>
          <w:lang w:val="en-GB"/>
        </w:rPr>
        <w:t xml:space="preserve">surveys </w:t>
      </w:r>
      <w:r w:rsidRPr="00C80BEB">
        <w:rPr>
          <w:rFonts w:ascii="Arial" w:hAnsi="Arial" w:cs="Arial"/>
          <w:lang w:val="en-GB"/>
        </w:rPr>
        <w:t>to assess age and gender breakdown of services accessed related to HIV and SRH</w:t>
      </w:r>
      <w:r w:rsidR="005A2550" w:rsidRPr="00C80BEB">
        <w:rPr>
          <w:rFonts w:ascii="Arial" w:hAnsi="Arial" w:cs="Arial"/>
          <w:lang w:val="en-GB"/>
        </w:rPr>
        <w:t>, as well as staffing and adolescent-friendly characteristics of facilities</w:t>
      </w:r>
      <w:r w:rsidRPr="00C80BEB">
        <w:rPr>
          <w:rFonts w:ascii="Arial" w:hAnsi="Arial" w:cs="Arial"/>
          <w:lang w:val="en-GB"/>
        </w:rPr>
        <w:t>.</w:t>
      </w:r>
    </w:p>
    <w:p w14:paraId="2D936345" w14:textId="0A540764" w:rsidR="00097499" w:rsidRPr="00C80BEB" w:rsidRDefault="00097499" w:rsidP="00E32290">
      <w:pPr>
        <w:spacing w:line="276" w:lineRule="auto"/>
        <w:jc w:val="both"/>
        <w:rPr>
          <w:rFonts w:ascii="Arial" w:hAnsi="Arial" w:cs="Arial"/>
          <w:lang w:val="en-GB"/>
        </w:rPr>
      </w:pPr>
    </w:p>
    <w:p w14:paraId="54AC3914" w14:textId="1CD5E87E" w:rsidR="00097499" w:rsidRPr="00C80BEB" w:rsidRDefault="00097499" w:rsidP="00E32290">
      <w:pPr>
        <w:spacing w:line="276" w:lineRule="auto"/>
        <w:jc w:val="both"/>
        <w:rPr>
          <w:rFonts w:ascii="Arial" w:hAnsi="Arial" w:cs="Arial"/>
          <w:lang w:val="en-GB"/>
        </w:rPr>
      </w:pPr>
      <w:r w:rsidRPr="00C80BEB">
        <w:rPr>
          <w:rFonts w:ascii="Arial" w:hAnsi="Arial" w:cs="Arial"/>
          <w:lang w:val="en-GB"/>
        </w:rPr>
        <w:t>New surveys introduced at waves 3 and 4 of data collection rounds have the following purpose:</w:t>
      </w:r>
    </w:p>
    <w:p w14:paraId="526C3DEF" w14:textId="5AE49893" w:rsidR="00097499" w:rsidRPr="00C80BEB" w:rsidRDefault="00097499" w:rsidP="00EF2949">
      <w:pPr>
        <w:pStyle w:val="ListParagraph"/>
        <w:numPr>
          <w:ilvl w:val="0"/>
          <w:numId w:val="12"/>
        </w:numPr>
        <w:spacing w:line="276" w:lineRule="auto"/>
        <w:jc w:val="both"/>
        <w:rPr>
          <w:rFonts w:ascii="Arial" w:hAnsi="Arial" w:cs="Arial"/>
          <w:lang w:val="en-GB"/>
        </w:rPr>
      </w:pPr>
      <w:r w:rsidRPr="00C80BEB">
        <w:rPr>
          <w:rFonts w:ascii="Arial" w:hAnsi="Arial" w:cs="Arial"/>
          <w:b/>
          <w:bCs/>
          <w:lang w:val="en-GB"/>
        </w:rPr>
        <w:t>Household qualitative interview with household head or TASAF recipient (Waves 3-4):</w:t>
      </w:r>
      <w:r w:rsidRPr="00C80BEB">
        <w:rPr>
          <w:rFonts w:ascii="Arial" w:hAnsi="Arial" w:cs="Arial"/>
          <w:lang w:val="en-GB"/>
        </w:rPr>
        <w:t xml:space="preserve"> These interviews aim to gather information about household coping strategies related to TASAF payment delays. Regular bi-monthly payments were received through March 2019 and then there were significant delays, with a partial payment in December 2019 and no other payments scheduled through March 2020, as this study is planned to go to field.</w:t>
      </w:r>
    </w:p>
    <w:p w14:paraId="1D90CC2C" w14:textId="572F1457" w:rsidR="00097499" w:rsidRPr="00C80BEB" w:rsidRDefault="00097499" w:rsidP="00EF2949">
      <w:pPr>
        <w:pStyle w:val="ListParagraph"/>
        <w:numPr>
          <w:ilvl w:val="0"/>
          <w:numId w:val="12"/>
        </w:numPr>
        <w:spacing w:line="276" w:lineRule="auto"/>
        <w:jc w:val="both"/>
        <w:rPr>
          <w:rFonts w:ascii="Arial" w:hAnsi="Arial" w:cs="Arial"/>
          <w:lang w:val="en-GB"/>
        </w:rPr>
      </w:pPr>
      <w:r w:rsidRPr="00C80BEB">
        <w:rPr>
          <w:rFonts w:ascii="Arial" w:hAnsi="Arial" w:cs="Arial"/>
          <w:b/>
          <w:bCs/>
          <w:lang w:val="en-GB"/>
        </w:rPr>
        <w:t>Key informant interview with mentors who implemented cash plus training 2019 (Wave 4):</w:t>
      </w:r>
      <w:r w:rsidRPr="00C80BEB">
        <w:rPr>
          <w:rFonts w:ascii="Arial" w:hAnsi="Arial" w:cs="Arial"/>
          <w:lang w:val="en-GB"/>
        </w:rPr>
        <w:t xml:space="preserve"> These interviews will be implemented to understand aspects of implementation and mentors’ reactions about implications of training boys and girls together, as well as gendered differences in livelihood opportunities and benefits of the trainings.</w:t>
      </w:r>
    </w:p>
    <w:p w14:paraId="56F57F5C" w14:textId="54AFC9DA" w:rsidR="00097499" w:rsidRPr="00C80BEB" w:rsidRDefault="00097499" w:rsidP="00EF2949">
      <w:pPr>
        <w:pStyle w:val="ListParagraph"/>
        <w:numPr>
          <w:ilvl w:val="0"/>
          <w:numId w:val="12"/>
        </w:numPr>
        <w:spacing w:line="276" w:lineRule="auto"/>
        <w:jc w:val="both"/>
        <w:rPr>
          <w:rFonts w:ascii="Arial" w:hAnsi="Arial" w:cs="Arial"/>
          <w:lang w:val="en-GB"/>
        </w:rPr>
      </w:pPr>
      <w:r w:rsidRPr="00C80BEB">
        <w:rPr>
          <w:rFonts w:ascii="Arial" w:hAnsi="Arial" w:cs="Arial"/>
          <w:b/>
          <w:bCs/>
          <w:lang w:val="en-GB"/>
        </w:rPr>
        <w:t>Youth qualitative survey among a sub-sample who dropped out of school between 2018 and 2019 (Wave 4):</w:t>
      </w:r>
      <w:r w:rsidRPr="00C80BEB">
        <w:rPr>
          <w:rFonts w:ascii="Arial" w:hAnsi="Arial" w:cs="Arial"/>
          <w:lang w:val="en-GB"/>
        </w:rPr>
        <w:t xml:space="preserve"> These interviews will be implemented to understand the impacts of the cash plus intervention on schooling decisions among youth.</w:t>
      </w:r>
      <w:r w:rsidR="00F36C05" w:rsidRPr="00C80BEB">
        <w:rPr>
          <w:rFonts w:ascii="Arial" w:hAnsi="Arial" w:cs="Arial"/>
          <w:lang w:val="en-GB"/>
        </w:rPr>
        <w:t xml:space="preserve"> These were implemented during the mobile surveys and are no longer proposed for Wave 4. </w:t>
      </w:r>
    </w:p>
    <w:p w14:paraId="5544FB5F" w14:textId="7511928E" w:rsidR="00097499" w:rsidRPr="00C80BEB" w:rsidRDefault="00097499" w:rsidP="00E32290">
      <w:pPr>
        <w:spacing w:line="276" w:lineRule="auto"/>
        <w:jc w:val="both"/>
        <w:rPr>
          <w:rFonts w:ascii="Arial" w:hAnsi="Arial" w:cs="Arial"/>
          <w:lang w:val="en-GB"/>
        </w:rPr>
      </w:pPr>
    </w:p>
    <w:p w14:paraId="3E304234" w14:textId="780AE653" w:rsidR="00AC5792" w:rsidRPr="00C80BEB" w:rsidRDefault="00AC5792" w:rsidP="00E32290">
      <w:pPr>
        <w:spacing w:line="276" w:lineRule="auto"/>
        <w:jc w:val="both"/>
        <w:rPr>
          <w:rFonts w:ascii="Arial" w:hAnsi="Arial" w:cs="Arial"/>
          <w:lang w:val="en-GB"/>
        </w:rPr>
      </w:pPr>
      <w:r w:rsidRPr="00C80BEB">
        <w:rPr>
          <w:rFonts w:ascii="Arial" w:hAnsi="Arial" w:cs="Arial"/>
          <w:lang w:val="en-GB"/>
        </w:rPr>
        <w:t xml:space="preserve">Six new surveys </w:t>
      </w:r>
      <w:r w:rsidR="00F36C05" w:rsidRPr="00C80BEB">
        <w:rPr>
          <w:rFonts w:ascii="Arial" w:hAnsi="Arial" w:cs="Arial"/>
          <w:lang w:val="en-GB"/>
        </w:rPr>
        <w:t xml:space="preserve">were </w:t>
      </w:r>
      <w:r w:rsidRPr="00C80BEB">
        <w:rPr>
          <w:rFonts w:ascii="Arial" w:hAnsi="Arial" w:cs="Arial"/>
          <w:lang w:val="en-GB"/>
        </w:rPr>
        <w:t xml:space="preserve">introduced </w:t>
      </w:r>
      <w:r w:rsidR="00F36C05" w:rsidRPr="00C80BEB">
        <w:rPr>
          <w:rFonts w:ascii="Arial" w:hAnsi="Arial" w:cs="Arial"/>
          <w:lang w:val="en-GB"/>
        </w:rPr>
        <w:t xml:space="preserve">for </w:t>
      </w:r>
      <w:r w:rsidRPr="00C80BEB">
        <w:rPr>
          <w:rFonts w:ascii="Arial" w:hAnsi="Arial" w:cs="Arial"/>
          <w:lang w:val="en-GB"/>
        </w:rPr>
        <w:t xml:space="preserve">the </w:t>
      </w:r>
      <w:r w:rsidRPr="00C80BEB">
        <w:rPr>
          <w:rFonts w:ascii="Arial" w:hAnsi="Arial" w:cs="Arial"/>
          <w:b/>
          <w:bCs/>
          <w:lang w:val="en-GB"/>
        </w:rPr>
        <w:t>mobile survey wave</w:t>
      </w:r>
      <w:r w:rsidR="00D232C5" w:rsidRPr="00C80BEB">
        <w:rPr>
          <w:rFonts w:ascii="Arial" w:hAnsi="Arial" w:cs="Arial"/>
          <w:b/>
          <w:bCs/>
          <w:lang w:val="en-GB"/>
        </w:rPr>
        <w:t xml:space="preserve"> (conducted in 2020)</w:t>
      </w:r>
      <w:r w:rsidRPr="00C80BEB">
        <w:rPr>
          <w:rFonts w:ascii="Arial" w:hAnsi="Arial" w:cs="Arial"/>
          <w:lang w:val="en-GB"/>
        </w:rPr>
        <w:t xml:space="preserve"> </w:t>
      </w:r>
      <w:r w:rsidR="00F36C05" w:rsidRPr="00C80BEB">
        <w:rPr>
          <w:rFonts w:ascii="Arial" w:hAnsi="Arial" w:cs="Arial"/>
          <w:lang w:val="en-GB"/>
        </w:rPr>
        <w:t>only (and will not be replicated at Round 4)</w:t>
      </w:r>
      <w:r w:rsidRPr="00C80BEB">
        <w:rPr>
          <w:rFonts w:ascii="Arial" w:hAnsi="Arial" w:cs="Arial"/>
          <w:lang w:val="en-GB"/>
        </w:rPr>
        <w:t xml:space="preserve"> as follows:</w:t>
      </w:r>
    </w:p>
    <w:p w14:paraId="45A70E77" w14:textId="525E5EE8" w:rsidR="00AC5792" w:rsidRPr="00C80BEB" w:rsidRDefault="00AC5792" w:rsidP="00EF2949">
      <w:pPr>
        <w:pStyle w:val="ListParagraph"/>
        <w:numPr>
          <w:ilvl w:val="0"/>
          <w:numId w:val="18"/>
        </w:numPr>
        <w:spacing w:line="276" w:lineRule="auto"/>
        <w:jc w:val="both"/>
        <w:rPr>
          <w:rFonts w:ascii="Arial" w:hAnsi="Arial" w:cs="Arial"/>
          <w:lang w:val="en-GB"/>
        </w:rPr>
      </w:pPr>
      <w:r w:rsidRPr="00C80BEB">
        <w:rPr>
          <w:rFonts w:ascii="Arial" w:hAnsi="Arial" w:cs="Arial"/>
          <w:lang w:val="en-GB"/>
        </w:rPr>
        <w:t>Youth surveys (quantitative)</w:t>
      </w:r>
    </w:p>
    <w:p w14:paraId="34E2C0BA" w14:textId="77777777" w:rsidR="00AC5792" w:rsidRPr="00C80BEB" w:rsidRDefault="00AC5792" w:rsidP="00EF2949">
      <w:pPr>
        <w:pStyle w:val="ListParagraph"/>
        <w:numPr>
          <w:ilvl w:val="0"/>
          <w:numId w:val="18"/>
        </w:numPr>
        <w:spacing w:line="276" w:lineRule="auto"/>
        <w:jc w:val="both"/>
        <w:rPr>
          <w:rFonts w:ascii="Arial" w:hAnsi="Arial" w:cs="Arial"/>
          <w:lang w:val="en-GB"/>
        </w:rPr>
      </w:pPr>
      <w:r w:rsidRPr="00C80BEB">
        <w:rPr>
          <w:rFonts w:ascii="Arial" w:hAnsi="Arial" w:cs="Arial"/>
          <w:lang w:val="en-GB"/>
        </w:rPr>
        <w:t xml:space="preserve">Youth monthly SMS short questionnaire </w:t>
      </w:r>
    </w:p>
    <w:p w14:paraId="7A085CB5" w14:textId="77777777" w:rsidR="00AC5792" w:rsidRPr="00C80BEB" w:rsidRDefault="00AC5792" w:rsidP="00EF2949">
      <w:pPr>
        <w:pStyle w:val="ListParagraph"/>
        <w:numPr>
          <w:ilvl w:val="0"/>
          <w:numId w:val="18"/>
        </w:numPr>
        <w:spacing w:line="276" w:lineRule="auto"/>
        <w:jc w:val="both"/>
        <w:rPr>
          <w:rFonts w:ascii="Arial" w:hAnsi="Arial" w:cs="Arial"/>
          <w:lang w:val="en-GB"/>
        </w:rPr>
      </w:pPr>
      <w:r w:rsidRPr="00C80BEB">
        <w:rPr>
          <w:rFonts w:ascii="Arial" w:hAnsi="Arial" w:cs="Arial"/>
          <w:lang w:val="en-GB"/>
        </w:rPr>
        <w:t>Health facility SMS short questionnaire</w:t>
      </w:r>
    </w:p>
    <w:p w14:paraId="2DD9945A" w14:textId="77777777" w:rsidR="00AC5792" w:rsidRPr="00C80BEB" w:rsidRDefault="00AC5792" w:rsidP="00EF2949">
      <w:pPr>
        <w:pStyle w:val="ListParagraph"/>
        <w:numPr>
          <w:ilvl w:val="0"/>
          <w:numId w:val="18"/>
        </w:numPr>
        <w:spacing w:line="276" w:lineRule="auto"/>
        <w:jc w:val="both"/>
        <w:rPr>
          <w:rFonts w:ascii="Arial" w:hAnsi="Arial" w:cs="Arial"/>
          <w:lang w:val="en-GB"/>
        </w:rPr>
      </w:pPr>
      <w:r w:rsidRPr="00C80BEB">
        <w:rPr>
          <w:rFonts w:ascii="Arial" w:hAnsi="Arial" w:cs="Arial"/>
          <w:lang w:val="en-GB"/>
        </w:rPr>
        <w:t>Household SMS short questionnaire</w:t>
      </w:r>
    </w:p>
    <w:p w14:paraId="0F1CF945" w14:textId="4EE0A37F" w:rsidR="00AC5792" w:rsidRPr="00C80BEB" w:rsidRDefault="00AC5792" w:rsidP="00EF2949">
      <w:pPr>
        <w:pStyle w:val="ListParagraph"/>
        <w:numPr>
          <w:ilvl w:val="0"/>
          <w:numId w:val="18"/>
        </w:numPr>
        <w:spacing w:line="276" w:lineRule="auto"/>
        <w:jc w:val="both"/>
        <w:rPr>
          <w:rFonts w:ascii="Arial" w:hAnsi="Arial" w:cs="Arial"/>
          <w:lang w:val="en-GB"/>
        </w:rPr>
      </w:pPr>
      <w:r w:rsidRPr="00C80BEB">
        <w:rPr>
          <w:rFonts w:ascii="Arial" w:hAnsi="Arial" w:cs="Arial"/>
          <w:lang w:val="en-GB"/>
        </w:rPr>
        <w:t xml:space="preserve">Youth surveys (qualitative </w:t>
      </w:r>
      <w:r w:rsidR="00D232C5" w:rsidRPr="00C80BEB">
        <w:rPr>
          <w:rFonts w:ascii="Arial" w:hAnsi="Arial" w:cs="Arial"/>
          <w:lang w:val="en-GB"/>
        </w:rPr>
        <w:t>on general well-being</w:t>
      </w:r>
      <w:r w:rsidRPr="00C80BEB">
        <w:rPr>
          <w:rFonts w:ascii="Arial" w:hAnsi="Arial" w:cs="Arial"/>
          <w:lang w:val="en-GB"/>
        </w:rPr>
        <w:t>)</w:t>
      </w:r>
    </w:p>
    <w:p w14:paraId="659384DC" w14:textId="77777777" w:rsidR="00AC5792" w:rsidRPr="00C80BEB" w:rsidRDefault="00AC5792" w:rsidP="00EF2949">
      <w:pPr>
        <w:pStyle w:val="ListParagraph"/>
        <w:numPr>
          <w:ilvl w:val="0"/>
          <w:numId w:val="18"/>
        </w:numPr>
        <w:spacing w:line="276" w:lineRule="auto"/>
        <w:jc w:val="both"/>
        <w:rPr>
          <w:rFonts w:ascii="Arial" w:hAnsi="Arial" w:cs="Arial"/>
          <w:lang w:val="en-GB"/>
        </w:rPr>
      </w:pPr>
      <w:r w:rsidRPr="00C80BEB">
        <w:rPr>
          <w:rFonts w:ascii="Arial" w:hAnsi="Arial" w:cs="Arial"/>
          <w:lang w:val="en-GB"/>
        </w:rPr>
        <w:t>Youth surveys (qualitative on school drop-out)</w:t>
      </w:r>
    </w:p>
    <w:p w14:paraId="06FD7CBD" w14:textId="66CCBA89" w:rsidR="00AC5792" w:rsidRPr="00C80BEB" w:rsidRDefault="00AC5792" w:rsidP="00E32290">
      <w:pPr>
        <w:pStyle w:val="ListParagraph"/>
        <w:numPr>
          <w:ilvl w:val="0"/>
          <w:numId w:val="18"/>
        </w:numPr>
        <w:spacing w:line="276" w:lineRule="auto"/>
        <w:jc w:val="both"/>
        <w:rPr>
          <w:rFonts w:ascii="Arial" w:hAnsi="Arial" w:cs="Arial"/>
          <w:lang w:val="en-GB"/>
        </w:rPr>
      </w:pPr>
      <w:r w:rsidRPr="00C80BEB">
        <w:rPr>
          <w:rFonts w:ascii="Arial" w:hAnsi="Arial" w:cs="Arial"/>
          <w:lang w:val="en-GB"/>
        </w:rPr>
        <w:t xml:space="preserve">Community surveys (qualitative on </w:t>
      </w:r>
      <w:r w:rsidR="00D232C5" w:rsidRPr="00C80BEB">
        <w:rPr>
          <w:rFonts w:ascii="Arial" w:hAnsi="Arial" w:cs="Arial"/>
          <w:lang w:val="en-GB"/>
        </w:rPr>
        <w:t>general well-being</w:t>
      </w:r>
      <w:r w:rsidRPr="00C80BEB">
        <w:rPr>
          <w:rFonts w:ascii="Arial" w:hAnsi="Arial" w:cs="Arial"/>
          <w:lang w:val="en-GB"/>
        </w:rPr>
        <w:t>)</w:t>
      </w:r>
    </w:p>
    <w:p w14:paraId="567DF075" w14:textId="77777777" w:rsidR="00097499" w:rsidRPr="00C80BEB" w:rsidRDefault="00097499" w:rsidP="00E32290">
      <w:pPr>
        <w:spacing w:line="276" w:lineRule="auto"/>
        <w:jc w:val="both"/>
        <w:rPr>
          <w:rFonts w:ascii="Arial" w:hAnsi="Arial" w:cs="Arial"/>
          <w:lang w:val="en-GB"/>
        </w:rPr>
      </w:pPr>
    </w:p>
    <w:p w14:paraId="0E20F89A" w14:textId="77777777" w:rsidR="00E32290" w:rsidRPr="00C80BEB" w:rsidRDefault="00E32290" w:rsidP="00775BE5">
      <w:pPr>
        <w:pStyle w:val="Heading3"/>
        <w:rPr>
          <w:lang w:val="en-GB"/>
        </w:rPr>
      </w:pPr>
      <w:bookmarkStart w:id="19" w:name="_Toc59115872"/>
      <w:r w:rsidRPr="00C80BEB">
        <w:rPr>
          <w:lang w:val="en-GB"/>
        </w:rPr>
        <w:t>Data analysis</w:t>
      </w:r>
      <w:bookmarkEnd w:id="19"/>
    </w:p>
    <w:p w14:paraId="2C72776F" w14:textId="77777777" w:rsidR="006E740A" w:rsidRPr="00C80BEB" w:rsidRDefault="006E740A" w:rsidP="00E32290">
      <w:pPr>
        <w:spacing w:line="276" w:lineRule="auto"/>
        <w:jc w:val="both"/>
        <w:rPr>
          <w:rFonts w:ascii="Arial" w:hAnsi="Arial" w:cs="Arial"/>
          <w:lang w:val="en-GB"/>
        </w:rPr>
      </w:pPr>
    </w:p>
    <w:p w14:paraId="21EDE9C3" w14:textId="28A6481E" w:rsidR="00E32290" w:rsidRPr="00C80BEB" w:rsidRDefault="0028511A" w:rsidP="00E32290">
      <w:pPr>
        <w:spacing w:line="276" w:lineRule="auto"/>
        <w:jc w:val="both"/>
        <w:rPr>
          <w:rFonts w:ascii="Arial" w:hAnsi="Arial" w:cs="Arial"/>
          <w:lang w:val="en-GB"/>
        </w:rPr>
      </w:pPr>
      <w:r w:rsidRPr="00C80BEB">
        <w:rPr>
          <w:rFonts w:ascii="Arial" w:hAnsi="Arial" w:cs="Arial"/>
          <w:lang w:val="en-GB"/>
        </w:rPr>
        <w:t>At baseline, statistical analysis will be conducted to examine baseline balance among outcomes between treatment and control study arms, to examine internal validity of the study design. After each follow-up wave (midline and endline), q</w:t>
      </w:r>
      <w:r w:rsidR="00E32290" w:rsidRPr="00C80BEB">
        <w:rPr>
          <w:rFonts w:ascii="Arial" w:hAnsi="Arial" w:cs="Arial"/>
          <w:lang w:val="en-GB"/>
        </w:rPr>
        <w:t>uantitative analysis will be conducted with standard impact evaluation methodologies, including difference-in-difference estim</w:t>
      </w:r>
      <w:r w:rsidR="00735D0A" w:rsidRPr="00C80BEB">
        <w:rPr>
          <w:rFonts w:ascii="Arial" w:hAnsi="Arial" w:cs="Arial"/>
          <w:lang w:val="en-GB"/>
        </w:rPr>
        <w:t xml:space="preserve">ates. </w:t>
      </w:r>
      <w:r w:rsidR="00E32290" w:rsidRPr="00C80BEB">
        <w:rPr>
          <w:rFonts w:ascii="Arial" w:hAnsi="Arial" w:cs="Arial"/>
          <w:lang w:val="en-GB"/>
        </w:rPr>
        <w:t xml:space="preserve">Outcomes to be examined include </w:t>
      </w:r>
      <w:r w:rsidR="00E01D56" w:rsidRPr="00C80BEB">
        <w:rPr>
          <w:rFonts w:ascii="Arial" w:hAnsi="Arial" w:cs="Arial"/>
          <w:lang w:val="en-GB"/>
        </w:rPr>
        <w:t xml:space="preserve">livelihoods skills and knowledge, economic activities, </w:t>
      </w:r>
      <w:r w:rsidR="002659BF" w:rsidRPr="00C80BEB">
        <w:rPr>
          <w:rFonts w:ascii="Arial" w:hAnsi="Arial" w:cs="Arial"/>
          <w:lang w:val="en-GB"/>
        </w:rPr>
        <w:t xml:space="preserve">experience of violence and exploitation, </w:t>
      </w:r>
      <w:r w:rsidR="00E32290" w:rsidRPr="00C80BEB">
        <w:rPr>
          <w:rFonts w:ascii="Arial" w:hAnsi="Arial" w:cs="Arial"/>
          <w:lang w:val="en-GB"/>
        </w:rPr>
        <w:t xml:space="preserve">sexual debut, mental health scales, pregnancy, marriage, and others outlined above.  We will utilize </w:t>
      </w:r>
      <w:r w:rsidR="005A2550" w:rsidRPr="00C80BEB">
        <w:rPr>
          <w:rFonts w:ascii="Arial" w:hAnsi="Arial" w:cs="Arial"/>
          <w:lang w:val="en-GB"/>
        </w:rPr>
        <w:t xml:space="preserve">Analysis of Covariance (ANCOVA) </w:t>
      </w:r>
      <w:r w:rsidR="00E32290" w:rsidRPr="00C80BEB">
        <w:rPr>
          <w:rFonts w:ascii="Arial" w:hAnsi="Arial" w:cs="Arial"/>
          <w:lang w:val="en-GB"/>
        </w:rPr>
        <w:t xml:space="preserve">regression methods </w:t>
      </w:r>
      <w:r w:rsidR="005A2550" w:rsidRPr="00C80BEB">
        <w:rPr>
          <w:rFonts w:ascii="Arial" w:hAnsi="Arial" w:cs="Arial"/>
          <w:lang w:val="en-GB"/>
        </w:rPr>
        <w:t xml:space="preserve">for impact analyses at </w:t>
      </w:r>
      <w:r w:rsidR="00A5769F" w:rsidRPr="00C80BEB">
        <w:rPr>
          <w:rFonts w:ascii="Arial" w:hAnsi="Arial" w:cs="Arial"/>
          <w:lang w:val="en-GB"/>
        </w:rPr>
        <w:t>Rounds</w:t>
      </w:r>
      <w:r w:rsidR="005A2550" w:rsidRPr="00C80BEB">
        <w:rPr>
          <w:rFonts w:ascii="Arial" w:hAnsi="Arial" w:cs="Arial"/>
          <w:lang w:val="en-GB"/>
        </w:rPr>
        <w:t xml:space="preserve"> 2-4</w:t>
      </w:r>
      <w:r w:rsidR="00E32290" w:rsidRPr="00C80BEB">
        <w:rPr>
          <w:rFonts w:ascii="Arial" w:hAnsi="Arial" w:cs="Arial"/>
          <w:lang w:val="en-GB"/>
        </w:rPr>
        <w:t>. We will con</w:t>
      </w:r>
      <w:r w:rsidR="006211DB" w:rsidRPr="00C80BEB">
        <w:rPr>
          <w:rFonts w:ascii="Arial" w:hAnsi="Arial" w:cs="Arial"/>
          <w:lang w:val="en-GB"/>
        </w:rPr>
        <w:t xml:space="preserve">trol for </w:t>
      </w:r>
      <w:r w:rsidR="00E208CE" w:rsidRPr="00C80BEB">
        <w:rPr>
          <w:rFonts w:ascii="Arial" w:hAnsi="Arial" w:cs="Arial"/>
          <w:lang w:val="en-GB"/>
        </w:rPr>
        <w:t xml:space="preserve">baseline </w:t>
      </w:r>
      <w:r w:rsidR="006211DB" w:rsidRPr="00C80BEB">
        <w:rPr>
          <w:rFonts w:ascii="Arial" w:hAnsi="Arial" w:cs="Arial"/>
          <w:lang w:val="en-GB"/>
        </w:rPr>
        <w:t xml:space="preserve">household composition and </w:t>
      </w:r>
      <w:r w:rsidR="00E32290" w:rsidRPr="00C80BEB">
        <w:rPr>
          <w:rFonts w:ascii="Arial" w:hAnsi="Arial" w:cs="Arial"/>
          <w:lang w:val="en-GB"/>
        </w:rPr>
        <w:t>characteristics of the</w:t>
      </w:r>
      <w:r w:rsidR="006211DB" w:rsidRPr="00C80BEB">
        <w:rPr>
          <w:rFonts w:ascii="Arial" w:hAnsi="Arial" w:cs="Arial"/>
          <w:lang w:val="en-GB"/>
        </w:rPr>
        <w:t xml:space="preserve"> head (gender, age, education)</w:t>
      </w:r>
      <w:r w:rsidR="00735D0A" w:rsidRPr="00C80BEB">
        <w:rPr>
          <w:rFonts w:ascii="Arial" w:hAnsi="Arial" w:cs="Arial"/>
          <w:lang w:val="en-GB"/>
        </w:rPr>
        <w:t xml:space="preserve"> and stratification variables (district and village size)</w:t>
      </w:r>
      <w:r w:rsidR="006211DB" w:rsidRPr="00C80BEB">
        <w:rPr>
          <w:rFonts w:ascii="Arial" w:hAnsi="Arial" w:cs="Arial"/>
          <w:lang w:val="en-GB"/>
        </w:rPr>
        <w:t xml:space="preserve"> </w:t>
      </w:r>
      <w:r w:rsidR="00E32290" w:rsidRPr="00C80BEB">
        <w:rPr>
          <w:rFonts w:ascii="Arial" w:hAnsi="Arial" w:cs="Arial"/>
          <w:lang w:val="en-GB"/>
        </w:rPr>
        <w:t xml:space="preserve">in all models. We will adjust standard errors for clustering at the primary sampling unit </w:t>
      </w:r>
      <w:r w:rsidR="002659BF" w:rsidRPr="00C80BEB">
        <w:rPr>
          <w:rFonts w:ascii="Arial" w:hAnsi="Arial" w:cs="Arial"/>
          <w:lang w:val="en-GB"/>
        </w:rPr>
        <w:t xml:space="preserve">(village) </w:t>
      </w:r>
      <w:r w:rsidR="00E32290" w:rsidRPr="00C80BEB">
        <w:rPr>
          <w:rFonts w:ascii="Arial" w:hAnsi="Arial" w:cs="Arial"/>
          <w:lang w:val="en-GB"/>
        </w:rPr>
        <w:t xml:space="preserve">level. </w:t>
      </w:r>
    </w:p>
    <w:p w14:paraId="30045378" w14:textId="3102FF6E" w:rsidR="00AC5792" w:rsidRPr="00C80BEB" w:rsidRDefault="00AC5792" w:rsidP="00E32290">
      <w:pPr>
        <w:spacing w:line="276" w:lineRule="auto"/>
        <w:jc w:val="both"/>
        <w:rPr>
          <w:rFonts w:ascii="Arial" w:hAnsi="Arial" w:cs="Arial"/>
          <w:lang w:val="en-GB"/>
        </w:rPr>
      </w:pPr>
    </w:p>
    <w:p w14:paraId="5B0DFAD2" w14:textId="03B3953B" w:rsidR="00AC5792" w:rsidRPr="00C80BEB" w:rsidRDefault="00AC5792" w:rsidP="00E32290">
      <w:pPr>
        <w:spacing w:line="276" w:lineRule="auto"/>
        <w:jc w:val="both"/>
        <w:rPr>
          <w:rFonts w:ascii="Arial" w:hAnsi="Arial" w:cs="Arial"/>
          <w:lang w:val="en-GB"/>
        </w:rPr>
      </w:pPr>
      <w:r w:rsidRPr="00C80BEB">
        <w:rPr>
          <w:rFonts w:ascii="Arial" w:hAnsi="Arial" w:cs="Arial"/>
          <w:lang w:val="en-GB"/>
        </w:rPr>
        <w:t xml:space="preserve">Descriptive analysis for the mobile survey wave will be conducted as follows. We aim to perform descriptive analyses to understand </w:t>
      </w:r>
      <w:r w:rsidR="00D232C5" w:rsidRPr="00C80BEB">
        <w:rPr>
          <w:rFonts w:ascii="Arial" w:hAnsi="Arial" w:cs="Arial"/>
          <w:lang w:val="en-GB"/>
        </w:rPr>
        <w:t>factors related to</w:t>
      </w:r>
      <w:r w:rsidRPr="00C80BEB">
        <w:rPr>
          <w:rFonts w:ascii="Arial" w:hAnsi="Arial" w:cs="Arial"/>
          <w:lang w:val="en-GB"/>
        </w:rPr>
        <w:t xml:space="preserve"> school attendance, livelihoods, and other indicators of well-being referenced above (a majority of which have been implemented face-to-face in Waves 1-3). Quantitative analysis will comprise descriptive, bivariate and multivariate analyses. We will examine trends over time in indicators such as mental health and violence, to provide suggestive evidence of whether </w:t>
      </w:r>
      <w:r w:rsidR="00D232C5" w:rsidRPr="00C80BEB">
        <w:rPr>
          <w:rFonts w:ascii="Arial" w:hAnsi="Arial" w:cs="Arial"/>
          <w:lang w:val="en-GB"/>
        </w:rPr>
        <w:t>these outcomes have changed over time</w:t>
      </w:r>
      <w:r w:rsidRPr="00C80BEB">
        <w:rPr>
          <w:rFonts w:ascii="Arial" w:hAnsi="Arial" w:cs="Arial"/>
          <w:lang w:val="en-GB"/>
        </w:rPr>
        <w:t>. In multivariate regression specifications using pooled data from Waves 3 and the mobile data collection, well-being indicators will be the outcome variable and time will be the main independent variable of interest. We will stratify analyses on respondent gender, household hold gender, urban v. rural residence, and other characteristics to understand whether impacts vary based on these characteristics.</w:t>
      </w:r>
    </w:p>
    <w:p w14:paraId="3F2DB20F" w14:textId="77777777" w:rsidR="00E32290" w:rsidRPr="00C80BEB" w:rsidRDefault="00E32290" w:rsidP="00E32290">
      <w:pPr>
        <w:spacing w:line="276" w:lineRule="auto"/>
        <w:jc w:val="both"/>
        <w:rPr>
          <w:rFonts w:ascii="Arial" w:hAnsi="Arial" w:cs="Arial"/>
          <w:lang w:val="en-GB"/>
        </w:rPr>
      </w:pPr>
    </w:p>
    <w:p w14:paraId="5E19C9CA" w14:textId="77777777" w:rsidR="00AC5792" w:rsidRPr="00C80BEB" w:rsidRDefault="00E32290" w:rsidP="00AC5792">
      <w:pPr>
        <w:spacing w:line="276" w:lineRule="auto"/>
        <w:jc w:val="both"/>
        <w:rPr>
          <w:rFonts w:ascii="Arial" w:hAnsi="Arial" w:cs="Arial"/>
          <w:lang w:val="en-GB"/>
        </w:rPr>
      </w:pPr>
      <w:r w:rsidRPr="00C80BEB">
        <w:rPr>
          <w:rFonts w:ascii="Arial" w:hAnsi="Arial" w:cs="Arial"/>
          <w:lang w:val="en-GB"/>
        </w:rPr>
        <w:t>Qualitative analysis will be conducted</w:t>
      </w:r>
      <w:r w:rsidR="0028511A" w:rsidRPr="00C80BEB">
        <w:rPr>
          <w:rFonts w:ascii="Arial" w:hAnsi="Arial" w:cs="Arial"/>
          <w:lang w:val="en-GB"/>
        </w:rPr>
        <w:t xml:space="preserve"> at all waves</w:t>
      </w:r>
      <w:r w:rsidRPr="00C80BEB">
        <w:rPr>
          <w:rFonts w:ascii="Arial" w:hAnsi="Arial" w:cs="Arial"/>
          <w:lang w:val="en-GB"/>
        </w:rPr>
        <w:t xml:space="preserve"> in two phases: 1) rapid initial analysis to document observations during fieldwork and 2) in-depth analysis to increase overall understanding of </w:t>
      </w:r>
      <w:r w:rsidR="00FA6FD9" w:rsidRPr="00C80BEB">
        <w:rPr>
          <w:rFonts w:ascii="Arial" w:hAnsi="Arial" w:cs="Arial"/>
          <w:lang w:val="en-GB"/>
        </w:rPr>
        <w:t>programm</w:t>
      </w:r>
      <w:r w:rsidRPr="00C80BEB">
        <w:rPr>
          <w:rFonts w:ascii="Arial" w:hAnsi="Arial" w:cs="Arial"/>
          <w:lang w:val="en-GB"/>
        </w:rPr>
        <w:t xml:space="preserve">e impacts on the transition to adulthood. </w:t>
      </w:r>
      <w:r w:rsidR="00AC5792" w:rsidRPr="00C80BEB">
        <w:rPr>
          <w:rFonts w:ascii="Arial" w:hAnsi="Arial" w:cs="Arial"/>
          <w:lang w:val="en-GB"/>
        </w:rPr>
        <w:t>A team of three coders will code all the data. First, the team developed a codebook based on the research questions, existing evidence, and their knowledge of the context from previous research. The codebook will be discussed by the team before and after reading through a subset of the interviews, with additions and clarifications made as needed. Second, the team will jointly blind code a subset of the interviews, to ensure sufficient inter-coder reliability and to identify any issues with the codebook. After discussing the results of this exercise, the team will add codes as needed. Third, the team will divide the remaining interviews and individually code them. Finally, half of the interviews will be reviewed by a second coder.  After the coding is completed, thematic reports related to the research questions will be produced. The analysis will use low-inference inference techniques to increase credibility, including extensive use of the participants’ words. Quantitative data will also be available on these respondents from structured interviews, which can help inform analysis and interpretation.</w:t>
      </w:r>
    </w:p>
    <w:p w14:paraId="5714C995" w14:textId="1E5F33F6" w:rsidR="00E32290" w:rsidRPr="00C80BEB" w:rsidRDefault="00E32290" w:rsidP="00E32290">
      <w:pPr>
        <w:spacing w:line="276" w:lineRule="auto"/>
        <w:jc w:val="both"/>
        <w:rPr>
          <w:rFonts w:ascii="Arial" w:hAnsi="Arial" w:cs="Arial"/>
          <w:lang w:val="en-GB"/>
        </w:rPr>
      </w:pPr>
    </w:p>
    <w:p w14:paraId="17DE6E92" w14:textId="77777777" w:rsidR="003120BC" w:rsidRPr="00C80BEB" w:rsidRDefault="003120BC" w:rsidP="00E32290">
      <w:pPr>
        <w:spacing w:line="276" w:lineRule="auto"/>
        <w:jc w:val="both"/>
        <w:rPr>
          <w:rFonts w:ascii="Arial" w:hAnsi="Arial" w:cs="Arial"/>
          <w:lang w:val="en-GB"/>
        </w:rPr>
      </w:pPr>
    </w:p>
    <w:p w14:paraId="5BC74772" w14:textId="6073BC74" w:rsidR="00FA4945" w:rsidRPr="00C80BEB" w:rsidRDefault="00EA7CF7" w:rsidP="00DF065A">
      <w:pPr>
        <w:pStyle w:val="Heading2"/>
        <w:rPr>
          <w:lang w:val="en-GB"/>
        </w:rPr>
      </w:pPr>
      <w:bookmarkStart w:id="20" w:name="_Toc59115873"/>
      <w:r w:rsidRPr="00C80BEB">
        <w:rPr>
          <w:bCs w:val="0"/>
          <w:lang w:val="en-GB"/>
        </w:rPr>
        <w:t>6</w:t>
      </w:r>
      <w:r w:rsidR="00DF065A" w:rsidRPr="00C80BEB">
        <w:rPr>
          <w:bCs w:val="0"/>
          <w:lang w:val="en-GB"/>
        </w:rPr>
        <w:t>.</w:t>
      </w:r>
      <w:r w:rsidR="00DF065A" w:rsidRPr="00C80BEB">
        <w:rPr>
          <w:lang w:val="en-GB"/>
        </w:rPr>
        <w:t xml:space="preserve"> </w:t>
      </w:r>
      <w:r w:rsidR="00FA4945" w:rsidRPr="00C80BEB">
        <w:rPr>
          <w:lang w:val="en-GB"/>
        </w:rPr>
        <w:t>Research Beneficiaries</w:t>
      </w:r>
      <w:bookmarkEnd w:id="20"/>
    </w:p>
    <w:p w14:paraId="070CC606" w14:textId="77777777" w:rsidR="002D59D3" w:rsidRPr="00C80BEB" w:rsidRDefault="002D59D3" w:rsidP="00FA4945">
      <w:pPr>
        <w:spacing w:line="276" w:lineRule="auto"/>
        <w:jc w:val="both"/>
        <w:rPr>
          <w:rFonts w:ascii="Arial" w:hAnsi="Arial" w:cs="Arial"/>
          <w:b/>
          <w:color w:val="auto"/>
          <w:sz w:val="20"/>
          <w:szCs w:val="20"/>
          <w:lang w:val="en-GB"/>
        </w:rPr>
      </w:pPr>
    </w:p>
    <w:p w14:paraId="2475300B" w14:textId="34CDAA2D" w:rsidR="00644371" w:rsidRPr="00C80BEB" w:rsidRDefault="00501E99" w:rsidP="00501E99">
      <w:pPr>
        <w:spacing w:line="276" w:lineRule="auto"/>
        <w:jc w:val="both"/>
        <w:rPr>
          <w:rFonts w:ascii="Arial" w:hAnsi="Arial" w:cs="Arial"/>
          <w:lang w:val="en-GB"/>
        </w:rPr>
      </w:pPr>
      <w:r w:rsidRPr="00C80BEB">
        <w:rPr>
          <w:rFonts w:ascii="Arial" w:hAnsi="Arial" w:cs="Arial"/>
          <w:lang w:val="en-GB"/>
        </w:rPr>
        <w:t xml:space="preserve">While PSSN </w:t>
      </w:r>
      <w:r w:rsidR="00FA6FD9" w:rsidRPr="00C80BEB">
        <w:rPr>
          <w:rFonts w:ascii="Arial" w:hAnsi="Arial" w:cs="Arial"/>
          <w:lang w:val="en-GB"/>
        </w:rPr>
        <w:t>programme</w:t>
      </w:r>
      <w:r w:rsidRPr="00C80BEB">
        <w:rPr>
          <w:rFonts w:ascii="Arial" w:hAnsi="Arial" w:cs="Arial"/>
          <w:lang w:val="en-GB"/>
        </w:rPr>
        <w:t xml:space="preserve"> beneficiaries will benefit from cash transfers</w:t>
      </w:r>
      <w:r w:rsidR="002659BF" w:rsidRPr="00C80BEB">
        <w:rPr>
          <w:rFonts w:ascii="Arial" w:hAnsi="Arial" w:cs="Arial"/>
          <w:lang w:val="en-GB"/>
        </w:rPr>
        <w:t xml:space="preserve"> and/or the plus intervention</w:t>
      </w:r>
      <w:r w:rsidRPr="00C80BEB">
        <w:rPr>
          <w:rFonts w:ascii="Arial" w:hAnsi="Arial" w:cs="Arial"/>
          <w:lang w:val="en-GB"/>
        </w:rPr>
        <w:t xml:space="preserve">, it is not expected that youth and households will directly benefit from participation in the research and impact evaluation. </w:t>
      </w:r>
      <w:r w:rsidR="00B73A99" w:rsidRPr="00C80BEB">
        <w:rPr>
          <w:rFonts w:ascii="Arial" w:hAnsi="Arial" w:cs="Arial"/>
          <w:lang w:val="en-GB"/>
        </w:rPr>
        <w:t>Data collectors</w:t>
      </w:r>
      <w:r w:rsidR="002B6C9A" w:rsidRPr="00C80BEB">
        <w:rPr>
          <w:rFonts w:ascii="Arial" w:hAnsi="Arial" w:cs="Arial"/>
          <w:lang w:val="en-GB"/>
        </w:rPr>
        <w:t xml:space="preserve"> will liaise with </w:t>
      </w:r>
      <w:r w:rsidR="00E208CE" w:rsidRPr="00C80BEB">
        <w:rPr>
          <w:rFonts w:ascii="Arial" w:hAnsi="Arial" w:cs="Arial"/>
          <w:lang w:val="en-GB"/>
        </w:rPr>
        <w:t xml:space="preserve">TASAF and </w:t>
      </w:r>
      <w:r w:rsidR="002B6C9A" w:rsidRPr="00C80BEB">
        <w:rPr>
          <w:rFonts w:ascii="Arial" w:hAnsi="Arial" w:cs="Arial"/>
          <w:lang w:val="en-GB"/>
        </w:rPr>
        <w:t>community leaders to obtain permission to interview youth in households in their respective communities.</w:t>
      </w:r>
    </w:p>
    <w:p w14:paraId="5CEC8260" w14:textId="77777777" w:rsidR="002B6C9A" w:rsidRPr="00C80BEB" w:rsidRDefault="002B6C9A" w:rsidP="00501E99">
      <w:pPr>
        <w:spacing w:line="276" w:lineRule="auto"/>
        <w:jc w:val="both"/>
        <w:rPr>
          <w:rFonts w:ascii="Arial" w:hAnsi="Arial" w:cs="Arial"/>
          <w:lang w:val="en-GB"/>
        </w:rPr>
      </w:pPr>
    </w:p>
    <w:p w14:paraId="3EC0D323" w14:textId="03B998A9" w:rsidR="00501E99" w:rsidRPr="00C80BEB" w:rsidRDefault="00644371" w:rsidP="00501E99">
      <w:pPr>
        <w:spacing w:line="276" w:lineRule="auto"/>
        <w:jc w:val="both"/>
        <w:rPr>
          <w:rFonts w:ascii="Arial" w:hAnsi="Arial" w:cs="Arial"/>
          <w:lang w:val="en-GB"/>
        </w:rPr>
      </w:pPr>
      <w:r w:rsidRPr="00C80BEB">
        <w:rPr>
          <w:rFonts w:ascii="Arial" w:hAnsi="Arial" w:cs="Arial"/>
          <w:lang w:val="en-GB"/>
        </w:rPr>
        <w:t>T</w:t>
      </w:r>
      <w:r w:rsidR="00501E99" w:rsidRPr="00C80BEB">
        <w:rPr>
          <w:rFonts w:ascii="Arial" w:hAnsi="Arial" w:cs="Arial"/>
          <w:lang w:val="en-GB"/>
        </w:rPr>
        <w:t xml:space="preserve">here is potential for households and their larger communities to benefit from findings from our youth study if we identify impacts of the </w:t>
      </w:r>
      <w:r w:rsidR="002659BF" w:rsidRPr="00C80BEB">
        <w:rPr>
          <w:rFonts w:ascii="Arial" w:hAnsi="Arial" w:cs="Arial"/>
          <w:lang w:val="en-GB"/>
        </w:rPr>
        <w:t>intervention</w:t>
      </w:r>
      <w:r w:rsidR="00501E99" w:rsidRPr="00C80BEB">
        <w:rPr>
          <w:rFonts w:ascii="Arial" w:hAnsi="Arial" w:cs="Arial"/>
          <w:lang w:val="en-GB"/>
        </w:rPr>
        <w:t xml:space="preserve"> on the transition to adulthood (which may inform government </w:t>
      </w:r>
      <w:r w:rsidR="00FA6FD9" w:rsidRPr="00C80BEB">
        <w:rPr>
          <w:rFonts w:ascii="Arial" w:hAnsi="Arial" w:cs="Arial"/>
          <w:lang w:val="en-GB"/>
        </w:rPr>
        <w:t>programming</w:t>
      </w:r>
      <w:r w:rsidR="00501E99" w:rsidRPr="00C80BEB">
        <w:rPr>
          <w:rFonts w:ascii="Arial" w:hAnsi="Arial" w:cs="Arial"/>
          <w:lang w:val="en-GB"/>
        </w:rPr>
        <w:t xml:space="preserve">) and/or factors that moderate </w:t>
      </w:r>
      <w:r w:rsidR="00FA6FD9" w:rsidRPr="00C80BEB">
        <w:rPr>
          <w:rFonts w:ascii="Arial" w:hAnsi="Arial" w:cs="Arial"/>
          <w:lang w:val="en-GB"/>
        </w:rPr>
        <w:t>programm</w:t>
      </w:r>
      <w:r w:rsidR="00501E99" w:rsidRPr="00C80BEB">
        <w:rPr>
          <w:rFonts w:ascii="Arial" w:hAnsi="Arial" w:cs="Arial"/>
          <w:lang w:val="en-GB"/>
        </w:rPr>
        <w:t xml:space="preserve">e impacts, such as access to services, social support, or household characteristics. The latter can be addressed through additional </w:t>
      </w:r>
      <w:r w:rsidR="00FA6FD9" w:rsidRPr="00C80BEB">
        <w:rPr>
          <w:rFonts w:ascii="Arial" w:hAnsi="Arial" w:cs="Arial"/>
          <w:lang w:val="en-GB"/>
        </w:rPr>
        <w:t>programming</w:t>
      </w:r>
      <w:r w:rsidR="00501E99" w:rsidRPr="00C80BEB">
        <w:rPr>
          <w:rFonts w:ascii="Arial" w:hAnsi="Arial" w:cs="Arial"/>
          <w:lang w:val="en-GB"/>
        </w:rPr>
        <w:t xml:space="preserve"> and interventions, which can provide synergies with the government’s institutionalized social protection strategy. </w:t>
      </w:r>
      <w:r w:rsidR="003120BC" w:rsidRPr="00C80BEB">
        <w:rPr>
          <w:rFonts w:ascii="Arial" w:hAnsi="Arial" w:cs="Arial"/>
          <w:lang w:val="en-GB"/>
        </w:rPr>
        <w:t xml:space="preserve">Furthermore, communities will benefit from strengthened adolescent friendly </w:t>
      </w:r>
      <w:r w:rsidR="00C018EF" w:rsidRPr="00C80BEB">
        <w:rPr>
          <w:rFonts w:ascii="Arial" w:hAnsi="Arial" w:cs="Arial"/>
          <w:lang w:val="en-GB"/>
        </w:rPr>
        <w:t xml:space="preserve">HIV/SRH </w:t>
      </w:r>
      <w:r w:rsidR="003120BC" w:rsidRPr="00C80BEB">
        <w:rPr>
          <w:rFonts w:ascii="Arial" w:hAnsi="Arial" w:cs="Arial"/>
          <w:lang w:val="en-GB"/>
        </w:rPr>
        <w:t>services.</w:t>
      </w:r>
      <w:r w:rsidR="00AC5792" w:rsidRPr="00C80BEB">
        <w:rPr>
          <w:rFonts w:ascii="Arial" w:hAnsi="Arial" w:cs="Arial"/>
          <w:lang w:val="en-GB"/>
        </w:rPr>
        <w:t xml:space="preserve">  Additionally, findings from the mobile surveys may identify needs and gaps related to health and economic well-being. Policy responses to these needs may include programmes from the government’s institutionalized social protection strategy.</w:t>
      </w:r>
    </w:p>
    <w:p w14:paraId="408FDC92" w14:textId="5C9AFECF" w:rsidR="007676E3" w:rsidRPr="00C80BEB" w:rsidRDefault="007676E3">
      <w:pPr>
        <w:spacing w:line="240" w:lineRule="auto"/>
        <w:rPr>
          <w:rFonts w:ascii="Arial" w:hAnsi="Arial" w:cs="Arial"/>
          <w:bCs/>
          <w:color w:val="009CFD"/>
          <w:sz w:val="26"/>
          <w:szCs w:val="26"/>
          <w:lang w:val="en-GB"/>
        </w:rPr>
      </w:pPr>
    </w:p>
    <w:p w14:paraId="1397A2FE" w14:textId="531DFD6B" w:rsidR="002B6C9A" w:rsidRPr="00C80BEB" w:rsidRDefault="002B6C9A" w:rsidP="00775BE5">
      <w:pPr>
        <w:pStyle w:val="Heading3"/>
        <w:rPr>
          <w:lang w:val="en-GB"/>
        </w:rPr>
      </w:pPr>
      <w:bookmarkStart w:id="21" w:name="_Toc59115874"/>
      <w:r w:rsidRPr="00C80BEB">
        <w:rPr>
          <w:lang w:val="en-GB"/>
        </w:rPr>
        <w:t>Support for Respondents</w:t>
      </w:r>
      <w:bookmarkEnd w:id="21"/>
    </w:p>
    <w:p w14:paraId="0475DE0E" w14:textId="77777777" w:rsidR="002B0305" w:rsidRPr="00C80BEB" w:rsidRDefault="002B0305" w:rsidP="00501E99">
      <w:pPr>
        <w:spacing w:line="276" w:lineRule="auto"/>
        <w:jc w:val="both"/>
        <w:rPr>
          <w:rFonts w:ascii="Arial" w:hAnsi="Arial" w:cs="Arial"/>
          <w:lang w:val="en-GB"/>
        </w:rPr>
      </w:pPr>
    </w:p>
    <w:p w14:paraId="062CBAF4" w14:textId="5D353119" w:rsidR="00FB5201" w:rsidRPr="00C80BEB" w:rsidRDefault="002B0305" w:rsidP="00501E99">
      <w:pPr>
        <w:spacing w:line="276" w:lineRule="auto"/>
        <w:jc w:val="both"/>
        <w:rPr>
          <w:rFonts w:ascii="Arial" w:hAnsi="Arial" w:cs="Arial"/>
          <w:lang w:val="en-GB"/>
        </w:rPr>
      </w:pPr>
      <w:r w:rsidRPr="00C80BEB">
        <w:rPr>
          <w:rFonts w:ascii="Arial" w:hAnsi="Arial" w:cs="Arial"/>
          <w:lang w:val="en-GB"/>
        </w:rPr>
        <w:t xml:space="preserve">There is evidence that </w:t>
      </w:r>
      <w:r w:rsidR="00C018EF" w:rsidRPr="00C80BEB">
        <w:rPr>
          <w:rFonts w:ascii="Arial" w:hAnsi="Arial" w:cs="Arial"/>
          <w:lang w:val="en-GB"/>
        </w:rPr>
        <w:t>respondents</w:t>
      </w:r>
      <w:r w:rsidRPr="00C80BEB">
        <w:rPr>
          <w:rFonts w:ascii="Arial" w:hAnsi="Arial" w:cs="Arial"/>
          <w:lang w:val="en-GB"/>
        </w:rPr>
        <w:t xml:space="preserve"> consider the opportunity to talk and be asked questions about their experiences of violence beneficial </w:t>
      </w:r>
      <w:r w:rsidRPr="00C80BEB">
        <w:rPr>
          <w:rFonts w:ascii="Arial" w:hAnsi="Arial" w:cs="Arial"/>
          <w:lang w:val="en-GB"/>
        </w:rPr>
        <w:fldChar w:fldCharType="begin"/>
      </w:r>
      <w:r w:rsidR="00855A42" w:rsidRPr="00C80BEB">
        <w:rPr>
          <w:rFonts w:ascii="Arial" w:hAnsi="Arial" w:cs="Arial"/>
          <w:lang w:val="en-GB"/>
        </w:rPr>
        <w:instrText xml:space="preserve"> ADDIN EN.CITE &lt;EndNote&gt;&lt;Cite&gt;&lt;Author&gt;Garcia-Moreno&lt;/Author&gt;&lt;Year&gt;2001&lt;/Year&gt;&lt;RecNum&gt;42&lt;/RecNum&gt;&lt;DisplayText&gt;(59)&lt;/DisplayText&gt;&lt;record&gt;&lt;rec-number&gt;42&lt;/rec-number&gt;&lt;foreign-keys&gt;&lt;key app="EN" db-id="0aseza2atpzwxrefx58x9tvxasz0px9ezxrx" timestamp="1467300125"&gt;42&lt;/key&gt;&lt;/foreign-keys&gt;&lt;ref-type name="Report"&gt;27&lt;/ref-type&gt;&lt;contributors&gt;&lt;authors&gt;&lt;author&gt;Garcia-Moreno, Claudia&lt;/author&gt;&lt;author&gt;Watts, Charlotte&lt;/author&gt;&lt;author&gt;Heise, Lori&lt;/author&gt;&lt;author&gt;Ellsberg, Mary&lt;/author&gt;&lt;/authors&gt;&lt;/contributors&gt;&lt;titles&gt;&lt;title&gt;Putting women first: Ethical and safety recommendations for research on domestic violence against women&lt;/title&gt;&lt;/titles&gt;&lt;dates&gt;&lt;year&gt;2001&lt;/year&gt;&lt;/dates&gt;&lt;pub-location&gt;Geneva&lt;/pub-location&gt;&lt;publisher&gt;World Health Organization&lt;/publisher&gt;&lt;urls&gt;&lt;/urls&gt;&lt;/record&gt;&lt;/Cite&gt;&lt;/EndNote&gt;</w:instrText>
      </w:r>
      <w:r w:rsidRPr="00C80BEB">
        <w:rPr>
          <w:rFonts w:ascii="Arial" w:hAnsi="Arial" w:cs="Arial"/>
          <w:lang w:val="en-GB"/>
        </w:rPr>
        <w:fldChar w:fldCharType="separate"/>
      </w:r>
      <w:r w:rsidR="00855A42" w:rsidRPr="00C80BEB">
        <w:rPr>
          <w:rFonts w:ascii="Arial" w:hAnsi="Arial" w:cs="Arial"/>
          <w:noProof/>
          <w:lang w:val="en-GB"/>
        </w:rPr>
        <w:t>(</w:t>
      </w:r>
      <w:hyperlink w:anchor="_ENREF_59" w:tooltip="Garcia-Moreno, 2001 #42" w:history="1">
        <w:r w:rsidR="00855A42" w:rsidRPr="00C80BEB">
          <w:rPr>
            <w:rFonts w:ascii="Arial" w:hAnsi="Arial" w:cs="Arial"/>
            <w:noProof/>
            <w:lang w:val="en-GB"/>
          </w:rPr>
          <w:t>59</w:t>
        </w:r>
      </w:hyperlink>
      <w:r w:rsidR="00855A42" w:rsidRPr="00C80BEB">
        <w:rPr>
          <w:rFonts w:ascii="Arial" w:hAnsi="Arial" w:cs="Arial"/>
          <w:noProof/>
          <w:lang w:val="en-GB"/>
        </w:rPr>
        <w:t>)</w:t>
      </w:r>
      <w:r w:rsidRPr="00C80BEB">
        <w:rPr>
          <w:rFonts w:ascii="Arial" w:hAnsi="Arial" w:cs="Arial"/>
          <w:lang w:val="en-GB"/>
        </w:rPr>
        <w:fldChar w:fldCharType="end"/>
      </w:r>
      <w:r w:rsidRPr="00C80BEB">
        <w:rPr>
          <w:rFonts w:ascii="Arial" w:hAnsi="Arial" w:cs="Arial"/>
          <w:lang w:val="en-GB"/>
        </w:rPr>
        <w:t xml:space="preserve">. </w:t>
      </w:r>
      <w:r w:rsidR="00FB5201" w:rsidRPr="00C80BEB">
        <w:rPr>
          <w:rFonts w:ascii="Arial" w:hAnsi="Arial" w:cs="Arial"/>
          <w:lang w:val="en-GB"/>
        </w:rPr>
        <w:t>Yet, respondents may recall frightening, humiliating and painful experiences, which may cause a strong emotional response on their behalf.</w:t>
      </w:r>
      <w:r w:rsidR="002B6C9A" w:rsidRPr="00C80BEB">
        <w:rPr>
          <w:rFonts w:ascii="Arial" w:hAnsi="Arial" w:cs="Arial"/>
          <w:lang w:val="en-GB"/>
        </w:rPr>
        <w:t xml:space="preserve"> </w:t>
      </w:r>
      <w:r w:rsidR="00FB5201" w:rsidRPr="00C80BEB">
        <w:rPr>
          <w:rFonts w:ascii="Arial" w:hAnsi="Arial" w:cs="Arial"/>
          <w:lang w:val="en-GB"/>
        </w:rPr>
        <w:t>Therefore a response plan will be developed and implemented to ensure that respondents who i) become upset during the interview (e.g. angry or tearful), ii) disclose an incident of violence, or iii) indicate that they do not feel safe in their current living environment, receive timely and appropriate referrals</w:t>
      </w:r>
      <w:r w:rsidR="00904B50" w:rsidRPr="00C80BEB">
        <w:rPr>
          <w:rFonts w:ascii="Arial" w:hAnsi="Arial" w:cs="Arial"/>
          <w:lang w:val="en-GB"/>
        </w:rPr>
        <w:t xml:space="preserve"> and support</w:t>
      </w:r>
      <w:r w:rsidR="00FB5201" w:rsidRPr="00C80BEB">
        <w:rPr>
          <w:rFonts w:ascii="Arial" w:hAnsi="Arial" w:cs="Arial"/>
          <w:lang w:val="en-GB"/>
        </w:rPr>
        <w:t>. The response</w:t>
      </w:r>
      <w:r w:rsidR="00904B50" w:rsidRPr="00C80BEB">
        <w:rPr>
          <w:rFonts w:ascii="Arial" w:hAnsi="Arial" w:cs="Arial"/>
          <w:lang w:val="en-GB"/>
        </w:rPr>
        <w:t xml:space="preserve"> plan</w:t>
      </w:r>
      <w:r w:rsidR="00FB5201" w:rsidRPr="00C80BEB">
        <w:rPr>
          <w:rFonts w:ascii="Arial" w:hAnsi="Arial" w:cs="Arial"/>
          <w:lang w:val="en-GB"/>
        </w:rPr>
        <w:t xml:space="preserve"> will include the following aspects:</w:t>
      </w:r>
    </w:p>
    <w:p w14:paraId="72C69450" w14:textId="77777777" w:rsidR="00FB5201" w:rsidRPr="00C80BEB" w:rsidRDefault="00FB5201" w:rsidP="00501E99">
      <w:pPr>
        <w:spacing w:line="276" w:lineRule="auto"/>
        <w:jc w:val="both"/>
        <w:rPr>
          <w:rFonts w:ascii="Arial" w:hAnsi="Arial" w:cs="Arial"/>
          <w:lang w:val="en-GB"/>
        </w:rPr>
      </w:pPr>
    </w:p>
    <w:p w14:paraId="0F8990D6" w14:textId="7D676B40" w:rsidR="00FB5201" w:rsidRPr="00C80BEB" w:rsidRDefault="00FB5201" w:rsidP="00EF2949">
      <w:pPr>
        <w:pStyle w:val="ListParagraph"/>
        <w:numPr>
          <w:ilvl w:val="0"/>
          <w:numId w:val="5"/>
        </w:numPr>
        <w:spacing w:line="276" w:lineRule="auto"/>
        <w:jc w:val="both"/>
        <w:rPr>
          <w:rFonts w:ascii="Arial" w:hAnsi="Arial" w:cs="Arial"/>
          <w:lang w:val="en-GB"/>
        </w:rPr>
      </w:pPr>
      <w:r w:rsidRPr="00C80BEB">
        <w:rPr>
          <w:rFonts w:ascii="Arial" w:hAnsi="Arial" w:cs="Arial"/>
          <w:lang w:val="en-GB"/>
        </w:rPr>
        <w:t>Training of</w:t>
      </w:r>
      <w:r w:rsidR="002B6C9A" w:rsidRPr="00C80BEB">
        <w:rPr>
          <w:rFonts w:ascii="Arial" w:hAnsi="Arial" w:cs="Arial"/>
          <w:lang w:val="en-GB"/>
        </w:rPr>
        <w:t xml:space="preserve"> enumerators on ethical data collection and </w:t>
      </w:r>
      <w:r w:rsidRPr="00C80BEB">
        <w:rPr>
          <w:rFonts w:ascii="Arial" w:hAnsi="Arial" w:cs="Arial"/>
          <w:lang w:val="en-GB"/>
        </w:rPr>
        <w:t>referral services and procedures</w:t>
      </w:r>
    </w:p>
    <w:p w14:paraId="6A0D99B0" w14:textId="77777777" w:rsidR="007676E3" w:rsidRPr="00C80BEB" w:rsidRDefault="007676E3" w:rsidP="007676E3">
      <w:pPr>
        <w:pStyle w:val="ListParagraph"/>
        <w:spacing w:line="276" w:lineRule="auto"/>
        <w:jc w:val="both"/>
        <w:rPr>
          <w:rFonts w:ascii="Arial" w:hAnsi="Arial" w:cs="Arial"/>
          <w:lang w:val="en-GB"/>
        </w:rPr>
      </w:pPr>
    </w:p>
    <w:p w14:paraId="27C6C6F9" w14:textId="56BEAFFA" w:rsidR="00904B50" w:rsidRPr="00C80BEB" w:rsidRDefault="00A62871" w:rsidP="00EF2949">
      <w:pPr>
        <w:pStyle w:val="ListParagraph"/>
        <w:numPr>
          <w:ilvl w:val="0"/>
          <w:numId w:val="5"/>
        </w:numPr>
        <w:spacing w:line="276" w:lineRule="auto"/>
        <w:jc w:val="both"/>
        <w:rPr>
          <w:rFonts w:ascii="Arial" w:hAnsi="Arial" w:cs="Arial"/>
          <w:lang w:val="en-GB"/>
        </w:rPr>
      </w:pPr>
      <w:r w:rsidRPr="00C80BEB">
        <w:rPr>
          <w:rFonts w:ascii="Arial" w:hAnsi="Arial" w:cs="Arial"/>
          <w:lang w:val="en-GB"/>
        </w:rPr>
        <w:t>Contact information for district social welfare officers will be provided to all youth interviewed, and so</w:t>
      </w:r>
      <w:r w:rsidR="002B6C9A" w:rsidRPr="00C80BEB">
        <w:rPr>
          <w:rFonts w:ascii="Arial" w:hAnsi="Arial" w:cs="Arial"/>
          <w:lang w:val="en-GB"/>
        </w:rPr>
        <w:t>cial welfare officers will be contacted in advance to ensure cooperation.</w:t>
      </w:r>
    </w:p>
    <w:p w14:paraId="09AA0273" w14:textId="77777777" w:rsidR="007676E3" w:rsidRPr="00C80BEB" w:rsidRDefault="007676E3" w:rsidP="007676E3">
      <w:pPr>
        <w:pStyle w:val="ListParagraph"/>
        <w:rPr>
          <w:rFonts w:ascii="Arial" w:hAnsi="Arial" w:cs="Arial"/>
          <w:lang w:val="en-GB"/>
        </w:rPr>
      </w:pPr>
    </w:p>
    <w:p w14:paraId="5286AD08" w14:textId="3F28141B" w:rsidR="007676E3" w:rsidRPr="00C80BEB" w:rsidRDefault="00B8602E" w:rsidP="00735D0A">
      <w:pPr>
        <w:spacing w:line="276" w:lineRule="auto"/>
        <w:jc w:val="both"/>
        <w:rPr>
          <w:rFonts w:ascii="Arial" w:hAnsi="Arial" w:cs="Arial"/>
          <w:lang w:val="en-GB"/>
        </w:rPr>
      </w:pPr>
      <w:r w:rsidRPr="00C80BEB">
        <w:rPr>
          <w:rFonts w:ascii="Arial" w:hAnsi="Arial" w:cs="Arial"/>
          <w:lang w:val="en-GB"/>
        </w:rPr>
        <w:t>As per Section 95(1) of the Law of the Child Act 2009, if the study team discovers information that the child’s rights are being infringed upon, we will be required to report to the local authority of the area. We will report to a social welfare officer in the district if we discover that a child</w:t>
      </w:r>
      <w:r w:rsidR="0088664E" w:rsidRPr="00C80BEB">
        <w:rPr>
          <w:rFonts w:ascii="Arial" w:hAnsi="Arial" w:cs="Arial"/>
          <w:lang w:val="en-GB"/>
        </w:rPr>
        <w:t xml:space="preserve"> is in imminent danger of sexual violence or sever</w:t>
      </w:r>
      <w:r w:rsidR="002659BF" w:rsidRPr="00C80BEB">
        <w:rPr>
          <w:rFonts w:ascii="Arial" w:hAnsi="Arial" w:cs="Arial"/>
          <w:lang w:val="en-GB"/>
        </w:rPr>
        <w:t>e</w:t>
      </w:r>
      <w:r w:rsidR="0088664E" w:rsidRPr="00C80BEB">
        <w:rPr>
          <w:rFonts w:ascii="Arial" w:hAnsi="Arial" w:cs="Arial"/>
          <w:lang w:val="en-GB"/>
        </w:rPr>
        <w:t xml:space="preserve"> physical violence.</w:t>
      </w:r>
    </w:p>
    <w:p w14:paraId="7F981B09" w14:textId="77777777" w:rsidR="00735D0A" w:rsidRPr="00C80BEB" w:rsidRDefault="00735D0A" w:rsidP="00735D0A">
      <w:pPr>
        <w:spacing w:line="276" w:lineRule="auto"/>
        <w:jc w:val="both"/>
        <w:rPr>
          <w:rFonts w:ascii="Arial" w:hAnsi="Arial" w:cs="Arial"/>
          <w:b/>
          <w:color w:val="0099FF"/>
          <w:spacing w:val="-2"/>
          <w:sz w:val="28"/>
          <w:szCs w:val="36"/>
          <w:lang w:val="en-GB"/>
        </w:rPr>
      </w:pPr>
    </w:p>
    <w:p w14:paraId="13E59D6F" w14:textId="4AEF1F0A" w:rsidR="00503CEA" w:rsidRPr="00C80BEB" w:rsidRDefault="00EA7CF7" w:rsidP="00DF065A">
      <w:pPr>
        <w:pStyle w:val="Heading2"/>
        <w:rPr>
          <w:lang w:val="en-GB"/>
        </w:rPr>
      </w:pPr>
      <w:bookmarkStart w:id="22" w:name="_Toc59115875"/>
      <w:r w:rsidRPr="00C80BEB">
        <w:rPr>
          <w:bCs w:val="0"/>
          <w:lang w:val="en-GB"/>
        </w:rPr>
        <w:t>7</w:t>
      </w:r>
      <w:r w:rsidR="00DF065A" w:rsidRPr="00C80BEB">
        <w:rPr>
          <w:bCs w:val="0"/>
          <w:lang w:val="en-GB"/>
        </w:rPr>
        <w:t>.</w:t>
      </w:r>
      <w:r w:rsidR="00DF065A" w:rsidRPr="00C80BEB">
        <w:rPr>
          <w:lang w:val="en-GB"/>
        </w:rPr>
        <w:t xml:space="preserve"> </w:t>
      </w:r>
      <w:r w:rsidR="00503CEA" w:rsidRPr="00C80BEB">
        <w:rPr>
          <w:lang w:val="en-GB"/>
        </w:rPr>
        <w:t>Collaborators’ roles</w:t>
      </w:r>
      <w:bookmarkEnd w:id="22"/>
    </w:p>
    <w:p w14:paraId="45B1B3D5" w14:textId="77777777" w:rsidR="00721B6D" w:rsidRPr="00C80BEB" w:rsidRDefault="00721B6D" w:rsidP="00503CEA">
      <w:pPr>
        <w:spacing w:line="276" w:lineRule="auto"/>
        <w:jc w:val="both"/>
        <w:rPr>
          <w:rFonts w:ascii="Arial" w:hAnsi="Arial" w:cs="Arial"/>
          <w:lang w:val="en-GB"/>
        </w:rPr>
      </w:pPr>
    </w:p>
    <w:p w14:paraId="4CB45319" w14:textId="4730567E" w:rsidR="00EC3F7F" w:rsidRPr="00C80BEB" w:rsidRDefault="005A2550" w:rsidP="00EC3F7F">
      <w:pPr>
        <w:spacing w:line="276" w:lineRule="auto"/>
        <w:jc w:val="both"/>
        <w:rPr>
          <w:rFonts w:ascii="Arial" w:hAnsi="Arial" w:cs="Arial"/>
          <w:b/>
          <w:lang w:val="en-GB"/>
        </w:rPr>
      </w:pPr>
      <w:r w:rsidRPr="00C80BEB">
        <w:rPr>
          <w:rFonts w:ascii="Arial" w:hAnsi="Arial" w:cs="Arial"/>
          <w:b/>
          <w:lang w:val="en-GB"/>
        </w:rPr>
        <w:t xml:space="preserve">University at Buffalo, </w:t>
      </w:r>
      <w:r w:rsidR="00F52FF0" w:rsidRPr="00C80BEB">
        <w:rPr>
          <w:rFonts w:ascii="Arial" w:hAnsi="Arial" w:cs="Arial"/>
          <w:b/>
          <w:lang w:val="en-GB"/>
        </w:rPr>
        <w:t>UNICEF Office of Research - Innocenti and Economic Development Initiatives</w:t>
      </w:r>
      <w:r w:rsidR="000F56C8" w:rsidRPr="00C80BEB">
        <w:rPr>
          <w:rFonts w:ascii="Arial" w:hAnsi="Arial" w:cs="Arial"/>
          <w:b/>
          <w:lang w:val="en-GB"/>
        </w:rPr>
        <w:t xml:space="preserve"> (EDI)</w:t>
      </w:r>
      <w:r w:rsidR="00AC5792" w:rsidRPr="00C80BEB">
        <w:rPr>
          <w:rFonts w:ascii="Arial" w:hAnsi="Arial" w:cs="Arial"/>
          <w:b/>
          <w:lang w:val="en-GB"/>
        </w:rPr>
        <w:t>, SFUCAHS</w:t>
      </w:r>
      <w:r w:rsidR="00F52FF0" w:rsidRPr="00C80BEB">
        <w:rPr>
          <w:rFonts w:ascii="Arial" w:hAnsi="Arial" w:cs="Arial"/>
          <w:b/>
          <w:lang w:val="en-GB"/>
        </w:rPr>
        <w:t>:</w:t>
      </w:r>
      <w:r w:rsidR="00F52FF0" w:rsidRPr="00C80BEB">
        <w:rPr>
          <w:rFonts w:ascii="Arial" w:hAnsi="Arial" w:cs="Arial"/>
          <w:lang w:val="en-GB"/>
        </w:rPr>
        <w:t xml:space="preserve"> </w:t>
      </w:r>
      <w:r w:rsidR="00735D0A" w:rsidRPr="00C80BEB">
        <w:rPr>
          <w:rFonts w:ascii="Arial" w:hAnsi="Arial" w:cs="Arial"/>
          <w:lang w:val="en-GB"/>
        </w:rPr>
        <w:t xml:space="preserve">Dr. </w:t>
      </w:r>
      <w:r w:rsidR="00EC3F7F" w:rsidRPr="00C80BEB">
        <w:rPr>
          <w:rFonts w:ascii="Arial" w:hAnsi="Arial" w:cs="Arial"/>
          <w:lang w:val="en-GB"/>
        </w:rPr>
        <w:t>Tia Palermo</w:t>
      </w:r>
      <w:r w:rsidRPr="00C80BEB">
        <w:rPr>
          <w:rFonts w:ascii="Arial" w:hAnsi="Arial" w:cs="Arial"/>
          <w:lang w:val="en-GB"/>
        </w:rPr>
        <w:t xml:space="preserve"> (University at Buffalo; formerly UNICEF Office of Research – Innocenti)</w:t>
      </w:r>
      <w:r w:rsidR="00EC3F7F" w:rsidRPr="00C80BEB">
        <w:rPr>
          <w:rFonts w:ascii="Arial" w:hAnsi="Arial" w:cs="Arial"/>
          <w:lang w:val="en-GB"/>
        </w:rPr>
        <w:t xml:space="preserve">, and </w:t>
      </w:r>
      <w:r w:rsidR="00E01D56" w:rsidRPr="00C80BEB">
        <w:rPr>
          <w:rFonts w:ascii="Arial" w:hAnsi="Arial" w:cs="Arial"/>
          <w:lang w:val="en-GB"/>
        </w:rPr>
        <w:t xml:space="preserve">in collaboration </w:t>
      </w:r>
      <w:r w:rsidR="00C018EF" w:rsidRPr="00C80BEB">
        <w:rPr>
          <w:rFonts w:ascii="Arial" w:hAnsi="Arial" w:cs="Arial"/>
          <w:lang w:val="en-GB"/>
        </w:rPr>
        <w:t>with co-Principal Investigators Dr. Johanna Choumert Nkolo and Mr. Respichius Mitti of EDI</w:t>
      </w:r>
      <w:r w:rsidR="00EC3F7F" w:rsidRPr="00C80BEB">
        <w:rPr>
          <w:rFonts w:ascii="Arial" w:hAnsi="Arial" w:cs="Arial"/>
          <w:lang w:val="en-GB"/>
        </w:rPr>
        <w:t>,</w:t>
      </w:r>
      <w:r w:rsidR="006211DB" w:rsidRPr="00C80BEB">
        <w:rPr>
          <w:rFonts w:ascii="Arial" w:hAnsi="Arial" w:cs="Arial"/>
          <w:lang w:val="en-GB"/>
        </w:rPr>
        <w:t xml:space="preserve"> </w:t>
      </w:r>
      <w:r w:rsidR="00EC3F7F" w:rsidRPr="00C80BEB">
        <w:rPr>
          <w:rFonts w:ascii="Arial" w:hAnsi="Arial" w:cs="Arial"/>
          <w:lang w:val="en-GB"/>
        </w:rPr>
        <w:t>will take the lead in designing the research study</w:t>
      </w:r>
      <w:r w:rsidR="007136D1" w:rsidRPr="00C80BEB">
        <w:rPr>
          <w:rFonts w:ascii="Arial" w:hAnsi="Arial" w:cs="Arial"/>
          <w:lang w:val="en-GB"/>
        </w:rPr>
        <w:t>, impact</w:t>
      </w:r>
      <w:r w:rsidR="006211DB" w:rsidRPr="00C80BEB">
        <w:rPr>
          <w:rFonts w:ascii="Arial" w:hAnsi="Arial" w:cs="Arial"/>
          <w:lang w:val="en-GB"/>
        </w:rPr>
        <w:t xml:space="preserve"> </w:t>
      </w:r>
      <w:r w:rsidR="00EC3F7F" w:rsidRPr="00C80BEB">
        <w:rPr>
          <w:rFonts w:ascii="Arial" w:hAnsi="Arial" w:cs="Arial"/>
          <w:lang w:val="en-GB"/>
        </w:rPr>
        <w:t xml:space="preserve">evaluation design, and questionnaires, </w:t>
      </w:r>
      <w:r w:rsidRPr="00C80BEB">
        <w:rPr>
          <w:rFonts w:ascii="Arial" w:hAnsi="Arial" w:cs="Arial"/>
          <w:lang w:val="en-GB"/>
        </w:rPr>
        <w:t xml:space="preserve">in collaboration with co-Investigators at UNICEF Office of Research – Innocenti, and </w:t>
      </w:r>
      <w:r w:rsidR="00EC3F7F" w:rsidRPr="00C80BEB">
        <w:rPr>
          <w:rFonts w:ascii="Arial" w:hAnsi="Arial" w:cs="Arial"/>
          <w:lang w:val="en-GB"/>
        </w:rPr>
        <w:t xml:space="preserve">with input from UNICEF Tanzania. </w:t>
      </w:r>
      <w:r w:rsidR="000F56C8" w:rsidRPr="00C80BEB">
        <w:rPr>
          <w:rFonts w:ascii="Arial" w:hAnsi="Arial" w:cs="Arial"/>
          <w:lang w:val="en-GB"/>
        </w:rPr>
        <w:t>EDI co-PIs will be supported by additional staff in leading data collection preparation, implementation and data preparatio</w:t>
      </w:r>
      <w:r w:rsidR="00D232C5" w:rsidRPr="00C80BEB">
        <w:rPr>
          <w:rFonts w:ascii="Arial" w:hAnsi="Arial" w:cs="Arial"/>
          <w:lang w:val="en-GB"/>
        </w:rPr>
        <w:t>n</w:t>
      </w:r>
      <w:r w:rsidR="007136D1" w:rsidRPr="00C80BEB">
        <w:rPr>
          <w:rFonts w:ascii="Arial" w:hAnsi="Arial" w:cs="Arial"/>
          <w:lang w:val="en-GB"/>
        </w:rPr>
        <w:t>.</w:t>
      </w:r>
      <w:r w:rsidR="00A62871" w:rsidRPr="00C80BEB">
        <w:rPr>
          <w:rFonts w:ascii="Arial" w:hAnsi="Arial" w:cs="Arial"/>
          <w:lang w:val="en-GB"/>
        </w:rPr>
        <w:t xml:space="preserve"> Additional UNICEF researchers based at Innocenti will provide research support </w:t>
      </w:r>
      <w:r w:rsidR="00735D0A" w:rsidRPr="00C80BEB">
        <w:rPr>
          <w:rFonts w:ascii="Arial" w:hAnsi="Arial" w:cs="Arial"/>
          <w:lang w:val="en-GB"/>
        </w:rPr>
        <w:t>(Leah Prencipe, Valeria Groppo, Lusajo Kajula</w:t>
      </w:r>
      <w:r w:rsidRPr="00C80BEB">
        <w:rPr>
          <w:rFonts w:ascii="Arial" w:hAnsi="Arial" w:cs="Arial"/>
          <w:lang w:val="en-GB"/>
        </w:rPr>
        <w:t xml:space="preserve">, Jennifer Waidler, </w:t>
      </w:r>
      <w:r w:rsidR="00D232C5" w:rsidRPr="00C80BEB">
        <w:rPr>
          <w:rFonts w:ascii="Arial" w:hAnsi="Arial" w:cs="Arial"/>
          <w:lang w:val="en-GB"/>
        </w:rPr>
        <w:t xml:space="preserve">Julianan </w:t>
      </w:r>
      <w:r w:rsidRPr="00C80BEB">
        <w:rPr>
          <w:rFonts w:ascii="Arial" w:hAnsi="Arial" w:cs="Arial"/>
          <w:lang w:val="en-GB"/>
        </w:rPr>
        <w:t>Nyasha Tirivayi</w:t>
      </w:r>
      <w:r w:rsidR="00D232C5" w:rsidRPr="00C80BEB">
        <w:rPr>
          <w:rFonts w:ascii="Arial" w:hAnsi="Arial" w:cs="Arial"/>
          <w:lang w:val="en-GB"/>
        </w:rPr>
        <w:t>, Graca Marwerwe, Hassan Kihanzah, Stephanie Zuilkowski</w:t>
      </w:r>
      <w:r w:rsidR="00735D0A" w:rsidRPr="00C80BEB">
        <w:rPr>
          <w:rFonts w:ascii="Arial" w:hAnsi="Arial" w:cs="Arial"/>
          <w:lang w:val="en-GB"/>
        </w:rPr>
        <w:t>)</w:t>
      </w:r>
      <w:r w:rsidR="00A62871" w:rsidRPr="00C80BEB">
        <w:rPr>
          <w:rFonts w:ascii="Arial" w:hAnsi="Arial" w:cs="Arial"/>
          <w:lang w:val="en-GB"/>
        </w:rPr>
        <w:t>.</w:t>
      </w:r>
      <w:r w:rsidR="007136D1" w:rsidRPr="00C80BEB">
        <w:rPr>
          <w:rFonts w:ascii="Arial" w:hAnsi="Arial" w:cs="Arial"/>
          <w:lang w:val="en-GB"/>
        </w:rPr>
        <w:t xml:space="preserve"> </w:t>
      </w:r>
      <w:r w:rsidR="00EC3F7F" w:rsidRPr="00C80BEB">
        <w:rPr>
          <w:rFonts w:ascii="Arial" w:hAnsi="Arial" w:cs="Arial"/>
          <w:lang w:val="en-GB"/>
        </w:rPr>
        <w:t>UNICEF Office of Research</w:t>
      </w:r>
      <w:r w:rsidR="00A80F98" w:rsidRPr="00C80BEB">
        <w:rPr>
          <w:rFonts w:ascii="Arial" w:hAnsi="Arial" w:cs="Arial"/>
          <w:lang w:val="en-GB"/>
        </w:rPr>
        <w:t xml:space="preserve"> and University at Buffalo</w:t>
      </w:r>
      <w:r w:rsidR="007136D1" w:rsidRPr="00C80BEB">
        <w:rPr>
          <w:rFonts w:ascii="Arial" w:hAnsi="Arial" w:cs="Arial"/>
          <w:lang w:val="en-GB"/>
        </w:rPr>
        <w:t xml:space="preserve">, together with </w:t>
      </w:r>
      <w:r w:rsidR="00C018EF" w:rsidRPr="00C80BEB">
        <w:rPr>
          <w:rFonts w:ascii="Arial" w:hAnsi="Arial" w:cs="Arial"/>
          <w:lang w:val="en-GB"/>
        </w:rPr>
        <w:t>EDI</w:t>
      </w:r>
      <w:r w:rsidR="007136D1" w:rsidRPr="00C80BEB">
        <w:rPr>
          <w:rFonts w:ascii="Arial" w:hAnsi="Arial" w:cs="Arial"/>
          <w:lang w:val="en-GB"/>
        </w:rPr>
        <w:t xml:space="preserve">, </w:t>
      </w:r>
      <w:r w:rsidR="00EC3F7F" w:rsidRPr="00C80BEB">
        <w:rPr>
          <w:rFonts w:ascii="Arial" w:hAnsi="Arial" w:cs="Arial"/>
          <w:lang w:val="en-GB"/>
        </w:rPr>
        <w:t>will analyse the data</w:t>
      </w:r>
      <w:r w:rsidR="00735D0A" w:rsidRPr="00C80BEB">
        <w:rPr>
          <w:rFonts w:ascii="Arial" w:hAnsi="Arial" w:cs="Arial"/>
          <w:lang w:val="en-GB"/>
        </w:rPr>
        <w:t>, and evaluation team members from UNICEF, EDI, TASAF and TACAIDS will interpret the analyses and contribute to writing reports and manuscripts resulting from the impact evaluation</w:t>
      </w:r>
      <w:r w:rsidR="00EC3F7F" w:rsidRPr="00C80BEB">
        <w:rPr>
          <w:rFonts w:ascii="Arial" w:hAnsi="Arial" w:cs="Arial"/>
          <w:lang w:val="en-GB"/>
        </w:rPr>
        <w:t xml:space="preserve">. </w:t>
      </w:r>
      <w:r w:rsidR="005C5341" w:rsidRPr="00C80BEB">
        <w:rPr>
          <w:rFonts w:ascii="Arial" w:hAnsi="Arial" w:cs="Arial"/>
          <w:lang w:val="en-GB"/>
        </w:rPr>
        <w:t>EDI</w:t>
      </w:r>
      <w:r w:rsidR="00EC3F7F" w:rsidRPr="00C80BEB">
        <w:rPr>
          <w:rFonts w:ascii="Arial" w:hAnsi="Arial" w:cs="Arial"/>
          <w:lang w:val="en-GB"/>
        </w:rPr>
        <w:t xml:space="preserve"> will lead the trainings and data collection, and Office of Research </w:t>
      </w:r>
      <w:r w:rsidR="00A33294" w:rsidRPr="00C80BEB">
        <w:rPr>
          <w:rFonts w:ascii="Arial" w:hAnsi="Arial" w:cs="Arial"/>
          <w:lang w:val="en-GB"/>
        </w:rPr>
        <w:t xml:space="preserve">and University at Buffalo </w:t>
      </w:r>
      <w:r w:rsidR="00EC3F7F" w:rsidRPr="00C80BEB">
        <w:rPr>
          <w:rFonts w:ascii="Arial" w:hAnsi="Arial" w:cs="Arial"/>
          <w:lang w:val="en-GB"/>
        </w:rPr>
        <w:t xml:space="preserve">staff will attend data collection training, pilot, and observe a portion of the fieldwork in a supporting role. </w:t>
      </w:r>
      <w:r w:rsidR="00AC5792" w:rsidRPr="00C80BEB">
        <w:rPr>
          <w:rFonts w:ascii="Arial" w:hAnsi="Arial" w:cs="Arial"/>
          <w:lang w:val="en-GB"/>
        </w:rPr>
        <w:t xml:space="preserve">Dr. Jullu of SFUCHAS will support study design and interpretation of findings. PhD student Sarah Quinones, under the supervision of Dr. Palermo, will assist with data analysis and report drafting. </w:t>
      </w:r>
    </w:p>
    <w:p w14:paraId="5497D6DA" w14:textId="77777777" w:rsidR="000F56C8" w:rsidRPr="00C80BEB" w:rsidRDefault="000F56C8" w:rsidP="00EC3F7F">
      <w:pPr>
        <w:spacing w:line="276" w:lineRule="auto"/>
        <w:jc w:val="both"/>
        <w:rPr>
          <w:rFonts w:ascii="Arial" w:hAnsi="Arial" w:cs="Arial"/>
          <w:lang w:val="en-GB"/>
        </w:rPr>
      </w:pPr>
    </w:p>
    <w:p w14:paraId="6A87A212" w14:textId="77777777" w:rsidR="000F56C8" w:rsidRPr="00C80BEB" w:rsidRDefault="000F56C8" w:rsidP="000F56C8">
      <w:pPr>
        <w:jc w:val="both"/>
        <w:rPr>
          <w:rFonts w:ascii="Arial" w:hAnsi="Arial" w:cs="Arial"/>
          <w:lang w:val="en-GB"/>
        </w:rPr>
      </w:pPr>
      <w:r w:rsidRPr="00C80BEB">
        <w:rPr>
          <w:rFonts w:ascii="Arial" w:hAnsi="Arial" w:cs="Arial"/>
          <w:b/>
          <w:lang w:val="en-GB"/>
        </w:rPr>
        <w:t>TASAF</w:t>
      </w:r>
      <w:r w:rsidRPr="00C80BEB">
        <w:rPr>
          <w:rFonts w:ascii="Arial" w:hAnsi="Arial" w:cs="Arial"/>
          <w:lang w:val="en-GB"/>
        </w:rPr>
        <w:t xml:space="preserve"> is responsible for design and implementation of the PSSN, including the livelihoods enhancement components. They will oversee the TASAF Sector Expert Team, which serves as a coordination mechanism and provides sector-specific guidance on technical modalities and implementation arrangements pertinent to the Cash Plus programme. TASAF will oversee implementation of the intervention and facilitate implementation research study, and two TASAF staff (Mr. Paul Luchemba and Ms. Tumpe Lukongo) will serve on the evaluation team, providing technical guidance, critically reviewing outputs, and facilitating dissemination and uptake of findings.</w:t>
      </w:r>
    </w:p>
    <w:p w14:paraId="364A8B04" w14:textId="77777777" w:rsidR="00EC3F7F" w:rsidRPr="00C80BEB" w:rsidRDefault="00EC3F7F" w:rsidP="00503CEA">
      <w:pPr>
        <w:spacing w:line="276" w:lineRule="auto"/>
        <w:jc w:val="both"/>
        <w:rPr>
          <w:rFonts w:ascii="Arial" w:hAnsi="Arial" w:cs="Arial"/>
          <w:lang w:val="en-GB"/>
        </w:rPr>
      </w:pPr>
    </w:p>
    <w:p w14:paraId="26DB91EC" w14:textId="503189CC" w:rsidR="002659BF" w:rsidRPr="00C80BEB" w:rsidRDefault="002659BF" w:rsidP="00503CEA">
      <w:pPr>
        <w:spacing w:line="276" w:lineRule="auto"/>
        <w:jc w:val="both"/>
        <w:rPr>
          <w:rFonts w:ascii="Arial" w:hAnsi="Arial" w:cs="Arial"/>
          <w:lang w:val="en-GB"/>
        </w:rPr>
      </w:pPr>
      <w:r w:rsidRPr="00C80BEB">
        <w:rPr>
          <w:rFonts w:ascii="Arial" w:hAnsi="Arial" w:cs="Arial"/>
          <w:b/>
          <w:lang w:val="en-GB"/>
        </w:rPr>
        <w:t>UNICEF Tanzania</w:t>
      </w:r>
      <w:r w:rsidRPr="00C80BEB">
        <w:rPr>
          <w:rFonts w:ascii="Arial" w:hAnsi="Arial" w:cs="Arial"/>
          <w:lang w:val="en-GB"/>
        </w:rPr>
        <w:t xml:space="preserve"> will be responsible for </w:t>
      </w:r>
      <w:r w:rsidR="00735D0A" w:rsidRPr="00C80BEB">
        <w:rPr>
          <w:rFonts w:ascii="Arial" w:hAnsi="Arial" w:cs="Arial"/>
          <w:lang w:val="en-GB"/>
        </w:rPr>
        <w:t>technical support for</w:t>
      </w:r>
      <w:r w:rsidRPr="00C80BEB">
        <w:rPr>
          <w:rFonts w:ascii="Arial" w:hAnsi="Arial" w:cs="Arial"/>
          <w:lang w:val="en-GB"/>
        </w:rPr>
        <w:t xml:space="preserve"> the intervention</w:t>
      </w:r>
      <w:r w:rsidR="009B11E1" w:rsidRPr="00C80BEB">
        <w:rPr>
          <w:rFonts w:ascii="Arial" w:hAnsi="Arial" w:cs="Arial"/>
          <w:lang w:val="en-GB"/>
        </w:rPr>
        <w:t>s</w:t>
      </w:r>
      <w:r w:rsidRPr="00C80BEB">
        <w:rPr>
          <w:rFonts w:ascii="Arial" w:hAnsi="Arial" w:cs="Arial"/>
          <w:lang w:val="en-GB"/>
        </w:rPr>
        <w:t xml:space="preserve"> and will liaise between implementers, government, and UNICEF Office of Research</w:t>
      </w:r>
      <w:r w:rsidR="00F467CB" w:rsidRPr="00C80BEB">
        <w:rPr>
          <w:rFonts w:ascii="Arial" w:hAnsi="Arial" w:cs="Arial"/>
          <w:lang w:val="en-GB"/>
        </w:rPr>
        <w:t>/national research partner</w:t>
      </w:r>
      <w:r w:rsidRPr="00C80BEB">
        <w:rPr>
          <w:rFonts w:ascii="Arial" w:hAnsi="Arial" w:cs="Arial"/>
          <w:lang w:val="en-GB"/>
        </w:rPr>
        <w:t xml:space="preserve">. </w:t>
      </w:r>
      <w:r w:rsidR="009B11E1" w:rsidRPr="00C80BEB">
        <w:rPr>
          <w:rFonts w:ascii="Arial" w:hAnsi="Arial" w:cs="Arial"/>
          <w:lang w:val="en-GB"/>
        </w:rPr>
        <w:t>The</w:t>
      </w:r>
      <w:r w:rsidR="005C5341" w:rsidRPr="00C80BEB">
        <w:rPr>
          <w:rFonts w:ascii="Arial" w:hAnsi="Arial" w:cs="Arial"/>
          <w:lang w:val="en-GB"/>
        </w:rPr>
        <w:t xml:space="preserve"> Children and AIDS (CAIDS)</w:t>
      </w:r>
      <w:r w:rsidR="009B11E1" w:rsidRPr="00C80BEB">
        <w:rPr>
          <w:rFonts w:ascii="Arial" w:hAnsi="Arial" w:cs="Arial"/>
          <w:lang w:val="en-GB"/>
        </w:rPr>
        <w:t xml:space="preserve"> </w:t>
      </w:r>
      <w:r w:rsidR="00B56F8A" w:rsidRPr="00C80BEB">
        <w:rPr>
          <w:rFonts w:ascii="Arial" w:hAnsi="Arial" w:cs="Arial"/>
          <w:lang w:val="en-GB"/>
        </w:rPr>
        <w:t xml:space="preserve">and Social Policy </w:t>
      </w:r>
      <w:r w:rsidR="009B11E1" w:rsidRPr="00C80BEB">
        <w:rPr>
          <w:rFonts w:ascii="Arial" w:hAnsi="Arial" w:cs="Arial"/>
          <w:lang w:val="en-GB"/>
        </w:rPr>
        <w:t>section</w:t>
      </w:r>
      <w:r w:rsidR="00B56F8A" w:rsidRPr="00C80BEB">
        <w:rPr>
          <w:rFonts w:ascii="Arial" w:hAnsi="Arial" w:cs="Arial"/>
          <w:lang w:val="en-GB"/>
        </w:rPr>
        <w:t>s</w:t>
      </w:r>
      <w:r w:rsidR="009B11E1" w:rsidRPr="00C80BEB">
        <w:rPr>
          <w:rFonts w:ascii="Arial" w:hAnsi="Arial" w:cs="Arial"/>
          <w:lang w:val="en-GB"/>
        </w:rPr>
        <w:t xml:space="preserve"> in UNICEF</w:t>
      </w:r>
      <w:r w:rsidR="00745292" w:rsidRPr="00C80BEB">
        <w:rPr>
          <w:rFonts w:ascii="Arial" w:hAnsi="Arial" w:cs="Arial"/>
          <w:lang w:val="en-GB"/>
        </w:rPr>
        <w:t xml:space="preserve"> Tanzania</w:t>
      </w:r>
      <w:r w:rsidR="00B56F8A" w:rsidRPr="00C80BEB">
        <w:rPr>
          <w:rFonts w:ascii="Arial" w:hAnsi="Arial" w:cs="Arial"/>
          <w:lang w:val="en-GB"/>
        </w:rPr>
        <w:t>, together with TASAF</w:t>
      </w:r>
      <w:r w:rsidR="00745292" w:rsidRPr="00C80BEB">
        <w:rPr>
          <w:rFonts w:ascii="Arial" w:hAnsi="Arial" w:cs="Arial"/>
          <w:lang w:val="en-GB"/>
        </w:rPr>
        <w:t>,</w:t>
      </w:r>
      <w:r w:rsidR="009B11E1" w:rsidRPr="00C80BEB">
        <w:rPr>
          <w:rFonts w:ascii="Arial" w:hAnsi="Arial" w:cs="Arial"/>
          <w:lang w:val="en-GB"/>
        </w:rPr>
        <w:t xml:space="preserve"> will take the lead in designing </w:t>
      </w:r>
      <w:r w:rsidR="00B56F8A" w:rsidRPr="00C80BEB">
        <w:rPr>
          <w:rFonts w:ascii="Arial" w:hAnsi="Arial" w:cs="Arial"/>
          <w:lang w:val="en-GB"/>
        </w:rPr>
        <w:t>the interventions</w:t>
      </w:r>
      <w:r w:rsidR="009B11E1" w:rsidRPr="00C80BEB">
        <w:rPr>
          <w:rFonts w:ascii="Arial" w:hAnsi="Arial" w:cs="Arial"/>
          <w:lang w:val="en-GB"/>
        </w:rPr>
        <w:t>.</w:t>
      </w:r>
      <w:r w:rsidR="008124FD" w:rsidRPr="00C80BEB">
        <w:rPr>
          <w:rFonts w:ascii="Arial" w:hAnsi="Arial" w:cs="Arial"/>
          <w:lang w:val="en-GB"/>
        </w:rPr>
        <w:t xml:space="preserve"> Other key partners include </w:t>
      </w:r>
      <w:r w:rsidR="00735D0A" w:rsidRPr="00C80BEB">
        <w:rPr>
          <w:rFonts w:ascii="Arial" w:hAnsi="Arial" w:cs="Arial"/>
          <w:lang w:val="en-GB"/>
        </w:rPr>
        <w:t xml:space="preserve">TACAIDS and the </w:t>
      </w:r>
      <w:r w:rsidR="00D94294" w:rsidRPr="00C80BEB">
        <w:rPr>
          <w:rFonts w:ascii="Arial" w:hAnsi="Arial" w:cs="Arial"/>
          <w:lang w:val="en-GB"/>
        </w:rPr>
        <w:t>Ministry of Health, Community Developmen</w:t>
      </w:r>
      <w:r w:rsidR="00735D0A" w:rsidRPr="00C80BEB">
        <w:rPr>
          <w:rFonts w:ascii="Arial" w:hAnsi="Arial" w:cs="Arial"/>
          <w:lang w:val="en-GB"/>
        </w:rPr>
        <w:t>t, Gender, Elderly and Children</w:t>
      </w:r>
      <w:r w:rsidR="008124FD" w:rsidRPr="00C80BEB">
        <w:rPr>
          <w:rFonts w:ascii="Arial" w:hAnsi="Arial" w:cs="Arial"/>
          <w:lang w:val="en-GB"/>
        </w:rPr>
        <w:t>.</w:t>
      </w:r>
      <w:r w:rsidR="009B11E1" w:rsidRPr="00C80BEB">
        <w:rPr>
          <w:rFonts w:ascii="Arial" w:hAnsi="Arial" w:cs="Arial"/>
          <w:lang w:val="en-GB"/>
        </w:rPr>
        <w:t xml:space="preserve"> UNICEF </w:t>
      </w:r>
      <w:r w:rsidR="00B56F8A" w:rsidRPr="00C80BEB">
        <w:rPr>
          <w:rFonts w:ascii="Arial" w:hAnsi="Arial" w:cs="Arial"/>
          <w:lang w:val="en-GB"/>
        </w:rPr>
        <w:t xml:space="preserve">Tanzania </w:t>
      </w:r>
      <w:r w:rsidR="00E208CE" w:rsidRPr="00C80BEB">
        <w:rPr>
          <w:rFonts w:ascii="Arial" w:hAnsi="Arial" w:cs="Arial"/>
          <w:lang w:val="en-GB"/>
        </w:rPr>
        <w:t>will dedicate t</w:t>
      </w:r>
      <w:r w:rsidR="00A33294" w:rsidRPr="00C80BEB">
        <w:rPr>
          <w:rFonts w:ascii="Arial" w:hAnsi="Arial" w:cs="Arial"/>
          <w:lang w:val="en-GB"/>
        </w:rPr>
        <w:t>wo</w:t>
      </w:r>
      <w:r w:rsidR="009B11E1" w:rsidRPr="00C80BEB">
        <w:rPr>
          <w:rFonts w:ascii="Arial" w:hAnsi="Arial" w:cs="Arial"/>
          <w:lang w:val="en-GB"/>
        </w:rPr>
        <w:t xml:space="preserve"> staff members </w:t>
      </w:r>
      <w:r w:rsidR="00E208CE" w:rsidRPr="00C80BEB">
        <w:rPr>
          <w:rFonts w:ascii="Arial" w:hAnsi="Arial" w:cs="Arial"/>
          <w:lang w:val="en-GB"/>
        </w:rPr>
        <w:t>(</w:t>
      </w:r>
      <w:r w:rsidR="00F52FF0" w:rsidRPr="00C80BEB">
        <w:rPr>
          <w:rFonts w:ascii="Arial" w:hAnsi="Arial" w:cs="Arial"/>
          <w:lang w:val="en-GB"/>
        </w:rPr>
        <w:t>Ms.</w:t>
      </w:r>
      <w:r w:rsidR="00E208CE" w:rsidRPr="00C80BEB">
        <w:rPr>
          <w:rFonts w:ascii="Arial" w:hAnsi="Arial" w:cs="Arial"/>
          <w:lang w:val="en-GB"/>
        </w:rPr>
        <w:t xml:space="preserve">Ulrike Gilbert, </w:t>
      </w:r>
      <w:r w:rsidR="00F52FF0" w:rsidRPr="00C80BEB">
        <w:rPr>
          <w:rFonts w:ascii="Arial" w:hAnsi="Arial" w:cs="Arial"/>
          <w:lang w:val="en-GB"/>
        </w:rPr>
        <w:t xml:space="preserve">Dr. </w:t>
      </w:r>
      <w:r w:rsidR="00F52FF0" w:rsidRPr="00C80BEB">
        <w:rPr>
          <w:rFonts w:ascii="Arial" w:hAnsi="Arial" w:cs="Arial"/>
          <w:color w:val="auto"/>
          <w:lang w:val="en-GB"/>
        </w:rPr>
        <w:t>Frank Eetaama</w:t>
      </w:r>
      <w:r w:rsidR="00F52FF0" w:rsidRPr="00C80BEB">
        <w:rPr>
          <w:rFonts w:ascii="Arial" w:hAnsi="Arial" w:cs="Arial"/>
        </w:rPr>
        <w:t>) to</w:t>
      </w:r>
      <w:r w:rsidR="00F52FF0" w:rsidRPr="00C80BEB">
        <w:rPr>
          <w:rFonts w:ascii="Arial" w:hAnsi="Arial" w:cs="Arial"/>
          <w:b/>
          <w:color w:val="auto"/>
          <w:lang w:val="en-GB"/>
        </w:rPr>
        <w:t xml:space="preserve"> </w:t>
      </w:r>
      <w:r w:rsidR="009B11E1" w:rsidRPr="00C80BEB">
        <w:rPr>
          <w:rFonts w:ascii="Arial" w:hAnsi="Arial" w:cs="Arial"/>
          <w:lang w:val="en-GB"/>
        </w:rPr>
        <w:t>coordinating and monitoring the implementation of the</w:t>
      </w:r>
      <w:r w:rsidR="00D94294" w:rsidRPr="00C80BEB">
        <w:rPr>
          <w:rFonts w:ascii="Arial" w:hAnsi="Arial" w:cs="Arial"/>
          <w:lang w:val="en-GB"/>
        </w:rPr>
        <w:t xml:space="preserve"> intervention.</w:t>
      </w:r>
      <w:r w:rsidR="009B11E1" w:rsidRPr="00C80BEB">
        <w:rPr>
          <w:rFonts w:ascii="Arial" w:hAnsi="Arial" w:cs="Arial"/>
          <w:lang w:val="en-GB"/>
        </w:rPr>
        <w:t xml:space="preserve"> UNICEF Tanzania will ensure the necessary coordination and</w:t>
      </w:r>
      <w:r w:rsidR="00745292" w:rsidRPr="00C80BEB">
        <w:rPr>
          <w:rFonts w:ascii="Arial" w:hAnsi="Arial" w:cs="Arial"/>
          <w:lang w:val="en-GB"/>
        </w:rPr>
        <w:t xml:space="preserve"> information</w:t>
      </w:r>
      <w:r w:rsidR="009B11E1" w:rsidRPr="00C80BEB">
        <w:rPr>
          <w:rFonts w:ascii="Arial" w:hAnsi="Arial" w:cs="Arial"/>
          <w:lang w:val="en-GB"/>
        </w:rPr>
        <w:t xml:space="preserve"> sharing among key </w:t>
      </w:r>
      <w:r w:rsidR="00154B1E" w:rsidRPr="00C80BEB">
        <w:rPr>
          <w:rFonts w:ascii="Arial" w:hAnsi="Arial" w:cs="Arial"/>
          <w:lang w:val="en-GB"/>
        </w:rPr>
        <w:t xml:space="preserve">national </w:t>
      </w:r>
      <w:r w:rsidR="009B11E1" w:rsidRPr="00C80BEB">
        <w:rPr>
          <w:rFonts w:ascii="Arial" w:hAnsi="Arial" w:cs="Arial"/>
          <w:lang w:val="en-GB"/>
        </w:rPr>
        <w:t>partners</w:t>
      </w:r>
      <w:r w:rsidR="00745292" w:rsidRPr="00C80BEB">
        <w:rPr>
          <w:rFonts w:ascii="Arial" w:hAnsi="Arial" w:cs="Arial"/>
          <w:lang w:val="en-GB"/>
        </w:rPr>
        <w:t>.</w:t>
      </w:r>
      <w:r w:rsidR="009B11E1" w:rsidRPr="00C80BEB">
        <w:rPr>
          <w:rFonts w:ascii="Arial" w:hAnsi="Arial" w:cs="Arial"/>
          <w:lang w:val="en-GB"/>
        </w:rPr>
        <w:t xml:space="preserve"> </w:t>
      </w:r>
      <w:r w:rsidR="00721B6D" w:rsidRPr="00C80BEB">
        <w:rPr>
          <w:rFonts w:ascii="Arial" w:hAnsi="Arial" w:cs="Arial"/>
          <w:lang w:val="en-GB"/>
        </w:rPr>
        <w:t>UNICEF Tanzania will contribute to interpretation of analyses and provide input on a preliminary draft before the workshops.</w:t>
      </w:r>
    </w:p>
    <w:p w14:paraId="07FB94BC" w14:textId="77777777" w:rsidR="00F77674" w:rsidRPr="00C80BEB" w:rsidRDefault="00F77674" w:rsidP="00503CEA">
      <w:pPr>
        <w:spacing w:line="276" w:lineRule="auto"/>
        <w:jc w:val="both"/>
        <w:rPr>
          <w:rFonts w:ascii="Arial" w:hAnsi="Arial" w:cs="Arial"/>
          <w:lang w:val="en-GB"/>
        </w:rPr>
      </w:pPr>
    </w:p>
    <w:p w14:paraId="5840755D" w14:textId="242D1B57" w:rsidR="00F77674" w:rsidRPr="00C80BEB" w:rsidRDefault="00F77674" w:rsidP="00735D0A">
      <w:pPr>
        <w:spacing w:line="276" w:lineRule="auto"/>
        <w:jc w:val="both"/>
        <w:rPr>
          <w:rFonts w:ascii="Arial" w:hAnsi="Arial" w:cs="Arial"/>
          <w:lang w:val="en-GB"/>
        </w:rPr>
      </w:pPr>
      <w:r w:rsidRPr="00C80BEB">
        <w:rPr>
          <w:rFonts w:ascii="Arial" w:hAnsi="Arial" w:cs="Arial"/>
          <w:b/>
          <w:lang w:val="en-GB"/>
        </w:rPr>
        <w:t>The Tanzania Commission on AIDS (TACAIDS</w:t>
      </w:r>
      <w:r w:rsidRPr="00C80BEB">
        <w:rPr>
          <w:rFonts w:ascii="Arial" w:hAnsi="Arial" w:cs="Arial"/>
          <w:lang w:val="en-GB"/>
        </w:rPr>
        <w:t xml:space="preserve">) will serve as a member of Cash Plus TASAF Sector Expert Team, which serves as a coordination mechanism and provides sector-specific guidance on technical modalities and implementation arrangements pertinent to the Cash Plus programme. TACAIDS’s role in this expert team is to provide guidance on the technical materials developed under the Cash Plus programme which are related to HIV, SRH and adolescents, guide and support the implementation arrangements, as well to support the Sector Expert Team to review progress related to the implementation of the HIV, SRH and adolescents components of the Cash Plus programme. </w:t>
      </w:r>
      <w:r w:rsidR="00A33294" w:rsidRPr="00C80BEB">
        <w:rPr>
          <w:rFonts w:ascii="Arial" w:hAnsi="Arial" w:cs="Arial"/>
          <w:lang w:val="en-GB"/>
        </w:rPr>
        <w:t>One</w:t>
      </w:r>
      <w:r w:rsidR="00F52FF0" w:rsidRPr="00C80BEB">
        <w:rPr>
          <w:rFonts w:ascii="Arial" w:hAnsi="Arial" w:cs="Arial"/>
          <w:lang w:val="en-GB"/>
        </w:rPr>
        <w:t xml:space="preserve"> TACAIDS staff</w:t>
      </w:r>
      <w:r w:rsidR="00A33294" w:rsidRPr="00C80BEB">
        <w:rPr>
          <w:rFonts w:ascii="Arial" w:hAnsi="Arial" w:cs="Arial"/>
          <w:lang w:val="en-GB"/>
        </w:rPr>
        <w:t xml:space="preserve"> member</w:t>
      </w:r>
      <w:r w:rsidR="00F52FF0" w:rsidRPr="00C80BEB">
        <w:rPr>
          <w:rFonts w:ascii="Arial" w:hAnsi="Arial" w:cs="Arial"/>
          <w:lang w:val="en-GB"/>
        </w:rPr>
        <w:t xml:space="preserve"> (Dr. </w:t>
      </w:r>
      <w:r w:rsidR="00F52FF0" w:rsidRPr="00C80BEB">
        <w:rPr>
          <w:rFonts w:ascii="Arial" w:hAnsi="Arial" w:cs="Arial"/>
        </w:rPr>
        <w:t>Aroldia Mulokozi</w:t>
      </w:r>
      <w:r w:rsidR="00F52FF0" w:rsidRPr="00C80BEB">
        <w:rPr>
          <w:rFonts w:ascii="Arial" w:hAnsi="Arial" w:cs="Arial"/>
          <w:lang w:val="en-GB"/>
        </w:rPr>
        <w:t>) will participate as</w:t>
      </w:r>
      <w:r w:rsidRPr="00C80BEB">
        <w:rPr>
          <w:rFonts w:ascii="Arial" w:hAnsi="Arial" w:cs="Arial"/>
          <w:lang w:val="en-GB"/>
        </w:rPr>
        <w:t xml:space="preserve"> member</w:t>
      </w:r>
      <w:r w:rsidR="00F52FF0" w:rsidRPr="00C80BEB">
        <w:rPr>
          <w:rFonts w:ascii="Arial" w:hAnsi="Arial" w:cs="Arial"/>
          <w:lang w:val="en-GB"/>
        </w:rPr>
        <w:t>s</w:t>
      </w:r>
      <w:r w:rsidRPr="00C80BEB">
        <w:rPr>
          <w:rFonts w:ascii="Arial" w:hAnsi="Arial" w:cs="Arial"/>
          <w:lang w:val="en-GB"/>
        </w:rPr>
        <w:t xml:space="preserve"> of the evaluation team to contribute to ensuring the relevance of evaluation design, quality of evaluation products, and adequacy of evaluation findings uptake and link with policy and programme development. Members of the Evaluation Team will make active contributions to </w:t>
      </w:r>
      <w:r w:rsidR="00F52FF0" w:rsidRPr="00C80BEB">
        <w:rPr>
          <w:rFonts w:ascii="Arial" w:hAnsi="Arial" w:cs="Arial"/>
          <w:lang w:val="en-GB"/>
        </w:rPr>
        <w:t xml:space="preserve">interpreting impact evaluation findings and </w:t>
      </w:r>
      <w:r w:rsidRPr="00C80BEB">
        <w:rPr>
          <w:rFonts w:ascii="Arial" w:hAnsi="Arial" w:cs="Arial"/>
          <w:lang w:val="en-GB"/>
        </w:rPr>
        <w:t>drafting of evaluation reports. In addition, Evaluation Team members are credited with authorship for evaluation reports, and are acknowledged on all subsequent publications coming from study data.</w:t>
      </w:r>
    </w:p>
    <w:p w14:paraId="5985AABD" w14:textId="77777777" w:rsidR="00F77674" w:rsidRPr="00C80BEB" w:rsidRDefault="00F77674" w:rsidP="00503CEA">
      <w:pPr>
        <w:spacing w:line="276" w:lineRule="auto"/>
        <w:jc w:val="both"/>
        <w:rPr>
          <w:rFonts w:ascii="Arial" w:hAnsi="Arial" w:cs="Arial"/>
        </w:rPr>
      </w:pPr>
    </w:p>
    <w:p w14:paraId="1F1A821E" w14:textId="2472F02C" w:rsidR="00503CEA" w:rsidRPr="00C80BEB" w:rsidRDefault="00370C9C" w:rsidP="00503CEA">
      <w:pPr>
        <w:spacing w:line="276" w:lineRule="auto"/>
        <w:jc w:val="both"/>
        <w:rPr>
          <w:rFonts w:ascii="Arial" w:hAnsi="Arial" w:cs="Arial"/>
          <w:b/>
          <w:color w:val="009CFD"/>
          <w:sz w:val="28"/>
          <w:szCs w:val="28"/>
          <w:lang w:val="en-GB"/>
        </w:rPr>
      </w:pPr>
      <w:r w:rsidRPr="00C80BEB">
        <w:rPr>
          <w:rFonts w:ascii="Arial" w:hAnsi="Arial" w:cs="Arial"/>
          <w:lang w:val="en-GB"/>
        </w:rPr>
        <w:t>After each wave of data collection for the impact evaluation, s</w:t>
      </w:r>
      <w:r w:rsidR="00503CEA" w:rsidRPr="00C80BEB">
        <w:rPr>
          <w:rFonts w:ascii="Arial" w:hAnsi="Arial" w:cs="Arial"/>
          <w:lang w:val="en-GB"/>
        </w:rPr>
        <w:t xml:space="preserve">taff from UNICEF Office of Research, </w:t>
      </w:r>
      <w:r w:rsidR="00A33294" w:rsidRPr="00C80BEB">
        <w:rPr>
          <w:rFonts w:ascii="Arial" w:hAnsi="Arial" w:cs="Arial"/>
          <w:lang w:val="en-GB"/>
        </w:rPr>
        <w:t xml:space="preserve">University at Buffalo, </w:t>
      </w:r>
      <w:r w:rsidR="00C018EF" w:rsidRPr="00C80BEB">
        <w:rPr>
          <w:rFonts w:ascii="Arial" w:hAnsi="Arial" w:cs="Arial"/>
          <w:lang w:val="en-GB"/>
        </w:rPr>
        <w:t>EDI</w:t>
      </w:r>
      <w:r w:rsidR="00B73A99" w:rsidRPr="00C80BEB">
        <w:rPr>
          <w:rFonts w:ascii="Arial" w:hAnsi="Arial" w:cs="Arial"/>
          <w:lang w:val="en-GB"/>
        </w:rPr>
        <w:t xml:space="preserve">, </w:t>
      </w:r>
      <w:r w:rsidR="00503CEA" w:rsidRPr="00C80BEB">
        <w:rPr>
          <w:rFonts w:ascii="Arial" w:hAnsi="Arial" w:cs="Arial"/>
          <w:lang w:val="en-GB"/>
        </w:rPr>
        <w:t xml:space="preserve">and UNICEF Tanzania will </w:t>
      </w:r>
      <w:r w:rsidRPr="00C80BEB">
        <w:rPr>
          <w:rFonts w:ascii="Arial" w:hAnsi="Arial" w:cs="Arial"/>
          <w:lang w:val="en-GB"/>
        </w:rPr>
        <w:t>coordinate a</w:t>
      </w:r>
      <w:r w:rsidR="00503CEA" w:rsidRPr="00C80BEB">
        <w:rPr>
          <w:rFonts w:ascii="Arial" w:hAnsi="Arial" w:cs="Arial"/>
          <w:lang w:val="en-GB"/>
        </w:rPr>
        <w:t xml:space="preserve"> workshop with </w:t>
      </w:r>
      <w:r w:rsidR="00F77674" w:rsidRPr="00C80BEB">
        <w:rPr>
          <w:rFonts w:ascii="Arial" w:hAnsi="Arial" w:cs="Arial"/>
          <w:lang w:val="en-GB"/>
        </w:rPr>
        <w:t xml:space="preserve">TASAF, TACAIDS, other government officials </w:t>
      </w:r>
      <w:r w:rsidR="00503CEA" w:rsidRPr="00C80BEB">
        <w:rPr>
          <w:rFonts w:ascii="Arial" w:hAnsi="Arial" w:cs="Arial"/>
          <w:lang w:val="en-GB"/>
        </w:rPr>
        <w:t xml:space="preserve">and stakeholders to present the findings, and </w:t>
      </w:r>
      <w:r w:rsidR="00F77674" w:rsidRPr="00C80BEB">
        <w:rPr>
          <w:rFonts w:ascii="Arial" w:hAnsi="Arial" w:cs="Arial"/>
          <w:lang w:val="en-GB"/>
        </w:rPr>
        <w:t xml:space="preserve">TASAF together with </w:t>
      </w:r>
      <w:r w:rsidR="00503CEA" w:rsidRPr="00C80BEB">
        <w:rPr>
          <w:rFonts w:ascii="Arial" w:hAnsi="Arial" w:cs="Arial"/>
          <w:lang w:val="en-GB"/>
        </w:rPr>
        <w:t>UNICEF Tanzania will take the lead in organizing these workshops.</w:t>
      </w:r>
      <w:r w:rsidR="00F36C05" w:rsidRPr="00C80BEB">
        <w:rPr>
          <w:rFonts w:ascii="Arial" w:hAnsi="Arial" w:cs="Arial"/>
          <w:lang w:val="en-GB"/>
        </w:rPr>
        <w:t xml:space="preserve"> </w:t>
      </w:r>
    </w:p>
    <w:p w14:paraId="0372F71C" w14:textId="6F1090C9" w:rsidR="00D94294" w:rsidRPr="00C80BEB" w:rsidRDefault="00D94294">
      <w:pPr>
        <w:spacing w:line="240" w:lineRule="auto"/>
        <w:rPr>
          <w:rFonts w:ascii="Arial" w:hAnsi="Arial" w:cs="Arial"/>
          <w:b/>
          <w:color w:val="0099FF"/>
          <w:spacing w:val="-2"/>
          <w:sz w:val="28"/>
          <w:szCs w:val="36"/>
          <w:lang w:val="en-GB"/>
        </w:rPr>
      </w:pPr>
    </w:p>
    <w:p w14:paraId="2FB36DC6" w14:textId="30226D2B" w:rsidR="002D59D3" w:rsidRPr="00C80BEB" w:rsidRDefault="008C60EA" w:rsidP="00EF2949">
      <w:pPr>
        <w:pStyle w:val="Heading2"/>
        <w:numPr>
          <w:ilvl w:val="0"/>
          <w:numId w:val="1"/>
        </w:numPr>
        <w:rPr>
          <w:lang w:val="en-GB"/>
        </w:rPr>
      </w:pPr>
      <w:bookmarkStart w:id="23" w:name="_Toc59115876"/>
      <w:r w:rsidRPr="00C80BEB">
        <w:rPr>
          <w:lang w:val="en-GB"/>
        </w:rPr>
        <w:t>Timeline</w:t>
      </w:r>
      <w:bookmarkEnd w:id="23"/>
    </w:p>
    <w:p w14:paraId="3E94150A" w14:textId="77777777" w:rsidR="00004D89" w:rsidRPr="00C80BEB" w:rsidRDefault="00004D89" w:rsidP="00A44C61">
      <w:pPr>
        <w:spacing w:line="276" w:lineRule="auto"/>
        <w:jc w:val="both"/>
        <w:rPr>
          <w:rFonts w:ascii="Arial" w:hAnsi="Arial" w:cs="Arial"/>
          <w:b/>
          <w:color w:val="009CFD"/>
          <w:sz w:val="28"/>
          <w:szCs w:val="28"/>
          <w:lang w:val="en-GB"/>
        </w:rPr>
      </w:pPr>
    </w:p>
    <w:tbl>
      <w:tblPr>
        <w:tblStyle w:val="TableGrid"/>
        <w:tblW w:w="0" w:type="auto"/>
        <w:tblInd w:w="-5" w:type="dxa"/>
        <w:tblLook w:val="04A0" w:firstRow="1" w:lastRow="0" w:firstColumn="1" w:lastColumn="0" w:noHBand="0" w:noVBand="1"/>
      </w:tblPr>
      <w:tblGrid>
        <w:gridCol w:w="6660"/>
        <w:gridCol w:w="2684"/>
      </w:tblGrid>
      <w:tr w:rsidR="00344BFD" w:rsidRPr="00C80BEB" w14:paraId="2E910CF5" w14:textId="77777777" w:rsidTr="004D1F0C">
        <w:trPr>
          <w:trHeight w:val="331"/>
        </w:trPr>
        <w:tc>
          <w:tcPr>
            <w:tcW w:w="6660" w:type="dxa"/>
            <w:shd w:val="clear" w:color="auto" w:fill="0099FF"/>
            <w:vAlign w:val="center"/>
          </w:tcPr>
          <w:p w14:paraId="11871D20" w14:textId="77777777" w:rsidR="00FE2DB8" w:rsidRPr="00C80BEB" w:rsidRDefault="00FE2DB8" w:rsidP="004D1F0C">
            <w:pPr>
              <w:spacing w:line="276" w:lineRule="auto"/>
              <w:rPr>
                <w:rFonts w:ascii="Arial" w:hAnsi="Arial" w:cs="Arial"/>
                <w:b/>
                <w:color w:val="FFFFFF" w:themeColor="background1"/>
                <w:lang w:val="en-GB"/>
              </w:rPr>
            </w:pPr>
            <w:r w:rsidRPr="00C80BEB">
              <w:rPr>
                <w:rFonts w:ascii="Arial" w:hAnsi="Arial" w:cs="Arial"/>
                <w:b/>
                <w:color w:val="FFFFFF" w:themeColor="background1"/>
                <w:lang w:val="en-GB"/>
              </w:rPr>
              <w:t>Activity</w:t>
            </w:r>
          </w:p>
        </w:tc>
        <w:tc>
          <w:tcPr>
            <w:tcW w:w="2684" w:type="dxa"/>
            <w:shd w:val="clear" w:color="auto" w:fill="0099FF"/>
            <w:vAlign w:val="center"/>
          </w:tcPr>
          <w:p w14:paraId="07750016" w14:textId="77777777" w:rsidR="00FE2DB8" w:rsidRPr="00C80BEB" w:rsidRDefault="00FE2DB8" w:rsidP="004D1F0C">
            <w:pPr>
              <w:spacing w:line="276" w:lineRule="auto"/>
              <w:rPr>
                <w:rFonts w:ascii="Arial" w:hAnsi="Arial" w:cs="Arial"/>
                <w:b/>
                <w:color w:val="FFFFFF" w:themeColor="background1"/>
                <w:lang w:val="en-GB"/>
              </w:rPr>
            </w:pPr>
            <w:r w:rsidRPr="00C80BEB">
              <w:rPr>
                <w:rFonts w:ascii="Arial" w:hAnsi="Arial" w:cs="Arial"/>
                <w:b/>
                <w:color w:val="FFFFFF" w:themeColor="background1"/>
                <w:lang w:val="en-GB"/>
              </w:rPr>
              <w:t>Expected Dates</w:t>
            </w:r>
          </w:p>
        </w:tc>
      </w:tr>
      <w:tr w:rsidR="00344BFD" w:rsidRPr="00C80BEB" w14:paraId="4304C59D" w14:textId="77777777" w:rsidTr="004D1F0C">
        <w:trPr>
          <w:trHeight w:val="673"/>
        </w:trPr>
        <w:tc>
          <w:tcPr>
            <w:tcW w:w="6660" w:type="dxa"/>
            <w:vAlign w:val="center"/>
          </w:tcPr>
          <w:p w14:paraId="32592EA6" w14:textId="0613D9A9" w:rsidR="007A26B6" w:rsidRPr="00C80BEB" w:rsidRDefault="004D1F0C" w:rsidP="004D1F0C">
            <w:pPr>
              <w:spacing w:line="276" w:lineRule="auto"/>
              <w:rPr>
                <w:rFonts w:ascii="Arial" w:hAnsi="Arial" w:cs="Arial"/>
                <w:b/>
                <w:color w:val="auto"/>
                <w:lang w:val="en-GB"/>
              </w:rPr>
            </w:pPr>
            <w:r w:rsidRPr="00C80BEB">
              <w:rPr>
                <w:rFonts w:ascii="Arial" w:hAnsi="Arial" w:cs="Arial"/>
                <w:color w:val="auto"/>
                <w:lang w:val="en-GB"/>
              </w:rPr>
              <w:t xml:space="preserve">1. </w:t>
            </w:r>
            <w:r w:rsidR="007A26B6" w:rsidRPr="00C80BEB">
              <w:rPr>
                <w:rFonts w:ascii="Arial" w:hAnsi="Arial" w:cs="Arial"/>
                <w:color w:val="auto"/>
                <w:lang w:val="en-GB"/>
              </w:rPr>
              <w:t xml:space="preserve">TASAF begins distributing cash transfers to treatment households in TASAF III/PSSN roll-out phases 4-5 </w:t>
            </w:r>
          </w:p>
        </w:tc>
        <w:tc>
          <w:tcPr>
            <w:tcW w:w="2684" w:type="dxa"/>
            <w:vAlign w:val="center"/>
          </w:tcPr>
          <w:p w14:paraId="225F747E" w14:textId="012BDC6A" w:rsidR="007A26B6" w:rsidRPr="00C80BEB" w:rsidRDefault="004D1F0C" w:rsidP="004D1F0C">
            <w:pPr>
              <w:spacing w:line="276" w:lineRule="auto"/>
              <w:rPr>
                <w:rFonts w:ascii="Arial" w:hAnsi="Arial" w:cs="Arial"/>
                <w:b/>
                <w:color w:val="auto"/>
                <w:lang w:val="en-GB"/>
              </w:rPr>
            </w:pPr>
            <w:r w:rsidRPr="00C80BEB">
              <w:rPr>
                <w:rFonts w:ascii="Arial" w:hAnsi="Arial" w:cs="Arial"/>
                <w:color w:val="auto"/>
                <w:lang w:val="en-GB"/>
              </w:rPr>
              <w:t>Nov</w:t>
            </w:r>
            <w:r w:rsidR="007A26B6" w:rsidRPr="00C80BEB">
              <w:rPr>
                <w:rFonts w:ascii="Arial" w:hAnsi="Arial" w:cs="Arial"/>
                <w:color w:val="auto"/>
                <w:lang w:val="en-GB"/>
              </w:rPr>
              <w:t xml:space="preserve"> 2015</w:t>
            </w:r>
          </w:p>
        </w:tc>
      </w:tr>
      <w:tr w:rsidR="00344BFD" w:rsidRPr="00C80BEB" w14:paraId="08268710" w14:textId="77777777" w:rsidTr="004D1F0C">
        <w:trPr>
          <w:trHeight w:val="628"/>
        </w:trPr>
        <w:tc>
          <w:tcPr>
            <w:tcW w:w="6660" w:type="dxa"/>
            <w:vAlign w:val="center"/>
          </w:tcPr>
          <w:p w14:paraId="660BF1C5" w14:textId="2B4645CA" w:rsidR="007A26B6" w:rsidRPr="00C80BEB" w:rsidRDefault="004D1F0C" w:rsidP="0028511A">
            <w:pPr>
              <w:spacing w:line="276" w:lineRule="auto"/>
              <w:rPr>
                <w:rFonts w:ascii="Arial" w:hAnsi="Arial" w:cs="Arial"/>
                <w:color w:val="auto"/>
                <w:lang w:val="en-GB"/>
              </w:rPr>
            </w:pPr>
            <w:r w:rsidRPr="00C80BEB">
              <w:rPr>
                <w:rFonts w:ascii="Arial" w:hAnsi="Arial" w:cs="Arial"/>
                <w:color w:val="auto"/>
                <w:lang w:val="en-GB"/>
              </w:rPr>
              <w:t xml:space="preserve">2. </w:t>
            </w:r>
            <w:r w:rsidR="007A26B6" w:rsidRPr="00C80BEB">
              <w:rPr>
                <w:rFonts w:ascii="Arial" w:hAnsi="Arial" w:cs="Arial"/>
                <w:color w:val="auto"/>
                <w:lang w:val="en-GB"/>
              </w:rPr>
              <w:t>Cash plus intervention design and planning phase –</w:t>
            </w:r>
            <w:r w:rsidR="007F5CAE" w:rsidRPr="00C80BEB">
              <w:rPr>
                <w:rFonts w:ascii="Arial" w:hAnsi="Arial" w:cs="Arial"/>
                <w:color w:val="auto"/>
                <w:lang w:val="en-GB"/>
              </w:rPr>
              <w:t>curriculum</w:t>
            </w:r>
            <w:r w:rsidR="007A26B6" w:rsidRPr="00C80BEB">
              <w:rPr>
                <w:rFonts w:ascii="Arial" w:hAnsi="Arial" w:cs="Arial"/>
                <w:color w:val="auto"/>
                <w:lang w:val="en-GB"/>
              </w:rPr>
              <w:t xml:space="preserve"> development, coordination with government partners</w:t>
            </w:r>
          </w:p>
        </w:tc>
        <w:tc>
          <w:tcPr>
            <w:tcW w:w="2684" w:type="dxa"/>
            <w:vAlign w:val="center"/>
          </w:tcPr>
          <w:p w14:paraId="73470F65" w14:textId="632E2688" w:rsidR="007A26B6" w:rsidRPr="00C80BEB" w:rsidRDefault="000F56C8" w:rsidP="000F56C8">
            <w:pPr>
              <w:spacing w:line="276" w:lineRule="auto"/>
              <w:rPr>
                <w:rFonts w:ascii="Arial" w:hAnsi="Arial" w:cs="Arial"/>
                <w:color w:val="auto"/>
                <w:lang w:val="en-GB"/>
              </w:rPr>
            </w:pPr>
            <w:r w:rsidRPr="00C80BEB">
              <w:rPr>
                <w:rFonts w:ascii="Arial" w:hAnsi="Arial" w:cs="Arial"/>
                <w:color w:val="auto"/>
                <w:lang w:val="en-GB"/>
              </w:rPr>
              <w:t xml:space="preserve">April 2016 – </w:t>
            </w:r>
            <w:r w:rsidR="00B311C1" w:rsidRPr="00C80BEB">
              <w:rPr>
                <w:rFonts w:ascii="Arial" w:hAnsi="Arial" w:cs="Arial"/>
                <w:color w:val="auto"/>
                <w:lang w:val="en-GB"/>
              </w:rPr>
              <w:t xml:space="preserve">August </w:t>
            </w:r>
            <w:r w:rsidR="00D94294" w:rsidRPr="00C80BEB">
              <w:rPr>
                <w:rFonts w:ascii="Arial" w:hAnsi="Arial" w:cs="Arial"/>
                <w:color w:val="auto"/>
                <w:lang w:val="en-GB"/>
              </w:rPr>
              <w:t>2017</w:t>
            </w:r>
          </w:p>
        </w:tc>
      </w:tr>
      <w:tr w:rsidR="00344BFD" w:rsidRPr="00C80BEB" w14:paraId="2201EFB4" w14:textId="77777777" w:rsidTr="004D1F0C">
        <w:trPr>
          <w:trHeight w:val="349"/>
        </w:trPr>
        <w:tc>
          <w:tcPr>
            <w:tcW w:w="6660" w:type="dxa"/>
            <w:vAlign w:val="center"/>
          </w:tcPr>
          <w:p w14:paraId="43D1087B" w14:textId="2EB5F8F9" w:rsidR="007A26B6" w:rsidRPr="00C80BEB" w:rsidRDefault="004D1F0C" w:rsidP="004D1F0C">
            <w:pPr>
              <w:spacing w:line="276" w:lineRule="auto"/>
              <w:rPr>
                <w:rFonts w:ascii="Arial" w:hAnsi="Arial" w:cs="Arial"/>
                <w:b/>
                <w:color w:val="auto"/>
                <w:lang w:val="en-GB"/>
              </w:rPr>
            </w:pPr>
            <w:r w:rsidRPr="00C80BEB">
              <w:rPr>
                <w:rFonts w:ascii="Arial" w:hAnsi="Arial" w:cs="Arial"/>
                <w:color w:val="auto"/>
                <w:lang w:val="en-GB"/>
              </w:rPr>
              <w:t xml:space="preserve">3. </w:t>
            </w:r>
            <w:r w:rsidR="007A26B6" w:rsidRPr="00C80BEB">
              <w:rPr>
                <w:rFonts w:ascii="Arial" w:hAnsi="Arial" w:cs="Arial"/>
                <w:color w:val="auto"/>
                <w:lang w:val="en-GB"/>
              </w:rPr>
              <w:t>Study design planning</w:t>
            </w:r>
            <w:r w:rsidR="0045278D" w:rsidRPr="00C80BEB">
              <w:rPr>
                <w:rFonts w:ascii="Arial" w:hAnsi="Arial" w:cs="Arial"/>
                <w:color w:val="auto"/>
                <w:lang w:val="en-GB"/>
              </w:rPr>
              <w:t xml:space="preserve"> including comprehensive mapping of existing and potential youth livelihood programmes and opportunities in selected districts. </w:t>
            </w:r>
          </w:p>
        </w:tc>
        <w:tc>
          <w:tcPr>
            <w:tcW w:w="2684" w:type="dxa"/>
            <w:vAlign w:val="center"/>
          </w:tcPr>
          <w:p w14:paraId="453F21D6" w14:textId="24207946" w:rsidR="007A26B6" w:rsidRPr="00C80BEB" w:rsidRDefault="007A26B6" w:rsidP="00D94294">
            <w:pPr>
              <w:spacing w:line="276" w:lineRule="auto"/>
              <w:rPr>
                <w:rFonts w:ascii="Arial" w:hAnsi="Arial" w:cs="Arial"/>
                <w:color w:val="auto"/>
                <w:lang w:val="en-GB"/>
              </w:rPr>
            </w:pPr>
            <w:r w:rsidRPr="00C80BEB">
              <w:rPr>
                <w:rFonts w:ascii="Arial" w:hAnsi="Arial" w:cs="Arial"/>
                <w:color w:val="auto"/>
                <w:lang w:val="en-GB"/>
              </w:rPr>
              <w:t xml:space="preserve">April 2016 – </w:t>
            </w:r>
            <w:r w:rsidR="00D94294" w:rsidRPr="00C80BEB">
              <w:rPr>
                <w:rFonts w:ascii="Arial" w:hAnsi="Arial" w:cs="Arial"/>
                <w:color w:val="auto"/>
                <w:lang w:val="en-GB"/>
              </w:rPr>
              <w:t>January 2017</w:t>
            </w:r>
          </w:p>
        </w:tc>
      </w:tr>
      <w:tr w:rsidR="00344BFD" w:rsidRPr="00C80BEB" w14:paraId="08285D72" w14:textId="77777777" w:rsidTr="004D1F0C">
        <w:trPr>
          <w:trHeight w:val="376"/>
        </w:trPr>
        <w:tc>
          <w:tcPr>
            <w:tcW w:w="6660" w:type="dxa"/>
            <w:vAlign w:val="center"/>
          </w:tcPr>
          <w:p w14:paraId="0DAAD8FE" w14:textId="03505290" w:rsidR="007A26B6" w:rsidRPr="00C80BEB" w:rsidRDefault="004D1F0C" w:rsidP="004D1F0C">
            <w:pPr>
              <w:spacing w:line="276" w:lineRule="auto"/>
              <w:rPr>
                <w:rFonts w:ascii="Arial" w:hAnsi="Arial" w:cs="Arial"/>
                <w:color w:val="auto"/>
                <w:lang w:val="en-GB"/>
              </w:rPr>
            </w:pPr>
            <w:r w:rsidRPr="00C80BEB">
              <w:rPr>
                <w:rFonts w:ascii="Arial" w:hAnsi="Arial" w:cs="Arial"/>
                <w:color w:val="auto"/>
                <w:lang w:val="en-GB"/>
              </w:rPr>
              <w:t xml:space="preserve">4. </w:t>
            </w:r>
            <w:r w:rsidR="007A26B6" w:rsidRPr="00C80BEB">
              <w:rPr>
                <w:rFonts w:ascii="Arial" w:hAnsi="Arial" w:cs="Arial"/>
                <w:color w:val="auto"/>
                <w:lang w:val="en-GB"/>
              </w:rPr>
              <w:t>Questionnaire development for impact evaluation</w:t>
            </w:r>
          </w:p>
        </w:tc>
        <w:tc>
          <w:tcPr>
            <w:tcW w:w="2684" w:type="dxa"/>
            <w:vAlign w:val="center"/>
          </w:tcPr>
          <w:p w14:paraId="6E532E69" w14:textId="0030F741" w:rsidR="007A26B6" w:rsidRPr="00C80BEB" w:rsidRDefault="00E01D56" w:rsidP="00E01D56">
            <w:pPr>
              <w:spacing w:line="276" w:lineRule="auto"/>
              <w:rPr>
                <w:rFonts w:ascii="Arial" w:hAnsi="Arial" w:cs="Arial"/>
                <w:color w:val="auto"/>
                <w:lang w:val="en-GB"/>
              </w:rPr>
            </w:pPr>
            <w:r w:rsidRPr="00C80BEB">
              <w:rPr>
                <w:rFonts w:ascii="Arial" w:hAnsi="Arial" w:cs="Arial"/>
                <w:color w:val="auto"/>
                <w:lang w:val="en-GB"/>
              </w:rPr>
              <w:t>December</w:t>
            </w:r>
            <w:r w:rsidR="007A26B6" w:rsidRPr="00C80BEB">
              <w:rPr>
                <w:rFonts w:ascii="Arial" w:hAnsi="Arial" w:cs="Arial"/>
                <w:color w:val="auto"/>
                <w:lang w:val="en-GB"/>
              </w:rPr>
              <w:t xml:space="preserve"> 2016 – </w:t>
            </w:r>
            <w:r w:rsidRPr="00C80BEB">
              <w:rPr>
                <w:rFonts w:ascii="Arial" w:hAnsi="Arial" w:cs="Arial"/>
                <w:color w:val="auto"/>
                <w:lang w:val="en-GB"/>
              </w:rPr>
              <w:t xml:space="preserve">March </w:t>
            </w:r>
            <w:r w:rsidR="007A26B6" w:rsidRPr="00C80BEB">
              <w:rPr>
                <w:rFonts w:ascii="Arial" w:hAnsi="Arial" w:cs="Arial"/>
                <w:color w:val="auto"/>
                <w:lang w:val="en-GB"/>
              </w:rPr>
              <w:t>2017</w:t>
            </w:r>
          </w:p>
        </w:tc>
      </w:tr>
      <w:tr w:rsidR="00344BFD" w:rsidRPr="00C80BEB" w14:paraId="6B7C96C4" w14:textId="77777777" w:rsidTr="004D1F0C">
        <w:trPr>
          <w:trHeight w:val="349"/>
        </w:trPr>
        <w:tc>
          <w:tcPr>
            <w:tcW w:w="6660" w:type="dxa"/>
            <w:vAlign w:val="center"/>
          </w:tcPr>
          <w:p w14:paraId="0F959617" w14:textId="01E5C01F" w:rsidR="007A26B6" w:rsidRPr="00C80BEB" w:rsidRDefault="004D1F0C" w:rsidP="004D1F0C">
            <w:pPr>
              <w:spacing w:line="276" w:lineRule="auto"/>
              <w:rPr>
                <w:rFonts w:ascii="Arial" w:hAnsi="Arial" w:cs="Arial"/>
                <w:color w:val="auto"/>
                <w:lang w:val="en-GB"/>
              </w:rPr>
            </w:pPr>
            <w:r w:rsidRPr="00C80BEB">
              <w:rPr>
                <w:rFonts w:ascii="Arial" w:hAnsi="Arial" w:cs="Arial"/>
                <w:color w:val="auto"/>
                <w:lang w:val="en-GB"/>
              </w:rPr>
              <w:t xml:space="preserve">5. </w:t>
            </w:r>
            <w:r w:rsidR="00B311C1" w:rsidRPr="00C80BEB">
              <w:rPr>
                <w:rFonts w:ascii="Arial" w:hAnsi="Arial" w:cs="Arial"/>
                <w:color w:val="auto"/>
                <w:lang w:val="en-GB"/>
              </w:rPr>
              <w:t>TASAF approval</w:t>
            </w:r>
            <w:r w:rsidR="007A26B6" w:rsidRPr="00C80BEB">
              <w:rPr>
                <w:rFonts w:ascii="Arial" w:hAnsi="Arial" w:cs="Arial"/>
                <w:color w:val="auto"/>
                <w:lang w:val="en-GB"/>
              </w:rPr>
              <w:t xml:space="preserve"> for impact evaluation</w:t>
            </w:r>
          </w:p>
        </w:tc>
        <w:tc>
          <w:tcPr>
            <w:tcW w:w="2684" w:type="dxa"/>
            <w:vAlign w:val="center"/>
          </w:tcPr>
          <w:p w14:paraId="78ABA241" w14:textId="461FB659" w:rsidR="007A26B6" w:rsidRPr="00C80BEB" w:rsidRDefault="00D94294" w:rsidP="004D1F0C">
            <w:pPr>
              <w:spacing w:line="276" w:lineRule="auto"/>
              <w:rPr>
                <w:rFonts w:ascii="Arial" w:hAnsi="Arial" w:cs="Arial"/>
                <w:color w:val="auto"/>
                <w:lang w:val="en-GB"/>
              </w:rPr>
            </w:pPr>
            <w:r w:rsidRPr="00C80BEB">
              <w:rPr>
                <w:rFonts w:ascii="Arial" w:hAnsi="Arial" w:cs="Arial"/>
                <w:color w:val="auto"/>
                <w:lang w:val="en-GB"/>
              </w:rPr>
              <w:t>February</w:t>
            </w:r>
            <w:r w:rsidR="00E01D56" w:rsidRPr="00C80BEB">
              <w:rPr>
                <w:rFonts w:ascii="Arial" w:hAnsi="Arial" w:cs="Arial"/>
                <w:color w:val="auto"/>
                <w:lang w:val="en-GB"/>
              </w:rPr>
              <w:t xml:space="preserve"> 2016 – March 2017</w:t>
            </w:r>
          </w:p>
        </w:tc>
      </w:tr>
      <w:tr w:rsidR="00344BFD" w:rsidRPr="00C80BEB" w14:paraId="7397619A" w14:textId="77777777" w:rsidTr="004D1F0C">
        <w:trPr>
          <w:trHeight w:val="349"/>
        </w:trPr>
        <w:tc>
          <w:tcPr>
            <w:tcW w:w="6660" w:type="dxa"/>
            <w:vAlign w:val="center"/>
          </w:tcPr>
          <w:p w14:paraId="25B0C07C" w14:textId="16992F67" w:rsidR="007A26B6" w:rsidRPr="00C80BEB" w:rsidRDefault="004D1F0C" w:rsidP="004D1F0C">
            <w:pPr>
              <w:spacing w:line="276" w:lineRule="auto"/>
              <w:rPr>
                <w:rFonts w:ascii="Arial" w:hAnsi="Arial" w:cs="Arial"/>
                <w:color w:val="auto"/>
                <w:lang w:val="en-GB"/>
              </w:rPr>
            </w:pPr>
            <w:r w:rsidRPr="00C80BEB">
              <w:rPr>
                <w:rFonts w:ascii="Arial" w:hAnsi="Arial" w:cs="Arial"/>
                <w:color w:val="auto"/>
                <w:lang w:val="en-GB"/>
              </w:rPr>
              <w:t xml:space="preserve">6. </w:t>
            </w:r>
            <w:r w:rsidR="007A26B6" w:rsidRPr="00C80BEB">
              <w:rPr>
                <w:rFonts w:ascii="Arial" w:hAnsi="Arial" w:cs="Arial"/>
                <w:color w:val="auto"/>
                <w:lang w:val="en-GB"/>
              </w:rPr>
              <w:t>Baseline surveys</w:t>
            </w:r>
            <w:r w:rsidR="0017117D" w:rsidRPr="00C80BEB">
              <w:rPr>
                <w:rFonts w:ascii="Arial" w:hAnsi="Arial" w:cs="Arial"/>
                <w:color w:val="auto"/>
                <w:lang w:val="en-GB"/>
              </w:rPr>
              <w:t>, data cleaning, analysis, report writing</w:t>
            </w:r>
          </w:p>
        </w:tc>
        <w:tc>
          <w:tcPr>
            <w:tcW w:w="2684" w:type="dxa"/>
            <w:vAlign w:val="center"/>
          </w:tcPr>
          <w:p w14:paraId="08D52274" w14:textId="411E2EF0" w:rsidR="007A26B6" w:rsidRPr="00C80BEB" w:rsidRDefault="00E01D56" w:rsidP="00A62871">
            <w:pPr>
              <w:spacing w:line="276" w:lineRule="auto"/>
              <w:rPr>
                <w:rFonts w:ascii="Arial" w:hAnsi="Arial" w:cs="Arial"/>
                <w:color w:val="auto"/>
                <w:lang w:val="en-GB"/>
              </w:rPr>
            </w:pPr>
            <w:r w:rsidRPr="00C80BEB">
              <w:rPr>
                <w:rFonts w:ascii="Arial" w:hAnsi="Arial" w:cs="Arial"/>
                <w:color w:val="auto"/>
                <w:lang w:val="en-GB"/>
              </w:rPr>
              <w:t>April</w:t>
            </w:r>
            <w:r w:rsidR="004D1F0C" w:rsidRPr="00C80BEB">
              <w:rPr>
                <w:rFonts w:ascii="Arial" w:hAnsi="Arial" w:cs="Arial"/>
                <w:color w:val="auto"/>
                <w:lang w:val="en-GB"/>
              </w:rPr>
              <w:t xml:space="preserve"> 2017 – </w:t>
            </w:r>
            <w:r w:rsidR="00A62871" w:rsidRPr="00C80BEB">
              <w:rPr>
                <w:rFonts w:ascii="Arial" w:hAnsi="Arial" w:cs="Arial"/>
                <w:color w:val="auto"/>
                <w:lang w:val="en-GB"/>
              </w:rPr>
              <w:t>October</w:t>
            </w:r>
            <w:r w:rsidR="0017117D" w:rsidRPr="00C80BEB">
              <w:rPr>
                <w:rFonts w:ascii="Arial" w:hAnsi="Arial" w:cs="Arial"/>
                <w:color w:val="auto"/>
                <w:lang w:val="en-GB"/>
              </w:rPr>
              <w:t xml:space="preserve"> </w:t>
            </w:r>
            <w:r w:rsidR="007A26B6" w:rsidRPr="00C80BEB">
              <w:rPr>
                <w:rFonts w:ascii="Arial" w:hAnsi="Arial" w:cs="Arial"/>
                <w:color w:val="auto"/>
                <w:lang w:val="en-GB"/>
              </w:rPr>
              <w:t>2017</w:t>
            </w:r>
          </w:p>
        </w:tc>
      </w:tr>
      <w:tr w:rsidR="00344BFD" w:rsidRPr="00C80BEB" w14:paraId="65D423A3" w14:textId="77777777" w:rsidTr="004D1F0C">
        <w:trPr>
          <w:trHeight w:val="349"/>
        </w:trPr>
        <w:tc>
          <w:tcPr>
            <w:tcW w:w="6660" w:type="dxa"/>
            <w:vAlign w:val="center"/>
          </w:tcPr>
          <w:p w14:paraId="11884A42" w14:textId="40490162" w:rsidR="007A26B6" w:rsidRPr="00C80BEB" w:rsidRDefault="004D1F0C" w:rsidP="004D1F0C">
            <w:pPr>
              <w:spacing w:line="276" w:lineRule="auto"/>
              <w:rPr>
                <w:rFonts w:ascii="Arial" w:hAnsi="Arial" w:cs="Arial"/>
                <w:color w:val="auto"/>
                <w:lang w:val="en-GB"/>
              </w:rPr>
            </w:pPr>
            <w:r w:rsidRPr="00C80BEB">
              <w:rPr>
                <w:rFonts w:ascii="Arial" w:hAnsi="Arial" w:cs="Arial"/>
                <w:color w:val="auto"/>
                <w:lang w:val="en-GB"/>
              </w:rPr>
              <w:t xml:space="preserve">7. </w:t>
            </w:r>
            <w:r w:rsidR="007A26B6" w:rsidRPr="00C80BEB">
              <w:rPr>
                <w:rFonts w:ascii="Arial" w:hAnsi="Arial" w:cs="Arial"/>
                <w:color w:val="auto"/>
                <w:lang w:val="en-GB"/>
              </w:rPr>
              <w:t>Plus component implementation</w:t>
            </w:r>
          </w:p>
        </w:tc>
        <w:tc>
          <w:tcPr>
            <w:tcW w:w="2684" w:type="dxa"/>
            <w:vAlign w:val="center"/>
          </w:tcPr>
          <w:p w14:paraId="34957C73" w14:textId="20831761" w:rsidR="007A26B6" w:rsidRPr="00C80BEB" w:rsidRDefault="007A26B6" w:rsidP="004D1F0C">
            <w:pPr>
              <w:spacing w:line="276" w:lineRule="auto"/>
              <w:rPr>
                <w:rFonts w:ascii="Arial" w:hAnsi="Arial" w:cs="Arial"/>
                <w:color w:val="auto"/>
                <w:lang w:val="en-GB"/>
              </w:rPr>
            </w:pPr>
          </w:p>
        </w:tc>
      </w:tr>
      <w:tr w:rsidR="00344BFD" w:rsidRPr="00C80BEB" w14:paraId="093BEB0D" w14:textId="77777777" w:rsidTr="004D1F0C">
        <w:trPr>
          <w:trHeight w:val="349"/>
        </w:trPr>
        <w:tc>
          <w:tcPr>
            <w:tcW w:w="6660" w:type="dxa"/>
            <w:vAlign w:val="center"/>
          </w:tcPr>
          <w:p w14:paraId="2A07C27A" w14:textId="0BA5F59B" w:rsidR="00564F8E" w:rsidRPr="00C80BEB" w:rsidRDefault="004D1F0C" w:rsidP="00D94294">
            <w:pPr>
              <w:spacing w:line="276" w:lineRule="auto"/>
              <w:ind w:left="252"/>
              <w:rPr>
                <w:rFonts w:ascii="Arial" w:hAnsi="Arial" w:cs="Arial"/>
                <w:i/>
                <w:color w:val="auto"/>
                <w:lang w:val="en-GB"/>
              </w:rPr>
            </w:pPr>
            <w:r w:rsidRPr="00C80BEB">
              <w:rPr>
                <w:rFonts w:ascii="Arial" w:hAnsi="Arial" w:cs="Arial"/>
                <w:i/>
                <w:color w:val="auto"/>
                <w:lang w:val="en-GB"/>
              </w:rPr>
              <w:t xml:space="preserve">7a. </w:t>
            </w:r>
            <w:r w:rsidR="00564F8E" w:rsidRPr="00C80BEB">
              <w:rPr>
                <w:rFonts w:ascii="Arial" w:hAnsi="Arial" w:cs="Arial"/>
                <w:i/>
                <w:color w:val="auto"/>
                <w:lang w:val="en-GB"/>
              </w:rPr>
              <w:t>T</w:t>
            </w:r>
            <w:r w:rsidR="00745292" w:rsidRPr="00C80BEB">
              <w:rPr>
                <w:rFonts w:ascii="Arial" w:hAnsi="Arial" w:cs="Arial"/>
                <w:i/>
                <w:color w:val="auto"/>
                <w:lang w:val="en-GB"/>
              </w:rPr>
              <w:t xml:space="preserve">raining </w:t>
            </w:r>
            <w:r w:rsidR="00523CA5" w:rsidRPr="00C80BEB">
              <w:rPr>
                <w:rFonts w:ascii="Arial" w:hAnsi="Arial" w:cs="Arial"/>
                <w:i/>
                <w:color w:val="auto"/>
                <w:lang w:val="en-GB"/>
              </w:rPr>
              <w:t xml:space="preserve">of facilitators </w:t>
            </w:r>
            <w:r w:rsidR="00745292" w:rsidRPr="00C80BEB">
              <w:rPr>
                <w:rFonts w:ascii="Arial" w:hAnsi="Arial" w:cs="Arial"/>
                <w:i/>
                <w:color w:val="auto"/>
                <w:lang w:val="en-GB"/>
              </w:rPr>
              <w:t xml:space="preserve">on: 1) </w:t>
            </w:r>
            <w:r w:rsidR="001720E9" w:rsidRPr="00C80BEB">
              <w:rPr>
                <w:rFonts w:ascii="Arial" w:hAnsi="Arial" w:cs="Arial"/>
                <w:i/>
                <w:color w:val="auto"/>
                <w:lang w:val="en-GB"/>
              </w:rPr>
              <w:t>Livelihoods</w:t>
            </w:r>
            <w:r w:rsidR="00745292" w:rsidRPr="00C80BEB">
              <w:rPr>
                <w:rFonts w:ascii="Arial" w:hAnsi="Arial" w:cs="Arial"/>
                <w:i/>
                <w:color w:val="auto"/>
                <w:lang w:val="en-GB"/>
              </w:rPr>
              <w:t xml:space="preserve"> </w:t>
            </w:r>
            <w:r w:rsidR="001720E9" w:rsidRPr="00C80BEB">
              <w:rPr>
                <w:rFonts w:ascii="Arial" w:hAnsi="Arial" w:cs="Arial"/>
                <w:i/>
                <w:color w:val="auto"/>
                <w:lang w:val="en-GB"/>
              </w:rPr>
              <w:t>development</w:t>
            </w:r>
            <w:r w:rsidR="00745292" w:rsidRPr="00C80BEB">
              <w:rPr>
                <w:rFonts w:ascii="Arial" w:hAnsi="Arial" w:cs="Arial"/>
                <w:i/>
                <w:color w:val="auto"/>
                <w:lang w:val="en-GB"/>
              </w:rPr>
              <w:t xml:space="preserve">, 2) </w:t>
            </w:r>
            <w:r w:rsidR="00D94294" w:rsidRPr="00C80BEB">
              <w:rPr>
                <w:rFonts w:ascii="Arial" w:hAnsi="Arial" w:cs="Arial"/>
                <w:i/>
                <w:color w:val="auto"/>
                <w:lang w:val="en-GB"/>
              </w:rPr>
              <w:t>HIV/</w:t>
            </w:r>
            <w:r w:rsidR="00745292" w:rsidRPr="00C80BEB">
              <w:rPr>
                <w:rFonts w:ascii="Arial" w:hAnsi="Arial" w:cs="Arial"/>
                <w:i/>
                <w:color w:val="auto"/>
                <w:lang w:val="en-GB"/>
              </w:rPr>
              <w:t xml:space="preserve">SRH module implementation, and 3) adolescent friendly SRH service training for </w:t>
            </w:r>
            <w:r w:rsidR="00A62871" w:rsidRPr="00C80BEB">
              <w:rPr>
                <w:rFonts w:ascii="Arial" w:hAnsi="Arial" w:cs="Arial"/>
                <w:i/>
                <w:color w:val="auto"/>
                <w:lang w:val="en-GB"/>
              </w:rPr>
              <w:t xml:space="preserve">TASAF implementers (trainers), </w:t>
            </w:r>
            <w:r w:rsidR="00745292" w:rsidRPr="00C80BEB">
              <w:rPr>
                <w:rFonts w:ascii="Arial" w:hAnsi="Arial" w:cs="Arial"/>
                <w:i/>
                <w:color w:val="auto"/>
                <w:lang w:val="en-GB"/>
              </w:rPr>
              <w:t xml:space="preserve">health care providers  </w:t>
            </w:r>
          </w:p>
        </w:tc>
        <w:tc>
          <w:tcPr>
            <w:tcW w:w="2684" w:type="dxa"/>
            <w:vAlign w:val="center"/>
          </w:tcPr>
          <w:p w14:paraId="06BC84B6" w14:textId="52458845" w:rsidR="00564F8E" w:rsidRPr="00C80BEB" w:rsidRDefault="00B311C1" w:rsidP="004D1F0C">
            <w:pPr>
              <w:spacing w:line="276" w:lineRule="auto"/>
              <w:rPr>
                <w:rFonts w:ascii="Arial" w:hAnsi="Arial" w:cs="Arial"/>
                <w:color w:val="auto"/>
                <w:lang w:val="en-GB"/>
              </w:rPr>
            </w:pPr>
            <w:r w:rsidRPr="00C80BEB">
              <w:rPr>
                <w:rFonts w:ascii="Arial" w:hAnsi="Arial" w:cs="Arial"/>
                <w:color w:val="auto"/>
                <w:lang w:val="en-GB"/>
              </w:rPr>
              <w:t xml:space="preserve">July </w:t>
            </w:r>
            <w:r w:rsidR="00A33294" w:rsidRPr="00C80BEB">
              <w:rPr>
                <w:rFonts w:ascii="Arial" w:hAnsi="Arial" w:cs="Arial"/>
                <w:color w:val="auto"/>
                <w:lang w:val="en-GB"/>
              </w:rPr>
              <w:t>–</w:t>
            </w:r>
            <w:r w:rsidRPr="00C80BEB">
              <w:rPr>
                <w:rFonts w:ascii="Arial" w:hAnsi="Arial" w:cs="Arial"/>
                <w:color w:val="auto"/>
                <w:lang w:val="en-GB"/>
              </w:rPr>
              <w:t xml:space="preserve"> December 2017 </w:t>
            </w:r>
          </w:p>
        </w:tc>
      </w:tr>
      <w:tr w:rsidR="00344BFD" w:rsidRPr="00C80BEB" w14:paraId="3730AF73" w14:textId="77777777" w:rsidTr="007676E3">
        <w:trPr>
          <w:trHeight w:val="349"/>
        </w:trPr>
        <w:tc>
          <w:tcPr>
            <w:tcW w:w="6660" w:type="dxa"/>
            <w:vAlign w:val="center"/>
          </w:tcPr>
          <w:p w14:paraId="0A6885AA" w14:textId="66DE85B6" w:rsidR="00564F8E" w:rsidRPr="00C80BEB" w:rsidRDefault="00745292" w:rsidP="007676E3">
            <w:pPr>
              <w:spacing w:line="240" w:lineRule="auto"/>
              <w:ind w:left="252"/>
              <w:rPr>
                <w:rFonts w:ascii="Arial" w:hAnsi="Arial" w:cs="Arial"/>
                <w:i/>
                <w:color w:val="auto"/>
                <w:lang w:val="en-GB"/>
              </w:rPr>
            </w:pPr>
            <w:r w:rsidRPr="00C80BEB">
              <w:rPr>
                <w:rFonts w:ascii="Arial" w:hAnsi="Arial" w:cs="Arial"/>
                <w:i/>
                <w:color w:val="auto"/>
                <w:lang w:val="en-GB"/>
              </w:rPr>
              <w:t>7b</w:t>
            </w:r>
            <w:r w:rsidR="004D1F0C" w:rsidRPr="00C80BEB">
              <w:rPr>
                <w:rFonts w:ascii="Arial" w:hAnsi="Arial" w:cs="Arial"/>
                <w:i/>
                <w:color w:val="auto"/>
                <w:lang w:val="en-GB"/>
              </w:rPr>
              <w:t xml:space="preserve">. </w:t>
            </w:r>
            <w:r w:rsidR="00564F8E" w:rsidRPr="00C80BEB">
              <w:rPr>
                <w:rFonts w:ascii="Arial" w:hAnsi="Arial" w:cs="Arial"/>
                <w:i/>
                <w:color w:val="auto"/>
                <w:lang w:val="en-GB"/>
              </w:rPr>
              <w:t>Training of adolescents and youth</w:t>
            </w:r>
            <w:r w:rsidRPr="00C80BEB">
              <w:rPr>
                <w:rFonts w:ascii="Arial" w:hAnsi="Arial" w:cs="Arial"/>
                <w:i/>
                <w:color w:val="auto"/>
                <w:lang w:val="en-GB"/>
              </w:rPr>
              <w:t xml:space="preserve"> (intervention implementation)</w:t>
            </w:r>
          </w:p>
        </w:tc>
        <w:tc>
          <w:tcPr>
            <w:tcW w:w="2684" w:type="dxa"/>
            <w:vAlign w:val="center"/>
          </w:tcPr>
          <w:p w14:paraId="66DC9443" w14:textId="069E1C02" w:rsidR="00564F8E" w:rsidRPr="00C80BEB" w:rsidRDefault="00B311C1" w:rsidP="007F5CAE">
            <w:pPr>
              <w:spacing w:line="240" w:lineRule="auto"/>
              <w:rPr>
                <w:rFonts w:ascii="Arial" w:hAnsi="Arial" w:cs="Arial"/>
                <w:color w:val="auto"/>
                <w:lang w:val="en-GB"/>
              </w:rPr>
            </w:pPr>
            <w:r w:rsidRPr="00C80BEB">
              <w:rPr>
                <w:rFonts w:ascii="Arial" w:hAnsi="Arial" w:cs="Arial"/>
                <w:color w:val="auto"/>
                <w:lang w:val="en-GB"/>
              </w:rPr>
              <w:t>January – April 2018</w:t>
            </w:r>
            <w:r w:rsidR="006B16B3" w:rsidRPr="00C80BEB">
              <w:rPr>
                <w:rFonts w:ascii="Arial" w:hAnsi="Arial" w:cs="Arial"/>
                <w:color w:val="auto"/>
                <w:lang w:val="en-GB"/>
              </w:rPr>
              <w:t xml:space="preserve"> </w:t>
            </w:r>
          </w:p>
        </w:tc>
      </w:tr>
      <w:tr w:rsidR="00745292" w:rsidRPr="00C80BEB" w14:paraId="40BBAA71" w14:textId="77777777" w:rsidTr="007676E3">
        <w:trPr>
          <w:trHeight w:val="466"/>
        </w:trPr>
        <w:tc>
          <w:tcPr>
            <w:tcW w:w="6660" w:type="dxa"/>
            <w:vAlign w:val="center"/>
          </w:tcPr>
          <w:p w14:paraId="0D4614EE" w14:textId="4FA24A6B" w:rsidR="00745292" w:rsidRPr="00C80BEB" w:rsidRDefault="00745292" w:rsidP="007676E3">
            <w:pPr>
              <w:spacing w:line="240" w:lineRule="auto"/>
              <w:ind w:left="252"/>
              <w:rPr>
                <w:rFonts w:ascii="Arial" w:hAnsi="Arial" w:cs="Arial"/>
                <w:i/>
                <w:color w:val="auto"/>
                <w:lang w:val="en-GB"/>
              </w:rPr>
            </w:pPr>
            <w:r w:rsidRPr="00C80BEB">
              <w:rPr>
                <w:rFonts w:ascii="Arial" w:hAnsi="Arial" w:cs="Arial"/>
                <w:i/>
                <w:color w:val="auto"/>
                <w:lang w:val="en-GB"/>
              </w:rPr>
              <w:t>7c. On-going mentoring of youth and referral support</w:t>
            </w:r>
          </w:p>
        </w:tc>
        <w:tc>
          <w:tcPr>
            <w:tcW w:w="2684" w:type="dxa"/>
            <w:vAlign w:val="center"/>
          </w:tcPr>
          <w:p w14:paraId="549DB1D2" w14:textId="6564933F" w:rsidR="00745292" w:rsidRPr="00C80BEB" w:rsidRDefault="00B311C1" w:rsidP="007676E3">
            <w:pPr>
              <w:spacing w:line="240" w:lineRule="auto"/>
              <w:rPr>
                <w:rFonts w:ascii="Arial" w:hAnsi="Arial" w:cs="Arial"/>
                <w:color w:val="auto"/>
                <w:lang w:val="en-GB"/>
              </w:rPr>
            </w:pPr>
            <w:r w:rsidRPr="00C80BEB">
              <w:rPr>
                <w:rFonts w:ascii="Arial" w:hAnsi="Arial" w:cs="Arial"/>
                <w:color w:val="auto"/>
                <w:lang w:val="en-GB"/>
              </w:rPr>
              <w:t>May 2018 – April 2019</w:t>
            </w:r>
          </w:p>
        </w:tc>
      </w:tr>
      <w:tr w:rsidR="00A33294" w:rsidRPr="00C80BEB" w14:paraId="1E8837D5" w14:textId="77777777" w:rsidTr="007676E3">
        <w:trPr>
          <w:trHeight w:val="466"/>
        </w:trPr>
        <w:tc>
          <w:tcPr>
            <w:tcW w:w="6660" w:type="dxa"/>
            <w:vAlign w:val="center"/>
          </w:tcPr>
          <w:p w14:paraId="051266B8" w14:textId="17B59394" w:rsidR="00A33294" w:rsidRPr="00C80BEB" w:rsidRDefault="00A33294" w:rsidP="007676E3">
            <w:pPr>
              <w:spacing w:line="240" w:lineRule="auto"/>
              <w:ind w:left="252"/>
              <w:rPr>
                <w:rFonts w:ascii="Arial" w:hAnsi="Arial" w:cs="Arial"/>
                <w:i/>
                <w:color w:val="auto"/>
                <w:lang w:val="en-GB"/>
              </w:rPr>
            </w:pPr>
            <w:r w:rsidRPr="00C80BEB">
              <w:rPr>
                <w:rFonts w:ascii="Arial" w:hAnsi="Arial" w:cs="Arial"/>
                <w:i/>
                <w:color w:val="auto"/>
                <w:lang w:val="en-GB"/>
              </w:rPr>
              <w:t>7d. Productive grant disbursement</w:t>
            </w:r>
          </w:p>
        </w:tc>
        <w:tc>
          <w:tcPr>
            <w:tcW w:w="2684" w:type="dxa"/>
            <w:vAlign w:val="center"/>
          </w:tcPr>
          <w:p w14:paraId="2DFB58BE" w14:textId="41871416" w:rsidR="00A33294" w:rsidRPr="00C80BEB" w:rsidRDefault="00A33294" w:rsidP="007676E3">
            <w:pPr>
              <w:spacing w:line="240" w:lineRule="auto"/>
              <w:rPr>
                <w:rFonts w:ascii="Arial" w:hAnsi="Arial" w:cs="Arial"/>
                <w:color w:val="auto"/>
                <w:lang w:val="en-GB"/>
              </w:rPr>
            </w:pPr>
            <w:r w:rsidRPr="00C80BEB">
              <w:rPr>
                <w:rFonts w:ascii="Arial" w:hAnsi="Arial" w:cs="Arial"/>
                <w:color w:val="auto"/>
                <w:lang w:val="en-GB"/>
              </w:rPr>
              <w:t>April and July 2019</w:t>
            </w:r>
          </w:p>
        </w:tc>
      </w:tr>
      <w:tr w:rsidR="00344BFD" w:rsidRPr="00C80BEB" w14:paraId="79211FA8" w14:textId="77777777" w:rsidTr="004D1F0C">
        <w:trPr>
          <w:trHeight w:val="619"/>
        </w:trPr>
        <w:tc>
          <w:tcPr>
            <w:tcW w:w="6660" w:type="dxa"/>
            <w:vAlign w:val="center"/>
          </w:tcPr>
          <w:p w14:paraId="325DEE4B" w14:textId="153E16F6" w:rsidR="007A26B6" w:rsidRPr="00C80BEB" w:rsidRDefault="007676E3" w:rsidP="004D1F0C">
            <w:pPr>
              <w:spacing w:line="276" w:lineRule="auto"/>
              <w:rPr>
                <w:rFonts w:ascii="Arial" w:hAnsi="Arial" w:cs="Arial"/>
                <w:color w:val="auto"/>
                <w:lang w:val="en-GB"/>
              </w:rPr>
            </w:pPr>
            <w:r w:rsidRPr="00C80BEB">
              <w:rPr>
                <w:rFonts w:ascii="Arial" w:hAnsi="Arial" w:cs="Arial"/>
                <w:color w:val="auto"/>
                <w:lang w:val="en-GB"/>
              </w:rPr>
              <w:t>8</w:t>
            </w:r>
            <w:r w:rsidR="004D1F0C" w:rsidRPr="00C80BEB">
              <w:rPr>
                <w:rFonts w:ascii="Arial" w:hAnsi="Arial" w:cs="Arial"/>
                <w:color w:val="auto"/>
                <w:lang w:val="en-GB"/>
              </w:rPr>
              <w:t xml:space="preserve">. </w:t>
            </w:r>
            <w:r w:rsidR="007A26B6" w:rsidRPr="00C80BEB">
              <w:rPr>
                <w:rFonts w:ascii="Arial" w:hAnsi="Arial" w:cs="Arial"/>
                <w:color w:val="auto"/>
                <w:lang w:val="en-GB"/>
              </w:rPr>
              <w:t>Presentation of baseline results to government and other stakeholders</w:t>
            </w:r>
          </w:p>
        </w:tc>
        <w:tc>
          <w:tcPr>
            <w:tcW w:w="2684" w:type="dxa"/>
            <w:vAlign w:val="center"/>
          </w:tcPr>
          <w:p w14:paraId="588B7555" w14:textId="294DB99A" w:rsidR="007A26B6" w:rsidRPr="00C80BEB" w:rsidRDefault="00B311C1" w:rsidP="004D1F0C">
            <w:pPr>
              <w:spacing w:line="276" w:lineRule="auto"/>
              <w:rPr>
                <w:rFonts w:ascii="Arial" w:hAnsi="Arial" w:cs="Arial"/>
                <w:color w:val="auto"/>
                <w:lang w:val="en-GB"/>
              </w:rPr>
            </w:pPr>
            <w:r w:rsidRPr="00C80BEB">
              <w:rPr>
                <w:rFonts w:ascii="Arial" w:hAnsi="Arial" w:cs="Arial"/>
                <w:color w:val="auto"/>
                <w:lang w:val="en-GB"/>
              </w:rPr>
              <w:t>May 2018</w:t>
            </w:r>
          </w:p>
        </w:tc>
      </w:tr>
      <w:tr w:rsidR="00344BFD" w:rsidRPr="00C80BEB" w14:paraId="189BA7B1" w14:textId="77777777" w:rsidTr="004D1F0C">
        <w:trPr>
          <w:trHeight w:val="349"/>
        </w:trPr>
        <w:tc>
          <w:tcPr>
            <w:tcW w:w="6660" w:type="dxa"/>
            <w:vAlign w:val="center"/>
          </w:tcPr>
          <w:p w14:paraId="06C871D0" w14:textId="3E0F8EED" w:rsidR="007A26B6" w:rsidRPr="00C80BEB" w:rsidRDefault="007676E3" w:rsidP="00D94294">
            <w:pPr>
              <w:spacing w:line="276" w:lineRule="auto"/>
              <w:rPr>
                <w:rFonts w:ascii="Arial" w:hAnsi="Arial" w:cs="Arial"/>
                <w:color w:val="auto"/>
                <w:lang w:val="en-GB"/>
              </w:rPr>
            </w:pPr>
            <w:r w:rsidRPr="00C80BEB">
              <w:rPr>
                <w:rFonts w:ascii="Arial" w:hAnsi="Arial" w:cs="Arial"/>
                <w:color w:val="auto"/>
                <w:lang w:val="en-GB"/>
              </w:rPr>
              <w:t>9</w:t>
            </w:r>
            <w:r w:rsidR="004D1F0C" w:rsidRPr="00C80BEB">
              <w:rPr>
                <w:rFonts w:ascii="Arial" w:hAnsi="Arial" w:cs="Arial"/>
                <w:color w:val="auto"/>
                <w:lang w:val="en-GB"/>
              </w:rPr>
              <w:t xml:space="preserve">. </w:t>
            </w:r>
            <w:r w:rsidR="0017117D" w:rsidRPr="00C80BEB">
              <w:rPr>
                <w:rFonts w:ascii="Arial" w:hAnsi="Arial" w:cs="Arial"/>
                <w:color w:val="auto"/>
                <w:lang w:val="en-GB"/>
              </w:rPr>
              <w:t>Midline</w:t>
            </w:r>
            <w:r w:rsidR="00A62871" w:rsidRPr="00C80BEB">
              <w:rPr>
                <w:rFonts w:ascii="Arial" w:hAnsi="Arial" w:cs="Arial"/>
                <w:color w:val="auto"/>
                <w:lang w:val="en-GB"/>
              </w:rPr>
              <w:t xml:space="preserve"> (post intervention)</w:t>
            </w:r>
            <w:r w:rsidR="0017117D" w:rsidRPr="00C80BEB">
              <w:rPr>
                <w:rFonts w:ascii="Arial" w:hAnsi="Arial" w:cs="Arial"/>
                <w:color w:val="auto"/>
                <w:lang w:val="en-GB"/>
              </w:rPr>
              <w:t xml:space="preserve"> </w:t>
            </w:r>
            <w:r w:rsidR="00B311C1" w:rsidRPr="00C80BEB">
              <w:rPr>
                <w:rFonts w:ascii="Arial" w:hAnsi="Arial" w:cs="Arial"/>
                <w:color w:val="auto"/>
                <w:lang w:val="en-GB"/>
              </w:rPr>
              <w:t xml:space="preserve">training, </w:t>
            </w:r>
            <w:r w:rsidR="0017117D" w:rsidRPr="00C80BEB">
              <w:rPr>
                <w:rFonts w:ascii="Arial" w:hAnsi="Arial" w:cs="Arial"/>
                <w:color w:val="auto"/>
                <w:lang w:val="en-GB"/>
              </w:rPr>
              <w:t>surveys, data cleaning, analysis, report writing</w:t>
            </w:r>
          </w:p>
        </w:tc>
        <w:tc>
          <w:tcPr>
            <w:tcW w:w="2684" w:type="dxa"/>
            <w:vAlign w:val="center"/>
          </w:tcPr>
          <w:p w14:paraId="52C2DCC1" w14:textId="102611EE" w:rsidR="007A26B6" w:rsidRPr="00C80BEB" w:rsidRDefault="00A62871" w:rsidP="0017117D">
            <w:pPr>
              <w:spacing w:line="276" w:lineRule="auto"/>
              <w:rPr>
                <w:rFonts w:ascii="Arial" w:hAnsi="Arial" w:cs="Arial"/>
                <w:color w:val="auto"/>
                <w:lang w:val="en-GB"/>
              </w:rPr>
            </w:pPr>
            <w:r w:rsidRPr="00C80BEB">
              <w:rPr>
                <w:rFonts w:ascii="Arial" w:hAnsi="Arial" w:cs="Arial"/>
                <w:color w:val="auto"/>
                <w:lang w:val="en-GB"/>
              </w:rPr>
              <w:t>April - October</w:t>
            </w:r>
            <w:r w:rsidR="00D94294" w:rsidRPr="00C80BEB">
              <w:rPr>
                <w:rFonts w:ascii="Arial" w:hAnsi="Arial" w:cs="Arial"/>
                <w:color w:val="auto"/>
                <w:lang w:val="en-GB"/>
              </w:rPr>
              <w:t xml:space="preserve"> 2018</w:t>
            </w:r>
          </w:p>
        </w:tc>
      </w:tr>
      <w:tr w:rsidR="00344BFD" w:rsidRPr="00C80BEB" w14:paraId="4C836996" w14:textId="77777777" w:rsidTr="004D1F0C">
        <w:trPr>
          <w:trHeight w:val="349"/>
        </w:trPr>
        <w:tc>
          <w:tcPr>
            <w:tcW w:w="6660" w:type="dxa"/>
            <w:vAlign w:val="center"/>
          </w:tcPr>
          <w:p w14:paraId="267CE108" w14:textId="1BCDD08B" w:rsidR="007A26B6" w:rsidRPr="00C80BEB" w:rsidRDefault="004D1F0C" w:rsidP="00A62871">
            <w:pPr>
              <w:spacing w:line="276" w:lineRule="auto"/>
              <w:rPr>
                <w:rFonts w:ascii="Arial" w:hAnsi="Arial" w:cs="Arial"/>
                <w:color w:val="auto"/>
                <w:lang w:val="en-GB"/>
              </w:rPr>
            </w:pPr>
            <w:r w:rsidRPr="00C80BEB">
              <w:rPr>
                <w:rFonts w:ascii="Arial" w:hAnsi="Arial" w:cs="Arial"/>
                <w:color w:val="auto"/>
                <w:lang w:val="en-GB"/>
              </w:rPr>
              <w:t>1</w:t>
            </w:r>
            <w:r w:rsidR="007676E3" w:rsidRPr="00C80BEB">
              <w:rPr>
                <w:rFonts w:ascii="Arial" w:hAnsi="Arial" w:cs="Arial"/>
                <w:color w:val="auto"/>
                <w:lang w:val="en-GB"/>
              </w:rPr>
              <w:t>0</w:t>
            </w:r>
            <w:r w:rsidRPr="00C80BEB">
              <w:rPr>
                <w:rFonts w:ascii="Arial" w:hAnsi="Arial" w:cs="Arial"/>
                <w:color w:val="auto"/>
                <w:lang w:val="en-GB"/>
              </w:rPr>
              <w:t xml:space="preserve">. </w:t>
            </w:r>
            <w:r w:rsidR="00A33294" w:rsidRPr="00C80BEB">
              <w:rPr>
                <w:rFonts w:ascii="Arial" w:hAnsi="Arial" w:cs="Arial"/>
                <w:color w:val="auto"/>
                <w:lang w:val="en-GB"/>
              </w:rPr>
              <w:t>Wave 3</w:t>
            </w:r>
            <w:r w:rsidR="0017117D" w:rsidRPr="00C80BEB">
              <w:rPr>
                <w:rFonts w:ascii="Arial" w:hAnsi="Arial" w:cs="Arial"/>
                <w:color w:val="auto"/>
                <w:lang w:val="en-GB"/>
              </w:rPr>
              <w:t xml:space="preserve"> (18 month) </w:t>
            </w:r>
            <w:r w:rsidR="00B311C1" w:rsidRPr="00C80BEB">
              <w:rPr>
                <w:rFonts w:ascii="Arial" w:hAnsi="Arial" w:cs="Arial"/>
                <w:color w:val="auto"/>
                <w:lang w:val="en-GB"/>
              </w:rPr>
              <w:t xml:space="preserve">training, </w:t>
            </w:r>
            <w:r w:rsidR="0017117D" w:rsidRPr="00C80BEB">
              <w:rPr>
                <w:rFonts w:ascii="Arial" w:hAnsi="Arial" w:cs="Arial"/>
                <w:color w:val="auto"/>
                <w:lang w:val="en-GB"/>
              </w:rPr>
              <w:t>surveys, data cleaning, analysis, report writing</w:t>
            </w:r>
          </w:p>
        </w:tc>
        <w:tc>
          <w:tcPr>
            <w:tcW w:w="2684" w:type="dxa"/>
            <w:vAlign w:val="center"/>
          </w:tcPr>
          <w:p w14:paraId="1FD1BE6F" w14:textId="03A4F4FB" w:rsidR="007A26B6" w:rsidRPr="00C80BEB" w:rsidRDefault="00A33294" w:rsidP="00A62871">
            <w:pPr>
              <w:spacing w:line="276" w:lineRule="auto"/>
              <w:rPr>
                <w:rFonts w:ascii="Arial" w:hAnsi="Arial" w:cs="Arial"/>
                <w:color w:val="auto"/>
                <w:lang w:val="en-GB"/>
              </w:rPr>
            </w:pPr>
            <w:r w:rsidRPr="00C80BEB">
              <w:rPr>
                <w:rFonts w:ascii="Arial" w:hAnsi="Arial" w:cs="Arial"/>
                <w:color w:val="auto"/>
                <w:lang w:val="en-GB"/>
              </w:rPr>
              <w:t>June 2019 – January 2020</w:t>
            </w:r>
          </w:p>
        </w:tc>
      </w:tr>
      <w:tr w:rsidR="00AC5792" w:rsidRPr="00C80BEB" w14:paraId="046981BD" w14:textId="77777777" w:rsidTr="004D1F0C">
        <w:trPr>
          <w:trHeight w:val="349"/>
        </w:trPr>
        <w:tc>
          <w:tcPr>
            <w:tcW w:w="6660" w:type="dxa"/>
            <w:vAlign w:val="center"/>
          </w:tcPr>
          <w:p w14:paraId="31C1E47F" w14:textId="68749E00" w:rsidR="00AC5792" w:rsidRPr="00C80BEB" w:rsidRDefault="00AC5792" w:rsidP="00AC5792">
            <w:pPr>
              <w:spacing w:line="276" w:lineRule="auto"/>
              <w:rPr>
                <w:rFonts w:ascii="Arial" w:hAnsi="Arial" w:cs="Arial"/>
                <w:color w:val="auto"/>
                <w:lang w:val="en-GB"/>
              </w:rPr>
            </w:pPr>
            <w:r w:rsidRPr="00C80BEB">
              <w:rPr>
                <w:rFonts w:ascii="Arial" w:hAnsi="Arial" w:cs="Arial"/>
                <w:color w:val="000000" w:themeColor="text1"/>
                <w:lang w:val="en-GB"/>
              </w:rPr>
              <w:t>11. Mobile data collection training, surveys, data cleaning, analysis, report writing</w:t>
            </w:r>
          </w:p>
        </w:tc>
        <w:tc>
          <w:tcPr>
            <w:tcW w:w="2684" w:type="dxa"/>
            <w:vAlign w:val="center"/>
          </w:tcPr>
          <w:p w14:paraId="7667BA78" w14:textId="78EC9E74" w:rsidR="00AC5792" w:rsidRPr="00C80BEB" w:rsidRDefault="00A5769F" w:rsidP="00AC5792">
            <w:pPr>
              <w:spacing w:line="276" w:lineRule="auto"/>
              <w:rPr>
                <w:rFonts w:ascii="Arial" w:hAnsi="Arial" w:cs="Arial"/>
                <w:color w:val="auto"/>
                <w:lang w:val="en-GB"/>
              </w:rPr>
            </w:pPr>
            <w:r w:rsidRPr="00C80BEB">
              <w:rPr>
                <w:rFonts w:ascii="Arial" w:hAnsi="Arial" w:cs="Arial"/>
                <w:color w:val="000000" w:themeColor="text1"/>
                <w:lang w:val="en-GB"/>
              </w:rPr>
              <w:t>September</w:t>
            </w:r>
            <w:r w:rsidR="00AC5792" w:rsidRPr="00C80BEB">
              <w:rPr>
                <w:rFonts w:ascii="Arial" w:hAnsi="Arial" w:cs="Arial"/>
                <w:color w:val="000000" w:themeColor="text1"/>
                <w:lang w:val="en-GB"/>
              </w:rPr>
              <w:t xml:space="preserve"> 2020 – </w:t>
            </w:r>
            <w:r w:rsidRPr="00C80BEB">
              <w:rPr>
                <w:rFonts w:ascii="Arial" w:hAnsi="Arial" w:cs="Arial"/>
                <w:color w:val="000000" w:themeColor="text1"/>
                <w:lang w:val="en-GB"/>
              </w:rPr>
              <w:t>January</w:t>
            </w:r>
            <w:r w:rsidR="00AC5792" w:rsidRPr="00C80BEB">
              <w:rPr>
                <w:rFonts w:ascii="Arial" w:hAnsi="Arial" w:cs="Arial"/>
                <w:color w:val="000000" w:themeColor="text1"/>
                <w:lang w:val="en-GB"/>
              </w:rPr>
              <w:t xml:space="preserve"> 2021</w:t>
            </w:r>
          </w:p>
        </w:tc>
      </w:tr>
      <w:tr w:rsidR="00AC5792" w:rsidRPr="00C80BEB" w14:paraId="07D8AB5E" w14:textId="77777777" w:rsidTr="004D1F0C">
        <w:trPr>
          <w:trHeight w:val="349"/>
        </w:trPr>
        <w:tc>
          <w:tcPr>
            <w:tcW w:w="6660" w:type="dxa"/>
            <w:vAlign w:val="center"/>
          </w:tcPr>
          <w:p w14:paraId="7522CA93" w14:textId="4D3975CD" w:rsidR="00AC5792" w:rsidRPr="00C80BEB" w:rsidRDefault="00AC5792" w:rsidP="00AC5792">
            <w:pPr>
              <w:spacing w:line="276" w:lineRule="auto"/>
              <w:rPr>
                <w:rFonts w:ascii="Arial" w:hAnsi="Arial" w:cs="Arial"/>
                <w:color w:val="auto"/>
                <w:lang w:val="en-GB"/>
              </w:rPr>
            </w:pPr>
            <w:r w:rsidRPr="00C80BEB">
              <w:rPr>
                <w:rFonts w:ascii="Arial" w:hAnsi="Arial" w:cs="Arial"/>
                <w:color w:val="auto"/>
                <w:lang w:val="en-GB"/>
              </w:rPr>
              <w:t>12. Wave 4 (30 month) training, surveys, data cleaning, analysis, report writing</w:t>
            </w:r>
          </w:p>
        </w:tc>
        <w:tc>
          <w:tcPr>
            <w:tcW w:w="2684" w:type="dxa"/>
            <w:vAlign w:val="center"/>
          </w:tcPr>
          <w:p w14:paraId="52C26CE7" w14:textId="0BF3B004" w:rsidR="00AC5792" w:rsidRPr="00C80BEB" w:rsidRDefault="00A5769F" w:rsidP="00AC5792">
            <w:pPr>
              <w:spacing w:line="276" w:lineRule="auto"/>
              <w:rPr>
                <w:rFonts w:ascii="Arial" w:hAnsi="Arial" w:cs="Arial"/>
                <w:color w:val="auto"/>
                <w:lang w:val="en-GB"/>
              </w:rPr>
            </w:pPr>
            <w:r w:rsidRPr="00C80BEB">
              <w:rPr>
                <w:rFonts w:ascii="Arial" w:hAnsi="Arial" w:cs="Arial"/>
                <w:color w:val="auto"/>
                <w:lang w:val="en-GB"/>
              </w:rPr>
              <w:t>January</w:t>
            </w:r>
            <w:r w:rsidR="00AC5792" w:rsidRPr="00C80BEB">
              <w:rPr>
                <w:rFonts w:ascii="Arial" w:hAnsi="Arial" w:cs="Arial"/>
                <w:color w:val="auto"/>
                <w:lang w:val="en-GB"/>
              </w:rPr>
              <w:t xml:space="preserve"> 2021</w:t>
            </w:r>
            <w:r w:rsidRPr="00C80BEB">
              <w:rPr>
                <w:rFonts w:ascii="Arial" w:hAnsi="Arial" w:cs="Arial"/>
                <w:color w:val="auto"/>
                <w:lang w:val="en-GB"/>
              </w:rPr>
              <w:t xml:space="preserve"> – December 2021</w:t>
            </w:r>
          </w:p>
        </w:tc>
      </w:tr>
      <w:tr w:rsidR="00AC5792" w:rsidRPr="00C80BEB" w14:paraId="63A8ABAF" w14:textId="77777777" w:rsidTr="004D1F0C">
        <w:trPr>
          <w:trHeight w:val="619"/>
        </w:trPr>
        <w:tc>
          <w:tcPr>
            <w:tcW w:w="6660" w:type="dxa"/>
            <w:vAlign w:val="center"/>
          </w:tcPr>
          <w:p w14:paraId="4D3C87F5" w14:textId="4ADD0CCF" w:rsidR="00AC5792" w:rsidRPr="00C80BEB" w:rsidRDefault="00AC5792" w:rsidP="00AC5792">
            <w:pPr>
              <w:spacing w:line="276" w:lineRule="auto"/>
              <w:rPr>
                <w:rFonts w:ascii="Arial" w:hAnsi="Arial" w:cs="Arial"/>
                <w:color w:val="auto"/>
                <w:lang w:val="en-GB"/>
              </w:rPr>
            </w:pPr>
            <w:r w:rsidRPr="00C80BEB">
              <w:rPr>
                <w:rFonts w:ascii="Arial" w:hAnsi="Arial" w:cs="Arial"/>
                <w:color w:val="auto"/>
                <w:lang w:val="en-GB"/>
              </w:rPr>
              <w:t>13. Presentation of follow-up results to government and other stakeholders</w:t>
            </w:r>
          </w:p>
        </w:tc>
        <w:tc>
          <w:tcPr>
            <w:tcW w:w="2684" w:type="dxa"/>
            <w:vAlign w:val="center"/>
          </w:tcPr>
          <w:p w14:paraId="26389494" w14:textId="1EB430A5" w:rsidR="00AC5792" w:rsidRPr="00C80BEB" w:rsidRDefault="00AC5792" w:rsidP="00AC5792">
            <w:pPr>
              <w:spacing w:line="276" w:lineRule="auto"/>
              <w:rPr>
                <w:rFonts w:ascii="Arial" w:hAnsi="Arial" w:cs="Arial"/>
                <w:color w:val="auto"/>
                <w:lang w:val="en-GB"/>
              </w:rPr>
            </w:pPr>
            <w:r w:rsidRPr="00C80BEB">
              <w:rPr>
                <w:rFonts w:ascii="Arial" w:hAnsi="Arial" w:cs="Arial"/>
                <w:color w:val="auto"/>
                <w:lang w:val="en-GB"/>
              </w:rPr>
              <w:t>2021 (Dates TBC)</w:t>
            </w:r>
          </w:p>
        </w:tc>
      </w:tr>
    </w:tbl>
    <w:p w14:paraId="58CF4212" w14:textId="77777777" w:rsidR="000A639E" w:rsidRPr="00C80BEB" w:rsidRDefault="000A639E">
      <w:pPr>
        <w:spacing w:line="240" w:lineRule="auto"/>
        <w:rPr>
          <w:rFonts w:ascii="Arial" w:hAnsi="Arial" w:cs="Arial"/>
          <w:color w:val="auto"/>
          <w:lang w:val="en-GB"/>
        </w:rPr>
        <w:sectPr w:rsidR="000A639E" w:rsidRPr="00C80BEB" w:rsidSect="00031120">
          <w:headerReference w:type="default" r:id="rId20"/>
          <w:footerReference w:type="even" r:id="rId21"/>
          <w:footerReference w:type="default" r:id="rId22"/>
          <w:pgSz w:w="11901" w:h="16840"/>
          <w:pgMar w:top="1990" w:right="1418" w:bottom="1418" w:left="1134" w:header="720" w:footer="510" w:gutter="0"/>
          <w:cols w:space="720"/>
        </w:sectPr>
      </w:pPr>
    </w:p>
    <w:p w14:paraId="51F80449" w14:textId="77777777" w:rsidR="00004D89" w:rsidRPr="00C80BEB" w:rsidRDefault="00004D89">
      <w:pPr>
        <w:spacing w:line="240" w:lineRule="auto"/>
        <w:rPr>
          <w:rFonts w:ascii="Arial" w:hAnsi="Arial" w:cs="Arial"/>
          <w:b/>
          <w:color w:val="009CFD"/>
          <w:sz w:val="28"/>
          <w:szCs w:val="28"/>
          <w:lang w:val="en-GB"/>
        </w:rPr>
      </w:pPr>
    </w:p>
    <w:p w14:paraId="07EE6E65" w14:textId="77777777" w:rsidR="00775BE5" w:rsidRPr="00C80BEB" w:rsidRDefault="00775BE5">
      <w:pPr>
        <w:spacing w:line="240" w:lineRule="auto"/>
        <w:rPr>
          <w:rFonts w:ascii="Arial" w:hAnsi="Arial" w:cs="Arial"/>
          <w:b/>
          <w:bCs/>
          <w:color w:val="0099FF"/>
          <w:spacing w:val="-2"/>
          <w:sz w:val="28"/>
          <w:szCs w:val="36"/>
          <w:lang w:val="en-GB"/>
        </w:rPr>
      </w:pPr>
      <w:r w:rsidRPr="00C80BEB">
        <w:rPr>
          <w:lang w:val="en-GB"/>
        </w:rPr>
        <w:br w:type="page"/>
      </w:r>
    </w:p>
    <w:p w14:paraId="3F4DD740" w14:textId="3C5CD9D9" w:rsidR="008D525B" w:rsidRPr="00C80BEB" w:rsidRDefault="00745292" w:rsidP="00775BE5">
      <w:pPr>
        <w:pStyle w:val="Heading2"/>
        <w:rPr>
          <w:i/>
          <w:color w:val="auto"/>
          <w:lang w:val="en-GB"/>
        </w:rPr>
      </w:pPr>
      <w:bookmarkStart w:id="24" w:name="_Toc59115877"/>
      <w:r w:rsidRPr="00C80BEB">
        <w:rPr>
          <w:lang w:val="en-GB"/>
        </w:rPr>
        <w:t>9. B</w:t>
      </w:r>
      <w:r w:rsidR="00FA4945" w:rsidRPr="00C80BEB">
        <w:rPr>
          <w:lang w:val="en-GB"/>
        </w:rPr>
        <w:t>ibliography</w:t>
      </w:r>
      <w:bookmarkEnd w:id="24"/>
    </w:p>
    <w:p w14:paraId="2847820D" w14:textId="77777777" w:rsidR="008D525B" w:rsidRPr="00C80BEB" w:rsidRDefault="008D525B" w:rsidP="00BF3ED2">
      <w:pPr>
        <w:spacing w:line="276" w:lineRule="auto"/>
        <w:ind w:left="360"/>
        <w:jc w:val="both"/>
        <w:rPr>
          <w:rFonts w:ascii="Arial" w:hAnsi="Arial" w:cs="Arial"/>
          <w:i/>
          <w:color w:val="auto"/>
          <w:lang w:val="en-GB"/>
        </w:rPr>
      </w:pPr>
    </w:p>
    <w:p w14:paraId="2786E1EC" w14:textId="77777777" w:rsidR="00855A42" w:rsidRPr="00C80BEB" w:rsidRDefault="008D525B" w:rsidP="00855A42">
      <w:pPr>
        <w:pStyle w:val="EndNoteBibliography"/>
      </w:pPr>
      <w:r w:rsidRPr="00C80BEB">
        <w:rPr>
          <w:rFonts w:ascii="Arial" w:hAnsi="Arial" w:cs="Arial"/>
          <w:color w:val="auto"/>
        </w:rPr>
        <w:fldChar w:fldCharType="begin"/>
      </w:r>
      <w:r w:rsidRPr="00C80BEB">
        <w:rPr>
          <w:rFonts w:ascii="Arial" w:hAnsi="Arial" w:cs="Arial"/>
          <w:color w:val="auto"/>
        </w:rPr>
        <w:instrText xml:space="preserve"> ADDIN EN.REFLIST </w:instrText>
      </w:r>
      <w:r w:rsidRPr="00C80BEB">
        <w:rPr>
          <w:rFonts w:ascii="Arial" w:hAnsi="Arial" w:cs="Arial"/>
          <w:color w:val="auto"/>
        </w:rPr>
        <w:fldChar w:fldCharType="separate"/>
      </w:r>
      <w:bookmarkStart w:id="25" w:name="_ENREF_1"/>
      <w:r w:rsidR="00855A42" w:rsidRPr="00C80BEB">
        <w:t>1.</w:t>
      </w:r>
      <w:r w:rsidR="00855A42" w:rsidRPr="00C80BEB">
        <w:tab/>
        <w:t>Population Council, Tanzania Commission for AIDS (TACAIDS), Zanzibar AIDS Commission (ZAC), UNICEF Tanzania. The Adolescent Experience In-Depth: Using Data to Identify and Reach the Most Vulnerable Young People, Tanzania 2009-2012. Dar es Salaam: Population Council, TACAIDS, ZAC &amp; UNICEF Tanzania; 2015.</w:t>
      </w:r>
      <w:bookmarkEnd w:id="25"/>
    </w:p>
    <w:p w14:paraId="1AAD1870" w14:textId="77777777" w:rsidR="00855A42" w:rsidRPr="00C80BEB" w:rsidRDefault="00855A42" w:rsidP="00855A42">
      <w:pPr>
        <w:pStyle w:val="EndNoteBibliography"/>
      </w:pPr>
      <w:bookmarkStart w:id="26" w:name="_ENREF_2"/>
      <w:r w:rsidRPr="00C80BEB">
        <w:t>2.</w:t>
      </w:r>
      <w:r w:rsidRPr="00C80BEB">
        <w:tab/>
        <w:t>Haji M. Youth employment in Tanzania: Taking stock of the evidence and knowledge gaps. Ottawa, Canada: International Development Research Centre</w:t>
      </w:r>
    </w:p>
    <w:p w14:paraId="7B85ED45" w14:textId="77777777" w:rsidR="00855A42" w:rsidRPr="00C80BEB" w:rsidRDefault="00855A42" w:rsidP="00855A42">
      <w:pPr>
        <w:pStyle w:val="EndNoteBibliography"/>
      </w:pPr>
      <w:r w:rsidRPr="00C80BEB">
        <w:t>MasterCard Foundation; 2015.</w:t>
      </w:r>
      <w:bookmarkEnd w:id="26"/>
    </w:p>
    <w:p w14:paraId="168A5EBB" w14:textId="77777777" w:rsidR="00855A42" w:rsidRPr="00C80BEB" w:rsidRDefault="00855A42" w:rsidP="00855A42">
      <w:pPr>
        <w:pStyle w:val="EndNoteBibliography"/>
      </w:pPr>
      <w:bookmarkStart w:id="27" w:name="_ENREF_3"/>
      <w:r w:rsidRPr="00C80BEB">
        <w:t>3.</w:t>
      </w:r>
      <w:r w:rsidRPr="00C80BEB">
        <w:tab/>
        <w:t>Patton GC, Ross DA, Santelli JS, Sawyer SM, Viner RM, Kleinert S. Next steps for adolescent health: a Lancet Commission. The Lancet. 2014;383(9915):385-6.</w:t>
      </w:r>
      <w:bookmarkEnd w:id="27"/>
    </w:p>
    <w:p w14:paraId="4F847458" w14:textId="77777777" w:rsidR="00855A42" w:rsidRPr="00C80BEB" w:rsidRDefault="00855A42" w:rsidP="00855A42">
      <w:pPr>
        <w:pStyle w:val="EndNoteBibliography"/>
      </w:pPr>
      <w:bookmarkStart w:id="28" w:name="_ENREF_4"/>
      <w:r w:rsidRPr="00C80BEB">
        <w:t>4.</w:t>
      </w:r>
      <w:r w:rsidRPr="00C80BEB">
        <w:tab/>
        <w:t>Council P, TACAIDS, Commission ZA, Tanzania U. The adolescent experience in-depth: Using data to identify and reach the most vulnerable young people, Tanzania 2009-2012. Dar es Salaam: Population Council, TACAIDS, ZAC &amp; UNICEF Tanzania; 2015.</w:t>
      </w:r>
      <w:bookmarkEnd w:id="28"/>
    </w:p>
    <w:p w14:paraId="7A604967" w14:textId="77777777" w:rsidR="00855A42" w:rsidRPr="00C80BEB" w:rsidRDefault="00855A42" w:rsidP="00855A42">
      <w:pPr>
        <w:pStyle w:val="EndNoteBibliography"/>
      </w:pPr>
      <w:bookmarkStart w:id="29" w:name="_ENREF_5"/>
      <w:r w:rsidRPr="00C80BEB">
        <w:t>5.</w:t>
      </w:r>
      <w:r w:rsidRPr="00C80BEB">
        <w:tab/>
        <w:t>Tanzania U, (CDC) USCfDCaP, Sciences MUoHaA. Violence against children in Tanzania: Findings from a national survey, 2009. Summary report on prevalence of sexual, physical and emotional violence, context of sexual violence, and health and behavioural consequences of violence experienced in childhood. Dar es Salaam, Tanzania: United Nations Children's Fund Tanzania; 2011.</w:t>
      </w:r>
      <w:bookmarkEnd w:id="29"/>
    </w:p>
    <w:p w14:paraId="26ADD5AB" w14:textId="77777777" w:rsidR="00855A42" w:rsidRPr="00C80BEB" w:rsidRDefault="00855A42" w:rsidP="00855A42">
      <w:pPr>
        <w:pStyle w:val="EndNoteBibliography"/>
      </w:pPr>
      <w:bookmarkStart w:id="30" w:name="_ENREF_6"/>
      <w:r w:rsidRPr="00C80BEB">
        <w:t>6.</w:t>
      </w:r>
      <w:r w:rsidRPr="00C80BEB">
        <w:tab/>
        <w:t>TACAIDS. Tanzania Third National Multi-Sectoral Strategic Framework for HIV and AIDS 2013/14-2017/18. Dar es Salaam, Tanzania: TACAIDS; 2013.</w:t>
      </w:r>
      <w:bookmarkEnd w:id="30"/>
    </w:p>
    <w:p w14:paraId="0EA821BC" w14:textId="77777777" w:rsidR="00855A42" w:rsidRPr="00C80BEB" w:rsidRDefault="00855A42" w:rsidP="00855A42">
      <w:pPr>
        <w:pStyle w:val="EndNoteBibliography"/>
      </w:pPr>
      <w:bookmarkStart w:id="31" w:name="_ENREF_7"/>
      <w:r w:rsidRPr="00C80BEB">
        <w:t>7.</w:t>
      </w:r>
      <w:r w:rsidRPr="00C80BEB">
        <w:tab/>
        <w:t>Akmatov MK. Child abuse in 28 developing and transitional countries—results from the Multiple Indicator Cluster Surveys. International Journal of Epidemiology. 2011;40(1):219-27.</w:t>
      </w:r>
      <w:bookmarkEnd w:id="31"/>
    </w:p>
    <w:p w14:paraId="4AB61286" w14:textId="77777777" w:rsidR="00855A42" w:rsidRPr="00C80BEB" w:rsidRDefault="00855A42" w:rsidP="00855A42">
      <w:pPr>
        <w:pStyle w:val="EndNoteBibliography"/>
      </w:pPr>
      <w:bookmarkStart w:id="32" w:name="_ENREF_8"/>
      <w:r w:rsidRPr="00C80BEB">
        <w:t>8.</w:t>
      </w:r>
      <w:r w:rsidRPr="00C80BEB">
        <w:tab/>
        <w:t>Berger LM. Income, family structure, and child maltreatment risk. Children and Youth Services Review. 2004;26(8):725-48.</w:t>
      </w:r>
      <w:bookmarkEnd w:id="32"/>
    </w:p>
    <w:p w14:paraId="590429E2" w14:textId="77777777" w:rsidR="00855A42" w:rsidRPr="00C80BEB" w:rsidRDefault="00855A42" w:rsidP="00855A42">
      <w:pPr>
        <w:pStyle w:val="EndNoteBibliography"/>
      </w:pPr>
      <w:bookmarkStart w:id="33" w:name="_ENREF_9"/>
      <w:r w:rsidRPr="00C80BEB">
        <w:t>9.</w:t>
      </w:r>
      <w:r w:rsidRPr="00C80BEB">
        <w:tab/>
        <w:t>Butchart A, Harvey AP, Mian M, Furniss T. Preventing child maltreatment: a guide to taking action and generating evidence. Geneva: World Health Organization; 2006.</w:t>
      </w:r>
      <w:bookmarkEnd w:id="33"/>
    </w:p>
    <w:p w14:paraId="1BB3C7F5" w14:textId="77777777" w:rsidR="00855A42" w:rsidRPr="00C80BEB" w:rsidRDefault="00855A42" w:rsidP="00855A42">
      <w:pPr>
        <w:pStyle w:val="EndNoteBibliography"/>
      </w:pPr>
      <w:bookmarkStart w:id="34" w:name="_ENREF_10"/>
      <w:r w:rsidRPr="00C80BEB">
        <w:t>10.</w:t>
      </w:r>
      <w:r w:rsidRPr="00C80BEB">
        <w:tab/>
        <w:t>Elgar FJ, Craig W, Boyce W, Morgan A, Vella-Zarb R. Income inequality and school bullying: multilevel study of adolescents in 37 countries. Journal of Adolescent Health. 2009;45(4):351-9.</w:t>
      </w:r>
      <w:bookmarkEnd w:id="34"/>
    </w:p>
    <w:p w14:paraId="4600746C" w14:textId="77777777" w:rsidR="00855A42" w:rsidRPr="00C80BEB" w:rsidRDefault="00855A42" w:rsidP="00855A42">
      <w:pPr>
        <w:pStyle w:val="EndNoteBibliography"/>
      </w:pPr>
      <w:bookmarkStart w:id="35" w:name="_ENREF_11"/>
      <w:r w:rsidRPr="00C80BEB">
        <w:t>11.</w:t>
      </w:r>
      <w:r w:rsidRPr="00C80BEB">
        <w:tab/>
        <w:t>Gilbert R, Widom CS, Browne K, Fergusson D, Webb E, Janson S. Burden and consequences of child maltreatment in high-income countries. The Lancet. 2009;373(9657):68-81.</w:t>
      </w:r>
      <w:bookmarkEnd w:id="35"/>
    </w:p>
    <w:p w14:paraId="4ECB1604" w14:textId="77777777" w:rsidR="00855A42" w:rsidRPr="00C80BEB" w:rsidRDefault="00855A42" w:rsidP="00855A42">
      <w:pPr>
        <w:pStyle w:val="EndNoteBibliography"/>
      </w:pPr>
      <w:bookmarkStart w:id="36" w:name="_ENREF_12"/>
      <w:r w:rsidRPr="00C80BEB">
        <w:t>12.</w:t>
      </w:r>
      <w:r w:rsidRPr="00C80BEB">
        <w:tab/>
        <w:t>Meinck F, Cluver LD, Boyes ME, Mhlongo EL. Risk and Protective Factors for Physical and Sexual Abuse of Children and Adolescents in Africa A Review and Implications for Practice. Trauma, Violence, &amp; Abuse. 2015;16(1):81-107.</w:t>
      </w:r>
      <w:bookmarkEnd w:id="36"/>
    </w:p>
    <w:p w14:paraId="2454C0B4" w14:textId="77777777" w:rsidR="00855A42" w:rsidRPr="00C80BEB" w:rsidRDefault="00855A42" w:rsidP="00855A42">
      <w:pPr>
        <w:pStyle w:val="EndNoteBibliography"/>
      </w:pPr>
      <w:bookmarkStart w:id="37" w:name="_ENREF_13"/>
      <w:r w:rsidRPr="00C80BEB">
        <w:t>13.</w:t>
      </w:r>
      <w:r w:rsidRPr="00C80BEB">
        <w:tab/>
        <w:t>OECD. Doing Better for Families. OECD Publishing; 2011.</w:t>
      </w:r>
      <w:bookmarkEnd w:id="37"/>
    </w:p>
    <w:p w14:paraId="4B7ED946" w14:textId="77777777" w:rsidR="00855A42" w:rsidRPr="00C80BEB" w:rsidRDefault="00855A42" w:rsidP="00855A42">
      <w:pPr>
        <w:pStyle w:val="EndNoteBibliography"/>
      </w:pPr>
      <w:bookmarkStart w:id="38" w:name="_ENREF_14"/>
      <w:r w:rsidRPr="00C80BEB">
        <w:t>14.</w:t>
      </w:r>
      <w:r w:rsidRPr="00C80BEB">
        <w:tab/>
        <w:t>Pelton LH. The continuing role of material factors in child maltreatment and placement. Child Abuse &amp; Neglect. 2015;41:30-9.</w:t>
      </w:r>
      <w:bookmarkEnd w:id="38"/>
    </w:p>
    <w:p w14:paraId="16239F68" w14:textId="77777777" w:rsidR="00855A42" w:rsidRPr="00C80BEB" w:rsidRDefault="00855A42" w:rsidP="00855A42">
      <w:pPr>
        <w:pStyle w:val="EndNoteBibliography"/>
      </w:pPr>
      <w:bookmarkStart w:id="39" w:name="_ENREF_15"/>
      <w:r w:rsidRPr="00C80BEB">
        <w:t>15.</w:t>
      </w:r>
      <w:r w:rsidRPr="00C80BEB">
        <w:tab/>
        <w:t>Shook Slack K, Berger LM, DuMont K, Yang M, Kim B, Ehrhard-Dietzel S, et al. Risk and protective factors for child neglect during early childhood: A cross-country comparison. Children and Youth Services Review. 2011;33:1354-63.</w:t>
      </w:r>
      <w:bookmarkEnd w:id="39"/>
    </w:p>
    <w:p w14:paraId="7806A0B4" w14:textId="77777777" w:rsidR="00855A42" w:rsidRPr="00C80BEB" w:rsidRDefault="00855A42" w:rsidP="00855A42">
      <w:pPr>
        <w:pStyle w:val="EndNoteBibliography"/>
      </w:pPr>
      <w:bookmarkStart w:id="40" w:name="_ENREF_16"/>
      <w:r w:rsidRPr="00C80BEB">
        <w:t>16.</w:t>
      </w:r>
      <w:r w:rsidRPr="00C80BEB">
        <w:tab/>
        <w:t>Greif MJ, Dodoo FN-A, Jayaraman A. Urbanisation, poverty and sexual behaviour: the tale of five African cities. Urban Studies. 2010.</w:t>
      </w:r>
      <w:bookmarkEnd w:id="40"/>
    </w:p>
    <w:p w14:paraId="297B5DAF" w14:textId="77777777" w:rsidR="00855A42" w:rsidRPr="00C80BEB" w:rsidRDefault="00855A42" w:rsidP="00855A42">
      <w:pPr>
        <w:pStyle w:val="EndNoteBibliography"/>
      </w:pPr>
      <w:bookmarkStart w:id="41" w:name="_ENREF_17"/>
      <w:r w:rsidRPr="00C80BEB">
        <w:t>17.</w:t>
      </w:r>
      <w:r w:rsidRPr="00C80BEB">
        <w:tab/>
        <w:t>Madise N, Zulu E, Ciera J. Is poverty a driver for risky sexual behaviour? Evidence from national surveys of adolescents in four African countries: original research article. African journal of reproductive health. 2007;11(3):83-98.</w:t>
      </w:r>
      <w:bookmarkEnd w:id="41"/>
    </w:p>
    <w:p w14:paraId="7A79242B" w14:textId="77777777" w:rsidR="00855A42" w:rsidRPr="00C80BEB" w:rsidRDefault="00855A42" w:rsidP="00855A42">
      <w:pPr>
        <w:pStyle w:val="EndNoteBibliography"/>
      </w:pPr>
      <w:bookmarkStart w:id="42" w:name="_ENREF_18"/>
      <w:r w:rsidRPr="00C80BEB">
        <w:t>18.</w:t>
      </w:r>
      <w:r w:rsidRPr="00C80BEB">
        <w:tab/>
        <w:t>Austrian K, Muthengi E. Can economic assets increase girls' risk of sexual harassment? Evaluation results from a social, health and economic asset-building intervention for vulnerable adolescent girls in Uganda. Children and Youth Services Review. 2014;47:168-75.</w:t>
      </w:r>
      <w:bookmarkEnd w:id="42"/>
    </w:p>
    <w:p w14:paraId="274B7695" w14:textId="77777777" w:rsidR="00855A42" w:rsidRPr="00C80BEB" w:rsidRDefault="00855A42" w:rsidP="00855A42">
      <w:pPr>
        <w:pStyle w:val="EndNoteBibliography"/>
      </w:pPr>
      <w:bookmarkStart w:id="43" w:name="_ENREF_19"/>
      <w:r w:rsidRPr="00C80BEB">
        <w:t>19.</w:t>
      </w:r>
      <w:r w:rsidRPr="00C80BEB">
        <w:tab/>
        <w:t>Kim J, Ferrari G, Abramsky T, Watts C, Hargreaves J, Morison L, et al. Assessing the incremental effects of combining economic and health interventions: the IMAGE study in South Africa. Bulletin of the World Health Organization. 2009;87(11):824-32.</w:t>
      </w:r>
      <w:bookmarkEnd w:id="43"/>
    </w:p>
    <w:p w14:paraId="49F84C6C" w14:textId="77777777" w:rsidR="00855A42" w:rsidRPr="00C80BEB" w:rsidRDefault="00855A42" w:rsidP="00855A42">
      <w:pPr>
        <w:pStyle w:val="EndNoteBibliography"/>
      </w:pPr>
      <w:bookmarkStart w:id="44" w:name="_ENREF_20"/>
      <w:r w:rsidRPr="00C80BEB">
        <w:t>20.</w:t>
      </w:r>
      <w:r w:rsidRPr="00C80BEB">
        <w:tab/>
        <w:t>Pettifor A, Selin A, K Kahn CM, Gomez-Olive. X, editors. The impact of a Conditional Cash Transfer study (HPTN 068) and a Community Mobilization intervention on experiences of Intimate Partner Violence: Findings from Mpumalanga, South Africa Sexual Violence Research Initiative (SVRI) Forum; 2015 September 14-17; Stellenbosch, South Africa.</w:t>
      </w:r>
      <w:bookmarkEnd w:id="44"/>
    </w:p>
    <w:p w14:paraId="59B17637" w14:textId="77777777" w:rsidR="00855A42" w:rsidRPr="00C80BEB" w:rsidRDefault="00855A42" w:rsidP="00855A42">
      <w:pPr>
        <w:pStyle w:val="EndNoteBibliography"/>
      </w:pPr>
      <w:bookmarkStart w:id="45" w:name="_ENREF_21"/>
      <w:r w:rsidRPr="00C80BEB">
        <w:t>21.</w:t>
      </w:r>
      <w:r w:rsidRPr="00C80BEB">
        <w:tab/>
        <w:t>ILO. Labour market transitions of young women and men in the United Republic of Tanzania. Work4Youth Publication Series no.26. Geneva: International Labour Office; 2014.</w:t>
      </w:r>
      <w:bookmarkEnd w:id="45"/>
    </w:p>
    <w:p w14:paraId="0AD06A33" w14:textId="77777777" w:rsidR="00855A42" w:rsidRPr="00C80BEB" w:rsidRDefault="00855A42" w:rsidP="00855A42">
      <w:pPr>
        <w:pStyle w:val="EndNoteBibliography"/>
      </w:pPr>
      <w:bookmarkStart w:id="46" w:name="_ENREF_22"/>
      <w:r w:rsidRPr="00C80BEB">
        <w:t>22.</w:t>
      </w:r>
      <w:r w:rsidRPr="00C80BEB">
        <w:tab/>
        <w:t>Jenkins A, Bangser M. The promise of adolescence: UNICEF Tanzania Country Office adolescent strategy to guide the 2016-2020 country programme. Dar es Salaam, Tanzania: UNICEF Tanzania; 2015.</w:t>
      </w:r>
      <w:bookmarkEnd w:id="46"/>
    </w:p>
    <w:p w14:paraId="28496EE2" w14:textId="77777777" w:rsidR="00855A42" w:rsidRPr="00C80BEB" w:rsidRDefault="00855A42" w:rsidP="00855A42">
      <w:pPr>
        <w:pStyle w:val="EndNoteBibliography"/>
      </w:pPr>
      <w:bookmarkStart w:id="47" w:name="_ENREF_23"/>
      <w:r w:rsidRPr="00C80BEB">
        <w:t>23.</w:t>
      </w:r>
      <w:r w:rsidRPr="00C80BEB">
        <w:tab/>
        <w:t>Planning MoFa. National Five Year Development Plan 2016/17 - 2020/21. Dar es Salaam, Tanzania: Ministry of Finance and Planning; 2016.</w:t>
      </w:r>
      <w:bookmarkEnd w:id="47"/>
    </w:p>
    <w:p w14:paraId="502316E9" w14:textId="77777777" w:rsidR="00855A42" w:rsidRPr="00C80BEB" w:rsidRDefault="00855A42" w:rsidP="00855A42">
      <w:pPr>
        <w:pStyle w:val="EndNoteBibliography"/>
      </w:pPr>
      <w:bookmarkStart w:id="48" w:name="_ENREF_24"/>
      <w:r w:rsidRPr="00C80BEB">
        <w:t>24.</w:t>
      </w:r>
      <w:r w:rsidRPr="00C80BEB">
        <w:tab/>
        <w:t>Sabates-Wheeler R, Devereux S. Transformative social protection: the currency of social justice.  Social Protection for the Poor and Poorest: Springer; 2008. p. 64-84.</w:t>
      </w:r>
      <w:bookmarkEnd w:id="48"/>
    </w:p>
    <w:p w14:paraId="500D9352" w14:textId="77777777" w:rsidR="00855A42" w:rsidRPr="00C80BEB" w:rsidRDefault="00855A42" w:rsidP="00855A42">
      <w:pPr>
        <w:pStyle w:val="EndNoteBibliography"/>
      </w:pPr>
      <w:bookmarkStart w:id="49" w:name="_ENREF_25"/>
      <w:r w:rsidRPr="00C80BEB">
        <w:t>25.</w:t>
      </w:r>
      <w:r w:rsidRPr="00C80BEB">
        <w:tab/>
        <w:t>UNICEF. Integrated social protection systems: Enhancing equity for children. UNICEF Social Protection Framework. New York: UNICEF; 2012.</w:t>
      </w:r>
      <w:bookmarkEnd w:id="49"/>
    </w:p>
    <w:p w14:paraId="3A0746EA" w14:textId="77777777" w:rsidR="00855A42" w:rsidRPr="00C80BEB" w:rsidRDefault="00855A42" w:rsidP="00855A42">
      <w:pPr>
        <w:pStyle w:val="EndNoteBibliography"/>
      </w:pPr>
      <w:bookmarkStart w:id="50" w:name="_ENREF_26"/>
      <w:r w:rsidRPr="00C80BEB">
        <w:t>26.</w:t>
      </w:r>
      <w:r w:rsidRPr="00C80BEB">
        <w:tab/>
        <w:t>Bank W. The State of Social Safety Nets 2015. Washington, DC: World Bank.</w:t>
      </w:r>
      <w:bookmarkEnd w:id="50"/>
    </w:p>
    <w:p w14:paraId="773B46A2" w14:textId="77777777" w:rsidR="00855A42" w:rsidRPr="00C80BEB" w:rsidRDefault="00855A42" w:rsidP="00855A42">
      <w:pPr>
        <w:pStyle w:val="EndNoteBibliography"/>
      </w:pPr>
      <w:bookmarkStart w:id="51" w:name="_ENREF_27"/>
      <w:r w:rsidRPr="00C80BEB">
        <w:t>27.</w:t>
      </w:r>
      <w:r w:rsidRPr="00C80BEB">
        <w:tab/>
        <w:t>Handa S, de Miliano M. Impact of Social Cash Transfers on Schooling in Africa: An Update from the Transfer Project. Chapel Hill, NC: The Transfer Project; 2015.</w:t>
      </w:r>
      <w:bookmarkEnd w:id="51"/>
    </w:p>
    <w:p w14:paraId="523229A2" w14:textId="77777777" w:rsidR="00855A42" w:rsidRPr="00C80BEB" w:rsidRDefault="00855A42" w:rsidP="00855A42">
      <w:pPr>
        <w:pStyle w:val="EndNoteBibliography"/>
      </w:pPr>
      <w:bookmarkStart w:id="52" w:name="_ENREF_28"/>
      <w:r w:rsidRPr="00C80BEB">
        <w:t>28.</w:t>
      </w:r>
      <w:r w:rsidRPr="00C80BEB">
        <w:tab/>
        <w:t>Cluver L, Boyes M, Orkin M, Pantelic M, Molwena T, Sherr L. Child-focused state cash transfers and adolescent risk of HIV infection in South Africa: a propensity-score-matched case-control study. The Lancet Global Health. 2013;1(6):e362-e70.</w:t>
      </w:r>
      <w:bookmarkEnd w:id="52"/>
    </w:p>
    <w:p w14:paraId="58976759" w14:textId="77777777" w:rsidR="00855A42" w:rsidRPr="00C80BEB" w:rsidRDefault="00855A42" w:rsidP="00855A42">
      <w:pPr>
        <w:pStyle w:val="EndNoteBibliography"/>
      </w:pPr>
      <w:bookmarkStart w:id="53" w:name="_ENREF_29"/>
      <w:r w:rsidRPr="00C80BEB">
        <w:t>29.</w:t>
      </w:r>
      <w:r w:rsidRPr="00C80BEB">
        <w:tab/>
        <w:t>Handa S, Halpern CT, Pettifor A, Thirumurthy H. The government of Kenya's cash transfer program reduces the risk of sexual debut among young people age 15-25. PLoS One. 2014;9(1):e85473.</w:t>
      </w:r>
      <w:bookmarkEnd w:id="53"/>
    </w:p>
    <w:p w14:paraId="0947EEA1" w14:textId="77777777" w:rsidR="00855A42" w:rsidRPr="00C80BEB" w:rsidRDefault="00855A42" w:rsidP="00855A42">
      <w:pPr>
        <w:pStyle w:val="EndNoteBibliography"/>
      </w:pPr>
      <w:bookmarkStart w:id="54" w:name="_ENREF_30"/>
      <w:r w:rsidRPr="00C80BEB">
        <w:t>30.</w:t>
      </w:r>
      <w:r w:rsidRPr="00C80BEB">
        <w:tab/>
        <w:t>Handa S, Peterman A, Team KO-CE. Impact of the Kenya Cash Transfer for Orphans and Vulnerable Children on Early Pregnancy and Marriage of Adolescent Girls. Social Science &amp; Medicine. 2015;141:36-45.</w:t>
      </w:r>
      <w:bookmarkEnd w:id="54"/>
    </w:p>
    <w:p w14:paraId="25971C8C" w14:textId="77777777" w:rsidR="00855A42" w:rsidRPr="00C80BEB" w:rsidRDefault="00855A42" w:rsidP="00855A42">
      <w:pPr>
        <w:pStyle w:val="EndNoteBibliography"/>
      </w:pPr>
      <w:bookmarkStart w:id="55" w:name="_ENREF_31"/>
      <w:r w:rsidRPr="00C80BEB">
        <w:t>31.</w:t>
      </w:r>
      <w:r w:rsidRPr="00C80BEB">
        <w:tab/>
        <w:t>Heinrich C, Hoddinott J, Samson M. Reducing Adolescent Risky Behaviors in a High-Risk Context: The Effects of Unconditional Cash Transfers in South Africa. Economic Development and Cultural Change. 2016;forthcoming.</w:t>
      </w:r>
      <w:bookmarkEnd w:id="55"/>
    </w:p>
    <w:p w14:paraId="59FA0406" w14:textId="77777777" w:rsidR="00855A42" w:rsidRPr="00C80BEB" w:rsidRDefault="00855A42" w:rsidP="00855A42">
      <w:pPr>
        <w:pStyle w:val="EndNoteBibliography"/>
      </w:pPr>
      <w:bookmarkStart w:id="56" w:name="_ENREF_32"/>
      <w:r w:rsidRPr="00C80BEB">
        <w:t>32.</w:t>
      </w:r>
      <w:r w:rsidRPr="00C80BEB">
        <w:tab/>
        <w:t>Palermo T, Peterman A, Handa S, Seidenfeld D, Team HE, editors. Impacts of a national government’s social cash transfer program on violence against adolescent girls and boys: Evidence from Zimbabwe. SVRI Forum 2015; 2015; Stellenbosch, South Africa.</w:t>
      </w:r>
      <w:bookmarkEnd w:id="56"/>
    </w:p>
    <w:p w14:paraId="48C81CC5" w14:textId="77777777" w:rsidR="00855A42" w:rsidRPr="00C80BEB" w:rsidRDefault="00855A42" w:rsidP="00855A42">
      <w:pPr>
        <w:pStyle w:val="EndNoteBibliography"/>
      </w:pPr>
      <w:bookmarkStart w:id="57" w:name="_ENREF_33"/>
      <w:r w:rsidRPr="00C80BEB">
        <w:t>33.</w:t>
      </w:r>
      <w:r w:rsidRPr="00C80BEB">
        <w:tab/>
        <w:t>Baird S, Chirwa E, McIntosh C, Özler B. The short‐term impacts of a schooling conditional cash transfer program on the sexual behavior of young women. Health Economics. 2010;19(S1):55-68.</w:t>
      </w:r>
      <w:bookmarkEnd w:id="57"/>
    </w:p>
    <w:p w14:paraId="4D8ACF54" w14:textId="77777777" w:rsidR="00855A42" w:rsidRPr="00C80BEB" w:rsidRDefault="00855A42" w:rsidP="00855A42">
      <w:pPr>
        <w:pStyle w:val="EndNoteBibliography"/>
      </w:pPr>
      <w:bookmarkStart w:id="58" w:name="_ENREF_34"/>
      <w:r w:rsidRPr="00C80BEB">
        <w:t>34.</w:t>
      </w:r>
      <w:r w:rsidRPr="00C80BEB">
        <w:tab/>
        <w:t>Baird SJ, Garfein RS, McIntosh CT, Özler B. Effect of a cash transfer programme for schooling on prevalence of HIV and herpes simplex type 2 in Malawi: a cluster randomised trial. The Lancet. 2012;379(9823):1320-9.</w:t>
      </w:r>
      <w:bookmarkEnd w:id="58"/>
    </w:p>
    <w:p w14:paraId="5696FE45" w14:textId="77777777" w:rsidR="00855A42" w:rsidRPr="00C80BEB" w:rsidRDefault="00855A42" w:rsidP="00855A42">
      <w:pPr>
        <w:pStyle w:val="EndNoteBibliography"/>
      </w:pPr>
      <w:bookmarkStart w:id="59" w:name="_ENREF_35"/>
      <w:r w:rsidRPr="00C80BEB">
        <w:t>35.</w:t>
      </w:r>
      <w:r w:rsidRPr="00C80BEB">
        <w:tab/>
        <w:t>Selin A, Pettifor A, Kahn C, Gomez-Olive X, editors. The impact of a Conditional Cash Transfer study (HPTN 068) and a Community Mobilization intervention on experiences of Intimate Partner Violence: Findings from Mpumalanga, South Africa. SVRI Forum 2015; 2015; Stellenbosch, South Africa.</w:t>
      </w:r>
      <w:bookmarkEnd w:id="59"/>
    </w:p>
    <w:p w14:paraId="38E583BE" w14:textId="77777777" w:rsidR="00855A42" w:rsidRPr="00C80BEB" w:rsidRDefault="00855A42" w:rsidP="00855A42">
      <w:pPr>
        <w:pStyle w:val="EndNoteBibliography"/>
      </w:pPr>
      <w:bookmarkStart w:id="60" w:name="_ENREF_36"/>
      <w:r w:rsidRPr="00C80BEB">
        <w:t>36.</w:t>
      </w:r>
      <w:r w:rsidRPr="00C80BEB">
        <w:tab/>
        <w:t>Cook S, Neijhoft N, Palermo T, Peterman A. Social Protection and Childhood Violence: Expert Roundtable Meeting Brief. Florence, Italy: UNICEF Office of Research - Innocenti; 2016.</w:t>
      </w:r>
      <w:bookmarkEnd w:id="60"/>
    </w:p>
    <w:p w14:paraId="76E5ADD7" w14:textId="77777777" w:rsidR="00855A42" w:rsidRPr="00C80BEB" w:rsidRDefault="00855A42" w:rsidP="00855A42">
      <w:pPr>
        <w:pStyle w:val="EndNoteBibliography"/>
      </w:pPr>
      <w:bookmarkStart w:id="61" w:name="_ENREF_37"/>
      <w:r w:rsidRPr="00C80BEB">
        <w:t>37.</w:t>
      </w:r>
      <w:r w:rsidRPr="00C80BEB">
        <w:tab/>
        <w:t>Olson R. Email on Zambia's Cash Transfer Programme and linkages for adolescent sexual and reproductive health. In: Palermo T, editor. 2016.</w:t>
      </w:r>
      <w:bookmarkEnd w:id="61"/>
    </w:p>
    <w:p w14:paraId="1EC46C6C" w14:textId="77777777" w:rsidR="00855A42" w:rsidRPr="00C80BEB" w:rsidRDefault="00855A42" w:rsidP="00855A42">
      <w:pPr>
        <w:pStyle w:val="EndNoteBibliography"/>
      </w:pPr>
      <w:bookmarkStart w:id="62" w:name="_ENREF_38"/>
      <w:r w:rsidRPr="00C80BEB">
        <w:t>38.</w:t>
      </w:r>
      <w:r w:rsidRPr="00C80BEB">
        <w:tab/>
        <w:t>Hjelm L. "Cash Plus" Country Case Studies. Chapel Hill ,NC: The Transfer Project, Carolina Population Center; 2016.</w:t>
      </w:r>
      <w:bookmarkEnd w:id="62"/>
    </w:p>
    <w:p w14:paraId="7EB6B752" w14:textId="77777777" w:rsidR="00855A42" w:rsidRPr="00C80BEB" w:rsidRDefault="00855A42" w:rsidP="00855A42">
      <w:pPr>
        <w:pStyle w:val="EndNoteBibliography"/>
      </w:pPr>
      <w:bookmarkStart w:id="63" w:name="_ENREF_39"/>
      <w:r w:rsidRPr="00C80BEB">
        <w:t>39.</w:t>
      </w:r>
      <w:r w:rsidRPr="00C80BEB">
        <w:tab/>
        <w:t>Lindert K. Cash transfers: Introduction &amp; Overview. Social Safety Nets Core Course2014.</w:t>
      </w:r>
      <w:bookmarkEnd w:id="63"/>
    </w:p>
    <w:p w14:paraId="12758B9B" w14:textId="77777777" w:rsidR="00855A42" w:rsidRPr="00C80BEB" w:rsidRDefault="00855A42" w:rsidP="00855A42">
      <w:pPr>
        <w:pStyle w:val="EndNoteBibliography"/>
      </w:pPr>
      <w:bookmarkStart w:id="64" w:name="_ENREF_40"/>
      <w:r w:rsidRPr="00C80BEB">
        <w:t>40.</w:t>
      </w:r>
      <w:r w:rsidRPr="00C80BEB">
        <w:tab/>
        <w:t>Austrian K, Ghati D. Girl centered program design: a toolkit to develop strengthen &amp; expand adolescent girls programs. 2010.</w:t>
      </w:r>
      <w:bookmarkEnd w:id="64"/>
    </w:p>
    <w:p w14:paraId="4B31BFF2" w14:textId="77777777" w:rsidR="00855A42" w:rsidRPr="00C80BEB" w:rsidRDefault="00855A42" w:rsidP="00855A42">
      <w:pPr>
        <w:pStyle w:val="EndNoteBibliography"/>
      </w:pPr>
      <w:bookmarkStart w:id="65" w:name="_ENREF_41"/>
      <w:r w:rsidRPr="00C80BEB">
        <w:t>41.</w:t>
      </w:r>
      <w:r w:rsidRPr="00C80BEB">
        <w:tab/>
        <w:t>Bruce J, Sebstad J, editors. Building assets for safe and productive lives: A report on a workshop on adolescent girls' livelihoods. Adolescent Girls Livelihoods Meeting; 2004; New York: Population Council.</w:t>
      </w:r>
      <w:bookmarkEnd w:id="65"/>
    </w:p>
    <w:p w14:paraId="0B3E1379" w14:textId="77777777" w:rsidR="00855A42" w:rsidRPr="00C80BEB" w:rsidRDefault="00855A42" w:rsidP="00855A42">
      <w:pPr>
        <w:pStyle w:val="EndNoteBibliography"/>
      </w:pPr>
      <w:bookmarkStart w:id="66" w:name="_ENREF_42"/>
      <w:r w:rsidRPr="00C80BEB">
        <w:t>42.</w:t>
      </w:r>
      <w:r w:rsidRPr="00C80BEB">
        <w:tab/>
        <w:t>Fewer S, Ramos J, Dunning D. Economic empowerment strategies for adolescent girls: A research study conducted for the Adolescent Girls' Advocacy and Leadership Initiative. nd.</w:t>
      </w:r>
      <w:bookmarkEnd w:id="66"/>
    </w:p>
    <w:p w14:paraId="4F27D84A" w14:textId="77777777" w:rsidR="00855A42" w:rsidRPr="00C80BEB" w:rsidRDefault="00855A42" w:rsidP="00855A42">
      <w:pPr>
        <w:pStyle w:val="EndNoteBibliography"/>
      </w:pPr>
      <w:bookmarkStart w:id="67" w:name="_ENREF_43"/>
      <w:r w:rsidRPr="00C80BEB">
        <w:t>43.</w:t>
      </w:r>
      <w:r w:rsidRPr="00C80BEB">
        <w:tab/>
        <w:t>Gibbs A, Willan S, Misselhorn A, Mangoma J. Combined structural interventions for gender equality and livelihood security: a critical review of the evidence from southern and eastern Africa and the implications for young people. Journal of the International AIDS Society. 2012;15(3).</w:t>
      </w:r>
      <w:bookmarkEnd w:id="67"/>
    </w:p>
    <w:p w14:paraId="24720068" w14:textId="77777777" w:rsidR="00855A42" w:rsidRPr="00C80BEB" w:rsidRDefault="00855A42" w:rsidP="00855A42">
      <w:pPr>
        <w:pStyle w:val="EndNoteBibliography"/>
      </w:pPr>
      <w:bookmarkStart w:id="68" w:name="_ENREF_44"/>
      <w:r w:rsidRPr="00C80BEB">
        <w:t>44.</w:t>
      </w:r>
      <w:r w:rsidRPr="00C80BEB">
        <w:tab/>
        <w:t>Kennedy CE, Fonner VA, O'Reilly KR, Sweat MD. A systematic review of income generation interventions, including microfinance and vocational skills training, for HIV prevention. Aids Care. 2014;26(6):659-73.</w:t>
      </w:r>
      <w:bookmarkEnd w:id="68"/>
    </w:p>
    <w:p w14:paraId="4152790F" w14:textId="77777777" w:rsidR="00855A42" w:rsidRPr="00C80BEB" w:rsidRDefault="00855A42" w:rsidP="00855A42">
      <w:pPr>
        <w:pStyle w:val="EndNoteBibliography"/>
      </w:pPr>
      <w:bookmarkStart w:id="69" w:name="_ENREF_45"/>
      <w:r w:rsidRPr="00C80BEB">
        <w:t>45.</w:t>
      </w:r>
      <w:r w:rsidRPr="00C80BEB">
        <w:tab/>
        <w:t>McAslan Fraser E. Helpdesk Research Report: Economic empowerment and violence against women and girls (VAWG). Governance and Social Development Resource Centre (GSDRC); 2012.</w:t>
      </w:r>
      <w:bookmarkEnd w:id="69"/>
    </w:p>
    <w:p w14:paraId="4FE4E4B7" w14:textId="77777777" w:rsidR="00855A42" w:rsidRPr="00C80BEB" w:rsidRDefault="00855A42" w:rsidP="00855A42">
      <w:pPr>
        <w:pStyle w:val="EndNoteBibliography"/>
      </w:pPr>
      <w:bookmarkStart w:id="70" w:name="_ENREF_46"/>
      <w:r w:rsidRPr="00C80BEB">
        <w:t>46.</w:t>
      </w:r>
      <w:r w:rsidRPr="00C80BEB">
        <w:tab/>
        <w:t>Ellsberg M, Arango DJ, Morton M, Gennari F, Kiplesund S, Contreras M, et al. Prevention of violence against women and girls: what does the evidence say? The Lancet. 2015;385(9977):1555-66.</w:t>
      </w:r>
      <w:bookmarkEnd w:id="70"/>
    </w:p>
    <w:p w14:paraId="4665EABF" w14:textId="7BD8C968" w:rsidR="00855A42" w:rsidRPr="00C80BEB" w:rsidRDefault="00855A42" w:rsidP="00855A42">
      <w:pPr>
        <w:pStyle w:val="EndNoteBibliography"/>
      </w:pPr>
      <w:bookmarkStart w:id="71" w:name="_ENREF_47"/>
      <w:r w:rsidRPr="00C80BEB">
        <w:t>47.</w:t>
      </w:r>
      <w:r w:rsidRPr="00C80BEB">
        <w:tab/>
        <w:t xml:space="preserve">WHO. INSPIRE: Seven strategies for Ending Violence Against Children Geneva2016 [Available from: </w:t>
      </w:r>
      <w:hyperlink r:id="rId23" w:history="1">
        <w:r w:rsidRPr="00C80BEB">
          <w:rPr>
            <w:rStyle w:val="Hyperlink"/>
          </w:rPr>
          <w:t>http://www.who.int/violence_injury_prevention/violence/inspire/en/</w:t>
        </w:r>
      </w:hyperlink>
      <w:r w:rsidRPr="00C80BEB">
        <w:t>.</w:t>
      </w:r>
      <w:bookmarkEnd w:id="71"/>
    </w:p>
    <w:p w14:paraId="35497465" w14:textId="77777777" w:rsidR="00855A42" w:rsidRPr="00C80BEB" w:rsidRDefault="00855A42" w:rsidP="00855A42">
      <w:pPr>
        <w:pStyle w:val="EndNoteBibliography"/>
      </w:pPr>
      <w:bookmarkStart w:id="72" w:name="_ENREF_48"/>
      <w:r w:rsidRPr="00C80BEB">
        <w:t>48.</w:t>
      </w:r>
      <w:r w:rsidRPr="00C80BEB">
        <w:tab/>
        <w:t>Bandiera O, Buehren N, Burgess R, Goldstein M, Gulesci S, Rasul I, et al. Empowering adolescent girls: evidence from a randomized control trial in Uganda. London: London School of Economics. 2012.</w:t>
      </w:r>
      <w:bookmarkEnd w:id="72"/>
    </w:p>
    <w:p w14:paraId="188DD385" w14:textId="77777777" w:rsidR="00855A42" w:rsidRPr="00C80BEB" w:rsidRDefault="00855A42" w:rsidP="00855A42">
      <w:pPr>
        <w:pStyle w:val="EndNoteBibliography"/>
      </w:pPr>
      <w:bookmarkStart w:id="73" w:name="_ENREF_49"/>
      <w:r w:rsidRPr="00C80BEB">
        <w:t>49.</w:t>
      </w:r>
      <w:r w:rsidRPr="00C80BEB">
        <w:tab/>
        <w:t>Hallman K, Roca E. Siyakha Nentsha: Building economic health and social capabilities among highly vulnerable adolescents in KwaZulu-Natal South Africa. Promoting healthy, safe, and productive transitions to adulthood: Brief no. 4. New York: Population Council; 2011.</w:t>
      </w:r>
      <w:bookmarkEnd w:id="73"/>
    </w:p>
    <w:p w14:paraId="78A182DD" w14:textId="77777777" w:rsidR="00855A42" w:rsidRPr="00C80BEB" w:rsidRDefault="00855A42" w:rsidP="00855A42">
      <w:pPr>
        <w:pStyle w:val="EndNoteBibliography"/>
      </w:pPr>
      <w:bookmarkStart w:id="74" w:name="_ENREF_50"/>
      <w:r w:rsidRPr="00C80BEB">
        <w:t>50.</w:t>
      </w:r>
      <w:r w:rsidRPr="00C80BEB">
        <w:tab/>
        <w:t>Jewkes R, Gibbs A, Jama-Shai N, Willan S, Misselhorn A, Mushinga M, et al. Stepping Stones and Creating Futures intervention: shortened interrupted time series evaluation of a behavioural and structural health promotion and violence prevention intervention for young people in informal settlements in Durban, South Africa. BMC Public Health. 2014;14(1):1.</w:t>
      </w:r>
      <w:bookmarkEnd w:id="74"/>
    </w:p>
    <w:p w14:paraId="41B68C45" w14:textId="77777777" w:rsidR="00855A42" w:rsidRPr="00C80BEB" w:rsidRDefault="00855A42" w:rsidP="00855A42">
      <w:pPr>
        <w:pStyle w:val="EndNoteBibliography"/>
      </w:pPr>
      <w:bookmarkStart w:id="75" w:name="_ENREF_51"/>
      <w:r w:rsidRPr="00C80BEB">
        <w:t>51.</w:t>
      </w:r>
      <w:r w:rsidRPr="00C80BEB">
        <w:tab/>
        <w:t>Rotheram-Borus MJ, Lightfoot M, Kasirye R, Desmond K. Vocational training with HIV prevention for Ugandan youth. AIDS and Behavior. 2012;16(5):1133-7.</w:t>
      </w:r>
      <w:bookmarkEnd w:id="75"/>
    </w:p>
    <w:p w14:paraId="71FDEEF1" w14:textId="77777777" w:rsidR="00855A42" w:rsidRPr="00C80BEB" w:rsidRDefault="00855A42" w:rsidP="00855A42">
      <w:pPr>
        <w:pStyle w:val="EndNoteBibliography"/>
      </w:pPr>
      <w:bookmarkStart w:id="76" w:name="_ENREF_52"/>
      <w:r w:rsidRPr="00C80BEB">
        <w:t>52.</w:t>
      </w:r>
      <w:r w:rsidRPr="00C80BEB">
        <w:tab/>
        <w:t>Baird S, Ferreira FH, Özler B, Woolcock M. Conditional, unconditional and everything in between: a systematic review of the effects of cash transfer programmes on schooling outcomes. Journal of Development Effectiveness. 2014;6(1):1-43.</w:t>
      </w:r>
      <w:bookmarkEnd w:id="76"/>
    </w:p>
    <w:p w14:paraId="115936D5" w14:textId="77777777" w:rsidR="00855A42" w:rsidRPr="00C80BEB" w:rsidRDefault="00855A42" w:rsidP="00855A42">
      <w:pPr>
        <w:pStyle w:val="EndNoteBibliography"/>
      </w:pPr>
      <w:bookmarkStart w:id="77" w:name="_ENREF_53"/>
      <w:r w:rsidRPr="00C80BEB">
        <w:t>53.</w:t>
      </w:r>
      <w:r w:rsidRPr="00C80BEB">
        <w:tab/>
        <w:t>Peterman A, Neijhoft A, Cook S, Palermo TM. Understanding the linkages between social safety nets and childhood violence: a review of the evidence from low-and middle-income countries. Health policy and planning. 2017;32(7):1049-71.</w:t>
      </w:r>
      <w:bookmarkEnd w:id="77"/>
    </w:p>
    <w:p w14:paraId="176EBB9E" w14:textId="77777777" w:rsidR="00855A42" w:rsidRPr="00C80BEB" w:rsidRDefault="00855A42" w:rsidP="00855A42">
      <w:pPr>
        <w:pStyle w:val="EndNoteBibliography"/>
      </w:pPr>
      <w:bookmarkStart w:id="78" w:name="_ENREF_54"/>
      <w:r w:rsidRPr="00C80BEB">
        <w:t>54.</w:t>
      </w:r>
      <w:r w:rsidRPr="00C80BEB">
        <w:tab/>
        <w:t>Lloyd CB, Hewett P. Educational inequalities in the midst of persistent poverty: diversity across Africa in educational outcomes. Journal of International Development: The Journal of the Development Studies Association. 2009;21(8):1137-51.</w:t>
      </w:r>
      <w:bookmarkEnd w:id="78"/>
    </w:p>
    <w:p w14:paraId="09E427B2" w14:textId="77777777" w:rsidR="00855A42" w:rsidRPr="00C80BEB" w:rsidRDefault="00855A42" w:rsidP="00855A42">
      <w:pPr>
        <w:pStyle w:val="EndNoteBibliography"/>
      </w:pPr>
      <w:bookmarkStart w:id="79" w:name="_ENREF_55"/>
      <w:r w:rsidRPr="00C80BEB">
        <w:t>55.</w:t>
      </w:r>
      <w:r w:rsidRPr="00C80BEB">
        <w:tab/>
        <w:t>UNICEF. Ending child marriage: Progress and prospects. New York: UNICEF; 2014.</w:t>
      </w:r>
      <w:bookmarkEnd w:id="79"/>
    </w:p>
    <w:p w14:paraId="74960687" w14:textId="77777777" w:rsidR="00855A42" w:rsidRPr="00C80BEB" w:rsidRDefault="00855A42" w:rsidP="00855A42">
      <w:pPr>
        <w:pStyle w:val="EndNoteBibliography"/>
      </w:pPr>
      <w:bookmarkStart w:id="80" w:name="_ENREF_56"/>
      <w:r w:rsidRPr="00C80BEB">
        <w:t>56.</w:t>
      </w:r>
      <w:r w:rsidRPr="00C80BEB">
        <w:tab/>
        <w:t>Lund C, De Silva M, Plagerson S, Cooper S, Chisholm D, Das J, et al. Poverty and mental disorders: breaking the cycle in low-income and middle-income countries. The Lancet. 2011;378(9801):1502-14.</w:t>
      </w:r>
      <w:bookmarkEnd w:id="80"/>
    </w:p>
    <w:p w14:paraId="570BB51D" w14:textId="77777777" w:rsidR="00855A42" w:rsidRPr="00C80BEB" w:rsidRDefault="00855A42" w:rsidP="00855A42">
      <w:pPr>
        <w:pStyle w:val="EndNoteBibliography"/>
      </w:pPr>
      <w:bookmarkStart w:id="81" w:name="_ENREF_57"/>
      <w:r w:rsidRPr="00C80BEB">
        <w:t>57.</w:t>
      </w:r>
      <w:r w:rsidRPr="00C80BEB">
        <w:tab/>
        <w:t>Hayes RJ, Changalucha J, Ross DA, Gavyole A, Todd J, Obasi AI, et al. The MEMA kwa Vijana project: design of a community randomised trial of an innovative adolescent sexual health intervention in rural Tanzania. Contemporary clinical trials. 2005;26(4):430-42.</w:t>
      </w:r>
      <w:bookmarkEnd w:id="81"/>
    </w:p>
    <w:p w14:paraId="669A1CE9" w14:textId="77777777" w:rsidR="00855A42" w:rsidRPr="00C80BEB" w:rsidRDefault="00855A42" w:rsidP="00855A42">
      <w:pPr>
        <w:pStyle w:val="EndNoteBibliography"/>
      </w:pPr>
      <w:bookmarkStart w:id="82" w:name="_ENREF_58"/>
      <w:r w:rsidRPr="00C80BEB">
        <w:t>58.</w:t>
      </w:r>
      <w:r w:rsidRPr="00C80BEB">
        <w:tab/>
        <w:t>Larke N, Cleophas-Mazige B, Plummer ML, Obasi AI, Rwakatare M, Todd J, et al. Impact of the MEMA kwa Vijana adolescent sexual and reproductive health interventions on use of health services by young people in rural Mwanza, Tanzania: results of a cluster randomized trial. Journal of Adolescent Health. 2010;47(5):512-22.</w:t>
      </w:r>
      <w:bookmarkEnd w:id="82"/>
    </w:p>
    <w:p w14:paraId="49EF645A" w14:textId="77777777" w:rsidR="00855A42" w:rsidRPr="00C80BEB" w:rsidRDefault="00855A42" w:rsidP="00855A42">
      <w:pPr>
        <w:pStyle w:val="EndNoteBibliography"/>
      </w:pPr>
      <w:bookmarkStart w:id="83" w:name="_ENREF_59"/>
      <w:r w:rsidRPr="00C80BEB">
        <w:t>59.</w:t>
      </w:r>
      <w:r w:rsidRPr="00C80BEB">
        <w:tab/>
        <w:t>Garcia-Moreno C, Watts C, Heise L, Ellsberg M. Putting women first: Ethical and safety recommendations for research on domestic violence against women. Geneva: World Health Organization; 2001.</w:t>
      </w:r>
      <w:bookmarkEnd w:id="83"/>
    </w:p>
    <w:p w14:paraId="0029CB1C" w14:textId="4F1A95BD" w:rsidR="0076641B" w:rsidRPr="00C80BEB" w:rsidRDefault="008D525B" w:rsidP="00BF3ED2">
      <w:pPr>
        <w:spacing w:line="276" w:lineRule="auto"/>
        <w:ind w:left="360"/>
        <w:jc w:val="both"/>
        <w:rPr>
          <w:rFonts w:ascii="Arial" w:hAnsi="Arial" w:cs="Arial"/>
          <w:i/>
          <w:color w:val="auto"/>
          <w:lang w:val="en-GB"/>
        </w:rPr>
      </w:pPr>
      <w:r w:rsidRPr="00C80BEB">
        <w:rPr>
          <w:rFonts w:ascii="Arial" w:hAnsi="Arial" w:cs="Arial"/>
          <w:color w:val="auto"/>
          <w:lang w:val="en-GB"/>
        </w:rPr>
        <w:fldChar w:fldCharType="end"/>
      </w:r>
    </w:p>
    <w:p w14:paraId="2049E7B8" w14:textId="77777777" w:rsidR="00B311C1" w:rsidRPr="00C80BEB" w:rsidRDefault="00B311C1">
      <w:pPr>
        <w:spacing w:line="240" w:lineRule="auto"/>
        <w:rPr>
          <w:rFonts w:ascii="Arial" w:hAnsi="Arial" w:cs="Arial"/>
          <w:b/>
          <w:bCs/>
          <w:color w:val="0099FF"/>
          <w:spacing w:val="-2"/>
          <w:sz w:val="28"/>
          <w:szCs w:val="36"/>
          <w:lang w:val="en-GB"/>
        </w:rPr>
      </w:pPr>
      <w:r w:rsidRPr="00C80BEB">
        <w:rPr>
          <w:lang w:val="en-GB"/>
        </w:rPr>
        <w:br w:type="page"/>
      </w:r>
    </w:p>
    <w:p w14:paraId="28ACCD0F" w14:textId="3CC6EABA" w:rsidR="00B311C1" w:rsidRPr="00C80BEB" w:rsidRDefault="00B311C1" w:rsidP="00B311C1">
      <w:pPr>
        <w:pStyle w:val="Heading2"/>
        <w:rPr>
          <w:lang w:val="en-GB"/>
        </w:rPr>
      </w:pPr>
      <w:bookmarkStart w:id="84" w:name="_Toc59115878"/>
      <w:r w:rsidRPr="00C80BEB">
        <w:rPr>
          <w:lang w:val="en-GB"/>
        </w:rPr>
        <w:t>10. Budget</w:t>
      </w:r>
      <w:bookmarkEnd w:id="84"/>
    </w:p>
    <w:tbl>
      <w:tblPr>
        <w:tblW w:w="5200" w:type="dxa"/>
        <w:tblLook w:val="04A0" w:firstRow="1" w:lastRow="0" w:firstColumn="1" w:lastColumn="0" w:noHBand="0" w:noVBand="1"/>
      </w:tblPr>
      <w:tblGrid>
        <w:gridCol w:w="3900"/>
        <w:gridCol w:w="1300"/>
      </w:tblGrid>
      <w:tr w:rsidR="00A5769F" w:rsidRPr="00C80BEB" w14:paraId="6B52BC22" w14:textId="77777777" w:rsidTr="00A5769F">
        <w:trPr>
          <w:trHeight w:val="320"/>
        </w:trPr>
        <w:tc>
          <w:tcPr>
            <w:tcW w:w="3900" w:type="dxa"/>
            <w:tcBorders>
              <w:top w:val="nil"/>
              <w:left w:val="nil"/>
              <w:bottom w:val="nil"/>
              <w:right w:val="nil"/>
            </w:tcBorders>
            <w:shd w:val="clear" w:color="auto" w:fill="auto"/>
            <w:vAlign w:val="center"/>
            <w:hideMark/>
          </w:tcPr>
          <w:p w14:paraId="57A0A894" w14:textId="77777777" w:rsidR="00A5769F" w:rsidRPr="00C80BEB" w:rsidRDefault="00A5769F" w:rsidP="00A5769F">
            <w:pPr>
              <w:spacing w:line="240" w:lineRule="auto"/>
              <w:rPr>
                <w:rFonts w:ascii="Calibri" w:eastAsia="Times New Roman" w:hAnsi="Calibri" w:cs="Calibri"/>
                <w:b/>
                <w:bCs/>
                <w:lang w:eastAsia="en-US"/>
              </w:rPr>
            </w:pPr>
            <w:r w:rsidRPr="00C80BEB">
              <w:rPr>
                <w:rFonts w:ascii="Calibri" w:eastAsia="Times New Roman" w:hAnsi="Calibri" w:cs="Calibri"/>
                <w:b/>
                <w:bCs/>
                <w:lang w:eastAsia="en-US"/>
              </w:rPr>
              <w:t>Line item</w:t>
            </w:r>
          </w:p>
        </w:tc>
        <w:tc>
          <w:tcPr>
            <w:tcW w:w="1300" w:type="dxa"/>
            <w:tcBorders>
              <w:top w:val="nil"/>
              <w:left w:val="nil"/>
              <w:bottom w:val="nil"/>
              <w:right w:val="nil"/>
            </w:tcBorders>
            <w:shd w:val="clear" w:color="auto" w:fill="auto"/>
            <w:noWrap/>
            <w:vAlign w:val="center"/>
            <w:hideMark/>
          </w:tcPr>
          <w:p w14:paraId="49701141" w14:textId="77777777" w:rsidR="00A5769F" w:rsidRPr="00C80BEB" w:rsidRDefault="00A5769F" w:rsidP="00A5769F">
            <w:pPr>
              <w:spacing w:line="240" w:lineRule="auto"/>
              <w:rPr>
                <w:rFonts w:ascii="Calibri" w:eastAsia="Times New Roman" w:hAnsi="Calibri" w:cs="Calibri"/>
                <w:b/>
                <w:bCs/>
                <w:lang w:eastAsia="en-US"/>
              </w:rPr>
            </w:pPr>
            <w:r w:rsidRPr="00C80BEB">
              <w:rPr>
                <w:rFonts w:ascii="Calibri" w:eastAsia="Times New Roman" w:hAnsi="Calibri" w:cs="Calibri"/>
                <w:b/>
                <w:bCs/>
                <w:lang w:eastAsia="en-US"/>
              </w:rPr>
              <w:t>Amount (USD)</w:t>
            </w:r>
          </w:p>
        </w:tc>
      </w:tr>
      <w:tr w:rsidR="00A5769F" w:rsidRPr="00C80BEB" w14:paraId="05CDCB3C" w14:textId="77777777" w:rsidTr="00A5769F">
        <w:trPr>
          <w:trHeight w:val="320"/>
        </w:trPr>
        <w:tc>
          <w:tcPr>
            <w:tcW w:w="3900" w:type="dxa"/>
            <w:tcBorders>
              <w:top w:val="nil"/>
              <w:left w:val="nil"/>
              <w:bottom w:val="nil"/>
              <w:right w:val="nil"/>
            </w:tcBorders>
            <w:shd w:val="clear" w:color="auto" w:fill="auto"/>
            <w:vAlign w:val="center"/>
            <w:hideMark/>
          </w:tcPr>
          <w:p w14:paraId="6008562A" w14:textId="77777777" w:rsidR="00A5769F" w:rsidRPr="00C80BEB" w:rsidRDefault="00A5769F" w:rsidP="00A5769F">
            <w:pPr>
              <w:spacing w:line="240" w:lineRule="auto"/>
              <w:rPr>
                <w:rFonts w:ascii="Calibri" w:eastAsia="Times New Roman" w:hAnsi="Calibri" w:cs="Calibri"/>
                <w:b/>
                <w:bCs/>
                <w:i/>
                <w:iCs/>
                <w:lang w:eastAsia="en-US"/>
              </w:rPr>
            </w:pPr>
            <w:r w:rsidRPr="00C80BEB">
              <w:rPr>
                <w:rFonts w:ascii="Calibri" w:eastAsia="Times New Roman" w:hAnsi="Calibri" w:cs="Calibri"/>
                <w:b/>
                <w:bCs/>
                <w:i/>
                <w:iCs/>
                <w:lang w:eastAsia="en-US"/>
              </w:rPr>
              <w:t>1. Data collection and research costs</w:t>
            </w:r>
          </w:p>
        </w:tc>
        <w:tc>
          <w:tcPr>
            <w:tcW w:w="1300" w:type="dxa"/>
            <w:tcBorders>
              <w:top w:val="nil"/>
              <w:left w:val="nil"/>
              <w:bottom w:val="nil"/>
              <w:right w:val="nil"/>
            </w:tcBorders>
            <w:shd w:val="clear" w:color="auto" w:fill="auto"/>
            <w:noWrap/>
            <w:vAlign w:val="bottom"/>
            <w:hideMark/>
          </w:tcPr>
          <w:p w14:paraId="3ADE862A" w14:textId="77777777" w:rsidR="00A5769F" w:rsidRPr="00C80BEB" w:rsidRDefault="00A5769F" w:rsidP="00A5769F">
            <w:pPr>
              <w:spacing w:line="240" w:lineRule="auto"/>
              <w:rPr>
                <w:rFonts w:ascii="Calibri" w:eastAsia="Times New Roman" w:hAnsi="Calibri" w:cs="Calibri"/>
                <w:b/>
                <w:bCs/>
                <w:i/>
                <w:iCs/>
                <w:lang w:eastAsia="en-US"/>
              </w:rPr>
            </w:pPr>
          </w:p>
        </w:tc>
      </w:tr>
      <w:tr w:rsidR="00A5769F" w:rsidRPr="00C80BEB" w14:paraId="0F6BFDCD" w14:textId="77777777" w:rsidTr="00A5769F">
        <w:trPr>
          <w:trHeight w:val="1280"/>
        </w:trPr>
        <w:tc>
          <w:tcPr>
            <w:tcW w:w="3900" w:type="dxa"/>
            <w:tcBorders>
              <w:top w:val="nil"/>
              <w:left w:val="nil"/>
              <w:bottom w:val="nil"/>
              <w:right w:val="nil"/>
            </w:tcBorders>
            <w:shd w:val="clear" w:color="auto" w:fill="auto"/>
            <w:vAlign w:val="center"/>
            <w:hideMark/>
          </w:tcPr>
          <w:p w14:paraId="42FA6555" w14:textId="77777777" w:rsidR="00A5769F" w:rsidRPr="00C80BEB" w:rsidRDefault="00A5769F" w:rsidP="00A5769F">
            <w:pPr>
              <w:spacing w:line="240" w:lineRule="auto"/>
              <w:ind w:firstLineChars="200" w:firstLine="440"/>
              <w:rPr>
                <w:rFonts w:ascii="Calibri" w:eastAsia="Times New Roman" w:hAnsi="Calibri" w:cs="Calibri"/>
                <w:lang w:eastAsia="en-US"/>
              </w:rPr>
            </w:pPr>
            <w:r w:rsidRPr="00C80BEB">
              <w:rPr>
                <w:rFonts w:ascii="Calibri" w:eastAsia="Times New Roman" w:hAnsi="Calibri" w:cs="Calibri"/>
                <w:lang w:eastAsia="en-US"/>
              </w:rPr>
              <w:t>1.1 Enumeration/Listing + Baseline data collection (community, health facility, youth and household surveys)</w:t>
            </w:r>
          </w:p>
        </w:tc>
        <w:tc>
          <w:tcPr>
            <w:tcW w:w="1300" w:type="dxa"/>
            <w:tcBorders>
              <w:top w:val="nil"/>
              <w:left w:val="nil"/>
              <w:bottom w:val="nil"/>
              <w:right w:val="nil"/>
            </w:tcBorders>
            <w:shd w:val="clear" w:color="auto" w:fill="auto"/>
            <w:noWrap/>
            <w:vAlign w:val="center"/>
            <w:hideMark/>
          </w:tcPr>
          <w:p w14:paraId="1B0E51FC" w14:textId="77777777" w:rsidR="00A5769F" w:rsidRPr="00C80BEB" w:rsidRDefault="00A5769F" w:rsidP="00A5769F">
            <w:pPr>
              <w:spacing w:line="240" w:lineRule="auto"/>
              <w:jc w:val="right"/>
              <w:rPr>
                <w:rFonts w:ascii="Calibri" w:eastAsia="Times New Roman" w:hAnsi="Calibri" w:cs="Calibri"/>
                <w:lang w:eastAsia="en-US"/>
              </w:rPr>
            </w:pPr>
            <w:r w:rsidRPr="00C80BEB">
              <w:rPr>
                <w:rFonts w:ascii="Calibri" w:eastAsia="Times New Roman" w:hAnsi="Calibri" w:cs="Calibri"/>
                <w:lang w:eastAsia="en-US"/>
              </w:rPr>
              <w:t xml:space="preserve">$289,567 </w:t>
            </w:r>
          </w:p>
        </w:tc>
      </w:tr>
      <w:tr w:rsidR="00A5769F" w:rsidRPr="00C80BEB" w14:paraId="14EB2579" w14:textId="77777777" w:rsidTr="00A5769F">
        <w:trPr>
          <w:trHeight w:val="960"/>
        </w:trPr>
        <w:tc>
          <w:tcPr>
            <w:tcW w:w="3900" w:type="dxa"/>
            <w:tcBorders>
              <w:top w:val="nil"/>
              <w:left w:val="nil"/>
              <w:bottom w:val="nil"/>
              <w:right w:val="nil"/>
            </w:tcBorders>
            <w:shd w:val="clear" w:color="auto" w:fill="auto"/>
            <w:vAlign w:val="center"/>
            <w:hideMark/>
          </w:tcPr>
          <w:p w14:paraId="3CF45F5D" w14:textId="77777777" w:rsidR="00A5769F" w:rsidRPr="00C80BEB" w:rsidRDefault="00A5769F" w:rsidP="00A5769F">
            <w:pPr>
              <w:spacing w:line="240" w:lineRule="auto"/>
              <w:ind w:firstLineChars="200" w:firstLine="440"/>
              <w:rPr>
                <w:rFonts w:ascii="Calibri" w:eastAsia="Times New Roman" w:hAnsi="Calibri" w:cs="Calibri"/>
                <w:lang w:eastAsia="en-US"/>
              </w:rPr>
            </w:pPr>
            <w:r w:rsidRPr="00C80BEB">
              <w:rPr>
                <w:rFonts w:ascii="Calibri" w:eastAsia="Times New Roman" w:hAnsi="Calibri" w:cs="Calibri"/>
                <w:lang w:eastAsia="en-US"/>
              </w:rPr>
              <w:t>1.2 Midline data collection (community, health facility, youth and household surveys)</w:t>
            </w:r>
          </w:p>
        </w:tc>
        <w:tc>
          <w:tcPr>
            <w:tcW w:w="1300" w:type="dxa"/>
            <w:tcBorders>
              <w:top w:val="nil"/>
              <w:left w:val="nil"/>
              <w:bottom w:val="nil"/>
              <w:right w:val="nil"/>
            </w:tcBorders>
            <w:shd w:val="clear" w:color="auto" w:fill="auto"/>
            <w:noWrap/>
            <w:vAlign w:val="center"/>
            <w:hideMark/>
          </w:tcPr>
          <w:p w14:paraId="05FB4DFA" w14:textId="77777777" w:rsidR="00A5769F" w:rsidRPr="00C80BEB" w:rsidRDefault="00A5769F" w:rsidP="00A5769F">
            <w:pPr>
              <w:spacing w:line="240" w:lineRule="auto"/>
              <w:jc w:val="right"/>
              <w:rPr>
                <w:rFonts w:ascii="Calibri" w:eastAsia="Times New Roman" w:hAnsi="Calibri" w:cs="Calibri"/>
                <w:lang w:eastAsia="en-US"/>
              </w:rPr>
            </w:pPr>
            <w:r w:rsidRPr="00C80BEB">
              <w:rPr>
                <w:rFonts w:ascii="Calibri" w:eastAsia="Times New Roman" w:hAnsi="Calibri" w:cs="Calibri"/>
                <w:lang w:eastAsia="en-US"/>
              </w:rPr>
              <w:t xml:space="preserve">$275,979 </w:t>
            </w:r>
          </w:p>
        </w:tc>
      </w:tr>
      <w:tr w:rsidR="00A5769F" w:rsidRPr="00C80BEB" w14:paraId="79A161F6" w14:textId="77777777" w:rsidTr="00A5769F">
        <w:trPr>
          <w:trHeight w:val="960"/>
        </w:trPr>
        <w:tc>
          <w:tcPr>
            <w:tcW w:w="3900" w:type="dxa"/>
            <w:tcBorders>
              <w:top w:val="nil"/>
              <w:left w:val="nil"/>
              <w:bottom w:val="nil"/>
              <w:right w:val="nil"/>
            </w:tcBorders>
            <w:shd w:val="clear" w:color="auto" w:fill="auto"/>
            <w:vAlign w:val="center"/>
            <w:hideMark/>
          </w:tcPr>
          <w:p w14:paraId="1C094889" w14:textId="77777777" w:rsidR="00A5769F" w:rsidRPr="00C80BEB" w:rsidRDefault="00A5769F" w:rsidP="00A5769F">
            <w:pPr>
              <w:spacing w:line="240" w:lineRule="auto"/>
              <w:ind w:firstLineChars="200" w:firstLine="440"/>
              <w:rPr>
                <w:rFonts w:ascii="Calibri" w:eastAsia="Times New Roman" w:hAnsi="Calibri" w:cs="Calibri"/>
                <w:lang w:eastAsia="en-US"/>
              </w:rPr>
            </w:pPr>
            <w:r w:rsidRPr="00C80BEB">
              <w:rPr>
                <w:rFonts w:ascii="Calibri" w:eastAsia="Times New Roman" w:hAnsi="Calibri" w:cs="Calibri"/>
                <w:lang w:eastAsia="en-US"/>
              </w:rPr>
              <w:t>1.3 Wave 3 data collection (community, health facility, youth and household surveys)</w:t>
            </w:r>
          </w:p>
        </w:tc>
        <w:tc>
          <w:tcPr>
            <w:tcW w:w="1300" w:type="dxa"/>
            <w:tcBorders>
              <w:top w:val="nil"/>
              <w:left w:val="nil"/>
              <w:bottom w:val="nil"/>
              <w:right w:val="nil"/>
            </w:tcBorders>
            <w:shd w:val="clear" w:color="auto" w:fill="auto"/>
            <w:noWrap/>
            <w:vAlign w:val="center"/>
            <w:hideMark/>
          </w:tcPr>
          <w:p w14:paraId="2B305E60" w14:textId="77777777" w:rsidR="00A5769F" w:rsidRPr="00C80BEB" w:rsidRDefault="00A5769F" w:rsidP="00A5769F">
            <w:pPr>
              <w:spacing w:line="240" w:lineRule="auto"/>
              <w:jc w:val="right"/>
              <w:rPr>
                <w:rFonts w:ascii="Calibri" w:eastAsia="Times New Roman" w:hAnsi="Calibri" w:cs="Calibri"/>
                <w:lang w:eastAsia="en-US"/>
              </w:rPr>
            </w:pPr>
            <w:r w:rsidRPr="00C80BEB">
              <w:rPr>
                <w:rFonts w:ascii="Calibri" w:eastAsia="Times New Roman" w:hAnsi="Calibri" w:cs="Calibri"/>
                <w:lang w:eastAsia="en-US"/>
              </w:rPr>
              <w:t xml:space="preserve">$275,979 </w:t>
            </w:r>
          </w:p>
        </w:tc>
      </w:tr>
      <w:tr w:rsidR="00A5769F" w:rsidRPr="00C80BEB" w14:paraId="1B4CFF26" w14:textId="77777777" w:rsidTr="00A5769F">
        <w:trPr>
          <w:trHeight w:val="640"/>
        </w:trPr>
        <w:tc>
          <w:tcPr>
            <w:tcW w:w="3900" w:type="dxa"/>
            <w:tcBorders>
              <w:top w:val="nil"/>
              <w:left w:val="nil"/>
              <w:bottom w:val="nil"/>
              <w:right w:val="nil"/>
            </w:tcBorders>
            <w:shd w:val="clear" w:color="auto" w:fill="auto"/>
            <w:vAlign w:val="center"/>
            <w:hideMark/>
          </w:tcPr>
          <w:p w14:paraId="3F381972" w14:textId="77777777" w:rsidR="00A5769F" w:rsidRPr="00C80BEB" w:rsidRDefault="00A5769F" w:rsidP="00A5769F">
            <w:pPr>
              <w:spacing w:line="240" w:lineRule="auto"/>
              <w:ind w:firstLineChars="200" w:firstLine="440"/>
              <w:rPr>
                <w:rFonts w:ascii="Calibri" w:eastAsia="Times New Roman" w:hAnsi="Calibri" w:cs="Calibri"/>
                <w:lang w:eastAsia="en-US"/>
              </w:rPr>
            </w:pPr>
            <w:r w:rsidRPr="00C80BEB">
              <w:rPr>
                <w:rFonts w:ascii="Calibri" w:eastAsia="Times New Roman" w:hAnsi="Calibri" w:cs="Calibri"/>
                <w:lang w:eastAsia="en-US"/>
              </w:rPr>
              <w:t>1.4 Mobile data collection between Waves 3 and 4</w:t>
            </w:r>
          </w:p>
        </w:tc>
        <w:tc>
          <w:tcPr>
            <w:tcW w:w="1300" w:type="dxa"/>
            <w:tcBorders>
              <w:top w:val="nil"/>
              <w:left w:val="nil"/>
              <w:bottom w:val="nil"/>
              <w:right w:val="nil"/>
            </w:tcBorders>
            <w:shd w:val="clear" w:color="auto" w:fill="auto"/>
            <w:noWrap/>
            <w:vAlign w:val="center"/>
            <w:hideMark/>
          </w:tcPr>
          <w:p w14:paraId="663506A6" w14:textId="77777777" w:rsidR="00A5769F" w:rsidRPr="00C80BEB" w:rsidRDefault="00A5769F" w:rsidP="00A5769F">
            <w:pPr>
              <w:spacing w:line="240" w:lineRule="auto"/>
              <w:jc w:val="right"/>
              <w:rPr>
                <w:rFonts w:ascii="Calibri" w:eastAsia="Times New Roman" w:hAnsi="Calibri" w:cs="Calibri"/>
                <w:lang w:eastAsia="en-US"/>
              </w:rPr>
            </w:pPr>
            <w:r w:rsidRPr="00C80BEB">
              <w:rPr>
                <w:rFonts w:ascii="Calibri" w:eastAsia="Times New Roman" w:hAnsi="Calibri" w:cs="Calibri"/>
                <w:lang w:eastAsia="en-US"/>
              </w:rPr>
              <w:t xml:space="preserve">$125,000 </w:t>
            </w:r>
          </w:p>
        </w:tc>
      </w:tr>
      <w:tr w:rsidR="00A5769F" w:rsidRPr="00C80BEB" w14:paraId="7B0DDA92" w14:textId="77777777" w:rsidTr="00A5769F">
        <w:trPr>
          <w:trHeight w:val="960"/>
        </w:trPr>
        <w:tc>
          <w:tcPr>
            <w:tcW w:w="3900" w:type="dxa"/>
            <w:tcBorders>
              <w:top w:val="nil"/>
              <w:left w:val="nil"/>
              <w:bottom w:val="nil"/>
              <w:right w:val="nil"/>
            </w:tcBorders>
            <w:shd w:val="clear" w:color="auto" w:fill="auto"/>
            <w:vAlign w:val="center"/>
            <w:hideMark/>
          </w:tcPr>
          <w:p w14:paraId="73E51D68" w14:textId="77777777" w:rsidR="00A5769F" w:rsidRPr="00C80BEB" w:rsidRDefault="00A5769F" w:rsidP="00A5769F">
            <w:pPr>
              <w:spacing w:line="240" w:lineRule="auto"/>
              <w:ind w:firstLineChars="200" w:firstLine="440"/>
              <w:rPr>
                <w:rFonts w:ascii="Calibri" w:eastAsia="Times New Roman" w:hAnsi="Calibri" w:cs="Calibri"/>
                <w:lang w:eastAsia="en-US"/>
              </w:rPr>
            </w:pPr>
            <w:r w:rsidRPr="00C80BEB">
              <w:rPr>
                <w:rFonts w:ascii="Calibri" w:eastAsia="Times New Roman" w:hAnsi="Calibri" w:cs="Calibri"/>
                <w:lang w:eastAsia="en-US"/>
              </w:rPr>
              <w:t>1.5 Wave 4 data collection (community, health facility, youth and household surveys)</w:t>
            </w:r>
          </w:p>
        </w:tc>
        <w:tc>
          <w:tcPr>
            <w:tcW w:w="1300" w:type="dxa"/>
            <w:tcBorders>
              <w:top w:val="nil"/>
              <w:left w:val="nil"/>
              <w:bottom w:val="nil"/>
              <w:right w:val="nil"/>
            </w:tcBorders>
            <w:shd w:val="clear" w:color="auto" w:fill="auto"/>
            <w:noWrap/>
            <w:vAlign w:val="center"/>
            <w:hideMark/>
          </w:tcPr>
          <w:p w14:paraId="37A61F5C" w14:textId="77777777" w:rsidR="00A5769F" w:rsidRPr="00C80BEB" w:rsidRDefault="00A5769F" w:rsidP="00A5769F">
            <w:pPr>
              <w:spacing w:line="240" w:lineRule="auto"/>
              <w:jc w:val="right"/>
              <w:rPr>
                <w:rFonts w:ascii="Calibri" w:eastAsia="Times New Roman" w:hAnsi="Calibri" w:cs="Calibri"/>
                <w:lang w:eastAsia="en-US"/>
              </w:rPr>
            </w:pPr>
            <w:r w:rsidRPr="00C80BEB">
              <w:rPr>
                <w:rFonts w:ascii="Calibri" w:eastAsia="Times New Roman" w:hAnsi="Calibri" w:cs="Calibri"/>
                <w:lang w:eastAsia="en-US"/>
              </w:rPr>
              <w:t xml:space="preserve">$379,000 </w:t>
            </w:r>
          </w:p>
        </w:tc>
      </w:tr>
      <w:tr w:rsidR="00A5769F" w:rsidRPr="00C80BEB" w14:paraId="0414F306" w14:textId="77777777" w:rsidTr="00A5769F">
        <w:trPr>
          <w:trHeight w:val="960"/>
        </w:trPr>
        <w:tc>
          <w:tcPr>
            <w:tcW w:w="3900" w:type="dxa"/>
            <w:tcBorders>
              <w:top w:val="nil"/>
              <w:left w:val="nil"/>
              <w:bottom w:val="nil"/>
              <w:right w:val="nil"/>
            </w:tcBorders>
            <w:shd w:val="clear" w:color="auto" w:fill="auto"/>
            <w:vAlign w:val="center"/>
            <w:hideMark/>
          </w:tcPr>
          <w:p w14:paraId="5D86FE2F" w14:textId="77777777" w:rsidR="00A5769F" w:rsidRPr="00C80BEB" w:rsidRDefault="00A5769F" w:rsidP="00A5769F">
            <w:pPr>
              <w:spacing w:line="240" w:lineRule="auto"/>
              <w:ind w:firstLineChars="200" w:firstLine="440"/>
              <w:rPr>
                <w:rFonts w:ascii="Calibri" w:eastAsia="Times New Roman" w:hAnsi="Calibri" w:cs="Calibri"/>
                <w:lang w:eastAsia="en-US"/>
              </w:rPr>
            </w:pPr>
            <w:r w:rsidRPr="00C80BEB">
              <w:rPr>
                <w:rFonts w:ascii="Calibri" w:eastAsia="Times New Roman" w:hAnsi="Calibri" w:cs="Calibri"/>
                <w:lang w:eastAsia="en-US"/>
              </w:rPr>
              <w:t>1.6 Researcher effort (study design, analysis, report writing, copyediting, dissemination)</w:t>
            </w:r>
          </w:p>
        </w:tc>
        <w:tc>
          <w:tcPr>
            <w:tcW w:w="1300" w:type="dxa"/>
            <w:tcBorders>
              <w:top w:val="nil"/>
              <w:left w:val="nil"/>
              <w:bottom w:val="nil"/>
              <w:right w:val="nil"/>
            </w:tcBorders>
            <w:shd w:val="clear" w:color="auto" w:fill="auto"/>
            <w:noWrap/>
            <w:vAlign w:val="center"/>
            <w:hideMark/>
          </w:tcPr>
          <w:p w14:paraId="1ED247B0" w14:textId="77777777" w:rsidR="00A5769F" w:rsidRPr="00C80BEB" w:rsidRDefault="00A5769F" w:rsidP="00A5769F">
            <w:pPr>
              <w:spacing w:line="240" w:lineRule="auto"/>
              <w:jc w:val="right"/>
              <w:rPr>
                <w:rFonts w:ascii="Calibri" w:eastAsia="Times New Roman" w:hAnsi="Calibri" w:cs="Calibri"/>
                <w:lang w:eastAsia="en-US"/>
              </w:rPr>
            </w:pPr>
            <w:r w:rsidRPr="00C80BEB">
              <w:rPr>
                <w:rFonts w:ascii="Calibri" w:eastAsia="Times New Roman" w:hAnsi="Calibri" w:cs="Calibri"/>
                <w:lang w:eastAsia="en-US"/>
              </w:rPr>
              <w:t xml:space="preserve">$668,085 </w:t>
            </w:r>
          </w:p>
        </w:tc>
      </w:tr>
      <w:tr w:rsidR="00A5769F" w:rsidRPr="00C80BEB" w14:paraId="0CB08B6F" w14:textId="77777777" w:rsidTr="00A5769F">
        <w:trPr>
          <w:trHeight w:val="640"/>
        </w:trPr>
        <w:tc>
          <w:tcPr>
            <w:tcW w:w="3900" w:type="dxa"/>
            <w:tcBorders>
              <w:top w:val="nil"/>
              <w:left w:val="nil"/>
              <w:bottom w:val="nil"/>
              <w:right w:val="nil"/>
            </w:tcBorders>
            <w:shd w:val="clear" w:color="auto" w:fill="auto"/>
            <w:vAlign w:val="center"/>
            <w:hideMark/>
          </w:tcPr>
          <w:p w14:paraId="32BBD69E" w14:textId="77777777" w:rsidR="00A5769F" w:rsidRPr="00C80BEB" w:rsidRDefault="00A5769F" w:rsidP="00A5769F">
            <w:pPr>
              <w:spacing w:line="240" w:lineRule="auto"/>
              <w:ind w:firstLineChars="200" w:firstLine="440"/>
              <w:rPr>
                <w:rFonts w:ascii="Calibri" w:eastAsia="Times New Roman" w:hAnsi="Calibri" w:cs="Calibri"/>
                <w:lang w:eastAsia="en-US"/>
              </w:rPr>
            </w:pPr>
            <w:r w:rsidRPr="00C80BEB">
              <w:rPr>
                <w:rFonts w:ascii="Calibri" w:eastAsia="Times New Roman" w:hAnsi="Calibri" w:cs="Calibri"/>
                <w:lang w:eastAsia="en-US"/>
              </w:rPr>
              <w:t>1.7 Researcher travel to support training and fieldwork</w:t>
            </w:r>
          </w:p>
        </w:tc>
        <w:tc>
          <w:tcPr>
            <w:tcW w:w="1300" w:type="dxa"/>
            <w:tcBorders>
              <w:top w:val="nil"/>
              <w:left w:val="nil"/>
              <w:bottom w:val="nil"/>
              <w:right w:val="nil"/>
            </w:tcBorders>
            <w:shd w:val="clear" w:color="auto" w:fill="auto"/>
            <w:noWrap/>
            <w:vAlign w:val="center"/>
            <w:hideMark/>
          </w:tcPr>
          <w:p w14:paraId="6B253008" w14:textId="77777777" w:rsidR="00A5769F" w:rsidRPr="00C80BEB" w:rsidRDefault="00A5769F" w:rsidP="00A5769F">
            <w:pPr>
              <w:spacing w:line="240" w:lineRule="auto"/>
              <w:jc w:val="right"/>
              <w:rPr>
                <w:rFonts w:ascii="Calibri" w:eastAsia="Times New Roman" w:hAnsi="Calibri" w:cs="Calibri"/>
                <w:lang w:eastAsia="en-US"/>
              </w:rPr>
            </w:pPr>
            <w:r w:rsidRPr="00C80BEB">
              <w:rPr>
                <w:rFonts w:ascii="Calibri" w:eastAsia="Times New Roman" w:hAnsi="Calibri" w:cs="Calibri"/>
                <w:lang w:eastAsia="en-US"/>
              </w:rPr>
              <w:t xml:space="preserve">$40,000 </w:t>
            </w:r>
          </w:p>
        </w:tc>
      </w:tr>
      <w:tr w:rsidR="00A5769F" w:rsidRPr="00C80BEB" w14:paraId="3135B51D" w14:textId="77777777" w:rsidTr="00A5769F">
        <w:trPr>
          <w:trHeight w:val="320"/>
        </w:trPr>
        <w:tc>
          <w:tcPr>
            <w:tcW w:w="3900" w:type="dxa"/>
            <w:tcBorders>
              <w:top w:val="nil"/>
              <w:left w:val="nil"/>
              <w:bottom w:val="nil"/>
              <w:right w:val="nil"/>
            </w:tcBorders>
            <w:shd w:val="clear" w:color="auto" w:fill="auto"/>
            <w:vAlign w:val="center"/>
            <w:hideMark/>
          </w:tcPr>
          <w:p w14:paraId="6BE1E3C9" w14:textId="77777777" w:rsidR="00A5769F" w:rsidRPr="00C80BEB" w:rsidRDefault="00A5769F" w:rsidP="00A5769F">
            <w:pPr>
              <w:spacing w:line="240" w:lineRule="auto"/>
              <w:rPr>
                <w:rFonts w:ascii="Calibri" w:eastAsia="Times New Roman" w:hAnsi="Calibri" w:cs="Calibri"/>
                <w:b/>
                <w:bCs/>
                <w:i/>
                <w:iCs/>
                <w:lang w:eastAsia="en-US"/>
              </w:rPr>
            </w:pPr>
            <w:r w:rsidRPr="00C80BEB">
              <w:rPr>
                <w:rFonts w:ascii="Calibri" w:eastAsia="Times New Roman" w:hAnsi="Calibri" w:cs="Calibri"/>
                <w:b/>
                <w:bCs/>
                <w:i/>
                <w:iCs/>
                <w:lang w:eastAsia="en-US"/>
              </w:rPr>
              <w:t>2. Intervention activities</w:t>
            </w:r>
          </w:p>
        </w:tc>
        <w:tc>
          <w:tcPr>
            <w:tcW w:w="1300" w:type="dxa"/>
            <w:tcBorders>
              <w:top w:val="nil"/>
              <w:left w:val="nil"/>
              <w:bottom w:val="nil"/>
              <w:right w:val="nil"/>
            </w:tcBorders>
            <w:shd w:val="clear" w:color="auto" w:fill="auto"/>
            <w:noWrap/>
            <w:vAlign w:val="bottom"/>
            <w:hideMark/>
          </w:tcPr>
          <w:p w14:paraId="53EC7447" w14:textId="77777777" w:rsidR="00A5769F" w:rsidRPr="00C80BEB" w:rsidRDefault="00A5769F" w:rsidP="00A5769F">
            <w:pPr>
              <w:spacing w:line="240" w:lineRule="auto"/>
              <w:rPr>
                <w:rFonts w:ascii="Calibri" w:eastAsia="Times New Roman" w:hAnsi="Calibri" w:cs="Calibri"/>
                <w:b/>
                <w:bCs/>
                <w:i/>
                <w:iCs/>
                <w:lang w:eastAsia="en-US"/>
              </w:rPr>
            </w:pPr>
          </w:p>
        </w:tc>
      </w:tr>
      <w:tr w:rsidR="00A5769F" w:rsidRPr="00C80BEB" w14:paraId="5C87688F" w14:textId="77777777" w:rsidTr="00A5769F">
        <w:trPr>
          <w:trHeight w:val="640"/>
        </w:trPr>
        <w:tc>
          <w:tcPr>
            <w:tcW w:w="3900" w:type="dxa"/>
            <w:tcBorders>
              <w:top w:val="nil"/>
              <w:left w:val="nil"/>
              <w:bottom w:val="nil"/>
              <w:right w:val="nil"/>
            </w:tcBorders>
            <w:shd w:val="clear" w:color="auto" w:fill="auto"/>
            <w:vAlign w:val="center"/>
            <w:hideMark/>
          </w:tcPr>
          <w:p w14:paraId="7471F3E5" w14:textId="77777777" w:rsidR="00A5769F" w:rsidRPr="00C80BEB" w:rsidRDefault="00A5769F" w:rsidP="00A5769F">
            <w:pPr>
              <w:spacing w:line="240" w:lineRule="auto"/>
              <w:ind w:firstLineChars="200" w:firstLine="440"/>
              <w:rPr>
                <w:rFonts w:ascii="Calibri" w:eastAsia="Times New Roman" w:hAnsi="Calibri" w:cs="Calibri"/>
                <w:lang w:eastAsia="en-US"/>
              </w:rPr>
            </w:pPr>
            <w:r w:rsidRPr="00C80BEB">
              <w:rPr>
                <w:rFonts w:ascii="Calibri" w:eastAsia="Times New Roman" w:hAnsi="Calibri" w:cs="Calibri"/>
                <w:lang w:eastAsia="en-US"/>
              </w:rPr>
              <w:t>2.1 Development of training materials</w:t>
            </w:r>
          </w:p>
        </w:tc>
        <w:tc>
          <w:tcPr>
            <w:tcW w:w="1300" w:type="dxa"/>
            <w:tcBorders>
              <w:top w:val="nil"/>
              <w:left w:val="nil"/>
              <w:bottom w:val="nil"/>
              <w:right w:val="nil"/>
            </w:tcBorders>
            <w:shd w:val="clear" w:color="auto" w:fill="auto"/>
            <w:noWrap/>
            <w:vAlign w:val="center"/>
            <w:hideMark/>
          </w:tcPr>
          <w:p w14:paraId="52A69AA4" w14:textId="77777777" w:rsidR="00A5769F" w:rsidRPr="00C80BEB" w:rsidRDefault="00A5769F" w:rsidP="00A5769F">
            <w:pPr>
              <w:spacing w:line="240" w:lineRule="auto"/>
              <w:jc w:val="right"/>
              <w:rPr>
                <w:rFonts w:ascii="Calibri" w:eastAsia="Times New Roman" w:hAnsi="Calibri" w:cs="Calibri"/>
                <w:lang w:eastAsia="en-US"/>
              </w:rPr>
            </w:pPr>
            <w:r w:rsidRPr="00C80BEB">
              <w:rPr>
                <w:rFonts w:ascii="Calibri" w:eastAsia="Times New Roman" w:hAnsi="Calibri" w:cs="Calibri"/>
                <w:lang w:eastAsia="en-US"/>
              </w:rPr>
              <w:t xml:space="preserve">$66,300 </w:t>
            </w:r>
          </w:p>
        </w:tc>
      </w:tr>
      <w:tr w:rsidR="00A5769F" w:rsidRPr="00C80BEB" w14:paraId="22ECE96E" w14:textId="77777777" w:rsidTr="00A5769F">
        <w:trPr>
          <w:trHeight w:val="640"/>
        </w:trPr>
        <w:tc>
          <w:tcPr>
            <w:tcW w:w="3900" w:type="dxa"/>
            <w:tcBorders>
              <w:top w:val="nil"/>
              <w:left w:val="nil"/>
              <w:bottom w:val="nil"/>
              <w:right w:val="nil"/>
            </w:tcBorders>
            <w:shd w:val="clear" w:color="auto" w:fill="auto"/>
            <w:vAlign w:val="center"/>
            <w:hideMark/>
          </w:tcPr>
          <w:p w14:paraId="51C30DC4" w14:textId="77777777" w:rsidR="00A5769F" w:rsidRPr="00C80BEB" w:rsidRDefault="00A5769F" w:rsidP="00A5769F">
            <w:pPr>
              <w:spacing w:line="240" w:lineRule="auto"/>
              <w:ind w:firstLineChars="200" w:firstLine="440"/>
              <w:rPr>
                <w:rFonts w:ascii="Calibri" w:eastAsia="Times New Roman" w:hAnsi="Calibri" w:cs="Calibri"/>
                <w:lang w:eastAsia="en-US"/>
              </w:rPr>
            </w:pPr>
            <w:r w:rsidRPr="00C80BEB">
              <w:rPr>
                <w:rFonts w:ascii="Calibri" w:eastAsia="Times New Roman" w:hAnsi="Calibri" w:cs="Calibri"/>
                <w:lang w:eastAsia="en-US"/>
              </w:rPr>
              <w:t>2.2 Livelihoods training of trainers and implementation</w:t>
            </w:r>
          </w:p>
        </w:tc>
        <w:tc>
          <w:tcPr>
            <w:tcW w:w="1300" w:type="dxa"/>
            <w:tcBorders>
              <w:top w:val="nil"/>
              <w:left w:val="nil"/>
              <w:bottom w:val="nil"/>
              <w:right w:val="nil"/>
            </w:tcBorders>
            <w:shd w:val="clear" w:color="auto" w:fill="auto"/>
            <w:noWrap/>
            <w:vAlign w:val="center"/>
            <w:hideMark/>
          </w:tcPr>
          <w:p w14:paraId="42F3ED8C" w14:textId="77777777" w:rsidR="00A5769F" w:rsidRPr="00C80BEB" w:rsidRDefault="00A5769F" w:rsidP="00A5769F">
            <w:pPr>
              <w:spacing w:line="240" w:lineRule="auto"/>
              <w:jc w:val="right"/>
              <w:rPr>
                <w:rFonts w:ascii="Calibri" w:eastAsia="Times New Roman" w:hAnsi="Calibri" w:cs="Calibri"/>
                <w:lang w:eastAsia="en-US"/>
              </w:rPr>
            </w:pPr>
            <w:r w:rsidRPr="00C80BEB">
              <w:rPr>
                <w:rFonts w:ascii="Calibri" w:eastAsia="Times New Roman" w:hAnsi="Calibri" w:cs="Calibri"/>
                <w:lang w:eastAsia="en-US"/>
              </w:rPr>
              <w:t xml:space="preserve">$596,425 </w:t>
            </w:r>
          </w:p>
        </w:tc>
      </w:tr>
      <w:tr w:rsidR="00A5769F" w:rsidRPr="00C80BEB" w14:paraId="310CDC8A" w14:textId="77777777" w:rsidTr="00A5769F">
        <w:trPr>
          <w:trHeight w:val="960"/>
        </w:trPr>
        <w:tc>
          <w:tcPr>
            <w:tcW w:w="3900" w:type="dxa"/>
            <w:tcBorders>
              <w:top w:val="nil"/>
              <w:left w:val="nil"/>
              <w:bottom w:val="nil"/>
              <w:right w:val="nil"/>
            </w:tcBorders>
            <w:shd w:val="clear" w:color="auto" w:fill="auto"/>
            <w:vAlign w:val="center"/>
            <w:hideMark/>
          </w:tcPr>
          <w:p w14:paraId="75C3E511" w14:textId="77777777" w:rsidR="00A5769F" w:rsidRPr="00C80BEB" w:rsidRDefault="00A5769F" w:rsidP="00A5769F">
            <w:pPr>
              <w:spacing w:line="240" w:lineRule="auto"/>
              <w:ind w:firstLineChars="200" w:firstLine="440"/>
              <w:rPr>
                <w:rFonts w:ascii="Calibri" w:eastAsia="Times New Roman" w:hAnsi="Calibri" w:cs="Calibri"/>
                <w:lang w:eastAsia="en-US"/>
              </w:rPr>
            </w:pPr>
            <w:r w:rsidRPr="00C80BEB">
              <w:rPr>
                <w:rFonts w:ascii="Calibri" w:eastAsia="Times New Roman" w:hAnsi="Calibri" w:cs="Calibri"/>
                <w:lang w:eastAsia="en-US"/>
              </w:rPr>
              <w:t>2.3 Gender, violence prevention, sexual/reproductive health training of trainers and implementation</w:t>
            </w:r>
          </w:p>
        </w:tc>
        <w:tc>
          <w:tcPr>
            <w:tcW w:w="1300" w:type="dxa"/>
            <w:tcBorders>
              <w:top w:val="nil"/>
              <w:left w:val="nil"/>
              <w:bottom w:val="nil"/>
              <w:right w:val="nil"/>
            </w:tcBorders>
            <w:shd w:val="clear" w:color="auto" w:fill="auto"/>
            <w:noWrap/>
            <w:vAlign w:val="center"/>
            <w:hideMark/>
          </w:tcPr>
          <w:p w14:paraId="7737C1A5" w14:textId="77777777" w:rsidR="00A5769F" w:rsidRPr="00C80BEB" w:rsidRDefault="00A5769F" w:rsidP="00A5769F">
            <w:pPr>
              <w:spacing w:line="240" w:lineRule="auto"/>
              <w:jc w:val="right"/>
              <w:rPr>
                <w:rFonts w:ascii="Calibri" w:eastAsia="Times New Roman" w:hAnsi="Calibri" w:cs="Calibri"/>
                <w:lang w:eastAsia="en-US"/>
              </w:rPr>
            </w:pPr>
            <w:r w:rsidRPr="00C80BEB">
              <w:rPr>
                <w:rFonts w:ascii="Calibri" w:eastAsia="Times New Roman" w:hAnsi="Calibri" w:cs="Calibri"/>
                <w:lang w:eastAsia="en-US"/>
              </w:rPr>
              <w:t xml:space="preserve">$383,000 </w:t>
            </w:r>
          </w:p>
        </w:tc>
      </w:tr>
      <w:tr w:rsidR="00A5769F" w:rsidRPr="00C80BEB" w14:paraId="3EBE4FD0" w14:textId="77777777" w:rsidTr="00A5769F">
        <w:trPr>
          <w:trHeight w:val="640"/>
        </w:trPr>
        <w:tc>
          <w:tcPr>
            <w:tcW w:w="3900" w:type="dxa"/>
            <w:tcBorders>
              <w:top w:val="nil"/>
              <w:left w:val="nil"/>
              <w:bottom w:val="nil"/>
              <w:right w:val="nil"/>
            </w:tcBorders>
            <w:shd w:val="clear" w:color="auto" w:fill="auto"/>
            <w:vAlign w:val="center"/>
            <w:hideMark/>
          </w:tcPr>
          <w:p w14:paraId="55756EE0" w14:textId="77777777" w:rsidR="00A5769F" w:rsidRPr="00C80BEB" w:rsidRDefault="00A5769F" w:rsidP="00A5769F">
            <w:pPr>
              <w:spacing w:line="240" w:lineRule="auto"/>
              <w:ind w:firstLineChars="200" w:firstLine="440"/>
              <w:rPr>
                <w:rFonts w:ascii="Calibri" w:eastAsia="Times New Roman" w:hAnsi="Calibri" w:cs="Calibri"/>
                <w:lang w:eastAsia="en-US"/>
              </w:rPr>
            </w:pPr>
            <w:r w:rsidRPr="00C80BEB">
              <w:rPr>
                <w:rFonts w:ascii="Calibri" w:eastAsia="Times New Roman" w:hAnsi="Calibri" w:cs="Calibri"/>
                <w:lang w:eastAsia="en-US"/>
              </w:rPr>
              <w:t xml:space="preserve">2.4 Quality assurance/technical assistance </w:t>
            </w:r>
          </w:p>
        </w:tc>
        <w:tc>
          <w:tcPr>
            <w:tcW w:w="1300" w:type="dxa"/>
            <w:tcBorders>
              <w:top w:val="nil"/>
              <w:left w:val="nil"/>
              <w:bottom w:val="nil"/>
              <w:right w:val="nil"/>
            </w:tcBorders>
            <w:shd w:val="clear" w:color="auto" w:fill="auto"/>
            <w:noWrap/>
            <w:vAlign w:val="center"/>
            <w:hideMark/>
          </w:tcPr>
          <w:p w14:paraId="152B71ED" w14:textId="77777777" w:rsidR="00A5769F" w:rsidRPr="00C80BEB" w:rsidRDefault="00A5769F" w:rsidP="00A5769F">
            <w:pPr>
              <w:spacing w:line="240" w:lineRule="auto"/>
              <w:jc w:val="right"/>
              <w:rPr>
                <w:rFonts w:ascii="Calibri" w:eastAsia="Times New Roman" w:hAnsi="Calibri" w:cs="Calibri"/>
                <w:lang w:eastAsia="en-US"/>
              </w:rPr>
            </w:pPr>
            <w:r w:rsidRPr="00C80BEB">
              <w:rPr>
                <w:rFonts w:ascii="Calibri" w:eastAsia="Times New Roman" w:hAnsi="Calibri" w:cs="Calibri"/>
                <w:lang w:eastAsia="en-US"/>
              </w:rPr>
              <w:t xml:space="preserve">$376,485 </w:t>
            </w:r>
          </w:p>
        </w:tc>
      </w:tr>
      <w:tr w:rsidR="00A5769F" w:rsidRPr="00C80BEB" w14:paraId="0D5768E4" w14:textId="77777777" w:rsidTr="00A5769F">
        <w:trPr>
          <w:trHeight w:val="320"/>
        </w:trPr>
        <w:tc>
          <w:tcPr>
            <w:tcW w:w="3900" w:type="dxa"/>
            <w:tcBorders>
              <w:top w:val="nil"/>
              <w:left w:val="nil"/>
              <w:bottom w:val="nil"/>
              <w:right w:val="nil"/>
            </w:tcBorders>
            <w:shd w:val="clear" w:color="auto" w:fill="auto"/>
            <w:vAlign w:val="center"/>
            <w:hideMark/>
          </w:tcPr>
          <w:p w14:paraId="2608B9AD" w14:textId="77777777" w:rsidR="00A5769F" w:rsidRPr="00C80BEB" w:rsidRDefault="00A5769F" w:rsidP="00A5769F">
            <w:pPr>
              <w:spacing w:line="240" w:lineRule="auto"/>
              <w:rPr>
                <w:rFonts w:ascii="Calibri" w:eastAsia="Times New Roman" w:hAnsi="Calibri" w:cs="Calibri"/>
                <w:b/>
                <w:bCs/>
                <w:i/>
                <w:iCs/>
                <w:lang w:eastAsia="en-US"/>
              </w:rPr>
            </w:pPr>
            <w:r w:rsidRPr="00C80BEB">
              <w:rPr>
                <w:rFonts w:ascii="Calibri" w:eastAsia="Times New Roman" w:hAnsi="Calibri" w:cs="Calibri"/>
                <w:b/>
                <w:bCs/>
                <w:i/>
                <w:iCs/>
                <w:lang w:eastAsia="en-US"/>
              </w:rPr>
              <w:t>3. Project total</w:t>
            </w:r>
          </w:p>
        </w:tc>
        <w:tc>
          <w:tcPr>
            <w:tcW w:w="1300" w:type="dxa"/>
            <w:tcBorders>
              <w:top w:val="nil"/>
              <w:left w:val="nil"/>
              <w:bottom w:val="nil"/>
              <w:right w:val="nil"/>
            </w:tcBorders>
            <w:shd w:val="clear" w:color="auto" w:fill="auto"/>
            <w:noWrap/>
            <w:vAlign w:val="center"/>
            <w:hideMark/>
          </w:tcPr>
          <w:p w14:paraId="37C7F6E4" w14:textId="77777777" w:rsidR="00A5769F" w:rsidRPr="00C80BEB" w:rsidRDefault="00A5769F" w:rsidP="00A5769F">
            <w:pPr>
              <w:spacing w:line="240" w:lineRule="auto"/>
              <w:jc w:val="right"/>
              <w:rPr>
                <w:rFonts w:ascii="Calibri" w:eastAsia="Times New Roman" w:hAnsi="Calibri" w:cs="Calibri"/>
                <w:lang w:eastAsia="en-US"/>
              </w:rPr>
            </w:pPr>
            <w:r w:rsidRPr="00C80BEB">
              <w:rPr>
                <w:rFonts w:ascii="Calibri" w:eastAsia="Times New Roman" w:hAnsi="Calibri" w:cs="Calibri"/>
                <w:lang w:eastAsia="en-US"/>
              </w:rPr>
              <w:t xml:space="preserve">$3,475,820 </w:t>
            </w:r>
          </w:p>
        </w:tc>
      </w:tr>
    </w:tbl>
    <w:p w14:paraId="117F5FFC" w14:textId="77777777" w:rsidR="00AC5792" w:rsidRPr="00C80BEB" w:rsidRDefault="00AC5792" w:rsidP="00621229">
      <w:pPr>
        <w:pStyle w:val="Heading2"/>
        <w:rPr>
          <w:lang w:val="en-GB"/>
        </w:rPr>
      </w:pPr>
    </w:p>
    <w:p w14:paraId="22485D4F" w14:textId="77777777" w:rsidR="00AC5792" w:rsidRPr="00C80BEB" w:rsidRDefault="00AC5792">
      <w:pPr>
        <w:spacing w:line="240" w:lineRule="auto"/>
        <w:rPr>
          <w:rFonts w:ascii="Arial" w:hAnsi="Arial" w:cs="Arial"/>
          <w:b/>
          <w:bCs/>
          <w:color w:val="0099FF"/>
          <w:spacing w:val="-2"/>
          <w:sz w:val="28"/>
          <w:szCs w:val="36"/>
          <w:lang w:val="en-GB"/>
        </w:rPr>
      </w:pPr>
      <w:r w:rsidRPr="00C80BEB">
        <w:rPr>
          <w:lang w:val="en-GB"/>
        </w:rPr>
        <w:br w:type="page"/>
      </w:r>
    </w:p>
    <w:p w14:paraId="6A732A62" w14:textId="5E92014A" w:rsidR="00621229" w:rsidRPr="00C80BEB" w:rsidRDefault="00E8457E" w:rsidP="00621229">
      <w:pPr>
        <w:pStyle w:val="Heading2"/>
        <w:rPr>
          <w:lang w:val="en-GB"/>
        </w:rPr>
      </w:pPr>
      <w:bookmarkStart w:id="85" w:name="_Toc59115879"/>
      <w:r w:rsidRPr="00C80BEB">
        <w:rPr>
          <w:lang w:val="en-GB"/>
        </w:rPr>
        <w:t>11. Budget Justification</w:t>
      </w:r>
      <w:bookmarkEnd w:id="85"/>
    </w:p>
    <w:p w14:paraId="406E54FA" w14:textId="77777777" w:rsidR="0030789F" w:rsidRPr="00C80BEB" w:rsidRDefault="0030789F" w:rsidP="0030789F">
      <w:pPr>
        <w:jc w:val="both"/>
        <w:rPr>
          <w:rFonts w:ascii="Arial" w:hAnsi="Arial" w:cs="Arial"/>
          <w:color w:val="7030A0"/>
          <w:sz w:val="24"/>
          <w:szCs w:val="24"/>
        </w:rPr>
      </w:pPr>
    </w:p>
    <w:p w14:paraId="2750AEED" w14:textId="77777777" w:rsidR="00AC5792" w:rsidRPr="00C80BEB" w:rsidRDefault="00AC5792" w:rsidP="00AC5792">
      <w:pPr>
        <w:pStyle w:val="ListParagraph"/>
        <w:ind w:left="0"/>
        <w:jc w:val="both"/>
        <w:rPr>
          <w:rFonts w:ascii="Arial" w:hAnsi="Arial" w:cs="Arial"/>
        </w:rPr>
      </w:pPr>
      <w:r w:rsidRPr="00C80BEB">
        <w:rPr>
          <w:rFonts w:ascii="Arial" w:hAnsi="Arial" w:cs="Arial"/>
          <w:u w:val="single"/>
        </w:rPr>
        <w:t>1.1. – 1.3: Data Collection (baseline, midline, Wave 3, Mobile Data Collection, Wave 4)</w:t>
      </w:r>
      <w:r w:rsidRPr="00C80BEB">
        <w:rPr>
          <w:rFonts w:ascii="Arial" w:hAnsi="Arial" w:cs="Arial"/>
        </w:rPr>
        <w:t>: The budget includes financing of field work. Baseline data collection was more costly than Wave 2, as it included enumeration efforts to assess where adolescents were living. Midline, wave 3 and wave 4 costs also take into account tracking to minimize attrition and these costs increase with each additional wave due to increased difficulty in locating youth that may have moved, as well as additional instruments added as compared to baseline (e.g., photovoice at Wave 3 and additional qualitative interviews proposed at Wave 4). Figures for each wave include survey instruments (household, youth, community, health care facility, and SMS during the mobile data collection), vehicle rentals, training room rental, printing of surveys for training purposes, data entry programming, and usage of tablets for data entry. For face-to-face fieldwork (Waves 1, 2, 3, 4), a standard approach is to deploy 7 teams of 5 enumerators, one supervisor and one driver each in a separate 4x4 vehicle. Assuming one enumerator completes 1.5 surveys per day (including the face-to-face youth interviews), a 2,000 household survey requires 3,000 person-days. With 35 enumerators available the total days of field work is 86. Adding 6 travel days, 7 days for training and 2 days for pilot testing, the total days required is 101. At 40 USD per day this gives a total of 141,400 USD. Supervisors and drivers (7 each) are typically paid 50 USD per day which adds another 70,700 USD to the budget. Vehicle rental (4x4) at 90 USD per day plus fuel for 7 vehicles gives an additional 75,000 USD. The remaining 18,000 USD is for training room rental and catering (4500 USD), DSA paid to enumerators during training (8,400 USD), programming of tablets (10,000 USD) and sub-contractor overheads (15% or approximately 46,000 USD).</w:t>
      </w:r>
    </w:p>
    <w:p w14:paraId="5D537B0F" w14:textId="77777777" w:rsidR="00AC5792" w:rsidRPr="00C80BEB" w:rsidRDefault="00AC5792" w:rsidP="00AC5792">
      <w:pPr>
        <w:jc w:val="both"/>
        <w:rPr>
          <w:rFonts w:ascii="Arial" w:hAnsi="Arial" w:cs="Arial"/>
        </w:rPr>
      </w:pPr>
    </w:p>
    <w:p w14:paraId="66A4DACB" w14:textId="77777777" w:rsidR="00AC5792" w:rsidRPr="00C80BEB" w:rsidRDefault="00AC5792" w:rsidP="00AC5792">
      <w:pPr>
        <w:jc w:val="both"/>
        <w:rPr>
          <w:rFonts w:ascii="Arial" w:hAnsi="Arial" w:cs="Arial"/>
        </w:rPr>
      </w:pPr>
      <w:r w:rsidRPr="00C80BEB">
        <w:rPr>
          <w:rFonts w:ascii="Arial" w:hAnsi="Arial" w:cs="Arial"/>
          <w:color w:val="0D0D0D" w:themeColor="text1" w:themeTint="F2"/>
          <w:u w:val="single"/>
        </w:rPr>
        <w:t>1.4 Researcher effort:</w:t>
      </w:r>
      <w:r w:rsidRPr="00C80BEB">
        <w:rPr>
          <w:rFonts w:ascii="Arial" w:hAnsi="Arial" w:cs="Arial"/>
          <w:color w:val="0D0D0D" w:themeColor="text1" w:themeTint="F2"/>
        </w:rPr>
        <w:t xml:space="preserve"> Researchers (principal investigators and research analysts)</w:t>
      </w:r>
      <w:r w:rsidRPr="00C80BEB">
        <w:rPr>
          <w:rFonts w:ascii="Arial" w:hAnsi="Arial" w:cs="Arial"/>
        </w:rPr>
        <w:t xml:space="preserve"> provide leadership on study design, support fieldwork training, observe data collection, analyze data, </w:t>
      </w:r>
      <w:r w:rsidRPr="00C80BEB">
        <w:rPr>
          <w:rFonts w:ascii="Arial" w:hAnsi="Arial" w:cs="Arial"/>
          <w:color w:val="0D0D0D" w:themeColor="text1" w:themeTint="F2"/>
        </w:rPr>
        <w:t>synthesize results, write reports and research briefs for government, write manuscripts for submission to peer reviewed journals, and development of other communication products. Amount has been updated since previous submission to reflect additional researcher effort needed for the mobile data collection implementation, analysis and reporting.</w:t>
      </w:r>
    </w:p>
    <w:p w14:paraId="5D6A909C" w14:textId="77777777" w:rsidR="00AC5792" w:rsidRPr="00C80BEB" w:rsidRDefault="00AC5792" w:rsidP="00AC5792">
      <w:pPr>
        <w:pStyle w:val="ListParagraph"/>
        <w:rPr>
          <w:rFonts w:ascii="Arial" w:hAnsi="Arial" w:cs="Arial"/>
          <w:color w:val="7030A0"/>
          <w:sz w:val="24"/>
          <w:szCs w:val="24"/>
        </w:rPr>
      </w:pPr>
    </w:p>
    <w:p w14:paraId="5C3A9BF8" w14:textId="46A6C1C5" w:rsidR="00AC5792" w:rsidRPr="00C80BEB" w:rsidRDefault="00AC5792" w:rsidP="00AC5792">
      <w:pPr>
        <w:jc w:val="both"/>
        <w:rPr>
          <w:rFonts w:ascii="Arial" w:hAnsi="Arial" w:cs="Arial"/>
        </w:rPr>
      </w:pPr>
      <w:r w:rsidRPr="00C80BEB">
        <w:rPr>
          <w:rFonts w:ascii="Arial" w:hAnsi="Arial" w:cs="Arial"/>
          <w:u w:val="single"/>
        </w:rPr>
        <w:t>1.5 Researcher Travel:</w:t>
      </w:r>
      <w:r w:rsidRPr="00C80BEB">
        <w:rPr>
          <w:rFonts w:ascii="Arial" w:hAnsi="Arial" w:cs="Arial"/>
        </w:rPr>
        <w:t xml:space="preserve"> Travel for research is as follows: travel for data collection training and fieldwork; travel for evaluation team meeting to validate findings and finalize report writing before submitting to government; travel for dissemination to government; international travel for dissemination at academic conferences; periodic site visits to observe intervention implementation.  </w:t>
      </w:r>
    </w:p>
    <w:p w14:paraId="4F7E5721" w14:textId="77777777" w:rsidR="00AC5792" w:rsidRPr="00C80BEB" w:rsidRDefault="00AC5792" w:rsidP="00AC5792">
      <w:pPr>
        <w:jc w:val="both"/>
        <w:rPr>
          <w:rFonts w:ascii="Arial" w:hAnsi="Arial" w:cs="Arial"/>
        </w:rPr>
      </w:pPr>
    </w:p>
    <w:p w14:paraId="3CE16541" w14:textId="77777777" w:rsidR="00AC5792" w:rsidRPr="00C80BEB" w:rsidRDefault="00AC5792" w:rsidP="00AC5792">
      <w:pPr>
        <w:jc w:val="both"/>
        <w:rPr>
          <w:rFonts w:ascii="Arial" w:hAnsi="Arial" w:cs="Arial"/>
        </w:rPr>
      </w:pPr>
      <w:r w:rsidRPr="00C80BEB">
        <w:rPr>
          <w:rFonts w:ascii="Arial" w:hAnsi="Arial" w:cs="Arial"/>
        </w:rPr>
        <w:t xml:space="preserve">2.1 </w:t>
      </w:r>
      <w:r w:rsidRPr="00C80BEB">
        <w:rPr>
          <w:rFonts w:ascii="Arial" w:hAnsi="Arial" w:cs="Arial"/>
          <w:u w:val="single"/>
        </w:rPr>
        <w:t>Development of training materials:</w:t>
      </w:r>
      <w:r w:rsidRPr="00C80BEB">
        <w:rPr>
          <w:rFonts w:ascii="Arial" w:hAnsi="Arial" w:cs="Arial"/>
        </w:rPr>
        <w:t xml:space="preserve"> Two NGOs were contracted to support development of training manuals, which were then workshopped and validated with government. Then government finalized a version of materials and budget costs also include layout and printing.</w:t>
      </w:r>
    </w:p>
    <w:p w14:paraId="2DF64768" w14:textId="77777777" w:rsidR="00AC5792" w:rsidRPr="00C80BEB" w:rsidRDefault="00AC5792" w:rsidP="00AC5792">
      <w:pPr>
        <w:jc w:val="both"/>
        <w:rPr>
          <w:rFonts w:ascii="Arial" w:hAnsi="Arial" w:cs="Arial"/>
        </w:rPr>
      </w:pPr>
    </w:p>
    <w:p w14:paraId="5C1E1D9F" w14:textId="77777777" w:rsidR="00AC5792" w:rsidRPr="00C80BEB" w:rsidRDefault="00AC5792" w:rsidP="00AC5792">
      <w:pPr>
        <w:jc w:val="both"/>
        <w:rPr>
          <w:rFonts w:ascii="Arial" w:hAnsi="Arial" w:cs="Arial"/>
        </w:rPr>
      </w:pPr>
      <w:r w:rsidRPr="00C80BEB">
        <w:rPr>
          <w:rFonts w:ascii="Arial" w:hAnsi="Arial" w:cs="Arial"/>
        </w:rPr>
        <w:t xml:space="preserve">2.2 </w:t>
      </w:r>
      <w:r w:rsidRPr="00C80BEB">
        <w:rPr>
          <w:rFonts w:ascii="Arial" w:hAnsi="Arial" w:cs="Arial"/>
          <w:u w:val="single"/>
        </w:rPr>
        <w:t>Livelihoods training of trainers and implementation:</w:t>
      </w:r>
      <w:r w:rsidRPr="00C80BEB">
        <w:rPr>
          <w:rFonts w:ascii="Arial" w:hAnsi="Arial" w:cs="Arial"/>
        </w:rPr>
        <w:t xml:space="preserve"> This includes initial and refresher trainings in a cascade approach, whereby national trainers then regional and district-level trainers train community-level coaches who work directly with youth. Direct trainings with youth take place over a 12-week period in 2018 in communities, once per week. Subsequently, there is a one-year mentoring period where coaches continue to interact with youth, bi-monthly for a period of time and then monthly, linking them to opportunities and providing other support as needed.</w:t>
      </w:r>
    </w:p>
    <w:p w14:paraId="0A63497C" w14:textId="77777777" w:rsidR="00AC5792" w:rsidRPr="00C80BEB" w:rsidRDefault="00AC5792" w:rsidP="00AC5792">
      <w:pPr>
        <w:jc w:val="both"/>
        <w:rPr>
          <w:rFonts w:ascii="Arial" w:hAnsi="Arial" w:cs="Arial"/>
        </w:rPr>
      </w:pPr>
    </w:p>
    <w:p w14:paraId="1E06E308" w14:textId="77777777" w:rsidR="00AC5792" w:rsidRPr="00C80BEB" w:rsidRDefault="00AC5792" w:rsidP="00AC5792">
      <w:pPr>
        <w:jc w:val="both"/>
        <w:rPr>
          <w:rFonts w:ascii="Arial" w:hAnsi="Arial" w:cs="Arial"/>
        </w:rPr>
      </w:pPr>
      <w:r w:rsidRPr="00C80BEB">
        <w:rPr>
          <w:rFonts w:ascii="Arial" w:hAnsi="Arial" w:cs="Arial"/>
        </w:rPr>
        <w:t xml:space="preserve">2.3 </w:t>
      </w:r>
      <w:r w:rsidRPr="00C80BEB">
        <w:rPr>
          <w:rFonts w:ascii="Arial" w:hAnsi="Arial" w:cs="Arial"/>
          <w:u w:val="single"/>
        </w:rPr>
        <w:t>Gender, violence prevention, sexual reproductive health training of trainers and implementation:</w:t>
      </w:r>
      <w:r w:rsidRPr="00C80BEB">
        <w:rPr>
          <w:rFonts w:ascii="Arial" w:hAnsi="Arial" w:cs="Arial"/>
        </w:rPr>
        <w:t xml:space="preserve"> This includes initial and refresher trainings in a cascade approach, whereby national trainers then regional and district-level trainers train community-level coaches who work directly with youth. Direct trainings with youth take place over a 12-week period in 2018 in communities, once per week. Subsequently, there is a one-year mentoring period where coaches continue to interact with youth, bi-monthly for a period of time and then monthly, linking them to opportunities and providing other support as needed.</w:t>
      </w:r>
    </w:p>
    <w:p w14:paraId="09405A3D" w14:textId="77777777" w:rsidR="00AC5792" w:rsidRPr="00C80BEB" w:rsidRDefault="00AC5792" w:rsidP="00AC5792">
      <w:pPr>
        <w:jc w:val="both"/>
        <w:rPr>
          <w:rFonts w:ascii="Arial" w:hAnsi="Arial" w:cs="Arial"/>
        </w:rPr>
      </w:pPr>
    </w:p>
    <w:p w14:paraId="04D28FB6" w14:textId="77777777" w:rsidR="00AC5792" w:rsidRPr="00C80BEB" w:rsidRDefault="00AC5792" w:rsidP="00AC5792">
      <w:pPr>
        <w:jc w:val="both"/>
        <w:rPr>
          <w:rFonts w:ascii="Arial" w:hAnsi="Arial" w:cs="Arial"/>
        </w:rPr>
      </w:pPr>
      <w:r w:rsidRPr="00C80BEB">
        <w:rPr>
          <w:rFonts w:ascii="Arial" w:hAnsi="Arial" w:cs="Arial"/>
        </w:rPr>
        <w:t xml:space="preserve">2.4 </w:t>
      </w:r>
      <w:r w:rsidRPr="00C80BEB">
        <w:rPr>
          <w:rFonts w:ascii="Arial" w:hAnsi="Arial" w:cs="Arial"/>
          <w:u w:val="single"/>
        </w:rPr>
        <w:t>Quality assurance/technical assistance:</w:t>
      </w:r>
      <w:r w:rsidRPr="00C80BEB">
        <w:rPr>
          <w:rFonts w:ascii="Arial" w:hAnsi="Arial" w:cs="Arial"/>
        </w:rPr>
        <w:t xml:space="preserve"> This line item corresponds to technical assistance and visits from national government and UNICEF staff to district-level officials and community-level coaches and other key personnel.</w:t>
      </w:r>
    </w:p>
    <w:p w14:paraId="1CDFD96A" w14:textId="77777777" w:rsidR="00AC5792" w:rsidRPr="00C80BEB" w:rsidRDefault="00AC5792" w:rsidP="00AC5792">
      <w:pPr>
        <w:pStyle w:val="ListParagraph"/>
        <w:rPr>
          <w:rFonts w:ascii="Arial" w:hAnsi="Arial" w:cs="Arial"/>
          <w:color w:val="7030A0"/>
          <w:sz w:val="24"/>
          <w:szCs w:val="24"/>
        </w:rPr>
      </w:pPr>
    </w:p>
    <w:p w14:paraId="52A475FF" w14:textId="77777777" w:rsidR="00AC5792" w:rsidRPr="00C80BEB" w:rsidRDefault="00AC5792" w:rsidP="00AC5792">
      <w:pPr>
        <w:spacing w:line="240" w:lineRule="auto"/>
        <w:rPr>
          <w:rFonts w:ascii="Arial" w:hAnsi="Arial" w:cs="Arial"/>
          <w:color w:val="auto"/>
          <w:lang w:val="en-GB"/>
        </w:rPr>
      </w:pPr>
    </w:p>
    <w:p w14:paraId="0A4FA436" w14:textId="77777777" w:rsidR="00AC5792" w:rsidRPr="00C80BEB" w:rsidRDefault="00AC5792" w:rsidP="00AC5792">
      <w:pPr>
        <w:pStyle w:val="Heading2"/>
        <w:rPr>
          <w:sz w:val="22"/>
          <w:szCs w:val="22"/>
          <w:lang w:val="en-GB"/>
        </w:rPr>
      </w:pPr>
    </w:p>
    <w:p w14:paraId="2C0112A5" w14:textId="77777777" w:rsidR="001D11B6" w:rsidRPr="00C80BEB" w:rsidRDefault="001D11B6" w:rsidP="001D11B6">
      <w:pPr>
        <w:rPr>
          <w:lang w:val="en-GB"/>
        </w:rPr>
        <w:sectPr w:rsidR="001D11B6" w:rsidRPr="00C80BEB" w:rsidSect="00031120">
          <w:type w:val="continuous"/>
          <w:pgSz w:w="11901" w:h="16840"/>
          <w:pgMar w:top="1990" w:right="1418" w:bottom="1418" w:left="1134" w:header="720" w:footer="510" w:gutter="0"/>
          <w:cols w:space="720"/>
        </w:sectPr>
      </w:pPr>
    </w:p>
    <w:p w14:paraId="1E959187" w14:textId="77777777" w:rsidR="00F77674" w:rsidRPr="00C80BEB" w:rsidRDefault="00F77674" w:rsidP="00775BE5">
      <w:pPr>
        <w:pStyle w:val="Heading2"/>
        <w:rPr>
          <w:lang w:val="en-GB"/>
        </w:rPr>
      </w:pPr>
    </w:p>
    <w:p w14:paraId="086C0F26" w14:textId="6D3A3FFC" w:rsidR="00391136" w:rsidRPr="00C80BEB" w:rsidRDefault="00501E99" w:rsidP="00775BE5">
      <w:pPr>
        <w:pStyle w:val="Heading2"/>
        <w:rPr>
          <w:lang w:val="en-GB"/>
        </w:rPr>
      </w:pPr>
      <w:bookmarkStart w:id="86" w:name="_Toc59115880"/>
      <w:r w:rsidRPr="00C80BEB">
        <w:rPr>
          <w:lang w:val="en-GB"/>
        </w:rPr>
        <w:t xml:space="preserve">Appendix 1. </w:t>
      </w:r>
      <w:r w:rsidR="00775BE5" w:rsidRPr="00C80BEB">
        <w:rPr>
          <w:lang w:val="en-GB"/>
        </w:rPr>
        <w:t xml:space="preserve">Programme </w:t>
      </w:r>
      <w:r w:rsidRPr="00C80BEB">
        <w:rPr>
          <w:lang w:val="en-GB"/>
        </w:rPr>
        <w:t>Theory of Change</w:t>
      </w:r>
      <w:bookmarkEnd w:id="86"/>
    </w:p>
    <w:p w14:paraId="2EF07FFD" w14:textId="77777777" w:rsidR="00775BE5" w:rsidRPr="00C80BEB" w:rsidRDefault="00775BE5" w:rsidP="00775BE5">
      <w:pPr>
        <w:rPr>
          <w:lang w:val="en-GB"/>
        </w:rPr>
      </w:pPr>
    </w:p>
    <w:p w14:paraId="5B6AD8A9" w14:textId="77777777" w:rsidR="00775BE5" w:rsidRPr="00C80BEB" w:rsidRDefault="00775BE5" w:rsidP="00775BE5">
      <w:pPr>
        <w:rPr>
          <w:lang w:val="en-GB"/>
        </w:rPr>
      </w:pPr>
    </w:p>
    <w:p w14:paraId="7FBC7C18" w14:textId="6E7D6923" w:rsidR="00263702" w:rsidRPr="00DF065A" w:rsidRDefault="00F77674" w:rsidP="0028511A">
      <w:pPr>
        <w:spacing w:line="240" w:lineRule="auto"/>
        <w:rPr>
          <w:rFonts w:ascii="Arial" w:hAnsi="Arial" w:cs="Arial"/>
        </w:rPr>
      </w:pPr>
      <w:r w:rsidRPr="00C80BEB">
        <w:rPr>
          <w:rFonts w:ascii="Arial" w:hAnsi="Arial" w:cs="Arial"/>
          <w:noProof/>
          <w:color w:val="auto"/>
          <w:lang w:eastAsia="en-US"/>
        </w:rPr>
        <w:drawing>
          <wp:inline distT="0" distB="0" distL="0" distR="0" wp14:anchorId="4EECACA7" wp14:editId="68A860C7">
            <wp:extent cx="7457481" cy="4971459"/>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458803" cy="4972340"/>
                    </a:xfrm>
                    <a:prstGeom prst="rect">
                      <a:avLst/>
                    </a:prstGeom>
                    <a:noFill/>
                  </pic:spPr>
                </pic:pic>
              </a:graphicData>
            </a:graphic>
          </wp:inline>
        </w:drawing>
      </w:r>
    </w:p>
    <w:sectPr w:rsidR="00263702" w:rsidRPr="00DF065A" w:rsidSect="00031120">
      <w:pgSz w:w="16840" w:h="11901" w:orient="landscape"/>
      <w:pgMar w:top="1134" w:right="1990" w:bottom="1418" w:left="1418" w:header="720" w:footer="51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AF7E0" w14:textId="77777777" w:rsidR="00031120" w:rsidRDefault="00031120">
      <w:r>
        <w:separator/>
      </w:r>
    </w:p>
  </w:endnote>
  <w:endnote w:type="continuationSeparator" w:id="0">
    <w:p w14:paraId="72AA402A" w14:textId="77777777" w:rsidR="00031120" w:rsidRDefault="00031120">
      <w:r>
        <w:continuationSeparator/>
      </w:r>
    </w:p>
  </w:endnote>
  <w:endnote w:type="continuationNotice" w:id="1">
    <w:p w14:paraId="444960FB" w14:textId="77777777" w:rsidR="00031120" w:rsidRDefault="000311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oolBoran">
    <w:panose1 w:val="020B0100010101010101"/>
    <w:charset w:val="00"/>
    <w:family w:val="swiss"/>
    <w:pitch w:val="variable"/>
    <w:sig w:usb0="80000003" w:usb1="00000000" w:usb2="00010000" w:usb3="00000000" w:csb0="00000001" w:csb1="00000000"/>
  </w:font>
  <w:font w:name="DaunPenh">
    <w:panose1 w:val="01010101010101010101"/>
    <w:charset w:val="00"/>
    <w:family w:val="auto"/>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F5AB8" w14:textId="77777777" w:rsidR="00260BE7" w:rsidRDefault="00260BE7" w:rsidP="002451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w:t>
    </w:r>
    <w:r>
      <w:rPr>
        <w:rStyle w:val="PageNumber"/>
      </w:rPr>
      <w:fldChar w:fldCharType="end"/>
    </w:r>
  </w:p>
  <w:p w14:paraId="5B97E7E9" w14:textId="77777777" w:rsidR="00260BE7" w:rsidRDefault="00260BE7" w:rsidP="002451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98206"/>
      <w:docPartObj>
        <w:docPartGallery w:val="Page Numbers (Bottom of Page)"/>
        <w:docPartUnique/>
      </w:docPartObj>
    </w:sdtPr>
    <w:sdtEndPr>
      <w:rPr>
        <w:rFonts w:ascii="Arial" w:hAnsi="Arial" w:cs="Arial"/>
        <w:noProof/>
        <w:sz w:val="20"/>
        <w:szCs w:val="20"/>
      </w:rPr>
    </w:sdtEndPr>
    <w:sdtContent>
      <w:p w14:paraId="64603115" w14:textId="2DB42DAF" w:rsidR="00260BE7" w:rsidRPr="00775BE5" w:rsidRDefault="00260BE7">
        <w:pPr>
          <w:pStyle w:val="Footer"/>
          <w:jc w:val="center"/>
          <w:rPr>
            <w:rFonts w:ascii="Arial" w:hAnsi="Arial" w:cs="Arial"/>
            <w:sz w:val="20"/>
            <w:szCs w:val="20"/>
          </w:rPr>
        </w:pPr>
        <w:r w:rsidRPr="00775BE5">
          <w:rPr>
            <w:rFonts w:ascii="Arial" w:hAnsi="Arial" w:cs="Arial"/>
            <w:sz w:val="20"/>
            <w:szCs w:val="20"/>
          </w:rPr>
          <w:fldChar w:fldCharType="begin"/>
        </w:r>
        <w:r w:rsidRPr="00775BE5">
          <w:rPr>
            <w:rFonts w:ascii="Arial" w:hAnsi="Arial" w:cs="Arial"/>
            <w:sz w:val="20"/>
            <w:szCs w:val="20"/>
          </w:rPr>
          <w:instrText xml:space="preserve"> PAGE   \* MERGEFORMAT </w:instrText>
        </w:r>
        <w:r w:rsidRPr="00775BE5">
          <w:rPr>
            <w:rFonts w:ascii="Arial" w:hAnsi="Arial" w:cs="Arial"/>
            <w:sz w:val="20"/>
            <w:szCs w:val="20"/>
          </w:rPr>
          <w:fldChar w:fldCharType="separate"/>
        </w:r>
        <w:r>
          <w:rPr>
            <w:rFonts w:ascii="Arial" w:hAnsi="Arial" w:cs="Arial"/>
            <w:noProof/>
            <w:sz w:val="20"/>
            <w:szCs w:val="20"/>
          </w:rPr>
          <w:t>6</w:t>
        </w:r>
        <w:r w:rsidRPr="00775BE5">
          <w:rPr>
            <w:rFonts w:ascii="Arial" w:hAnsi="Arial" w:cs="Arial"/>
            <w:noProof/>
            <w:sz w:val="20"/>
            <w:szCs w:val="20"/>
          </w:rPr>
          <w:fldChar w:fldCharType="end"/>
        </w:r>
      </w:p>
    </w:sdtContent>
  </w:sdt>
  <w:p w14:paraId="0B7288F3" w14:textId="77777777" w:rsidR="00260BE7" w:rsidRDefault="00260BE7" w:rsidP="0024518A">
    <w:pPr>
      <w:pStyle w:val="Footer"/>
      <w:bidi/>
      <w:spacing w:line="320" w:lineRule="exact"/>
      <w:ind w:firstLine="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AA4A3" w14:textId="77777777" w:rsidR="00031120" w:rsidRDefault="00031120">
      <w:r>
        <w:separator/>
      </w:r>
    </w:p>
  </w:footnote>
  <w:footnote w:type="continuationSeparator" w:id="0">
    <w:p w14:paraId="5D25CB9A" w14:textId="77777777" w:rsidR="00031120" w:rsidRDefault="00031120">
      <w:r>
        <w:continuationSeparator/>
      </w:r>
    </w:p>
  </w:footnote>
  <w:footnote w:type="continuationNotice" w:id="1">
    <w:p w14:paraId="4F9D36E4" w14:textId="77777777" w:rsidR="00031120" w:rsidRDefault="00031120">
      <w:pPr>
        <w:spacing w:line="240" w:lineRule="auto"/>
      </w:pPr>
    </w:p>
  </w:footnote>
  <w:footnote w:id="2">
    <w:p w14:paraId="3527A3E3" w14:textId="77777777" w:rsidR="00260BE7" w:rsidRPr="00BB3F78" w:rsidRDefault="00260BE7" w:rsidP="001D1D0E">
      <w:pPr>
        <w:pStyle w:val="FootnoteText"/>
        <w:jc w:val="both"/>
        <w:rPr>
          <w:rFonts w:ascii="Calibri" w:hAnsi="Calibri"/>
        </w:rPr>
      </w:pPr>
      <w:r w:rsidRPr="001D1D0E">
        <w:rPr>
          <w:rStyle w:val="FootnoteReference"/>
          <w:rFonts w:ascii="Arial" w:hAnsi="Arial" w:cs="Arial"/>
          <w:sz w:val="16"/>
          <w:szCs w:val="16"/>
        </w:rPr>
        <w:footnoteRef/>
      </w:r>
      <w:r w:rsidRPr="001D1D0E">
        <w:rPr>
          <w:rFonts w:ascii="Arial" w:hAnsi="Arial" w:cs="Arial"/>
          <w:sz w:val="16"/>
          <w:szCs w:val="16"/>
        </w:rPr>
        <w:t xml:space="preserve"> </w:t>
      </w:r>
      <w:r w:rsidRPr="00ED4F89">
        <w:rPr>
          <w:rFonts w:ascii="Arial" w:hAnsi="Arial" w:cs="Arial"/>
          <w:sz w:val="18"/>
          <w:szCs w:val="18"/>
        </w:rPr>
        <w:t xml:space="preserve">World Bank. (2012). Tanzania Productive Social Safety Net: Project Appraisal Document </w:t>
      </w:r>
      <w:r w:rsidRPr="00ED4F89">
        <w:rPr>
          <w:rFonts w:ascii="Arial" w:hAnsi="Arial" w:cs="Arial"/>
          <w:i/>
          <w:iCs/>
          <w:sz w:val="18"/>
          <w:szCs w:val="18"/>
        </w:rPr>
        <w:t>Report No. 67116-TZ</w:t>
      </w:r>
      <w:r w:rsidRPr="00ED4F89">
        <w:rPr>
          <w:rFonts w:ascii="Arial" w:hAnsi="Arial" w:cs="Arial"/>
          <w:sz w:val="18"/>
          <w:szCs w:val="18"/>
        </w:rPr>
        <w:t>. Dar es Salaam.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02110" w14:textId="55494BDC" w:rsidR="00260BE7" w:rsidRDefault="00260BE7">
    <w:pPr>
      <w:pStyle w:val="Header"/>
    </w:pPr>
    <w:r>
      <w:rPr>
        <w:noProof/>
        <w:lang w:eastAsia="en-US"/>
      </w:rPr>
      <mc:AlternateContent>
        <mc:Choice Requires="wps">
          <w:drawing>
            <wp:anchor distT="0" distB="0" distL="114300" distR="114300" simplePos="0" relativeHeight="251658240" behindDoc="0" locked="0" layoutInCell="0" allowOverlap="1" wp14:anchorId="1C2590BA" wp14:editId="682DEAE9">
              <wp:simplePos x="0" y="0"/>
              <wp:positionH relativeFrom="column">
                <wp:posOffset>-50165</wp:posOffset>
              </wp:positionH>
              <wp:positionV relativeFrom="paragraph">
                <wp:posOffset>-10795</wp:posOffset>
              </wp:positionV>
              <wp:extent cx="6598920" cy="453390"/>
              <wp:effectExtent l="0" t="0" r="444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8920" cy="453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BEEFBF" w14:textId="77777777" w:rsidR="00260BE7" w:rsidRDefault="00260BE7" w:rsidP="00F77674">
                          <w:pPr>
                            <w:pStyle w:val="Header"/>
                            <w:tabs>
                              <w:tab w:val="clear" w:pos="4320"/>
                              <w:tab w:val="clear" w:pos="8640"/>
                              <w:tab w:val="left" w:pos="2520"/>
                            </w:tabs>
                            <w:spacing w:line="240" w:lineRule="auto"/>
                          </w:pPr>
                          <w:r>
                            <w:rPr>
                              <w:noProof/>
                              <w:lang w:eastAsia="en-US"/>
                            </w:rPr>
                            <w:drawing>
                              <wp:inline distT="0" distB="0" distL="0" distR="0" wp14:anchorId="493AD25B" wp14:editId="70A4C2A0">
                                <wp:extent cx="6510655" cy="372745"/>
                                <wp:effectExtent l="0" t="0" r="4445" b="8255"/>
                                <wp:docPr id="7" name="Picture 1" descr="a4logo_tagline_eng_w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logo_tagline_eng_w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0655" cy="372745"/>
                                        </a:xfrm>
                                        <a:prstGeom prst="rect">
                                          <a:avLst/>
                                        </a:prstGeom>
                                        <a:noFill/>
                                        <a:ln>
                                          <a:noFill/>
                                        </a:ln>
                                      </pic:spPr>
                                    </pic:pic>
                                  </a:graphicData>
                                </a:graphic>
                              </wp:inline>
                            </w:drawing>
                          </w:r>
                        </w:p>
                      </w:txbxContent>
                    </wps:txbx>
                    <wps:bodyPr rot="0" vert="horz" wrap="square" lIns="45720" tIns="349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2590BA" id="_x0000_t202" coordsize="21600,21600" o:spt="202" path="m,l,21600r21600,l21600,xe">
              <v:stroke joinstyle="miter"/>
              <v:path gradientshapeok="t" o:connecttype="rect"/>
            </v:shapetype>
            <v:shape id="Text Box 2" o:spid="_x0000_s1026" type="#_x0000_t202" style="position:absolute;margin-left:-3.95pt;margin-top:-.85pt;width:519.6pt;height:3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" o:allowincell="f" filled="f" stroked="f">
              <v:textbox inset="3.6pt,.97mm,0">
                <w:txbxContent>
                  <w:p w14:paraId="0BBEEFBF" w14:textId="77777777" w:rsidR="00260BE7" w:rsidRDefault="00260BE7" w:rsidP="00F77674">
                    <w:pPr>
                      <w:pStyle w:val="Header"/>
                      <w:tabs>
                        <w:tab w:val="clear" w:pos="4320"/>
                        <w:tab w:val="clear" w:pos="8640"/>
                        <w:tab w:val="left" w:pos="2520"/>
                      </w:tabs>
                      <w:spacing w:line="240" w:lineRule="auto"/>
                    </w:pPr>
                    <w:r>
                      <w:rPr>
                        <w:noProof/>
                        <w:lang w:eastAsia="en-US"/>
                      </w:rPr>
                      <w:drawing>
                        <wp:inline distT="0" distB="0" distL="0" distR="0" wp14:anchorId="493AD25B" wp14:editId="70A4C2A0">
                          <wp:extent cx="6510655" cy="372745"/>
                          <wp:effectExtent l="0" t="0" r="4445" b="8255"/>
                          <wp:docPr id="7" name="Picture 1" descr="a4logo_tagline_eng_w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logo_tagline_eng_w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10655" cy="37274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47765"/>
    <w:multiLevelType w:val="hybridMultilevel"/>
    <w:tmpl w:val="6924E6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3B6DEB"/>
    <w:multiLevelType w:val="hybridMultilevel"/>
    <w:tmpl w:val="44F6F1C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4A4C12"/>
    <w:multiLevelType w:val="hybridMultilevel"/>
    <w:tmpl w:val="48544418"/>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3" w15:restartNumberingAfterBreak="0">
    <w:nsid w:val="24AB78F9"/>
    <w:multiLevelType w:val="hybridMultilevel"/>
    <w:tmpl w:val="6DE0A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5316C6"/>
    <w:multiLevelType w:val="hybridMultilevel"/>
    <w:tmpl w:val="A846F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9A3D00"/>
    <w:multiLevelType w:val="hybridMultilevel"/>
    <w:tmpl w:val="DA80E3D8"/>
    <w:lvl w:ilvl="0" w:tplc="6B5E5E78">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D5722D"/>
    <w:multiLevelType w:val="hybridMultilevel"/>
    <w:tmpl w:val="09FC7E80"/>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7" w15:restartNumberingAfterBreak="0">
    <w:nsid w:val="383C0E60"/>
    <w:multiLevelType w:val="hybridMultilevel"/>
    <w:tmpl w:val="2C4A8FD0"/>
    <w:lvl w:ilvl="0" w:tplc="0C28A5A0">
      <w:start w:val="4"/>
      <w:numFmt w:val="bullet"/>
      <w:lvlText w:val="-"/>
      <w:lvlJc w:val="left"/>
      <w:pPr>
        <w:ind w:left="720" w:hanging="360"/>
      </w:pPr>
      <w:rPr>
        <w:rFonts w:ascii="Arial" w:eastAsia="Time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9A7C8C"/>
    <w:multiLevelType w:val="hybridMultilevel"/>
    <w:tmpl w:val="CDCA6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FB0D8C"/>
    <w:multiLevelType w:val="hybridMultilevel"/>
    <w:tmpl w:val="E89074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B0062FF"/>
    <w:multiLevelType w:val="hybridMultilevel"/>
    <w:tmpl w:val="E89074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BA63D77"/>
    <w:multiLevelType w:val="hybridMultilevel"/>
    <w:tmpl w:val="5B7E850C"/>
    <w:lvl w:ilvl="0" w:tplc="A3047D8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E74917"/>
    <w:multiLevelType w:val="hybridMultilevel"/>
    <w:tmpl w:val="997A5472"/>
    <w:lvl w:ilvl="0" w:tplc="377871B4">
      <w:numFmt w:val="bullet"/>
      <w:lvlText w:val="-"/>
      <w:lvlJc w:val="left"/>
      <w:pPr>
        <w:ind w:left="1800" w:hanging="360"/>
      </w:pPr>
      <w:rPr>
        <w:rFonts w:ascii="Calibri" w:eastAsiaTheme="minorEastAsia"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70250755"/>
    <w:multiLevelType w:val="hybridMultilevel"/>
    <w:tmpl w:val="E46CBA46"/>
    <w:lvl w:ilvl="0" w:tplc="A100F81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C4620D"/>
    <w:multiLevelType w:val="hybridMultilevel"/>
    <w:tmpl w:val="FCDC32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5273D2"/>
    <w:multiLevelType w:val="hybridMultilevel"/>
    <w:tmpl w:val="80129F08"/>
    <w:lvl w:ilvl="0" w:tplc="09F69138">
      <w:numFmt w:val="bullet"/>
      <w:lvlText w:val=""/>
      <w:lvlJc w:val="left"/>
      <w:pPr>
        <w:ind w:left="720" w:hanging="360"/>
      </w:pPr>
      <w:rPr>
        <w:rFonts w:ascii="Symbol" w:eastAsia="Times"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6C2F18"/>
    <w:multiLevelType w:val="hybridMultilevel"/>
    <w:tmpl w:val="DF706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D86422"/>
    <w:multiLevelType w:val="hybridMultilevel"/>
    <w:tmpl w:val="57AA8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8235579">
    <w:abstractNumId w:val="11"/>
  </w:num>
  <w:num w:numId="2" w16cid:durableId="1636980561">
    <w:abstractNumId w:val="15"/>
  </w:num>
  <w:num w:numId="3" w16cid:durableId="1330212456">
    <w:abstractNumId w:val="8"/>
  </w:num>
  <w:num w:numId="4" w16cid:durableId="248317793">
    <w:abstractNumId w:val="9"/>
  </w:num>
  <w:num w:numId="5" w16cid:durableId="1675911564">
    <w:abstractNumId w:val="4"/>
  </w:num>
  <w:num w:numId="6" w16cid:durableId="1047606593">
    <w:abstractNumId w:val="3"/>
  </w:num>
  <w:num w:numId="7" w16cid:durableId="1771201564">
    <w:abstractNumId w:val="7"/>
  </w:num>
  <w:num w:numId="8" w16cid:durableId="1488132462">
    <w:abstractNumId w:val="5"/>
  </w:num>
  <w:num w:numId="9" w16cid:durableId="561789583">
    <w:abstractNumId w:val="2"/>
  </w:num>
  <w:num w:numId="10" w16cid:durableId="1047531777">
    <w:abstractNumId w:val="16"/>
  </w:num>
  <w:num w:numId="11" w16cid:durableId="1262372854">
    <w:abstractNumId w:val="0"/>
  </w:num>
  <w:num w:numId="12" w16cid:durableId="356541238">
    <w:abstractNumId w:val="1"/>
  </w:num>
  <w:num w:numId="13" w16cid:durableId="655501512">
    <w:abstractNumId w:val="10"/>
  </w:num>
  <w:num w:numId="14" w16cid:durableId="880749458">
    <w:abstractNumId w:val="17"/>
  </w:num>
  <w:num w:numId="15" w16cid:durableId="762840006">
    <w:abstractNumId w:val="14"/>
  </w:num>
  <w:num w:numId="16" w16cid:durableId="1199783863">
    <w:abstractNumId w:val="12"/>
  </w:num>
  <w:num w:numId="17" w16cid:durableId="926814493">
    <w:abstractNumId w:val="6"/>
  </w:num>
  <w:num w:numId="18" w16cid:durableId="750781891">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pos w:val="sectEnd"/>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Times New Roman&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w2dww0tvk5d05iedrz4x9t019etvefta9txf&quot;&gt;Cash_Transfers-Saved-Saved-Saved-Saved-Saved1-Saved-Saved-Converted&lt;record-ids&gt;&lt;item&gt;99&lt;/item&gt;&lt;item&gt;150&lt;/item&gt;&lt;item&gt;158&lt;/item&gt;&lt;item&gt;220&lt;/item&gt;&lt;item&gt;324&lt;/item&gt;&lt;item&gt;461&lt;/item&gt;&lt;item&gt;523&lt;/item&gt;&lt;item&gt;535&lt;/item&gt;&lt;item&gt;855&lt;/item&gt;&lt;item&gt;856&lt;/item&gt;&lt;item&gt;857&lt;/item&gt;&lt;/record-ids&gt;&lt;/item&gt;&lt;/Libraries&gt;"/>
  </w:docVars>
  <w:rsids>
    <w:rsidRoot w:val="00BF5BE7"/>
    <w:rsid w:val="00002324"/>
    <w:rsid w:val="00002C00"/>
    <w:rsid w:val="00004D89"/>
    <w:rsid w:val="00005B23"/>
    <w:rsid w:val="000069DA"/>
    <w:rsid w:val="000103CE"/>
    <w:rsid w:val="00011357"/>
    <w:rsid w:val="00015EDD"/>
    <w:rsid w:val="00021DF9"/>
    <w:rsid w:val="000222F0"/>
    <w:rsid w:val="0002329D"/>
    <w:rsid w:val="00024F0E"/>
    <w:rsid w:val="00030836"/>
    <w:rsid w:val="00031120"/>
    <w:rsid w:val="0003638F"/>
    <w:rsid w:val="00041F22"/>
    <w:rsid w:val="00042362"/>
    <w:rsid w:val="000449CE"/>
    <w:rsid w:val="000454D5"/>
    <w:rsid w:val="0004732B"/>
    <w:rsid w:val="00047903"/>
    <w:rsid w:val="00050C13"/>
    <w:rsid w:val="00053194"/>
    <w:rsid w:val="000539F7"/>
    <w:rsid w:val="000540E2"/>
    <w:rsid w:val="00057B96"/>
    <w:rsid w:val="00062C56"/>
    <w:rsid w:val="00073D7F"/>
    <w:rsid w:val="000751BB"/>
    <w:rsid w:val="00076ACD"/>
    <w:rsid w:val="0007759F"/>
    <w:rsid w:val="000806B2"/>
    <w:rsid w:val="00081269"/>
    <w:rsid w:val="000837EE"/>
    <w:rsid w:val="000853DE"/>
    <w:rsid w:val="0008681A"/>
    <w:rsid w:val="000873E8"/>
    <w:rsid w:val="00090C16"/>
    <w:rsid w:val="0009156A"/>
    <w:rsid w:val="000931AC"/>
    <w:rsid w:val="00095A86"/>
    <w:rsid w:val="00097499"/>
    <w:rsid w:val="000A0B2F"/>
    <w:rsid w:val="000A1DF2"/>
    <w:rsid w:val="000A1E38"/>
    <w:rsid w:val="000A2F0B"/>
    <w:rsid w:val="000A639E"/>
    <w:rsid w:val="000B09C8"/>
    <w:rsid w:val="000B2683"/>
    <w:rsid w:val="000B6EAB"/>
    <w:rsid w:val="000C3C3A"/>
    <w:rsid w:val="000D0B07"/>
    <w:rsid w:val="000D628E"/>
    <w:rsid w:val="000E06E8"/>
    <w:rsid w:val="000E2988"/>
    <w:rsid w:val="000E29BF"/>
    <w:rsid w:val="000E36A5"/>
    <w:rsid w:val="000E5895"/>
    <w:rsid w:val="000E7495"/>
    <w:rsid w:val="000E7727"/>
    <w:rsid w:val="000F4323"/>
    <w:rsid w:val="000F56C8"/>
    <w:rsid w:val="000F6423"/>
    <w:rsid w:val="000F7065"/>
    <w:rsid w:val="00100756"/>
    <w:rsid w:val="0010289B"/>
    <w:rsid w:val="00105372"/>
    <w:rsid w:val="001062FB"/>
    <w:rsid w:val="00106A81"/>
    <w:rsid w:val="001102CE"/>
    <w:rsid w:val="001109E5"/>
    <w:rsid w:val="00110CE4"/>
    <w:rsid w:val="00113D6F"/>
    <w:rsid w:val="00114A88"/>
    <w:rsid w:val="00122647"/>
    <w:rsid w:val="00123D89"/>
    <w:rsid w:val="00126DD5"/>
    <w:rsid w:val="001274E1"/>
    <w:rsid w:val="00135DDB"/>
    <w:rsid w:val="00137A82"/>
    <w:rsid w:val="001424DA"/>
    <w:rsid w:val="001431FD"/>
    <w:rsid w:val="001441ED"/>
    <w:rsid w:val="00145362"/>
    <w:rsid w:val="00145A39"/>
    <w:rsid w:val="00145D6A"/>
    <w:rsid w:val="001516D4"/>
    <w:rsid w:val="001529F7"/>
    <w:rsid w:val="00153327"/>
    <w:rsid w:val="00154689"/>
    <w:rsid w:val="00154795"/>
    <w:rsid w:val="00154B1E"/>
    <w:rsid w:val="0015593A"/>
    <w:rsid w:val="0016050E"/>
    <w:rsid w:val="00160F95"/>
    <w:rsid w:val="00167A81"/>
    <w:rsid w:val="00170BEF"/>
    <w:rsid w:val="0017117D"/>
    <w:rsid w:val="00171401"/>
    <w:rsid w:val="001720E9"/>
    <w:rsid w:val="00172D17"/>
    <w:rsid w:val="00174CB6"/>
    <w:rsid w:val="00176267"/>
    <w:rsid w:val="0017775D"/>
    <w:rsid w:val="00183072"/>
    <w:rsid w:val="00191684"/>
    <w:rsid w:val="001924DE"/>
    <w:rsid w:val="001924F8"/>
    <w:rsid w:val="001A147C"/>
    <w:rsid w:val="001A4945"/>
    <w:rsid w:val="001A552E"/>
    <w:rsid w:val="001A67ED"/>
    <w:rsid w:val="001A7377"/>
    <w:rsid w:val="001B2453"/>
    <w:rsid w:val="001B58CB"/>
    <w:rsid w:val="001B685B"/>
    <w:rsid w:val="001C1205"/>
    <w:rsid w:val="001C1E3C"/>
    <w:rsid w:val="001C2FAB"/>
    <w:rsid w:val="001C494C"/>
    <w:rsid w:val="001C7999"/>
    <w:rsid w:val="001D0B93"/>
    <w:rsid w:val="001D11B6"/>
    <w:rsid w:val="001D1D0E"/>
    <w:rsid w:val="001E177E"/>
    <w:rsid w:val="001E799E"/>
    <w:rsid w:val="001F2B11"/>
    <w:rsid w:val="001F448C"/>
    <w:rsid w:val="001F4DDF"/>
    <w:rsid w:val="001F5FD9"/>
    <w:rsid w:val="002014F1"/>
    <w:rsid w:val="00201AA0"/>
    <w:rsid w:val="00201BEA"/>
    <w:rsid w:val="002024D2"/>
    <w:rsid w:val="00205E96"/>
    <w:rsid w:val="00207DAA"/>
    <w:rsid w:val="0021159C"/>
    <w:rsid w:val="00213071"/>
    <w:rsid w:val="0021503D"/>
    <w:rsid w:val="00215FFA"/>
    <w:rsid w:val="002170E1"/>
    <w:rsid w:val="002218FB"/>
    <w:rsid w:val="0022321E"/>
    <w:rsid w:val="002248DD"/>
    <w:rsid w:val="002276EE"/>
    <w:rsid w:val="00232C97"/>
    <w:rsid w:val="00232E98"/>
    <w:rsid w:val="002352EA"/>
    <w:rsid w:val="00241BA5"/>
    <w:rsid w:val="0024518A"/>
    <w:rsid w:val="00250897"/>
    <w:rsid w:val="00250EF6"/>
    <w:rsid w:val="00252515"/>
    <w:rsid w:val="00253715"/>
    <w:rsid w:val="00260BE7"/>
    <w:rsid w:val="00262BF4"/>
    <w:rsid w:val="00263702"/>
    <w:rsid w:val="0026441B"/>
    <w:rsid w:val="002656C7"/>
    <w:rsid w:val="002659BF"/>
    <w:rsid w:val="00267312"/>
    <w:rsid w:val="002679A4"/>
    <w:rsid w:val="002744FA"/>
    <w:rsid w:val="00274AA6"/>
    <w:rsid w:val="00274AE5"/>
    <w:rsid w:val="00276FF6"/>
    <w:rsid w:val="00280A5B"/>
    <w:rsid w:val="00280B71"/>
    <w:rsid w:val="0028121C"/>
    <w:rsid w:val="002819EE"/>
    <w:rsid w:val="00282A32"/>
    <w:rsid w:val="00282F30"/>
    <w:rsid w:val="0028511A"/>
    <w:rsid w:val="002871CF"/>
    <w:rsid w:val="00293BB6"/>
    <w:rsid w:val="00294CE1"/>
    <w:rsid w:val="0029504B"/>
    <w:rsid w:val="002971B3"/>
    <w:rsid w:val="00297B78"/>
    <w:rsid w:val="002A022F"/>
    <w:rsid w:val="002A21FD"/>
    <w:rsid w:val="002A3666"/>
    <w:rsid w:val="002A6D63"/>
    <w:rsid w:val="002A73FA"/>
    <w:rsid w:val="002B0305"/>
    <w:rsid w:val="002B044A"/>
    <w:rsid w:val="002B0958"/>
    <w:rsid w:val="002B49EC"/>
    <w:rsid w:val="002B5845"/>
    <w:rsid w:val="002B6C9A"/>
    <w:rsid w:val="002C1B4C"/>
    <w:rsid w:val="002C31DD"/>
    <w:rsid w:val="002D175F"/>
    <w:rsid w:val="002D3111"/>
    <w:rsid w:val="002D59D3"/>
    <w:rsid w:val="002E2D56"/>
    <w:rsid w:val="002E3296"/>
    <w:rsid w:val="002E353C"/>
    <w:rsid w:val="002E632C"/>
    <w:rsid w:val="002F2A77"/>
    <w:rsid w:val="00301230"/>
    <w:rsid w:val="0030240E"/>
    <w:rsid w:val="00305F06"/>
    <w:rsid w:val="00306219"/>
    <w:rsid w:val="0030789F"/>
    <w:rsid w:val="003105AB"/>
    <w:rsid w:val="003120BC"/>
    <w:rsid w:val="00313B9F"/>
    <w:rsid w:val="00313F80"/>
    <w:rsid w:val="00315D58"/>
    <w:rsid w:val="003173FF"/>
    <w:rsid w:val="00317811"/>
    <w:rsid w:val="00320E0D"/>
    <w:rsid w:val="003236F9"/>
    <w:rsid w:val="003264CF"/>
    <w:rsid w:val="00327DB5"/>
    <w:rsid w:val="003300EE"/>
    <w:rsid w:val="0033512F"/>
    <w:rsid w:val="00335AED"/>
    <w:rsid w:val="0033721F"/>
    <w:rsid w:val="003443FA"/>
    <w:rsid w:val="0034446F"/>
    <w:rsid w:val="003447E7"/>
    <w:rsid w:val="00344BFD"/>
    <w:rsid w:val="00350605"/>
    <w:rsid w:val="003508C7"/>
    <w:rsid w:val="00350AB5"/>
    <w:rsid w:val="003622F8"/>
    <w:rsid w:val="0036325D"/>
    <w:rsid w:val="003703CD"/>
    <w:rsid w:val="0037056B"/>
    <w:rsid w:val="00370C9C"/>
    <w:rsid w:val="00372DE8"/>
    <w:rsid w:val="00374519"/>
    <w:rsid w:val="0037581D"/>
    <w:rsid w:val="00375CC4"/>
    <w:rsid w:val="0037705A"/>
    <w:rsid w:val="00383BD9"/>
    <w:rsid w:val="00391136"/>
    <w:rsid w:val="003950E0"/>
    <w:rsid w:val="00397520"/>
    <w:rsid w:val="003A1557"/>
    <w:rsid w:val="003A3D80"/>
    <w:rsid w:val="003A4A28"/>
    <w:rsid w:val="003A6FF0"/>
    <w:rsid w:val="003A75AA"/>
    <w:rsid w:val="003B154B"/>
    <w:rsid w:val="003B23FE"/>
    <w:rsid w:val="003B4118"/>
    <w:rsid w:val="003B72D0"/>
    <w:rsid w:val="003B7CB0"/>
    <w:rsid w:val="003C0802"/>
    <w:rsid w:val="003C26B4"/>
    <w:rsid w:val="003C35CF"/>
    <w:rsid w:val="003C4525"/>
    <w:rsid w:val="003C6570"/>
    <w:rsid w:val="003D08F6"/>
    <w:rsid w:val="003D1BA5"/>
    <w:rsid w:val="003D3BBD"/>
    <w:rsid w:val="003D60C5"/>
    <w:rsid w:val="003D6C28"/>
    <w:rsid w:val="003E22FB"/>
    <w:rsid w:val="003E5E26"/>
    <w:rsid w:val="003E69E9"/>
    <w:rsid w:val="003F2087"/>
    <w:rsid w:val="003F2DAF"/>
    <w:rsid w:val="003F4F0B"/>
    <w:rsid w:val="00400B70"/>
    <w:rsid w:val="00402B17"/>
    <w:rsid w:val="00402B81"/>
    <w:rsid w:val="00404025"/>
    <w:rsid w:val="00406CAE"/>
    <w:rsid w:val="00411D93"/>
    <w:rsid w:val="00412492"/>
    <w:rsid w:val="00413EC8"/>
    <w:rsid w:val="0041668B"/>
    <w:rsid w:val="00416B7D"/>
    <w:rsid w:val="0041792E"/>
    <w:rsid w:val="00420C4C"/>
    <w:rsid w:val="00430202"/>
    <w:rsid w:val="00433555"/>
    <w:rsid w:val="00433E77"/>
    <w:rsid w:val="004353C2"/>
    <w:rsid w:val="00436A82"/>
    <w:rsid w:val="00440450"/>
    <w:rsid w:val="004414AE"/>
    <w:rsid w:val="0044455F"/>
    <w:rsid w:val="00444A59"/>
    <w:rsid w:val="00446DE9"/>
    <w:rsid w:val="00447A52"/>
    <w:rsid w:val="00451C1F"/>
    <w:rsid w:val="0045278D"/>
    <w:rsid w:val="004541C5"/>
    <w:rsid w:val="004545D1"/>
    <w:rsid w:val="004558D2"/>
    <w:rsid w:val="0046069F"/>
    <w:rsid w:val="00465438"/>
    <w:rsid w:val="00472E11"/>
    <w:rsid w:val="00475F0B"/>
    <w:rsid w:val="00481416"/>
    <w:rsid w:val="00484370"/>
    <w:rsid w:val="00484FE4"/>
    <w:rsid w:val="0048574C"/>
    <w:rsid w:val="00490392"/>
    <w:rsid w:val="00491B5F"/>
    <w:rsid w:val="004A02BB"/>
    <w:rsid w:val="004A1A55"/>
    <w:rsid w:val="004A373B"/>
    <w:rsid w:val="004A3F64"/>
    <w:rsid w:val="004A4E4F"/>
    <w:rsid w:val="004B509C"/>
    <w:rsid w:val="004B5894"/>
    <w:rsid w:val="004B5AC8"/>
    <w:rsid w:val="004C54D3"/>
    <w:rsid w:val="004C7E05"/>
    <w:rsid w:val="004D1F0C"/>
    <w:rsid w:val="004D395F"/>
    <w:rsid w:val="004D3E73"/>
    <w:rsid w:val="004D4CBC"/>
    <w:rsid w:val="004D5A1C"/>
    <w:rsid w:val="004D7BB1"/>
    <w:rsid w:val="004E2347"/>
    <w:rsid w:val="004E59EA"/>
    <w:rsid w:val="004E6F98"/>
    <w:rsid w:val="004F123F"/>
    <w:rsid w:val="004F2D9D"/>
    <w:rsid w:val="004F5D2E"/>
    <w:rsid w:val="00500F22"/>
    <w:rsid w:val="00501B4A"/>
    <w:rsid w:val="00501E99"/>
    <w:rsid w:val="00502594"/>
    <w:rsid w:val="005026A5"/>
    <w:rsid w:val="00503CEA"/>
    <w:rsid w:val="00506D4E"/>
    <w:rsid w:val="0050770A"/>
    <w:rsid w:val="00510628"/>
    <w:rsid w:val="005116AF"/>
    <w:rsid w:val="005127C8"/>
    <w:rsid w:val="0051535D"/>
    <w:rsid w:val="00523CA5"/>
    <w:rsid w:val="00523EED"/>
    <w:rsid w:val="005250C8"/>
    <w:rsid w:val="0053351B"/>
    <w:rsid w:val="00537544"/>
    <w:rsid w:val="0055062B"/>
    <w:rsid w:val="00551584"/>
    <w:rsid w:val="005526EC"/>
    <w:rsid w:val="00552A72"/>
    <w:rsid w:val="005531CD"/>
    <w:rsid w:val="0055456F"/>
    <w:rsid w:val="00557596"/>
    <w:rsid w:val="00564F8E"/>
    <w:rsid w:val="0056539A"/>
    <w:rsid w:val="00567726"/>
    <w:rsid w:val="00572E89"/>
    <w:rsid w:val="00572F29"/>
    <w:rsid w:val="00573739"/>
    <w:rsid w:val="00580375"/>
    <w:rsid w:val="00582F8A"/>
    <w:rsid w:val="00583878"/>
    <w:rsid w:val="00583DC7"/>
    <w:rsid w:val="00584F99"/>
    <w:rsid w:val="00586D98"/>
    <w:rsid w:val="00586FCE"/>
    <w:rsid w:val="0059294F"/>
    <w:rsid w:val="00597FDC"/>
    <w:rsid w:val="005A09F4"/>
    <w:rsid w:val="005A0DD3"/>
    <w:rsid w:val="005A1C11"/>
    <w:rsid w:val="005A2550"/>
    <w:rsid w:val="005A2DC5"/>
    <w:rsid w:val="005A48F4"/>
    <w:rsid w:val="005A5258"/>
    <w:rsid w:val="005A6C97"/>
    <w:rsid w:val="005A793A"/>
    <w:rsid w:val="005B03C0"/>
    <w:rsid w:val="005B0A13"/>
    <w:rsid w:val="005B0C29"/>
    <w:rsid w:val="005B1B87"/>
    <w:rsid w:val="005B2EC3"/>
    <w:rsid w:val="005B372F"/>
    <w:rsid w:val="005B5174"/>
    <w:rsid w:val="005B7F99"/>
    <w:rsid w:val="005C5341"/>
    <w:rsid w:val="005C59C1"/>
    <w:rsid w:val="005D1DD9"/>
    <w:rsid w:val="005D2CAA"/>
    <w:rsid w:val="005D358B"/>
    <w:rsid w:val="005D47D6"/>
    <w:rsid w:val="005D52A0"/>
    <w:rsid w:val="005D78FA"/>
    <w:rsid w:val="005D7B9D"/>
    <w:rsid w:val="005E43EE"/>
    <w:rsid w:val="005E54E9"/>
    <w:rsid w:val="005E5EFC"/>
    <w:rsid w:val="005E7036"/>
    <w:rsid w:val="005F0DA9"/>
    <w:rsid w:val="005F4F7B"/>
    <w:rsid w:val="005F5117"/>
    <w:rsid w:val="006013E2"/>
    <w:rsid w:val="006019A7"/>
    <w:rsid w:val="00605E6F"/>
    <w:rsid w:val="00616BB8"/>
    <w:rsid w:val="006206E7"/>
    <w:rsid w:val="006211DB"/>
    <w:rsid w:val="00621229"/>
    <w:rsid w:val="006224D2"/>
    <w:rsid w:val="006237EB"/>
    <w:rsid w:val="00624CC5"/>
    <w:rsid w:val="00633AD0"/>
    <w:rsid w:val="006374A3"/>
    <w:rsid w:val="006428A7"/>
    <w:rsid w:val="00643285"/>
    <w:rsid w:val="006433A8"/>
    <w:rsid w:val="00644371"/>
    <w:rsid w:val="00644865"/>
    <w:rsid w:val="00644B2D"/>
    <w:rsid w:val="00645264"/>
    <w:rsid w:val="00645EB7"/>
    <w:rsid w:val="00650494"/>
    <w:rsid w:val="00650797"/>
    <w:rsid w:val="00651497"/>
    <w:rsid w:val="00653197"/>
    <w:rsid w:val="00653A59"/>
    <w:rsid w:val="00655A66"/>
    <w:rsid w:val="00657210"/>
    <w:rsid w:val="00657769"/>
    <w:rsid w:val="0066452A"/>
    <w:rsid w:val="00677485"/>
    <w:rsid w:val="00680B55"/>
    <w:rsid w:val="00681FED"/>
    <w:rsid w:val="00682BCD"/>
    <w:rsid w:val="006832CE"/>
    <w:rsid w:val="006843DF"/>
    <w:rsid w:val="00684FB6"/>
    <w:rsid w:val="00691423"/>
    <w:rsid w:val="00693F11"/>
    <w:rsid w:val="006950D7"/>
    <w:rsid w:val="0069772A"/>
    <w:rsid w:val="006A2524"/>
    <w:rsid w:val="006A598B"/>
    <w:rsid w:val="006A62EA"/>
    <w:rsid w:val="006B16B3"/>
    <w:rsid w:val="006B6C42"/>
    <w:rsid w:val="006D2E07"/>
    <w:rsid w:val="006D35EC"/>
    <w:rsid w:val="006D6B06"/>
    <w:rsid w:val="006D717E"/>
    <w:rsid w:val="006E0781"/>
    <w:rsid w:val="006E0E12"/>
    <w:rsid w:val="006E1AB7"/>
    <w:rsid w:val="006E1DAF"/>
    <w:rsid w:val="006E2A11"/>
    <w:rsid w:val="006E3F2D"/>
    <w:rsid w:val="006E4CE7"/>
    <w:rsid w:val="006E740A"/>
    <w:rsid w:val="006F0544"/>
    <w:rsid w:val="006F1BDA"/>
    <w:rsid w:val="006F29EA"/>
    <w:rsid w:val="006F3A56"/>
    <w:rsid w:val="006F4797"/>
    <w:rsid w:val="00701096"/>
    <w:rsid w:val="007036E5"/>
    <w:rsid w:val="007046DD"/>
    <w:rsid w:val="0070655C"/>
    <w:rsid w:val="0071318D"/>
    <w:rsid w:val="007136D1"/>
    <w:rsid w:val="00713835"/>
    <w:rsid w:val="00713E61"/>
    <w:rsid w:val="00714690"/>
    <w:rsid w:val="00715630"/>
    <w:rsid w:val="0072158E"/>
    <w:rsid w:val="00721B6D"/>
    <w:rsid w:val="00721BE6"/>
    <w:rsid w:val="00723B08"/>
    <w:rsid w:val="00733E26"/>
    <w:rsid w:val="007346A6"/>
    <w:rsid w:val="00735D0A"/>
    <w:rsid w:val="00736664"/>
    <w:rsid w:val="00741595"/>
    <w:rsid w:val="007437B2"/>
    <w:rsid w:val="00745292"/>
    <w:rsid w:val="00745316"/>
    <w:rsid w:val="00747247"/>
    <w:rsid w:val="00747CAE"/>
    <w:rsid w:val="00747D85"/>
    <w:rsid w:val="0075513B"/>
    <w:rsid w:val="00757379"/>
    <w:rsid w:val="007632F2"/>
    <w:rsid w:val="0076597C"/>
    <w:rsid w:val="0076641B"/>
    <w:rsid w:val="007676E3"/>
    <w:rsid w:val="00774201"/>
    <w:rsid w:val="00775BE5"/>
    <w:rsid w:val="00776339"/>
    <w:rsid w:val="00776642"/>
    <w:rsid w:val="00780814"/>
    <w:rsid w:val="00783F0F"/>
    <w:rsid w:val="0078599C"/>
    <w:rsid w:val="00785D3E"/>
    <w:rsid w:val="00786A81"/>
    <w:rsid w:val="00787921"/>
    <w:rsid w:val="00791EBB"/>
    <w:rsid w:val="00792893"/>
    <w:rsid w:val="00793132"/>
    <w:rsid w:val="00793291"/>
    <w:rsid w:val="007959CC"/>
    <w:rsid w:val="007A08B4"/>
    <w:rsid w:val="007A26B6"/>
    <w:rsid w:val="007B0894"/>
    <w:rsid w:val="007B6223"/>
    <w:rsid w:val="007C0301"/>
    <w:rsid w:val="007C068E"/>
    <w:rsid w:val="007C0FB7"/>
    <w:rsid w:val="007C1220"/>
    <w:rsid w:val="007C146C"/>
    <w:rsid w:val="007C1514"/>
    <w:rsid w:val="007C25F3"/>
    <w:rsid w:val="007C2B16"/>
    <w:rsid w:val="007C36F6"/>
    <w:rsid w:val="007C7B20"/>
    <w:rsid w:val="007D0EC0"/>
    <w:rsid w:val="007D2D2A"/>
    <w:rsid w:val="007D34CF"/>
    <w:rsid w:val="007D4B6D"/>
    <w:rsid w:val="007D5695"/>
    <w:rsid w:val="007D6B8D"/>
    <w:rsid w:val="007E0D37"/>
    <w:rsid w:val="007E2A24"/>
    <w:rsid w:val="007E4349"/>
    <w:rsid w:val="007E71F2"/>
    <w:rsid w:val="007F2C87"/>
    <w:rsid w:val="007F5CAE"/>
    <w:rsid w:val="007F7241"/>
    <w:rsid w:val="007F790D"/>
    <w:rsid w:val="00801941"/>
    <w:rsid w:val="00803077"/>
    <w:rsid w:val="00805E53"/>
    <w:rsid w:val="00807613"/>
    <w:rsid w:val="008124FD"/>
    <w:rsid w:val="008127CD"/>
    <w:rsid w:val="008132C8"/>
    <w:rsid w:val="00817084"/>
    <w:rsid w:val="0082224A"/>
    <w:rsid w:val="008240A0"/>
    <w:rsid w:val="00824F93"/>
    <w:rsid w:val="00831BEE"/>
    <w:rsid w:val="0083404E"/>
    <w:rsid w:val="00840AD1"/>
    <w:rsid w:val="00845109"/>
    <w:rsid w:val="008468DB"/>
    <w:rsid w:val="008476F8"/>
    <w:rsid w:val="00847ACB"/>
    <w:rsid w:val="0085015B"/>
    <w:rsid w:val="0085067E"/>
    <w:rsid w:val="008527C3"/>
    <w:rsid w:val="008539A6"/>
    <w:rsid w:val="00853AFF"/>
    <w:rsid w:val="008559F6"/>
    <w:rsid w:val="00855A42"/>
    <w:rsid w:val="00862288"/>
    <w:rsid w:val="00866B26"/>
    <w:rsid w:val="00874EFD"/>
    <w:rsid w:val="008752F5"/>
    <w:rsid w:val="00882739"/>
    <w:rsid w:val="00883AE4"/>
    <w:rsid w:val="0088664E"/>
    <w:rsid w:val="00887029"/>
    <w:rsid w:val="00887661"/>
    <w:rsid w:val="00891511"/>
    <w:rsid w:val="00891831"/>
    <w:rsid w:val="008929CC"/>
    <w:rsid w:val="0089404E"/>
    <w:rsid w:val="0089633A"/>
    <w:rsid w:val="00897711"/>
    <w:rsid w:val="008A4400"/>
    <w:rsid w:val="008A6470"/>
    <w:rsid w:val="008A7434"/>
    <w:rsid w:val="008A7B97"/>
    <w:rsid w:val="008B156D"/>
    <w:rsid w:val="008B550C"/>
    <w:rsid w:val="008C30AF"/>
    <w:rsid w:val="008C60EA"/>
    <w:rsid w:val="008D30C0"/>
    <w:rsid w:val="008D451B"/>
    <w:rsid w:val="008D4E83"/>
    <w:rsid w:val="008D525B"/>
    <w:rsid w:val="008E066E"/>
    <w:rsid w:val="008E2BEE"/>
    <w:rsid w:val="008E7275"/>
    <w:rsid w:val="008F0D94"/>
    <w:rsid w:val="008F0E1B"/>
    <w:rsid w:val="008F1C16"/>
    <w:rsid w:val="008F4B23"/>
    <w:rsid w:val="008F7603"/>
    <w:rsid w:val="009004C0"/>
    <w:rsid w:val="00901451"/>
    <w:rsid w:val="00901B17"/>
    <w:rsid w:val="00903E19"/>
    <w:rsid w:val="00904B50"/>
    <w:rsid w:val="00904D70"/>
    <w:rsid w:val="0090501B"/>
    <w:rsid w:val="00905235"/>
    <w:rsid w:val="0090576A"/>
    <w:rsid w:val="00905C2A"/>
    <w:rsid w:val="00905D9C"/>
    <w:rsid w:val="00906B7A"/>
    <w:rsid w:val="00907372"/>
    <w:rsid w:val="0090777B"/>
    <w:rsid w:val="00910530"/>
    <w:rsid w:val="00911030"/>
    <w:rsid w:val="00911EBB"/>
    <w:rsid w:val="00913F80"/>
    <w:rsid w:val="00917864"/>
    <w:rsid w:val="00920C4E"/>
    <w:rsid w:val="009226FE"/>
    <w:rsid w:val="00922ABC"/>
    <w:rsid w:val="009232E5"/>
    <w:rsid w:val="00923CC2"/>
    <w:rsid w:val="009266A6"/>
    <w:rsid w:val="00926FAB"/>
    <w:rsid w:val="0092742D"/>
    <w:rsid w:val="00933329"/>
    <w:rsid w:val="00935CED"/>
    <w:rsid w:val="0093697D"/>
    <w:rsid w:val="00937045"/>
    <w:rsid w:val="00937A77"/>
    <w:rsid w:val="00944A11"/>
    <w:rsid w:val="00944D20"/>
    <w:rsid w:val="009505FB"/>
    <w:rsid w:val="009510B9"/>
    <w:rsid w:val="00951A0D"/>
    <w:rsid w:val="00954453"/>
    <w:rsid w:val="009601DD"/>
    <w:rsid w:val="009623C0"/>
    <w:rsid w:val="00963007"/>
    <w:rsid w:val="00963B4E"/>
    <w:rsid w:val="00964B64"/>
    <w:rsid w:val="00964D46"/>
    <w:rsid w:val="009653D3"/>
    <w:rsid w:val="00966295"/>
    <w:rsid w:val="00966B18"/>
    <w:rsid w:val="00972B04"/>
    <w:rsid w:val="00973116"/>
    <w:rsid w:val="00975ECE"/>
    <w:rsid w:val="009807F6"/>
    <w:rsid w:val="00980D47"/>
    <w:rsid w:val="00982C0B"/>
    <w:rsid w:val="00982EF1"/>
    <w:rsid w:val="00984CD2"/>
    <w:rsid w:val="0098572D"/>
    <w:rsid w:val="009907C0"/>
    <w:rsid w:val="009913C8"/>
    <w:rsid w:val="009950CE"/>
    <w:rsid w:val="009A1DD0"/>
    <w:rsid w:val="009A2A20"/>
    <w:rsid w:val="009A37C2"/>
    <w:rsid w:val="009A3A27"/>
    <w:rsid w:val="009A4410"/>
    <w:rsid w:val="009A7ED6"/>
    <w:rsid w:val="009B051D"/>
    <w:rsid w:val="009B11E1"/>
    <w:rsid w:val="009B657A"/>
    <w:rsid w:val="009C23B5"/>
    <w:rsid w:val="009C3B08"/>
    <w:rsid w:val="009C64E4"/>
    <w:rsid w:val="009D124C"/>
    <w:rsid w:val="009D48A7"/>
    <w:rsid w:val="009D54C9"/>
    <w:rsid w:val="009D6F83"/>
    <w:rsid w:val="009D767B"/>
    <w:rsid w:val="009D7BC4"/>
    <w:rsid w:val="009E480C"/>
    <w:rsid w:val="009F00DC"/>
    <w:rsid w:val="009F1FBB"/>
    <w:rsid w:val="009F25A9"/>
    <w:rsid w:val="009F38F2"/>
    <w:rsid w:val="009F5830"/>
    <w:rsid w:val="00A00980"/>
    <w:rsid w:val="00A009E8"/>
    <w:rsid w:val="00A065B3"/>
    <w:rsid w:val="00A10EC6"/>
    <w:rsid w:val="00A12754"/>
    <w:rsid w:val="00A13AC7"/>
    <w:rsid w:val="00A13D9A"/>
    <w:rsid w:val="00A222BC"/>
    <w:rsid w:val="00A27B3D"/>
    <w:rsid w:val="00A32146"/>
    <w:rsid w:val="00A32572"/>
    <w:rsid w:val="00A33294"/>
    <w:rsid w:val="00A40409"/>
    <w:rsid w:val="00A4417F"/>
    <w:rsid w:val="00A44C61"/>
    <w:rsid w:val="00A465DA"/>
    <w:rsid w:val="00A52C81"/>
    <w:rsid w:val="00A5352C"/>
    <w:rsid w:val="00A5769F"/>
    <w:rsid w:val="00A606F2"/>
    <w:rsid w:val="00A60725"/>
    <w:rsid w:val="00A62871"/>
    <w:rsid w:val="00A6470A"/>
    <w:rsid w:val="00A660E4"/>
    <w:rsid w:val="00A77C23"/>
    <w:rsid w:val="00A80F98"/>
    <w:rsid w:val="00A82596"/>
    <w:rsid w:val="00A826CB"/>
    <w:rsid w:val="00A87B44"/>
    <w:rsid w:val="00A95EF6"/>
    <w:rsid w:val="00A96248"/>
    <w:rsid w:val="00A97FA4"/>
    <w:rsid w:val="00AA21B5"/>
    <w:rsid w:val="00AA3EC1"/>
    <w:rsid w:val="00AA76D0"/>
    <w:rsid w:val="00AB468D"/>
    <w:rsid w:val="00AB50BB"/>
    <w:rsid w:val="00AB52C6"/>
    <w:rsid w:val="00AC0220"/>
    <w:rsid w:val="00AC5792"/>
    <w:rsid w:val="00AD0024"/>
    <w:rsid w:val="00AD1FB1"/>
    <w:rsid w:val="00AD24B6"/>
    <w:rsid w:val="00AD26BE"/>
    <w:rsid w:val="00AD441E"/>
    <w:rsid w:val="00AE29AB"/>
    <w:rsid w:val="00AE526A"/>
    <w:rsid w:val="00AF39C1"/>
    <w:rsid w:val="00AF3CCE"/>
    <w:rsid w:val="00AF4848"/>
    <w:rsid w:val="00AF6D73"/>
    <w:rsid w:val="00B02EEC"/>
    <w:rsid w:val="00B0363A"/>
    <w:rsid w:val="00B04EF2"/>
    <w:rsid w:val="00B063CB"/>
    <w:rsid w:val="00B102AC"/>
    <w:rsid w:val="00B16C44"/>
    <w:rsid w:val="00B17C62"/>
    <w:rsid w:val="00B20B3D"/>
    <w:rsid w:val="00B223DF"/>
    <w:rsid w:val="00B24E4F"/>
    <w:rsid w:val="00B2594D"/>
    <w:rsid w:val="00B2682B"/>
    <w:rsid w:val="00B26DCC"/>
    <w:rsid w:val="00B3009B"/>
    <w:rsid w:val="00B311C1"/>
    <w:rsid w:val="00B34E0E"/>
    <w:rsid w:val="00B41779"/>
    <w:rsid w:val="00B42975"/>
    <w:rsid w:val="00B43954"/>
    <w:rsid w:val="00B4472D"/>
    <w:rsid w:val="00B463D0"/>
    <w:rsid w:val="00B474CC"/>
    <w:rsid w:val="00B477DB"/>
    <w:rsid w:val="00B52305"/>
    <w:rsid w:val="00B53FFA"/>
    <w:rsid w:val="00B54238"/>
    <w:rsid w:val="00B555BB"/>
    <w:rsid w:val="00B56F8A"/>
    <w:rsid w:val="00B6047D"/>
    <w:rsid w:val="00B62875"/>
    <w:rsid w:val="00B6552C"/>
    <w:rsid w:val="00B72F7D"/>
    <w:rsid w:val="00B73A99"/>
    <w:rsid w:val="00B746F6"/>
    <w:rsid w:val="00B74701"/>
    <w:rsid w:val="00B74710"/>
    <w:rsid w:val="00B765FF"/>
    <w:rsid w:val="00B77B1B"/>
    <w:rsid w:val="00B80A41"/>
    <w:rsid w:val="00B83581"/>
    <w:rsid w:val="00B838F1"/>
    <w:rsid w:val="00B8602E"/>
    <w:rsid w:val="00B91E3F"/>
    <w:rsid w:val="00B9304C"/>
    <w:rsid w:val="00B9465E"/>
    <w:rsid w:val="00BA788B"/>
    <w:rsid w:val="00BB5C11"/>
    <w:rsid w:val="00BC2962"/>
    <w:rsid w:val="00BC5286"/>
    <w:rsid w:val="00BC692B"/>
    <w:rsid w:val="00BD5A84"/>
    <w:rsid w:val="00BD5C0D"/>
    <w:rsid w:val="00BE12A5"/>
    <w:rsid w:val="00BE195F"/>
    <w:rsid w:val="00BE334E"/>
    <w:rsid w:val="00BE4463"/>
    <w:rsid w:val="00BE6A1E"/>
    <w:rsid w:val="00BF3ED2"/>
    <w:rsid w:val="00BF5BE7"/>
    <w:rsid w:val="00C003C9"/>
    <w:rsid w:val="00C00EFC"/>
    <w:rsid w:val="00C018EF"/>
    <w:rsid w:val="00C051B7"/>
    <w:rsid w:val="00C075EC"/>
    <w:rsid w:val="00C14419"/>
    <w:rsid w:val="00C1467A"/>
    <w:rsid w:val="00C151FB"/>
    <w:rsid w:val="00C15DC5"/>
    <w:rsid w:val="00C160A8"/>
    <w:rsid w:val="00C177A7"/>
    <w:rsid w:val="00C20CD5"/>
    <w:rsid w:val="00C20E1B"/>
    <w:rsid w:val="00C26EFF"/>
    <w:rsid w:val="00C3010B"/>
    <w:rsid w:val="00C330CE"/>
    <w:rsid w:val="00C36F0E"/>
    <w:rsid w:val="00C36F38"/>
    <w:rsid w:val="00C37F4B"/>
    <w:rsid w:val="00C40D27"/>
    <w:rsid w:val="00C4337F"/>
    <w:rsid w:val="00C43AD9"/>
    <w:rsid w:val="00C50198"/>
    <w:rsid w:val="00C5705D"/>
    <w:rsid w:val="00C57108"/>
    <w:rsid w:val="00C61942"/>
    <w:rsid w:val="00C63283"/>
    <w:rsid w:val="00C6583C"/>
    <w:rsid w:val="00C73A09"/>
    <w:rsid w:val="00C73C19"/>
    <w:rsid w:val="00C75146"/>
    <w:rsid w:val="00C77AE0"/>
    <w:rsid w:val="00C80BEB"/>
    <w:rsid w:val="00C83778"/>
    <w:rsid w:val="00C83A71"/>
    <w:rsid w:val="00C860C2"/>
    <w:rsid w:val="00C864DD"/>
    <w:rsid w:val="00C9062B"/>
    <w:rsid w:val="00C90F1B"/>
    <w:rsid w:val="00C91755"/>
    <w:rsid w:val="00C9601C"/>
    <w:rsid w:val="00CA25C6"/>
    <w:rsid w:val="00CA31DA"/>
    <w:rsid w:val="00CA3524"/>
    <w:rsid w:val="00CA3D80"/>
    <w:rsid w:val="00CA4814"/>
    <w:rsid w:val="00CA67E8"/>
    <w:rsid w:val="00CA6F7E"/>
    <w:rsid w:val="00CB0639"/>
    <w:rsid w:val="00CB0CB1"/>
    <w:rsid w:val="00CB317E"/>
    <w:rsid w:val="00CB70B0"/>
    <w:rsid w:val="00CC1CB7"/>
    <w:rsid w:val="00CC31D8"/>
    <w:rsid w:val="00CD11D6"/>
    <w:rsid w:val="00CD612A"/>
    <w:rsid w:val="00CD65C3"/>
    <w:rsid w:val="00CD6BEE"/>
    <w:rsid w:val="00CE5E8C"/>
    <w:rsid w:val="00CE6466"/>
    <w:rsid w:val="00CF106B"/>
    <w:rsid w:val="00CF1CEF"/>
    <w:rsid w:val="00CF2F38"/>
    <w:rsid w:val="00CF6796"/>
    <w:rsid w:val="00CF7CFF"/>
    <w:rsid w:val="00D00C88"/>
    <w:rsid w:val="00D02568"/>
    <w:rsid w:val="00D02983"/>
    <w:rsid w:val="00D04C6E"/>
    <w:rsid w:val="00D06D11"/>
    <w:rsid w:val="00D1028F"/>
    <w:rsid w:val="00D109C7"/>
    <w:rsid w:val="00D112FC"/>
    <w:rsid w:val="00D1206B"/>
    <w:rsid w:val="00D124EB"/>
    <w:rsid w:val="00D12548"/>
    <w:rsid w:val="00D14768"/>
    <w:rsid w:val="00D21102"/>
    <w:rsid w:val="00D232C5"/>
    <w:rsid w:val="00D26650"/>
    <w:rsid w:val="00D270ED"/>
    <w:rsid w:val="00D27571"/>
    <w:rsid w:val="00D36B8C"/>
    <w:rsid w:val="00D40B63"/>
    <w:rsid w:val="00D43D78"/>
    <w:rsid w:val="00D43E85"/>
    <w:rsid w:val="00D45BDA"/>
    <w:rsid w:val="00D45D8C"/>
    <w:rsid w:val="00D51FB9"/>
    <w:rsid w:val="00D532DC"/>
    <w:rsid w:val="00D53CD0"/>
    <w:rsid w:val="00D5487C"/>
    <w:rsid w:val="00D616A3"/>
    <w:rsid w:val="00D72AD5"/>
    <w:rsid w:val="00D74C48"/>
    <w:rsid w:val="00D83053"/>
    <w:rsid w:val="00D85AC1"/>
    <w:rsid w:val="00D924EF"/>
    <w:rsid w:val="00D94294"/>
    <w:rsid w:val="00D94AF3"/>
    <w:rsid w:val="00D94ECB"/>
    <w:rsid w:val="00D965D0"/>
    <w:rsid w:val="00D966C8"/>
    <w:rsid w:val="00D96891"/>
    <w:rsid w:val="00D97DB9"/>
    <w:rsid w:val="00DA1F47"/>
    <w:rsid w:val="00DA2FF3"/>
    <w:rsid w:val="00DA516B"/>
    <w:rsid w:val="00DB0B79"/>
    <w:rsid w:val="00DB10CA"/>
    <w:rsid w:val="00DB7397"/>
    <w:rsid w:val="00DC28CE"/>
    <w:rsid w:val="00DC480B"/>
    <w:rsid w:val="00DC4AA6"/>
    <w:rsid w:val="00DC5CC5"/>
    <w:rsid w:val="00DC69D8"/>
    <w:rsid w:val="00DC7899"/>
    <w:rsid w:val="00DD5F11"/>
    <w:rsid w:val="00DD646D"/>
    <w:rsid w:val="00DD7A61"/>
    <w:rsid w:val="00DE172B"/>
    <w:rsid w:val="00DE1C16"/>
    <w:rsid w:val="00DE2B4D"/>
    <w:rsid w:val="00DE2DF5"/>
    <w:rsid w:val="00DF0558"/>
    <w:rsid w:val="00DF065A"/>
    <w:rsid w:val="00DF0FF5"/>
    <w:rsid w:val="00DF2F41"/>
    <w:rsid w:val="00DF6513"/>
    <w:rsid w:val="00DF705A"/>
    <w:rsid w:val="00E00585"/>
    <w:rsid w:val="00E008CF"/>
    <w:rsid w:val="00E01D56"/>
    <w:rsid w:val="00E03BF3"/>
    <w:rsid w:val="00E053C8"/>
    <w:rsid w:val="00E064F3"/>
    <w:rsid w:val="00E101EC"/>
    <w:rsid w:val="00E10F53"/>
    <w:rsid w:val="00E1364F"/>
    <w:rsid w:val="00E1461C"/>
    <w:rsid w:val="00E155C5"/>
    <w:rsid w:val="00E170D0"/>
    <w:rsid w:val="00E200D5"/>
    <w:rsid w:val="00E208CE"/>
    <w:rsid w:val="00E222CA"/>
    <w:rsid w:val="00E223A3"/>
    <w:rsid w:val="00E22B84"/>
    <w:rsid w:val="00E22C36"/>
    <w:rsid w:val="00E2380F"/>
    <w:rsid w:val="00E25620"/>
    <w:rsid w:val="00E258AB"/>
    <w:rsid w:val="00E30761"/>
    <w:rsid w:val="00E32290"/>
    <w:rsid w:val="00E366B8"/>
    <w:rsid w:val="00E366C9"/>
    <w:rsid w:val="00E37977"/>
    <w:rsid w:val="00E427CB"/>
    <w:rsid w:val="00E51EC8"/>
    <w:rsid w:val="00E553E8"/>
    <w:rsid w:val="00E574DD"/>
    <w:rsid w:val="00E60572"/>
    <w:rsid w:val="00E60E09"/>
    <w:rsid w:val="00E624E7"/>
    <w:rsid w:val="00E62F06"/>
    <w:rsid w:val="00E745E5"/>
    <w:rsid w:val="00E82E4A"/>
    <w:rsid w:val="00E8457E"/>
    <w:rsid w:val="00E849BA"/>
    <w:rsid w:val="00EA1BD1"/>
    <w:rsid w:val="00EA214B"/>
    <w:rsid w:val="00EA3066"/>
    <w:rsid w:val="00EA64B4"/>
    <w:rsid w:val="00EA688B"/>
    <w:rsid w:val="00EA7A40"/>
    <w:rsid w:val="00EA7CF7"/>
    <w:rsid w:val="00EB21E1"/>
    <w:rsid w:val="00EB6194"/>
    <w:rsid w:val="00EC0CAD"/>
    <w:rsid w:val="00EC3F7F"/>
    <w:rsid w:val="00EC4442"/>
    <w:rsid w:val="00ED19B7"/>
    <w:rsid w:val="00ED31B0"/>
    <w:rsid w:val="00ED400D"/>
    <w:rsid w:val="00ED4108"/>
    <w:rsid w:val="00ED4F89"/>
    <w:rsid w:val="00ED539C"/>
    <w:rsid w:val="00ED5565"/>
    <w:rsid w:val="00ED7FB9"/>
    <w:rsid w:val="00EE1DDB"/>
    <w:rsid w:val="00EE2266"/>
    <w:rsid w:val="00EE3B41"/>
    <w:rsid w:val="00EE449E"/>
    <w:rsid w:val="00EE5715"/>
    <w:rsid w:val="00EF0A78"/>
    <w:rsid w:val="00EF10CE"/>
    <w:rsid w:val="00EF257C"/>
    <w:rsid w:val="00EF2949"/>
    <w:rsid w:val="00EF3A61"/>
    <w:rsid w:val="00EF6A13"/>
    <w:rsid w:val="00F01A8B"/>
    <w:rsid w:val="00F066AC"/>
    <w:rsid w:val="00F070CA"/>
    <w:rsid w:val="00F11C3F"/>
    <w:rsid w:val="00F130CE"/>
    <w:rsid w:val="00F13A7D"/>
    <w:rsid w:val="00F15C0F"/>
    <w:rsid w:val="00F23B2B"/>
    <w:rsid w:val="00F23B48"/>
    <w:rsid w:val="00F27311"/>
    <w:rsid w:val="00F30CB0"/>
    <w:rsid w:val="00F31508"/>
    <w:rsid w:val="00F351E0"/>
    <w:rsid w:val="00F365D0"/>
    <w:rsid w:val="00F36C05"/>
    <w:rsid w:val="00F37FED"/>
    <w:rsid w:val="00F40A3C"/>
    <w:rsid w:val="00F41969"/>
    <w:rsid w:val="00F467CB"/>
    <w:rsid w:val="00F506F4"/>
    <w:rsid w:val="00F51AA7"/>
    <w:rsid w:val="00F51DB1"/>
    <w:rsid w:val="00F5246F"/>
    <w:rsid w:val="00F52FF0"/>
    <w:rsid w:val="00F5338E"/>
    <w:rsid w:val="00F53855"/>
    <w:rsid w:val="00F547E9"/>
    <w:rsid w:val="00F578E2"/>
    <w:rsid w:val="00F61DA4"/>
    <w:rsid w:val="00F63338"/>
    <w:rsid w:val="00F66B84"/>
    <w:rsid w:val="00F67A60"/>
    <w:rsid w:val="00F70210"/>
    <w:rsid w:val="00F7369F"/>
    <w:rsid w:val="00F750EA"/>
    <w:rsid w:val="00F750FF"/>
    <w:rsid w:val="00F774E8"/>
    <w:rsid w:val="00F77674"/>
    <w:rsid w:val="00F8279E"/>
    <w:rsid w:val="00F8355B"/>
    <w:rsid w:val="00F903E2"/>
    <w:rsid w:val="00F93FE4"/>
    <w:rsid w:val="00F94991"/>
    <w:rsid w:val="00FA00FC"/>
    <w:rsid w:val="00FA3F38"/>
    <w:rsid w:val="00FA4945"/>
    <w:rsid w:val="00FA6FD9"/>
    <w:rsid w:val="00FB00F0"/>
    <w:rsid w:val="00FB12EE"/>
    <w:rsid w:val="00FB3E66"/>
    <w:rsid w:val="00FB44B5"/>
    <w:rsid w:val="00FB5201"/>
    <w:rsid w:val="00FB70E0"/>
    <w:rsid w:val="00FC0937"/>
    <w:rsid w:val="00FC0DF7"/>
    <w:rsid w:val="00FC180F"/>
    <w:rsid w:val="00FC3D14"/>
    <w:rsid w:val="00FC7745"/>
    <w:rsid w:val="00FD0187"/>
    <w:rsid w:val="00FD0337"/>
    <w:rsid w:val="00FD05CF"/>
    <w:rsid w:val="00FD1B5F"/>
    <w:rsid w:val="00FD4484"/>
    <w:rsid w:val="00FE2DB8"/>
    <w:rsid w:val="00FE47A9"/>
    <w:rsid w:val="00FE47B9"/>
    <w:rsid w:val="00FF7079"/>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1A9033"/>
  <w15:docId w15:val="{B6058D0D-34AD-4A4B-B1A2-9DBDB715D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60" w:lineRule="exact"/>
    </w:pPr>
    <w:rPr>
      <w:rFonts w:eastAsia="Times"/>
      <w:color w:val="000000"/>
      <w:sz w:val="22"/>
      <w:szCs w:val="22"/>
      <w:lang w:eastAsia="en-GB"/>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75BE5"/>
    <w:pPr>
      <w:keepNext/>
      <w:tabs>
        <w:tab w:val="left" w:pos="990"/>
      </w:tabs>
      <w:spacing w:line="240" w:lineRule="auto"/>
      <w:ind w:left="907" w:hanging="907"/>
      <w:outlineLvl w:val="1"/>
    </w:pPr>
    <w:rPr>
      <w:rFonts w:ascii="Arial" w:hAnsi="Arial" w:cs="Arial"/>
      <w:b/>
      <w:bCs/>
      <w:color w:val="0099FF"/>
      <w:spacing w:val="-2"/>
      <w:sz w:val="28"/>
      <w:szCs w:val="36"/>
    </w:rPr>
  </w:style>
  <w:style w:type="paragraph" w:styleId="Heading3">
    <w:name w:val="heading 3"/>
    <w:basedOn w:val="Normal"/>
    <w:next w:val="Normal"/>
    <w:qFormat/>
    <w:rsid w:val="00775BE5"/>
    <w:pPr>
      <w:keepNext/>
      <w:spacing w:before="240" w:after="60"/>
      <w:outlineLvl w:val="2"/>
    </w:pPr>
    <w:rPr>
      <w:rFonts w:ascii="Arial" w:hAnsi="Arial" w:cs="Arial"/>
      <w:bCs/>
      <w:color w:val="009CFD"/>
      <w:sz w:val="26"/>
      <w:szCs w:val="26"/>
    </w:rPr>
  </w:style>
  <w:style w:type="paragraph" w:styleId="Heading4">
    <w:name w:val="heading 4"/>
    <w:basedOn w:val="Normal"/>
    <w:next w:val="Normal"/>
    <w:qFormat/>
    <w:rsid w:val="00ED7FB9"/>
    <w:pPr>
      <w:keepNext/>
      <w:spacing w:before="240" w:after="60"/>
      <w:outlineLvl w:val="3"/>
    </w:pPr>
    <w:rPr>
      <w:b/>
      <w:bCs/>
      <w:sz w:val="28"/>
      <w:szCs w:val="28"/>
    </w:rPr>
  </w:style>
  <w:style w:type="paragraph" w:styleId="Heading5">
    <w:name w:val="heading 5"/>
    <w:basedOn w:val="Normal"/>
    <w:next w:val="Normal"/>
    <w:qFormat/>
    <w:rsid w:val="005A2DC5"/>
    <w:pPr>
      <w:spacing w:before="240" w:after="60"/>
      <w:outlineLvl w:val="4"/>
    </w:pPr>
    <w:rPr>
      <w:b/>
      <w:bCs/>
      <w:i/>
      <w:iCs/>
      <w:sz w:val="26"/>
      <w:szCs w:val="26"/>
    </w:rPr>
  </w:style>
  <w:style w:type="paragraph" w:styleId="Heading9">
    <w:name w:val="heading 9"/>
    <w:basedOn w:val="Normal"/>
    <w:next w:val="Normal"/>
    <w:qFormat/>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customStyle="1" w:styleId="Noparagraphstyle">
    <w:name w:val="[No paragraph style]"/>
    <w:pPr>
      <w:widowControl w:val="0"/>
      <w:autoSpaceDE w:val="0"/>
      <w:autoSpaceDN w:val="0"/>
      <w:adjustRightInd w:val="0"/>
      <w:spacing w:line="288" w:lineRule="auto"/>
      <w:textAlignment w:val="center"/>
    </w:pPr>
    <w:rPr>
      <w:rFonts w:ascii="Times" w:eastAsia="Times New Roman" w:hAnsi="Times" w:cs="Times"/>
      <w:color w:val="000000"/>
      <w:sz w:val="24"/>
      <w:szCs w:val="24"/>
      <w:lang w:eastAsia="en-GB"/>
    </w:rPr>
  </w:style>
  <w:style w:type="paragraph" w:customStyle="1" w:styleId="AddressText">
    <w:name w:val="Address Text"/>
    <w:pPr>
      <w:spacing w:line="200" w:lineRule="exact"/>
    </w:pPr>
    <w:rPr>
      <w:rFonts w:ascii="Arial" w:eastAsia="Times" w:hAnsi="Arial" w:cs="Arial"/>
      <w:noProof/>
      <w:color w:val="0099FF"/>
      <w:spacing w:val="-2"/>
      <w:sz w:val="16"/>
      <w:szCs w:val="16"/>
      <w:lang w:val="en-GB" w:eastAsia="en-GB"/>
    </w:rPr>
  </w:style>
  <w:style w:type="paragraph" w:styleId="BalloonText">
    <w:name w:val="Balloon Text"/>
    <w:basedOn w:val="Normal"/>
    <w:semiHidden/>
    <w:rPr>
      <w:rFonts w:ascii="Tahoma" w:hAnsi="Tahoma" w:cs="Tahoma"/>
      <w:sz w:val="16"/>
      <w:szCs w:val="16"/>
    </w:rPr>
  </w:style>
  <w:style w:type="paragraph" w:styleId="BodyText">
    <w:name w:val="Body Text"/>
    <w:basedOn w:val="Normal"/>
    <w:pPr>
      <w:spacing w:line="360" w:lineRule="auto"/>
      <w:jc w:val="both"/>
    </w:pPr>
    <w:rPr>
      <w:rFonts w:eastAsia="Arial Unicode MS"/>
      <w:color w:val="auto"/>
      <w:sz w:val="24"/>
      <w:szCs w:val="20"/>
      <w:lang w:eastAsia="en-US"/>
    </w:rPr>
  </w:style>
  <w:style w:type="character" w:styleId="PageNumber">
    <w:name w:val="page number"/>
    <w:basedOn w:val="DefaultParagraphFont"/>
    <w:rsid w:val="0024518A"/>
  </w:style>
  <w:style w:type="character" w:styleId="Hyperlink">
    <w:name w:val="Hyperlink"/>
    <w:basedOn w:val="DefaultParagraphFont"/>
    <w:uiPriority w:val="99"/>
    <w:rsid w:val="00E30761"/>
    <w:rPr>
      <w:color w:val="0000FF"/>
      <w:u w:val="single"/>
    </w:rPr>
  </w:style>
  <w:style w:type="paragraph" w:styleId="BodyTextIndent">
    <w:name w:val="Body Text Indent"/>
    <w:basedOn w:val="Normal"/>
    <w:rsid w:val="005A2DC5"/>
    <w:pPr>
      <w:spacing w:after="120"/>
      <w:ind w:left="360"/>
    </w:pPr>
  </w:style>
  <w:style w:type="paragraph" w:styleId="BodyText3">
    <w:name w:val="Body Text 3"/>
    <w:basedOn w:val="Normal"/>
    <w:rsid w:val="005A2DC5"/>
    <w:pPr>
      <w:spacing w:after="120"/>
    </w:pPr>
    <w:rPr>
      <w:sz w:val="16"/>
      <w:szCs w:val="16"/>
    </w:rPr>
  </w:style>
  <w:style w:type="paragraph" w:styleId="BodyText2">
    <w:name w:val="Body Text 2"/>
    <w:basedOn w:val="Normal"/>
    <w:rsid w:val="00ED7FB9"/>
    <w:pPr>
      <w:spacing w:after="120" w:line="480" w:lineRule="auto"/>
    </w:pPr>
  </w:style>
  <w:style w:type="table" w:styleId="TableGrid">
    <w:name w:val="Table Grid"/>
    <w:basedOn w:val="TableNormal"/>
    <w:uiPriority w:val="39"/>
    <w:rsid w:val="00ED7FB9"/>
    <w:pPr>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F7369F"/>
    <w:rPr>
      <w:sz w:val="16"/>
      <w:szCs w:val="16"/>
    </w:rPr>
  </w:style>
  <w:style w:type="paragraph" w:styleId="CommentText">
    <w:name w:val="annotation text"/>
    <w:basedOn w:val="Normal"/>
    <w:link w:val="CommentTextChar"/>
    <w:uiPriority w:val="99"/>
    <w:rsid w:val="00F7369F"/>
    <w:rPr>
      <w:sz w:val="20"/>
      <w:szCs w:val="20"/>
    </w:rPr>
  </w:style>
  <w:style w:type="paragraph" w:styleId="CommentSubject">
    <w:name w:val="annotation subject"/>
    <w:basedOn w:val="CommentText"/>
    <w:next w:val="CommentText"/>
    <w:semiHidden/>
    <w:rsid w:val="00F7369F"/>
    <w:rPr>
      <w:b/>
      <w:bCs/>
    </w:rPr>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34"/>
    <w:qFormat/>
    <w:rsid w:val="00980D47"/>
    <w:pPr>
      <w:ind w:left="720"/>
      <w:contextualSpacing/>
    </w:pPr>
  </w:style>
  <w:style w:type="character" w:customStyle="1" w:styleId="CommentTextChar">
    <w:name w:val="Comment Text Char"/>
    <w:basedOn w:val="DefaultParagraphFont"/>
    <w:link w:val="CommentText"/>
    <w:uiPriority w:val="99"/>
    <w:rsid w:val="001D0B93"/>
    <w:rPr>
      <w:rFonts w:eastAsia="Times"/>
      <w:color w:val="000000"/>
      <w:lang w:eastAsia="en-GB"/>
    </w:rPr>
  </w:style>
  <w:style w:type="paragraph" w:styleId="FootnoteText">
    <w:name w:val="footnote text"/>
    <w:aliases w:val="f,FOOTNOTES,fn,single space,ft,Footnote Text 1,footnote text,Footnote Text Char1,Footnote Text Char Char,Footnote Text Char Char Char, Char,Footnote Text Char2 Char,Footnote Text Char1 Char Char,ALTS FOOTNOTE,Footnote Text1,Footnote Text2"/>
    <w:basedOn w:val="Normal"/>
    <w:link w:val="FootnoteTextChar"/>
    <w:uiPriority w:val="99"/>
    <w:unhideWhenUsed/>
    <w:qFormat/>
    <w:rsid w:val="00A12754"/>
    <w:pPr>
      <w:spacing w:line="240" w:lineRule="auto"/>
    </w:pPr>
    <w:rPr>
      <w:sz w:val="20"/>
      <w:szCs w:val="20"/>
    </w:rPr>
  </w:style>
  <w:style w:type="character" w:customStyle="1" w:styleId="FootnoteTextChar">
    <w:name w:val="Footnote Text Char"/>
    <w:aliases w:val="f Char,FOOTNOTES Char,fn Char,single space Char,ft Char,Footnote Text 1 Char,footnote text Char,Footnote Text Char1 Char,Footnote Text Char Char Char1,Footnote Text Char Char Char Char, Char Char,Footnote Text Char2 Char Char"/>
    <w:basedOn w:val="DefaultParagraphFont"/>
    <w:link w:val="FootnoteText"/>
    <w:uiPriority w:val="99"/>
    <w:rsid w:val="00A12754"/>
    <w:rPr>
      <w:rFonts w:eastAsia="Times"/>
      <w:color w:val="000000"/>
      <w:lang w:eastAsia="en-GB"/>
    </w:rPr>
  </w:style>
  <w:style w:type="character" w:styleId="FootnoteReference">
    <w:name w:val="footnote reference"/>
    <w:aliases w:val="16 Point,Superscript 6 Point,ftref"/>
    <w:basedOn w:val="DefaultParagraphFont"/>
    <w:uiPriority w:val="99"/>
    <w:unhideWhenUsed/>
    <w:rsid w:val="00A12754"/>
    <w:rPr>
      <w:vertAlign w:val="superscript"/>
    </w:rPr>
  </w:style>
  <w:style w:type="table" w:customStyle="1" w:styleId="PlainTable41">
    <w:name w:val="Plain Table 41"/>
    <w:basedOn w:val="TableNormal"/>
    <w:uiPriority w:val="44"/>
    <w:rsid w:val="000931A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link w:val="ListParagraph"/>
    <w:uiPriority w:val="34"/>
    <w:qFormat/>
    <w:locked/>
    <w:rsid w:val="002276EE"/>
    <w:rPr>
      <w:rFonts w:eastAsia="Times"/>
      <w:color w:val="000000"/>
      <w:sz w:val="22"/>
      <w:szCs w:val="22"/>
      <w:lang w:eastAsia="en-GB"/>
    </w:rPr>
  </w:style>
  <w:style w:type="paragraph" w:styleId="EndnoteText">
    <w:name w:val="endnote text"/>
    <w:basedOn w:val="Normal"/>
    <w:link w:val="EndnoteTextChar"/>
    <w:semiHidden/>
    <w:unhideWhenUsed/>
    <w:rsid w:val="00C9601C"/>
    <w:pPr>
      <w:spacing w:line="240" w:lineRule="auto"/>
    </w:pPr>
    <w:rPr>
      <w:sz w:val="20"/>
      <w:szCs w:val="20"/>
    </w:rPr>
  </w:style>
  <w:style w:type="character" w:customStyle="1" w:styleId="EndnoteTextChar">
    <w:name w:val="Endnote Text Char"/>
    <w:basedOn w:val="DefaultParagraphFont"/>
    <w:link w:val="EndnoteText"/>
    <w:semiHidden/>
    <w:rsid w:val="00C9601C"/>
    <w:rPr>
      <w:rFonts w:eastAsia="Times"/>
      <w:color w:val="000000"/>
      <w:lang w:eastAsia="en-GB"/>
    </w:rPr>
  </w:style>
  <w:style w:type="character" w:styleId="EndnoteReference">
    <w:name w:val="endnote reference"/>
    <w:basedOn w:val="DefaultParagraphFont"/>
    <w:semiHidden/>
    <w:unhideWhenUsed/>
    <w:rsid w:val="00C9601C"/>
    <w:rPr>
      <w:vertAlign w:val="superscript"/>
    </w:rPr>
  </w:style>
  <w:style w:type="paragraph" w:customStyle="1" w:styleId="EndNoteBibliographyTitle">
    <w:name w:val="EndNote Bibliography Title"/>
    <w:basedOn w:val="Normal"/>
    <w:link w:val="EndNoteBibliographyTitleChar"/>
    <w:rsid w:val="000103CE"/>
    <w:pPr>
      <w:jc w:val="center"/>
    </w:pPr>
    <w:rPr>
      <w:noProof/>
      <w:lang w:val="en-GB"/>
    </w:rPr>
  </w:style>
  <w:style w:type="character" w:customStyle="1" w:styleId="EndNoteBibliographyTitleChar">
    <w:name w:val="EndNote Bibliography Title Char"/>
    <w:basedOn w:val="DefaultParagraphFont"/>
    <w:link w:val="EndNoteBibliographyTitle"/>
    <w:rsid w:val="000103CE"/>
    <w:rPr>
      <w:rFonts w:eastAsia="Times"/>
      <w:noProof/>
      <w:color w:val="000000"/>
      <w:sz w:val="22"/>
      <w:szCs w:val="22"/>
      <w:lang w:val="en-GB" w:eastAsia="en-GB"/>
    </w:rPr>
  </w:style>
  <w:style w:type="paragraph" w:customStyle="1" w:styleId="EndNoteBibliography">
    <w:name w:val="EndNote Bibliography"/>
    <w:basedOn w:val="Normal"/>
    <w:link w:val="EndNoteBibliographyChar"/>
    <w:rsid w:val="000103CE"/>
    <w:pPr>
      <w:spacing w:line="240" w:lineRule="exact"/>
      <w:jc w:val="both"/>
    </w:pPr>
    <w:rPr>
      <w:noProof/>
      <w:lang w:val="en-GB"/>
    </w:rPr>
  </w:style>
  <w:style w:type="character" w:customStyle="1" w:styleId="EndNoteBibliographyChar">
    <w:name w:val="EndNote Bibliography Char"/>
    <w:basedOn w:val="DefaultParagraphFont"/>
    <w:link w:val="EndNoteBibliography"/>
    <w:rsid w:val="000103CE"/>
    <w:rPr>
      <w:rFonts w:eastAsia="Times"/>
      <w:noProof/>
      <w:color w:val="000000"/>
      <w:sz w:val="22"/>
      <w:szCs w:val="22"/>
      <w:lang w:val="en-GB" w:eastAsia="en-GB"/>
    </w:rPr>
  </w:style>
  <w:style w:type="character" w:customStyle="1" w:styleId="HeaderChar">
    <w:name w:val="Header Char"/>
    <w:basedOn w:val="DefaultParagraphFont"/>
    <w:link w:val="Header"/>
    <w:rsid w:val="004D395F"/>
    <w:rPr>
      <w:rFonts w:eastAsia="Times"/>
      <w:color w:val="000000"/>
      <w:sz w:val="22"/>
      <w:szCs w:val="22"/>
      <w:lang w:eastAsia="en-GB"/>
    </w:rPr>
  </w:style>
  <w:style w:type="paragraph" w:styleId="NoSpacing">
    <w:name w:val="No Spacing"/>
    <w:uiPriority w:val="1"/>
    <w:qFormat/>
    <w:rsid w:val="00D616A3"/>
    <w:rPr>
      <w:rFonts w:eastAsia="Times"/>
      <w:color w:val="000000"/>
      <w:sz w:val="22"/>
      <w:szCs w:val="22"/>
      <w:lang w:eastAsia="en-GB"/>
    </w:rPr>
  </w:style>
  <w:style w:type="paragraph" w:styleId="NormalWeb">
    <w:name w:val="Normal (Web)"/>
    <w:basedOn w:val="Normal"/>
    <w:uiPriority w:val="99"/>
    <w:semiHidden/>
    <w:unhideWhenUsed/>
    <w:rsid w:val="002659BF"/>
    <w:pPr>
      <w:spacing w:before="100" w:beforeAutospacing="1" w:after="100" w:afterAutospacing="1" w:line="240" w:lineRule="auto"/>
    </w:pPr>
    <w:rPr>
      <w:rFonts w:eastAsia="Times New Roman"/>
      <w:color w:val="auto"/>
      <w:sz w:val="24"/>
      <w:szCs w:val="24"/>
      <w:lang w:eastAsia="en-US"/>
    </w:rPr>
  </w:style>
  <w:style w:type="character" w:customStyle="1" w:styleId="FooterChar">
    <w:name w:val="Footer Char"/>
    <w:basedOn w:val="DefaultParagraphFont"/>
    <w:link w:val="Footer"/>
    <w:uiPriority w:val="99"/>
    <w:rsid w:val="00775BE5"/>
    <w:rPr>
      <w:rFonts w:eastAsia="Times"/>
      <w:color w:val="000000"/>
      <w:sz w:val="22"/>
      <w:szCs w:val="22"/>
      <w:lang w:eastAsia="en-GB"/>
    </w:rPr>
  </w:style>
  <w:style w:type="paragraph" w:styleId="TOCHeading">
    <w:name w:val="TOC Heading"/>
    <w:basedOn w:val="Heading1"/>
    <w:next w:val="Normal"/>
    <w:uiPriority w:val="39"/>
    <w:unhideWhenUsed/>
    <w:qFormat/>
    <w:rsid w:val="00EA3066"/>
    <w:pPr>
      <w:keepLines/>
      <w:spacing w:after="0" w:line="259" w:lineRule="auto"/>
      <w:outlineLvl w:val="9"/>
    </w:pPr>
    <w:rPr>
      <w:rFonts w:asciiTheme="majorHAnsi" w:eastAsiaTheme="majorEastAsia" w:hAnsiTheme="majorHAnsi" w:cstheme="majorBidi"/>
      <w:b w:val="0"/>
      <w:bCs w:val="0"/>
      <w:color w:val="365F91" w:themeColor="accent1" w:themeShade="BF"/>
      <w:kern w:val="0"/>
      <w:lang w:eastAsia="en-US"/>
    </w:rPr>
  </w:style>
  <w:style w:type="paragraph" w:styleId="TOC2">
    <w:name w:val="toc 2"/>
    <w:basedOn w:val="Normal"/>
    <w:next w:val="Normal"/>
    <w:autoRedefine/>
    <w:uiPriority w:val="39"/>
    <w:unhideWhenUsed/>
    <w:rsid w:val="00EA3066"/>
    <w:pPr>
      <w:tabs>
        <w:tab w:val="right" w:leader="dot" w:pos="9339"/>
      </w:tabs>
      <w:spacing w:after="100"/>
      <w:ind w:left="220"/>
    </w:pPr>
    <w:rPr>
      <w:rFonts w:ascii="Arial" w:hAnsi="Arial" w:cs="Arial"/>
      <w:b/>
      <w:noProof/>
      <w:lang w:val="en-GB"/>
    </w:rPr>
  </w:style>
  <w:style w:type="paragraph" w:styleId="TOC3">
    <w:name w:val="toc 3"/>
    <w:basedOn w:val="Normal"/>
    <w:next w:val="Normal"/>
    <w:autoRedefine/>
    <w:uiPriority w:val="39"/>
    <w:unhideWhenUsed/>
    <w:rsid w:val="00EA3066"/>
    <w:pPr>
      <w:spacing w:after="100"/>
      <w:ind w:left="440"/>
    </w:pPr>
  </w:style>
  <w:style w:type="paragraph" w:customStyle="1" w:styleId="UnicefIntDoc2ndSubheading">
    <w:name w:val="Unicef Int. Doc 2nd Subheading"/>
    <w:basedOn w:val="Normal"/>
    <w:qFormat/>
    <w:rsid w:val="001D11B6"/>
    <w:pPr>
      <w:spacing w:after="120" w:line="240" w:lineRule="auto"/>
      <w:jc w:val="both"/>
    </w:pPr>
    <w:rPr>
      <w:rFonts w:ascii="Arial" w:eastAsia="Calibri" w:hAnsi="Arial" w:cs="Calibri"/>
      <w:b/>
      <w:color w:val="1F497D" w:themeColor="text2"/>
      <w:sz w:val="24"/>
      <w:lang w:val="en-GB" w:eastAsia="en-US"/>
    </w:rPr>
  </w:style>
  <w:style w:type="character" w:customStyle="1" w:styleId="apple-converted-space">
    <w:name w:val="apple-converted-space"/>
    <w:basedOn w:val="DefaultParagraphFont"/>
    <w:rsid w:val="009B657A"/>
  </w:style>
  <w:style w:type="character" w:styleId="UnresolvedMention">
    <w:name w:val="Unresolved Mention"/>
    <w:basedOn w:val="DefaultParagraphFont"/>
    <w:uiPriority w:val="99"/>
    <w:semiHidden/>
    <w:unhideWhenUsed/>
    <w:rsid w:val="00AC5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83065">
      <w:bodyDiv w:val="1"/>
      <w:marLeft w:val="0"/>
      <w:marRight w:val="0"/>
      <w:marTop w:val="0"/>
      <w:marBottom w:val="0"/>
      <w:divBdr>
        <w:top w:val="none" w:sz="0" w:space="0" w:color="auto"/>
        <w:left w:val="none" w:sz="0" w:space="0" w:color="auto"/>
        <w:bottom w:val="none" w:sz="0" w:space="0" w:color="auto"/>
        <w:right w:val="none" w:sz="0" w:space="0" w:color="auto"/>
      </w:divBdr>
      <w:divsChild>
        <w:div w:id="1170408382">
          <w:marLeft w:val="547"/>
          <w:marRight w:val="0"/>
          <w:marTop w:val="0"/>
          <w:marBottom w:val="0"/>
          <w:divBdr>
            <w:top w:val="none" w:sz="0" w:space="0" w:color="auto"/>
            <w:left w:val="none" w:sz="0" w:space="0" w:color="auto"/>
            <w:bottom w:val="none" w:sz="0" w:space="0" w:color="auto"/>
            <w:right w:val="none" w:sz="0" w:space="0" w:color="auto"/>
          </w:divBdr>
        </w:div>
        <w:div w:id="688603937">
          <w:marLeft w:val="547"/>
          <w:marRight w:val="0"/>
          <w:marTop w:val="0"/>
          <w:marBottom w:val="0"/>
          <w:divBdr>
            <w:top w:val="none" w:sz="0" w:space="0" w:color="auto"/>
            <w:left w:val="none" w:sz="0" w:space="0" w:color="auto"/>
            <w:bottom w:val="none" w:sz="0" w:space="0" w:color="auto"/>
            <w:right w:val="none" w:sz="0" w:space="0" w:color="auto"/>
          </w:divBdr>
        </w:div>
        <w:div w:id="1787114796">
          <w:marLeft w:val="547"/>
          <w:marRight w:val="0"/>
          <w:marTop w:val="0"/>
          <w:marBottom w:val="0"/>
          <w:divBdr>
            <w:top w:val="none" w:sz="0" w:space="0" w:color="auto"/>
            <w:left w:val="none" w:sz="0" w:space="0" w:color="auto"/>
            <w:bottom w:val="none" w:sz="0" w:space="0" w:color="auto"/>
            <w:right w:val="none" w:sz="0" w:space="0" w:color="auto"/>
          </w:divBdr>
        </w:div>
      </w:divsChild>
    </w:div>
    <w:div w:id="164635738">
      <w:bodyDiv w:val="1"/>
      <w:marLeft w:val="0"/>
      <w:marRight w:val="0"/>
      <w:marTop w:val="0"/>
      <w:marBottom w:val="0"/>
      <w:divBdr>
        <w:top w:val="none" w:sz="0" w:space="0" w:color="auto"/>
        <w:left w:val="none" w:sz="0" w:space="0" w:color="auto"/>
        <w:bottom w:val="none" w:sz="0" w:space="0" w:color="auto"/>
        <w:right w:val="none" w:sz="0" w:space="0" w:color="auto"/>
      </w:divBdr>
    </w:div>
    <w:div w:id="356736109">
      <w:bodyDiv w:val="1"/>
      <w:marLeft w:val="0"/>
      <w:marRight w:val="0"/>
      <w:marTop w:val="0"/>
      <w:marBottom w:val="0"/>
      <w:divBdr>
        <w:top w:val="none" w:sz="0" w:space="0" w:color="auto"/>
        <w:left w:val="none" w:sz="0" w:space="0" w:color="auto"/>
        <w:bottom w:val="none" w:sz="0" w:space="0" w:color="auto"/>
        <w:right w:val="none" w:sz="0" w:space="0" w:color="auto"/>
      </w:divBdr>
    </w:div>
    <w:div w:id="580917751">
      <w:bodyDiv w:val="1"/>
      <w:marLeft w:val="0"/>
      <w:marRight w:val="0"/>
      <w:marTop w:val="0"/>
      <w:marBottom w:val="0"/>
      <w:divBdr>
        <w:top w:val="none" w:sz="0" w:space="0" w:color="auto"/>
        <w:left w:val="none" w:sz="0" w:space="0" w:color="auto"/>
        <w:bottom w:val="none" w:sz="0" w:space="0" w:color="auto"/>
        <w:right w:val="none" w:sz="0" w:space="0" w:color="auto"/>
      </w:divBdr>
    </w:div>
    <w:div w:id="803934068">
      <w:bodyDiv w:val="1"/>
      <w:marLeft w:val="0"/>
      <w:marRight w:val="0"/>
      <w:marTop w:val="0"/>
      <w:marBottom w:val="0"/>
      <w:divBdr>
        <w:top w:val="none" w:sz="0" w:space="0" w:color="auto"/>
        <w:left w:val="none" w:sz="0" w:space="0" w:color="auto"/>
        <w:bottom w:val="none" w:sz="0" w:space="0" w:color="auto"/>
        <w:right w:val="none" w:sz="0" w:space="0" w:color="auto"/>
      </w:divBdr>
    </w:div>
    <w:div w:id="909734299">
      <w:bodyDiv w:val="1"/>
      <w:marLeft w:val="0"/>
      <w:marRight w:val="0"/>
      <w:marTop w:val="0"/>
      <w:marBottom w:val="0"/>
      <w:divBdr>
        <w:top w:val="none" w:sz="0" w:space="0" w:color="auto"/>
        <w:left w:val="none" w:sz="0" w:space="0" w:color="auto"/>
        <w:bottom w:val="none" w:sz="0" w:space="0" w:color="auto"/>
        <w:right w:val="none" w:sz="0" w:space="0" w:color="auto"/>
      </w:divBdr>
    </w:div>
    <w:div w:id="1017345891">
      <w:bodyDiv w:val="1"/>
      <w:marLeft w:val="0"/>
      <w:marRight w:val="0"/>
      <w:marTop w:val="0"/>
      <w:marBottom w:val="0"/>
      <w:divBdr>
        <w:top w:val="none" w:sz="0" w:space="0" w:color="auto"/>
        <w:left w:val="none" w:sz="0" w:space="0" w:color="auto"/>
        <w:bottom w:val="none" w:sz="0" w:space="0" w:color="auto"/>
        <w:right w:val="none" w:sz="0" w:space="0" w:color="auto"/>
      </w:divBdr>
    </w:div>
    <w:div w:id="1103068952">
      <w:bodyDiv w:val="1"/>
      <w:marLeft w:val="0"/>
      <w:marRight w:val="0"/>
      <w:marTop w:val="0"/>
      <w:marBottom w:val="0"/>
      <w:divBdr>
        <w:top w:val="none" w:sz="0" w:space="0" w:color="auto"/>
        <w:left w:val="none" w:sz="0" w:space="0" w:color="auto"/>
        <w:bottom w:val="none" w:sz="0" w:space="0" w:color="auto"/>
        <w:right w:val="none" w:sz="0" w:space="0" w:color="auto"/>
      </w:divBdr>
    </w:div>
    <w:div w:id="1164466038">
      <w:bodyDiv w:val="1"/>
      <w:marLeft w:val="0"/>
      <w:marRight w:val="0"/>
      <w:marTop w:val="0"/>
      <w:marBottom w:val="0"/>
      <w:divBdr>
        <w:top w:val="none" w:sz="0" w:space="0" w:color="auto"/>
        <w:left w:val="none" w:sz="0" w:space="0" w:color="auto"/>
        <w:bottom w:val="none" w:sz="0" w:space="0" w:color="auto"/>
        <w:right w:val="none" w:sz="0" w:space="0" w:color="auto"/>
      </w:divBdr>
      <w:divsChild>
        <w:div w:id="2004696195">
          <w:marLeft w:val="547"/>
          <w:marRight w:val="0"/>
          <w:marTop w:val="0"/>
          <w:marBottom w:val="0"/>
          <w:divBdr>
            <w:top w:val="none" w:sz="0" w:space="0" w:color="auto"/>
            <w:left w:val="none" w:sz="0" w:space="0" w:color="auto"/>
            <w:bottom w:val="none" w:sz="0" w:space="0" w:color="auto"/>
            <w:right w:val="none" w:sz="0" w:space="0" w:color="auto"/>
          </w:divBdr>
        </w:div>
        <w:div w:id="747966357">
          <w:marLeft w:val="547"/>
          <w:marRight w:val="0"/>
          <w:marTop w:val="0"/>
          <w:marBottom w:val="0"/>
          <w:divBdr>
            <w:top w:val="none" w:sz="0" w:space="0" w:color="auto"/>
            <w:left w:val="none" w:sz="0" w:space="0" w:color="auto"/>
            <w:bottom w:val="none" w:sz="0" w:space="0" w:color="auto"/>
            <w:right w:val="none" w:sz="0" w:space="0" w:color="auto"/>
          </w:divBdr>
        </w:div>
        <w:div w:id="62878697">
          <w:marLeft w:val="547"/>
          <w:marRight w:val="0"/>
          <w:marTop w:val="0"/>
          <w:marBottom w:val="0"/>
          <w:divBdr>
            <w:top w:val="none" w:sz="0" w:space="0" w:color="auto"/>
            <w:left w:val="none" w:sz="0" w:space="0" w:color="auto"/>
            <w:bottom w:val="none" w:sz="0" w:space="0" w:color="auto"/>
            <w:right w:val="none" w:sz="0" w:space="0" w:color="auto"/>
          </w:divBdr>
        </w:div>
        <w:div w:id="1530558678">
          <w:marLeft w:val="547"/>
          <w:marRight w:val="0"/>
          <w:marTop w:val="0"/>
          <w:marBottom w:val="0"/>
          <w:divBdr>
            <w:top w:val="none" w:sz="0" w:space="0" w:color="auto"/>
            <w:left w:val="none" w:sz="0" w:space="0" w:color="auto"/>
            <w:bottom w:val="none" w:sz="0" w:space="0" w:color="auto"/>
            <w:right w:val="none" w:sz="0" w:space="0" w:color="auto"/>
          </w:divBdr>
        </w:div>
      </w:divsChild>
    </w:div>
    <w:div w:id="1603537847">
      <w:bodyDiv w:val="1"/>
      <w:marLeft w:val="0"/>
      <w:marRight w:val="0"/>
      <w:marTop w:val="0"/>
      <w:marBottom w:val="0"/>
      <w:divBdr>
        <w:top w:val="none" w:sz="0" w:space="0" w:color="auto"/>
        <w:left w:val="none" w:sz="0" w:space="0" w:color="auto"/>
        <w:bottom w:val="none" w:sz="0" w:space="0" w:color="auto"/>
        <w:right w:val="none" w:sz="0" w:space="0" w:color="auto"/>
      </w:divBdr>
    </w:div>
    <w:div w:id="1702122925">
      <w:bodyDiv w:val="1"/>
      <w:marLeft w:val="0"/>
      <w:marRight w:val="0"/>
      <w:marTop w:val="0"/>
      <w:marBottom w:val="0"/>
      <w:divBdr>
        <w:top w:val="none" w:sz="0" w:space="0" w:color="auto"/>
        <w:left w:val="none" w:sz="0" w:space="0" w:color="auto"/>
        <w:bottom w:val="none" w:sz="0" w:space="0" w:color="auto"/>
        <w:right w:val="none" w:sz="0" w:space="0" w:color="auto"/>
      </w:divBdr>
    </w:div>
    <w:div w:id="2038777422">
      <w:bodyDiv w:val="1"/>
      <w:marLeft w:val="0"/>
      <w:marRight w:val="0"/>
      <w:marTop w:val="0"/>
      <w:marBottom w:val="0"/>
      <w:divBdr>
        <w:top w:val="none" w:sz="0" w:space="0" w:color="auto"/>
        <w:left w:val="none" w:sz="0" w:space="0" w:color="auto"/>
        <w:bottom w:val="none" w:sz="0" w:space="0" w:color="auto"/>
        <w:right w:val="none" w:sz="0" w:space="0" w:color="auto"/>
      </w:divBdr>
      <w:divsChild>
        <w:div w:id="107511397">
          <w:marLeft w:val="547"/>
          <w:marRight w:val="0"/>
          <w:marTop w:val="0"/>
          <w:marBottom w:val="0"/>
          <w:divBdr>
            <w:top w:val="none" w:sz="0" w:space="0" w:color="auto"/>
            <w:left w:val="none" w:sz="0" w:space="0" w:color="auto"/>
            <w:bottom w:val="none" w:sz="0" w:space="0" w:color="auto"/>
            <w:right w:val="none" w:sz="0" w:space="0" w:color="auto"/>
          </w:divBdr>
        </w:div>
        <w:div w:id="1030492159">
          <w:marLeft w:val="547"/>
          <w:marRight w:val="0"/>
          <w:marTop w:val="0"/>
          <w:marBottom w:val="0"/>
          <w:divBdr>
            <w:top w:val="none" w:sz="0" w:space="0" w:color="auto"/>
            <w:left w:val="none" w:sz="0" w:space="0" w:color="auto"/>
            <w:bottom w:val="none" w:sz="0" w:space="0" w:color="auto"/>
            <w:right w:val="none" w:sz="0" w:space="0" w:color="auto"/>
          </w:divBdr>
        </w:div>
        <w:div w:id="1091121552">
          <w:marLeft w:val="547"/>
          <w:marRight w:val="0"/>
          <w:marTop w:val="0"/>
          <w:marBottom w:val="0"/>
          <w:divBdr>
            <w:top w:val="none" w:sz="0" w:space="0" w:color="auto"/>
            <w:left w:val="none" w:sz="0" w:space="0" w:color="auto"/>
            <w:bottom w:val="none" w:sz="0" w:space="0" w:color="auto"/>
            <w:right w:val="none" w:sz="0" w:space="0" w:color="auto"/>
          </w:divBdr>
        </w:div>
      </w:divsChild>
    </w:div>
    <w:div w:id="2115973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d.mitti@edi-africa.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di-global.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hyperlink" Target="mailto:j.choumert.nkolo@surveybe.com" TargetMode="External"/><Relationship Id="rId23" Type="http://schemas.openxmlformats.org/officeDocument/2006/relationships/hyperlink" Target="http://www.who.int/violence_injury_prevention/violence/inspire/en/" TargetMode="External"/><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yperlink" Target="http://www.edi-global.com"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90.png"/><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9FFAA-2C93-0E4C-B375-A6C98A3F5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22</Pages>
  <Words>17784</Words>
  <Characters>101374</Characters>
  <Application>Microsoft Office Word</Application>
  <DocSecurity>0</DocSecurity>
  <Lines>844</Lines>
  <Paragraphs>237</Paragraphs>
  <ScaleCrop>false</ScaleCrop>
  <HeadingPairs>
    <vt:vector size="2" baseType="variant">
      <vt:variant>
        <vt:lpstr>Title</vt:lpstr>
      </vt:variant>
      <vt:variant>
        <vt:i4>1</vt:i4>
      </vt:variant>
    </vt:vector>
  </HeadingPairs>
  <TitlesOfParts>
    <vt:vector size="1" baseType="lpstr">
      <vt:lpstr>Terms of Reference with Guidance notes</vt:lpstr>
    </vt:vector>
  </TitlesOfParts>
  <Company>UNICEF</Company>
  <LinksUpToDate>false</LinksUpToDate>
  <CharactersWithSpaces>118921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of Reference with Guidance notes</dc:title>
  <dc:creator>UNICEF Ghana</dc:creator>
  <cp:lastModifiedBy>Tia Palermo</cp:lastModifiedBy>
  <cp:revision>5</cp:revision>
  <cp:lastPrinted>2016-07-28T19:31:00Z</cp:lastPrinted>
  <dcterms:created xsi:type="dcterms:W3CDTF">2020-12-17T21:34:00Z</dcterms:created>
  <dcterms:modified xsi:type="dcterms:W3CDTF">2024-01-26T13:09:00Z</dcterms:modified>
</cp:coreProperties>
</file>