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16D" w:rsidRPr="0070616D" w:rsidRDefault="00BF4CA9" w:rsidP="00537C06">
      <w:pPr>
        <w:spacing w:before="100" w:beforeAutospacing="1" w:after="0" w:line="240" w:lineRule="auto"/>
        <w:ind w:left="-900"/>
        <w:rPr>
          <w:rFonts w:eastAsia="MS Mincho" w:cstheme="minorHAnsi"/>
          <w:sz w:val="44"/>
          <w:szCs w:val="24"/>
          <w:lang w:val="fr-FR"/>
        </w:rPr>
      </w:pPr>
      <w:r w:rsidRPr="0070616D">
        <w:rPr>
          <w:rFonts w:eastAsia="MS Mincho" w:cstheme="minorHAnsi"/>
          <w:noProof/>
          <w:sz w:val="24"/>
          <w:szCs w:val="24"/>
        </w:rPr>
        <w:drawing>
          <wp:anchor distT="0" distB="0" distL="114300" distR="114300" simplePos="0" relativeHeight="251665408" behindDoc="0" locked="0" layoutInCell="1" allowOverlap="1" wp14:anchorId="13FE1D9C" wp14:editId="16C2A578">
            <wp:simplePos x="0" y="0"/>
            <wp:positionH relativeFrom="column">
              <wp:posOffset>-462915</wp:posOffset>
            </wp:positionH>
            <wp:positionV relativeFrom="paragraph">
              <wp:posOffset>-318135</wp:posOffset>
            </wp:positionV>
            <wp:extent cx="6666865" cy="38100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6865" cy="381000"/>
                    </a:xfrm>
                    <a:prstGeom prst="rect">
                      <a:avLst/>
                    </a:prstGeom>
                    <a:noFill/>
                  </pic:spPr>
                </pic:pic>
              </a:graphicData>
            </a:graphic>
            <wp14:sizeRelH relativeFrom="page">
              <wp14:pctWidth>0</wp14:pctWidth>
            </wp14:sizeRelH>
            <wp14:sizeRelV relativeFrom="page">
              <wp14:pctHeight>0</wp14:pctHeight>
            </wp14:sizeRelV>
          </wp:anchor>
        </w:drawing>
      </w:r>
      <w:r w:rsidRPr="0070616D">
        <w:rPr>
          <w:rFonts w:eastAsia="MS Mincho" w:cstheme="minorHAnsi"/>
          <w:noProof/>
          <w:sz w:val="24"/>
          <w:szCs w:val="24"/>
        </w:rPr>
        <w:drawing>
          <wp:anchor distT="0" distB="0" distL="114300" distR="114300" simplePos="0" relativeHeight="251659264" behindDoc="1" locked="0" layoutInCell="1" allowOverlap="1" wp14:anchorId="7756D84E" wp14:editId="59B51BF3">
            <wp:simplePos x="0" y="0"/>
            <wp:positionH relativeFrom="column">
              <wp:posOffset>-914400</wp:posOffset>
            </wp:positionH>
            <wp:positionV relativeFrom="paragraph">
              <wp:posOffset>-916940</wp:posOffset>
            </wp:positionV>
            <wp:extent cx="7795260" cy="13989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95260" cy="1398905"/>
                    </a:xfrm>
                    <a:prstGeom prst="rect">
                      <a:avLst/>
                    </a:prstGeom>
                    <a:noFill/>
                  </pic:spPr>
                </pic:pic>
              </a:graphicData>
            </a:graphic>
            <wp14:sizeRelH relativeFrom="page">
              <wp14:pctWidth>0</wp14:pctWidth>
            </wp14:sizeRelH>
            <wp14:sizeRelV relativeFrom="page">
              <wp14:pctHeight>0</wp14:pctHeight>
            </wp14:sizeRelV>
          </wp:anchor>
        </w:drawing>
      </w:r>
      <w:r w:rsidR="0070616D" w:rsidRPr="0070616D">
        <w:rPr>
          <w:rFonts w:eastAsia="MS Mincho" w:cstheme="minorHAnsi"/>
          <w:noProof/>
          <w:sz w:val="24"/>
          <w:szCs w:val="24"/>
          <w:lang w:val="fr-FR"/>
        </w:rPr>
        <w:t xml:space="preserve"> </w:t>
      </w:r>
    </w:p>
    <w:p w:rsidR="0070616D" w:rsidRPr="0070616D" w:rsidRDefault="0070616D" w:rsidP="0070616D">
      <w:pPr>
        <w:spacing w:after="0" w:line="240" w:lineRule="auto"/>
        <w:jc w:val="center"/>
        <w:rPr>
          <w:rFonts w:eastAsia="MS Mincho" w:cstheme="minorHAnsi"/>
          <w:sz w:val="24"/>
          <w:szCs w:val="24"/>
          <w:lang w:val="fr-FR"/>
        </w:rPr>
      </w:pPr>
    </w:p>
    <w:p w:rsidR="0070616D" w:rsidRPr="0070616D" w:rsidRDefault="0070616D" w:rsidP="0070616D">
      <w:pPr>
        <w:spacing w:after="0" w:line="240" w:lineRule="auto"/>
        <w:jc w:val="center"/>
        <w:rPr>
          <w:rFonts w:eastAsia="MS Mincho" w:cstheme="minorHAnsi"/>
          <w:sz w:val="24"/>
          <w:szCs w:val="24"/>
          <w:lang w:val="fr-FR"/>
        </w:rPr>
      </w:pPr>
    </w:p>
    <w:p w:rsidR="0070616D" w:rsidRPr="00BF4CA9" w:rsidRDefault="0070616D" w:rsidP="0070616D">
      <w:pPr>
        <w:spacing w:after="0" w:line="240" w:lineRule="auto"/>
        <w:rPr>
          <w:rFonts w:eastAsia="MS Mincho" w:cstheme="minorHAnsi"/>
          <w:b/>
          <w:sz w:val="28"/>
          <w:szCs w:val="24"/>
          <w:lang w:val="fr-FR"/>
        </w:rPr>
      </w:pPr>
    </w:p>
    <w:p w:rsidR="0070616D" w:rsidRPr="0070616D" w:rsidRDefault="0070616D" w:rsidP="0070616D">
      <w:pPr>
        <w:spacing w:after="0" w:line="240" w:lineRule="auto"/>
        <w:rPr>
          <w:rFonts w:eastAsia="MS Mincho" w:cstheme="minorHAnsi"/>
          <w:b/>
          <w:sz w:val="48"/>
          <w:szCs w:val="24"/>
          <w:lang w:val="fr-FR"/>
        </w:rPr>
      </w:pPr>
    </w:p>
    <w:p w:rsidR="0070616D" w:rsidRPr="0070616D" w:rsidRDefault="0070616D" w:rsidP="0070616D">
      <w:pPr>
        <w:spacing w:after="0" w:line="240" w:lineRule="auto"/>
        <w:jc w:val="center"/>
        <w:rPr>
          <w:rFonts w:asciiTheme="majorHAnsi" w:eastAsia="MS Mincho" w:hAnsiTheme="majorHAnsi" w:cstheme="minorHAnsi"/>
          <w:sz w:val="44"/>
          <w:szCs w:val="50"/>
          <w:lang w:val="fr-FR"/>
        </w:rPr>
      </w:pPr>
      <w:r w:rsidRPr="000C22C7">
        <w:rPr>
          <w:rFonts w:asciiTheme="majorHAnsi" w:eastAsia="MS Mincho" w:hAnsiTheme="majorHAnsi" w:cstheme="minorHAnsi"/>
          <w:sz w:val="44"/>
          <w:szCs w:val="50"/>
          <w:lang w:val="fr-FR"/>
        </w:rPr>
        <w:t>Evaluation de la composante programme santé du programme de</w:t>
      </w:r>
      <w:r w:rsidR="004E10EC">
        <w:rPr>
          <w:rFonts w:asciiTheme="majorHAnsi" w:eastAsia="MS Mincho" w:hAnsiTheme="majorHAnsi" w:cstheme="minorHAnsi"/>
          <w:sz w:val="44"/>
          <w:szCs w:val="50"/>
          <w:lang w:val="fr-FR"/>
        </w:rPr>
        <w:t xml:space="preserve"> coopération Tunisie-UNICEF 2015-2019</w:t>
      </w:r>
    </w:p>
    <w:p w:rsidR="0070616D" w:rsidRDefault="0070616D" w:rsidP="0070616D">
      <w:pPr>
        <w:spacing w:after="0" w:line="240" w:lineRule="auto"/>
        <w:rPr>
          <w:rFonts w:asciiTheme="majorHAnsi" w:eastAsia="MS Mincho" w:hAnsiTheme="majorHAnsi" w:cstheme="minorHAnsi"/>
          <w:sz w:val="32"/>
          <w:szCs w:val="24"/>
          <w:lang w:val="fr-FR"/>
        </w:rPr>
      </w:pPr>
    </w:p>
    <w:p w:rsidR="000C22C7" w:rsidRPr="000C22C7" w:rsidRDefault="009A4D1C" w:rsidP="000C22C7">
      <w:pPr>
        <w:spacing w:after="0" w:line="240" w:lineRule="auto"/>
        <w:jc w:val="center"/>
        <w:rPr>
          <w:rFonts w:asciiTheme="majorHAnsi" w:eastAsia="MS Mincho" w:hAnsiTheme="majorHAnsi" w:cstheme="minorHAnsi"/>
          <w:i/>
          <w:sz w:val="32"/>
          <w:szCs w:val="24"/>
          <w:lang w:val="fr-FR"/>
        </w:rPr>
      </w:pPr>
      <w:r>
        <w:rPr>
          <w:rFonts w:asciiTheme="majorHAnsi" w:eastAsia="MS Mincho" w:hAnsiTheme="majorHAnsi" w:cstheme="minorHAnsi"/>
          <w:i/>
          <w:sz w:val="32"/>
          <w:szCs w:val="24"/>
          <w:lang w:val="fr-FR"/>
        </w:rPr>
        <w:t xml:space="preserve">Commandée par UNICEF – Tunisie pour la période 2015-2017 et conduite du </w:t>
      </w:r>
      <w:r w:rsidR="000C22C7">
        <w:rPr>
          <w:rFonts w:asciiTheme="majorHAnsi" w:eastAsia="MS Mincho" w:hAnsiTheme="majorHAnsi" w:cstheme="minorHAnsi"/>
          <w:i/>
          <w:sz w:val="32"/>
          <w:szCs w:val="24"/>
          <w:lang w:val="fr-FR"/>
        </w:rPr>
        <w:t>25 Septembre au 24</w:t>
      </w:r>
      <w:r>
        <w:rPr>
          <w:rFonts w:asciiTheme="majorHAnsi" w:eastAsia="MS Mincho" w:hAnsiTheme="majorHAnsi" w:cstheme="minorHAnsi"/>
          <w:i/>
          <w:sz w:val="32"/>
          <w:szCs w:val="24"/>
          <w:lang w:val="fr-FR"/>
        </w:rPr>
        <w:t xml:space="preserve"> Décembre 2017</w:t>
      </w:r>
    </w:p>
    <w:p w:rsidR="000C22C7" w:rsidRDefault="000C22C7" w:rsidP="0070616D">
      <w:pPr>
        <w:spacing w:after="0" w:line="240" w:lineRule="auto"/>
        <w:rPr>
          <w:rFonts w:asciiTheme="majorHAnsi" w:eastAsia="MS Mincho" w:hAnsiTheme="majorHAnsi" w:cstheme="minorHAnsi"/>
          <w:sz w:val="32"/>
          <w:szCs w:val="24"/>
          <w:lang w:val="fr-FR"/>
        </w:rPr>
      </w:pPr>
    </w:p>
    <w:p w:rsidR="00BA5269" w:rsidRPr="00B33ED1" w:rsidRDefault="00BA5269" w:rsidP="0070616D">
      <w:pPr>
        <w:spacing w:after="0" w:line="240" w:lineRule="auto"/>
        <w:rPr>
          <w:rFonts w:asciiTheme="majorHAnsi" w:eastAsia="MS Mincho" w:hAnsiTheme="majorHAnsi" w:cstheme="minorHAnsi"/>
          <w:sz w:val="24"/>
          <w:szCs w:val="24"/>
          <w:lang w:val="fr-FR"/>
        </w:rPr>
      </w:pPr>
    </w:p>
    <w:p w:rsidR="000C22C7" w:rsidRDefault="000C22C7" w:rsidP="0070616D">
      <w:pPr>
        <w:spacing w:after="0" w:line="240" w:lineRule="auto"/>
        <w:rPr>
          <w:rFonts w:asciiTheme="majorHAnsi" w:eastAsia="MS Mincho" w:hAnsiTheme="majorHAnsi" w:cstheme="minorHAnsi"/>
          <w:sz w:val="24"/>
          <w:szCs w:val="24"/>
          <w:lang w:val="fr-FR"/>
        </w:rPr>
      </w:pPr>
    </w:p>
    <w:p w:rsidR="00F63AFE" w:rsidRPr="00B33ED1" w:rsidRDefault="00F63AFE" w:rsidP="0070616D">
      <w:pPr>
        <w:spacing w:after="0" w:line="240" w:lineRule="auto"/>
        <w:rPr>
          <w:rFonts w:asciiTheme="majorHAnsi" w:eastAsia="MS Mincho" w:hAnsiTheme="majorHAnsi" w:cstheme="minorHAnsi"/>
          <w:sz w:val="24"/>
          <w:szCs w:val="24"/>
          <w:lang w:val="fr-FR"/>
        </w:rPr>
      </w:pPr>
    </w:p>
    <w:p w:rsidR="000C22C7" w:rsidRDefault="000C22C7" w:rsidP="0070616D">
      <w:pPr>
        <w:spacing w:after="0" w:line="240" w:lineRule="auto"/>
        <w:jc w:val="center"/>
        <w:rPr>
          <w:rFonts w:asciiTheme="majorHAnsi" w:eastAsia="MS Mincho" w:hAnsiTheme="majorHAnsi" w:cstheme="minorHAnsi"/>
          <w:sz w:val="32"/>
          <w:szCs w:val="24"/>
          <w:lang w:val="fr-FR"/>
        </w:rPr>
      </w:pPr>
    </w:p>
    <w:p w:rsidR="000C22C7" w:rsidRPr="00DC5472" w:rsidRDefault="00BA5269" w:rsidP="0070616D">
      <w:pPr>
        <w:spacing w:after="0" w:line="240" w:lineRule="auto"/>
        <w:jc w:val="center"/>
        <w:rPr>
          <w:rFonts w:asciiTheme="majorHAnsi" w:eastAsia="MS Mincho" w:hAnsiTheme="majorHAnsi" w:cstheme="minorHAnsi"/>
          <w:sz w:val="32"/>
          <w:szCs w:val="24"/>
          <w:lang w:val="fr-FR"/>
        </w:rPr>
      </w:pPr>
      <w:r>
        <w:rPr>
          <w:rFonts w:asciiTheme="majorHAnsi" w:eastAsia="MS Mincho" w:hAnsiTheme="majorHAnsi" w:cstheme="minorHAnsi"/>
          <w:b/>
          <w:sz w:val="72"/>
          <w:szCs w:val="24"/>
          <w:lang w:val="fr-FR"/>
        </w:rPr>
        <w:t xml:space="preserve">Rapport </w:t>
      </w:r>
      <w:r w:rsidR="00AB5EBE">
        <w:rPr>
          <w:rFonts w:asciiTheme="majorHAnsi" w:eastAsia="MS Mincho" w:hAnsiTheme="majorHAnsi" w:cstheme="minorHAnsi"/>
          <w:b/>
          <w:sz w:val="72"/>
          <w:szCs w:val="24"/>
          <w:lang w:val="fr-FR"/>
        </w:rPr>
        <w:t xml:space="preserve">Final </w:t>
      </w:r>
    </w:p>
    <w:p w:rsidR="000C22C7" w:rsidRPr="00277DDF" w:rsidRDefault="000C22C7" w:rsidP="00B33ED1">
      <w:pPr>
        <w:jc w:val="center"/>
        <w:rPr>
          <w:rFonts w:asciiTheme="majorHAnsi" w:eastAsia="MS Mincho" w:hAnsiTheme="majorHAnsi" w:cstheme="minorHAnsi"/>
          <w:noProof/>
          <w:sz w:val="32"/>
          <w:szCs w:val="24"/>
          <w:lang w:val="fr-FR"/>
        </w:rPr>
      </w:pPr>
    </w:p>
    <w:p w:rsidR="00661C81" w:rsidRDefault="00661C81" w:rsidP="00B33ED1">
      <w:pPr>
        <w:jc w:val="center"/>
        <w:rPr>
          <w:rFonts w:asciiTheme="majorHAnsi" w:eastAsia="MS Mincho" w:hAnsiTheme="majorHAnsi" w:cstheme="minorHAnsi"/>
          <w:sz w:val="32"/>
          <w:szCs w:val="24"/>
          <w:lang w:val="fr-FR"/>
        </w:rPr>
      </w:pPr>
    </w:p>
    <w:p w:rsidR="00BA5269" w:rsidRPr="00AB5EBE" w:rsidRDefault="00AB5EBE" w:rsidP="0070616D">
      <w:pPr>
        <w:rPr>
          <w:rFonts w:asciiTheme="majorHAnsi" w:eastAsia="MS Mincho" w:hAnsiTheme="majorHAnsi" w:cstheme="minorHAnsi"/>
          <w:sz w:val="24"/>
          <w:szCs w:val="24"/>
          <w:lang w:val="fr-FR"/>
        </w:rPr>
      </w:pPr>
      <w:r w:rsidRPr="00AB5EBE">
        <w:rPr>
          <w:rFonts w:asciiTheme="majorHAnsi" w:eastAsia="MS Mincho" w:hAnsiTheme="majorHAnsi" w:cstheme="minorHAnsi"/>
          <w:sz w:val="24"/>
          <w:szCs w:val="24"/>
          <w:lang w:val="fr-FR"/>
        </w:rPr>
        <w:t>Le contenu du présent rapport relève exclusivement de la responsabilité de</w:t>
      </w:r>
      <w:r>
        <w:rPr>
          <w:rFonts w:asciiTheme="majorHAnsi" w:eastAsia="MS Mincho" w:hAnsiTheme="majorHAnsi" w:cstheme="minorHAnsi"/>
          <w:sz w:val="24"/>
          <w:szCs w:val="24"/>
          <w:lang w:val="fr-FR"/>
        </w:rPr>
        <w:t xml:space="preserve"> l’</w:t>
      </w:r>
      <w:r w:rsidRPr="00AB5EBE">
        <w:rPr>
          <w:rFonts w:asciiTheme="majorHAnsi" w:eastAsia="MS Mincho" w:hAnsiTheme="majorHAnsi" w:cstheme="minorHAnsi"/>
          <w:sz w:val="24"/>
          <w:szCs w:val="24"/>
          <w:lang w:val="fr-FR"/>
        </w:rPr>
        <w:t xml:space="preserve">auteur et ne reflète pas </w:t>
      </w:r>
      <w:r w:rsidR="00277DDF" w:rsidRPr="00AB5EBE">
        <w:rPr>
          <w:rFonts w:asciiTheme="majorHAnsi" w:eastAsia="MS Mincho" w:hAnsiTheme="majorHAnsi" w:cstheme="minorHAnsi"/>
          <w:sz w:val="24"/>
          <w:szCs w:val="24"/>
          <w:lang w:val="fr-FR"/>
        </w:rPr>
        <w:t>nécessairement les</w:t>
      </w:r>
      <w:r w:rsidRPr="00AB5EBE">
        <w:rPr>
          <w:rFonts w:asciiTheme="majorHAnsi" w:eastAsia="MS Mincho" w:hAnsiTheme="majorHAnsi" w:cstheme="minorHAnsi"/>
          <w:sz w:val="24"/>
          <w:szCs w:val="24"/>
          <w:lang w:val="fr-FR"/>
        </w:rPr>
        <w:t xml:space="preserve"> points de vue de l’U</w:t>
      </w:r>
      <w:r>
        <w:rPr>
          <w:rFonts w:asciiTheme="majorHAnsi" w:eastAsia="MS Mincho" w:hAnsiTheme="majorHAnsi" w:cstheme="minorHAnsi"/>
          <w:sz w:val="24"/>
          <w:szCs w:val="24"/>
          <w:lang w:val="fr-FR"/>
        </w:rPr>
        <w:t>NICEF.</w:t>
      </w:r>
    </w:p>
    <w:p w:rsidR="00082E1D" w:rsidRPr="00BF4CA9" w:rsidRDefault="00082E1D" w:rsidP="00B33ED1">
      <w:pPr>
        <w:spacing w:after="0"/>
        <w:rPr>
          <w:rFonts w:asciiTheme="majorHAnsi" w:eastAsia="MS Mincho" w:hAnsiTheme="majorHAnsi" w:cstheme="minorHAnsi"/>
          <w:sz w:val="24"/>
          <w:szCs w:val="24"/>
          <w:lang w:val="fr-FR"/>
        </w:rPr>
      </w:pPr>
    </w:p>
    <w:p w:rsidR="0067254E" w:rsidRDefault="000C22C7" w:rsidP="00B33ED1">
      <w:pPr>
        <w:spacing w:after="0"/>
        <w:rPr>
          <w:rFonts w:asciiTheme="majorHAnsi" w:eastAsia="MS Mincho" w:hAnsiTheme="majorHAnsi" w:cstheme="minorHAnsi"/>
          <w:sz w:val="28"/>
          <w:szCs w:val="24"/>
          <w:lang w:val="fr-FR"/>
        </w:rPr>
      </w:pPr>
      <w:r w:rsidRPr="00B7673C">
        <w:rPr>
          <w:rFonts w:asciiTheme="majorHAnsi" w:eastAsia="MS Mincho" w:hAnsiTheme="majorHAnsi" w:cstheme="minorHAnsi"/>
          <w:sz w:val="28"/>
          <w:szCs w:val="24"/>
          <w:u w:val="single"/>
          <w:lang w:val="fr-FR"/>
        </w:rPr>
        <w:t>Consultan</w:t>
      </w:r>
      <w:r w:rsidR="00B7673C">
        <w:rPr>
          <w:rFonts w:asciiTheme="majorHAnsi" w:eastAsia="MS Mincho" w:hAnsiTheme="majorHAnsi" w:cstheme="minorHAnsi"/>
          <w:sz w:val="28"/>
          <w:szCs w:val="24"/>
          <w:u w:val="single"/>
          <w:lang w:val="fr-FR"/>
        </w:rPr>
        <w:t>t principal</w:t>
      </w:r>
      <w:r w:rsidRPr="000C22C7">
        <w:rPr>
          <w:rFonts w:asciiTheme="majorHAnsi" w:eastAsia="MS Mincho" w:hAnsiTheme="majorHAnsi" w:cstheme="minorHAnsi"/>
          <w:sz w:val="28"/>
          <w:szCs w:val="24"/>
          <w:lang w:val="fr-FR"/>
        </w:rPr>
        <w:t> : Dr Pierre-Marie METANGMO, MD, MBA, MPH</w:t>
      </w:r>
    </w:p>
    <w:p w:rsidR="0067254E" w:rsidRDefault="0067254E">
      <w:pPr>
        <w:rPr>
          <w:rFonts w:asciiTheme="majorHAnsi" w:eastAsia="MS Mincho" w:hAnsiTheme="majorHAnsi" w:cstheme="minorHAnsi"/>
          <w:sz w:val="28"/>
          <w:szCs w:val="24"/>
          <w:lang w:val="fr-FR"/>
        </w:rPr>
      </w:pPr>
      <w:r>
        <w:rPr>
          <w:rFonts w:asciiTheme="majorHAnsi" w:eastAsia="MS Mincho" w:hAnsiTheme="majorHAnsi" w:cstheme="minorHAnsi"/>
          <w:sz w:val="28"/>
          <w:szCs w:val="24"/>
          <w:lang w:val="fr-FR"/>
        </w:rPr>
        <w:br w:type="page"/>
      </w:r>
    </w:p>
    <w:p w:rsidR="0067254E" w:rsidRPr="0067254E" w:rsidRDefault="0067254E" w:rsidP="0067254E">
      <w:pPr>
        <w:pStyle w:val="Heading1"/>
        <w:rPr>
          <w:rFonts w:eastAsia="MS Mincho"/>
          <w:sz w:val="44"/>
          <w:lang w:val="fr-FR"/>
        </w:rPr>
      </w:pPr>
      <w:bookmarkStart w:id="0" w:name="_Toc469931436"/>
      <w:bookmarkStart w:id="1" w:name="_Toc466680140"/>
      <w:bookmarkStart w:id="2" w:name="_Toc178614221"/>
      <w:bookmarkStart w:id="3" w:name="_Toc500998310"/>
      <w:bookmarkStart w:id="4" w:name="_GoBack"/>
      <w:bookmarkEnd w:id="4"/>
      <w:r w:rsidRPr="0067254E">
        <w:rPr>
          <w:rFonts w:eastAsia="MS Mincho"/>
          <w:sz w:val="44"/>
          <w:lang w:val="fr-FR"/>
        </w:rPr>
        <w:lastRenderedPageBreak/>
        <w:t>REMERCIEMENTS</w:t>
      </w:r>
      <w:bookmarkEnd w:id="0"/>
      <w:bookmarkEnd w:id="3"/>
      <w:r w:rsidRPr="0067254E">
        <w:rPr>
          <w:rFonts w:eastAsia="MS Mincho"/>
          <w:sz w:val="44"/>
          <w:lang w:val="fr-FR"/>
        </w:rPr>
        <w:t xml:space="preserve"> </w:t>
      </w:r>
      <w:bookmarkEnd w:id="1"/>
      <w:r w:rsidRPr="0067254E">
        <w:rPr>
          <w:rFonts w:eastAsia="MS Mincho"/>
          <w:sz w:val="44"/>
          <w:lang w:val="fr-FR"/>
        </w:rPr>
        <w:t xml:space="preserve"> </w:t>
      </w:r>
      <w:bookmarkEnd w:id="2"/>
    </w:p>
    <w:p w:rsidR="0067254E" w:rsidRPr="00AB5EBE" w:rsidRDefault="0067254E" w:rsidP="0067254E">
      <w:pPr>
        <w:spacing w:after="0"/>
        <w:rPr>
          <w:rFonts w:asciiTheme="majorHAnsi" w:eastAsia="MS Mincho" w:hAnsiTheme="majorHAnsi" w:cstheme="minorHAnsi"/>
          <w:sz w:val="24"/>
          <w:lang w:val="fr-FR"/>
        </w:rPr>
      </w:pPr>
    </w:p>
    <w:p w:rsidR="0067254E" w:rsidRPr="00AB5EBE" w:rsidRDefault="0067254E" w:rsidP="00277DDF">
      <w:pPr>
        <w:jc w:val="both"/>
        <w:rPr>
          <w:rFonts w:asciiTheme="majorHAnsi" w:eastAsia="MS Mincho" w:hAnsiTheme="majorHAnsi" w:cstheme="minorHAnsi"/>
          <w:sz w:val="24"/>
          <w:lang w:val="fr-FR"/>
        </w:rPr>
      </w:pPr>
      <w:r w:rsidRPr="00AB5EBE">
        <w:rPr>
          <w:rFonts w:asciiTheme="majorHAnsi" w:eastAsia="MS Mincho" w:hAnsiTheme="majorHAnsi" w:cstheme="minorHAnsi"/>
          <w:sz w:val="24"/>
          <w:lang w:val="fr-FR"/>
        </w:rPr>
        <w:t>L’</w:t>
      </w:r>
      <w:r>
        <w:rPr>
          <w:rFonts w:asciiTheme="majorHAnsi" w:eastAsia="MS Mincho" w:hAnsiTheme="majorHAnsi" w:cstheme="minorHAnsi"/>
          <w:sz w:val="24"/>
          <w:lang w:val="fr-FR"/>
        </w:rPr>
        <w:t>auteur de ce rapport d</w:t>
      </w:r>
      <w:r w:rsidRPr="00AB5EBE">
        <w:rPr>
          <w:rFonts w:asciiTheme="majorHAnsi" w:eastAsia="MS Mincho" w:hAnsiTheme="majorHAnsi" w:cstheme="minorHAnsi"/>
          <w:sz w:val="24"/>
          <w:lang w:val="fr-FR"/>
        </w:rPr>
        <w:t xml:space="preserve">’évaluation </w:t>
      </w:r>
      <w:r w:rsidRPr="0067254E">
        <w:rPr>
          <w:rFonts w:asciiTheme="majorHAnsi" w:eastAsia="MS Mincho" w:hAnsiTheme="majorHAnsi" w:cstheme="minorHAnsi"/>
          <w:sz w:val="24"/>
          <w:lang w:val="fr-FR"/>
        </w:rPr>
        <w:t>de la composante programme santé du programme de coopération Tunisie-UNICEF 2015-2019</w:t>
      </w:r>
      <w:r>
        <w:rPr>
          <w:rFonts w:asciiTheme="majorHAnsi" w:eastAsia="MS Mincho" w:hAnsiTheme="majorHAnsi" w:cstheme="minorHAnsi"/>
          <w:sz w:val="24"/>
          <w:lang w:val="fr-FR"/>
        </w:rPr>
        <w:t xml:space="preserve"> </w:t>
      </w:r>
      <w:r w:rsidRPr="00AB5EBE">
        <w:rPr>
          <w:rFonts w:asciiTheme="majorHAnsi" w:eastAsia="MS Mincho" w:hAnsiTheme="majorHAnsi" w:cstheme="minorHAnsi"/>
          <w:sz w:val="24"/>
          <w:lang w:val="fr-FR"/>
        </w:rPr>
        <w:t>remercie les institutions et personnalités suivantes pour l’appui indéfectible qu’elles lui ont appor</w:t>
      </w:r>
      <w:r>
        <w:rPr>
          <w:rFonts w:asciiTheme="majorHAnsi" w:eastAsia="MS Mincho" w:hAnsiTheme="majorHAnsi" w:cstheme="minorHAnsi"/>
          <w:sz w:val="24"/>
          <w:lang w:val="fr-FR"/>
        </w:rPr>
        <w:t xml:space="preserve">té au cours de cette mission : </w:t>
      </w:r>
    </w:p>
    <w:p w:rsidR="0067254E" w:rsidRPr="00AB5EBE" w:rsidRDefault="0067254E" w:rsidP="008D2DA3">
      <w:pPr>
        <w:numPr>
          <w:ilvl w:val="0"/>
          <w:numId w:val="27"/>
        </w:numPr>
        <w:rPr>
          <w:rFonts w:asciiTheme="majorHAnsi" w:eastAsia="MS Mincho" w:hAnsiTheme="majorHAnsi" w:cstheme="minorHAnsi"/>
          <w:sz w:val="24"/>
          <w:lang w:val="fr-FR"/>
        </w:rPr>
      </w:pPr>
      <w:r w:rsidRPr="00AB5EBE">
        <w:rPr>
          <w:rFonts w:asciiTheme="majorHAnsi" w:eastAsia="MS Mincho" w:hAnsiTheme="majorHAnsi" w:cstheme="minorHAnsi"/>
          <w:sz w:val="24"/>
          <w:lang w:val="fr-FR"/>
        </w:rPr>
        <w:t xml:space="preserve">Le Ministère de la Santé et </w:t>
      </w:r>
      <w:r w:rsidR="0090491C">
        <w:rPr>
          <w:rFonts w:asciiTheme="majorHAnsi" w:eastAsia="MS Mincho" w:hAnsiTheme="majorHAnsi" w:cstheme="minorHAnsi"/>
          <w:sz w:val="24"/>
          <w:lang w:val="fr-FR"/>
        </w:rPr>
        <w:t xml:space="preserve">plus spécialement </w:t>
      </w:r>
      <w:r>
        <w:rPr>
          <w:rFonts w:asciiTheme="majorHAnsi" w:eastAsia="MS Mincho" w:hAnsiTheme="majorHAnsi" w:cstheme="minorHAnsi"/>
          <w:sz w:val="24"/>
          <w:lang w:val="fr-FR"/>
        </w:rPr>
        <w:t xml:space="preserve">la </w:t>
      </w:r>
      <w:r w:rsidR="0090491C" w:rsidRPr="0090491C">
        <w:rPr>
          <w:rFonts w:asciiTheme="majorHAnsi" w:eastAsia="MS Mincho" w:hAnsiTheme="majorHAnsi" w:cstheme="minorHAnsi"/>
          <w:sz w:val="24"/>
          <w:lang w:val="fr-FR"/>
        </w:rPr>
        <w:t xml:space="preserve">Direction des Soins de Santé de Base </w:t>
      </w:r>
      <w:r w:rsidR="0090491C">
        <w:rPr>
          <w:rFonts w:asciiTheme="majorHAnsi" w:eastAsia="MS Mincho" w:hAnsiTheme="majorHAnsi" w:cstheme="minorHAnsi"/>
          <w:sz w:val="24"/>
          <w:lang w:val="fr-FR"/>
        </w:rPr>
        <w:t>(DSSB)</w:t>
      </w:r>
      <w:r w:rsidR="00170DB6">
        <w:rPr>
          <w:rFonts w:asciiTheme="majorHAnsi" w:eastAsia="MS Mincho" w:hAnsiTheme="majorHAnsi" w:cstheme="minorHAnsi"/>
          <w:sz w:val="24"/>
          <w:lang w:val="fr-FR"/>
        </w:rPr>
        <w:t xml:space="preserve">, la Médecine Scolaire et Universitaire (MSU) et l’Office National de la Famille et de la Population (ONFP) </w:t>
      </w:r>
      <w:r w:rsidRPr="00AB5EBE">
        <w:rPr>
          <w:rFonts w:asciiTheme="majorHAnsi" w:eastAsia="MS Mincho" w:hAnsiTheme="majorHAnsi" w:cstheme="minorHAnsi"/>
          <w:sz w:val="24"/>
          <w:lang w:val="fr-FR"/>
        </w:rPr>
        <w:t xml:space="preserve">qui </w:t>
      </w:r>
      <w:r w:rsidR="00170DB6">
        <w:rPr>
          <w:rFonts w:asciiTheme="majorHAnsi" w:eastAsia="MS Mincho" w:hAnsiTheme="majorHAnsi" w:cstheme="minorHAnsi"/>
          <w:sz w:val="24"/>
          <w:lang w:val="fr-FR"/>
        </w:rPr>
        <w:t>ont</w:t>
      </w:r>
      <w:r w:rsidRPr="00AB5EBE">
        <w:rPr>
          <w:rFonts w:asciiTheme="majorHAnsi" w:eastAsia="MS Mincho" w:hAnsiTheme="majorHAnsi" w:cstheme="minorHAnsi"/>
          <w:sz w:val="24"/>
          <w:lang w:val="fr-FR"/>
        </w:rPr>
        <w:t xml:space="preserve"> apporté des réponses utiles aux questions </w:t>
      </w:r>
      <w:r w:rsidR="00170DB6">
        <w:rPr>
          <w:rFonts w:asciiTheme="majorHAnsi" w:eastAsia="MS Mincho" w:hAnsiTheme="majorHAnsi" w:cstheme="minorHAnsi"/>
          <w:sz w:val="24"/>
          <w:lang w:val="fr-FR"/>
        </w:rPr>
        <w:t xml:space="preserve">d’évaluation </w:t>
      </w:r>
      <w:r w:rsidRPr="00AB5EBE">
        <w:rPr>
          <w:rFonts w:asciiTheme="majorHAnsi" w:eastAsia="MS Mincho" w:hAnsiTheme="majorHAnsi" w:cstheme="minorHAnsi"/>
          <w:sz w:val="24"/>
          <w:lang w:val="fr-FR"/>
        </w:rPr>
        <w:t xml:space="preserve">et fourni des informations </w:t>
      </w:r>
      <w:r w:rsidR="00170DB6">
        <w:rPr>
          <w:rFonts w:asciiTheme="majorHAnsi" w:eastAsia="MS Mincho" w:hAnsiTheme="majorHAnsi" w:cstheme="minorHAnsi"/>
          <w:sz w:val="24"/>
          <w:lang w:val="fr-FR"/>
        </w:rPr>
        <w:t xml:space="preserve">pertinentes </w:t>
      </w:r>
      <w:r w:rsidRPr="00AB5EBE">
        <w:rPr>
          <w:rFonts w:asciiTheme="majorHAnsi" w:eastAsia="MS Mincho" w:hAnsiTheme="majorHAnsi" w:cstheme="minorHAnsi"/>
          <w:sz w:val="24"/>
          <w:lang w:val="fr-FR"/>
        </w:rPr>
        <w:t xml:space="preserve">selon la perspective gouvernementale. </w:t>
      </w:r>
      <w:r w:rsidR="00F3491E">
        <w:rPr>
          <w:rFonts w:asciiTheme="majorHAnsi" w:eastAsia="MS Mincho" w:hAnsiTheme="majorHAnsi" w:cstheme="minorHAnsi"/>
          <w:sz w:val="24"/>
          <w:lang w:val="fr-FR"/>
        </w:rPr>
        <w:t xml:space="preserve"> </w:t>
      </w:r>
    </w:p>
    <w:p w:rsidR="0067254E" w:rsidRPr="00AB5EBE" w:rsidRDefault="0067254E" w:rsidP="008D2DA3">
      <w:pPr>
        <w:numPr>
          <w:ilvl w:val="0"/>
          <w:numId w:val="27"/>
        </w:numPr>
        <w:rPr>
          <w:rFonts w:asciiTheme="majorHAnsi" w:eastAsia="MS Mincho" w:hAnsiTheme="majorHAnsi" w:cstheme="minorHAnsi"/>
          <w:sz w:val="24"/>
          <w:lang w:val="fr-FR"/>
        </w:rPr>
      </w:pPr>
      <w:r w:rsidRPr="00AB5EBE">
        <w:rPr>
          <w:rFonts w:asciiTheme="majorHAnsi" w:eastAsia="MS Mincho" w:hAnsiTheme="majorHAnsi" w:cstheme="minorHAnsi"/>
          <w:sz w:val="24"/>
          <w:lang w:val="fr-FR"/>
        </w:rPr>
        <w:t xml:space="preserve">Les </w:t>
      </w:r>
      <w:r w:rsidR="00170DB6">
        <w:rPr>
          <w:rFonts w:asciiTheme="majorHAnsi" w:eastAsia="MS Mincho" w:hAnsiTheme="majorHAnsi" w:cstheme="minorHAnsi"/>
          <w:sz w:val="24"/>
          <w:lang w:val="fr-FR"/>
        </w:rPr>
        <w:t xml:space="preserve">membres du personnel de l’UNICEF Tunisie actuels et anciens </w:t>
      </w:r>
      <w:r w:rsidR="003A662F">
        <w:rPr>
          <w:rFonts w:asciiTheme="majorHAnsi" w:eastAsia="MS Mincho" w:hAnsiTheme="majorHAnsi" w:cstheme="minorHAnsi"/>
          <w:sz w:val="24"/>
          <w:lang w:val="fr-FR"/>
        </w:rPr>
        <w:t xml:space="preserve">ayant eu une connexion avec </w:t>
      </w:r>
      <w:r w:rsidR="00170DB6">
        <w:rPr>
          <w:rFonts w:asciiTheme="majorHAnsi" w:eastAsia="MS Mincho" w:hAnsiTheme="majorHAnsi" w:cstheme="minorHAnsi"/>
          <w:sz w:val="24"/>
          <w:lang w:val="fr-FR"/>
        </w:rPr>
        <w:t>la mise en œuvre des programmes de sant</w:t>
      </w:r>
      <w:r w:rsidRPr="00AB5EBE">
        <w:rPr>
          <w:rFonts w:asciiTheme="majorHAnsi" w:eastAsia="MS Mincho" w:hAnsiTheme="majorHAnsi" w:cstheme="minorHAnsi"/>
          <w:sz w:val="24"/>
          <w:lang w:val="fr-FR"/>
        </w:rPr>
        <w:t>é</w:t>
      </w:r>
      <w:r w:rsidR="00170DB6">
        <w:rPr>
          <w:rFonts w:asciiTheme="majorHAnsi" w:eastAsia="MS Mincho" w:hAnsiTheme="majorHAnsi" w:cstheme="minorHAnsi"/>
          <w:sz w:val="24"/>
          <w:lang w:val="fr-FR"/>
        </w:rPr>
        <w:t xml:space="preserve"> d</w:t>
      </w:r>
      <w:r w:rsidR="003A662F">
        <w:rPr>
          <w:rFonts w:asciiTheme="majorHAnsi" w:eastAsia="MS Mincho" w:hAnsiTheme="majorHAnsi" w:cstheme="minorHAnsi"/>
          <w:sz w:val="24"/>
          <w:lang w:val="fr-FR"/>
        </w:rPr>
        <w:t xml:space="preserve">es </w:t>
      </w:r>
      <w:r w:rsidR="00170DB6">
        <w:rPr>
          <w:rFonts w:asciiTheme="majorHAnsi" w:eastAsia="MS Mincho" w:hAnsiTheme="majorHAnsi" w:cstheme="minorHAnsi"/>
          <w:sz w:val="24"/>
          <w:lang w:val="fr-FR"/>
        </w:rPr>
        <w:t>cycle</w:t>
      </w:r>
      <w:r w:rsidR="003A662F">
        <w:rPr>
          <w:rFonts w:asciiTheme="majorHAnsi" w:eastAsia="MS Mincho" w:hAnsiTheme="majorHAnsi" w:cstheme="minorHAnsi"/>
          <w:sz w:val="24"/>
          <w:lang w:val="fr-FR"/>
        </w:rPr>
        <w:t>s</w:t>
      </w:r>
      <w:r w:rsidR="00170DB6">
        <w:rPr>
          <w:rFonts w:asciiTheme="majorHAnsi" w:eastAsia="MS Mincho" w:hAnsiTheme="majorHAnsi" w:cstheme="minorHAnsi"/>
          <w:sz w:val="24"/>
          <w:lang w:val="fr-FR"/>
        </w:rPr>
        <w:t xml:space="preserve"> actuel et précèdent de l’UNICEF </w:t>
      </w:r>
      <w:r w:rsidR="003A662F">
        <w:rPr>
          <w:rFonts w:asciiTheme="majorHAnsi" w:eastAsia="MS Mincho" w:hAnsiTheme="majorHAnsi" w:cstheme="minorHAnsi"/>
          <w:sz w:val="24"/>
          <w:lang w:val="fr-FR"/>
        </w:rPr>
        <w:t xml:space="preserve">qui ont su trouver </w:t>
      </w:r>
      <w:r w:rsidR="003A662F" w:rsidRPr="00AB5EBE">
        <w:rPr>
          <w:rFonts w:asciiTheme="majorHAnsi" w:eastAsia="MS Mincho" w:hAnsiTheme="majorHAnsi" w:cstheme="minorHAnsi"/>
          <w:sz w:val="24"/>
          <w:lang w:val="fr-FR"/>
        </w:rPr>
        <w:t xml:space="preserve">le temps </w:t>
      </w:r>
      <w:r w:rsidR="003A662F">
        <w:rPr>
          <w:rFonts w:asciiTheme="majorHAnsi" w:eastAsia="MS Mincho" w:hAnsiTheme="majorHAnsi" w:cstheme="minorHAnsi"/>
          <w:sz w:val="24"/>
          <w:lang w:val="fr-FR"/>
        </w:rPr>
        <w:t xml:space="preserve">pour </w:t>
      </w:r>
      <w:r w:rsidR="003A662F" w:rsidRPr="00AB5EBE">
        <w:rPr>
          <w:rFonts w:asciiTheme="majorHAnsi" w:eastAsia="MS Mincho" w:hAnsiTheme="majorHAnsi" w:cstheme="minorHAnsi"/>
          <w:sz w:val="24"/>
          <w:lang w:val="fr-FR"/>
        </w:rPr>
        <w:t xml:space="preserve">répondre aux questions </w:t>
      </w:r>
      <w:r w:rsidR="003A662F">
        <w:rPr>
          <w:rFonts w:asciiTheme="majorHAnsi" w:eastAsia="MS Mincho" w:hAnsiTheme="majorHAnsi" w:cstheme="minorHAnsi"/>
          <w:sz w:val="24"/>
          <w:lang w:val="fr-FR"/>
        </w:rPr>
        <w:t>d’évaluation</w:t>
      </w:r>
      <w:r w:rsidR="003A662F" w:rsidRPr="00AB5EBE">
        <w:rPr>
          <w:rFonts w:asciiTheme="majorHAnsi" w:eastAsia="MS Mincho" w:hAnsiTheme="majorHAnsi" w:cstheme="minorHAnsi"/>
          <w:sz w:val="24"/>
          <w:lang w:val="fr-FR"/>
        </w:rPr>
        <w:t xml:space="preserve"> et </w:t>
      </w:r>
      <w:r w:rsidR="003A662F">
        <w:rPr>
          <w:rFonts w:asciiTheme="majorHAnsi" w:eastAsia="MS Mincho" w:hAnsiTheme="majorHAnsi" w:cstheme="minorHAnsi"/>
          <w:sz w:val="24"/>
          <w:lang w:val="fr-FR"/>
        </w:rPr>
        <w:t xml:space="preserve">fournir </w:t>
      </w:r>
      <w:r w:rsidR="003A662F" w:rsidRPr="00AB5EBE">
        <w:rPr>
          <w:rFonts w:asciiTheme="majorHAnsi" w:eastAsia="MS Mincho" w:hAnsiTheme="majorHAnsi" w:cstheme="minorHAnsi"/>
          <w:sz w:val="24"/>
          <w:lang w:val="fr-FR"/>
        </w:rPr>
        <w:t xml:space="preserve">les documents </w:t>
      </w:r>
      <w:r w:rsidR="003A662F">
        <w:rPr>
          <w:rFonts w:asciiTheme="majorHAnsi" w:eastAsia="MS Mincho" w:hAnsiTheme="majorHAnsi" w:cstheme="minorHAnsi"/>
          <w:sz w:val="24"/>
          <w:lang w:val="fr-FR"/>
        </w:rPr>
        <w:t>de l’exécution d</w:t>
      </w:r>
      <w:r w:rsidR="003A662F" w:rsidRPr="00AB5EBE">
        <w:rPr>
          <w:rFonts w:asciiTheme="majorHAnsi" w:eastAsia="MS Mincho" w:hAnsiTheme="majorHAnsi" w:cstheme="minorHAnsi"/>
          <w:sz w:val="24"/>
          <w:lang w:val="fr-FR"/>
        </w:rPr>
        <w:t>u programme</w:t>
      </w:r>
      <w:r w:rsidR="003A662F">
        <w:rPr>
          <w:rFonts w:asciiTheme="majorHAnsi" w:eastAsia="MS Mincho" w:hAnsiTheme="majorHAnsi" w:cstheme="minorHAnsi"/>
          <w:sz w:val="24"/>
          <w:lang w:val="fr-FR"/>
        </w:rPr>
        <w:t xml:space="preserve">.  </w:t>
      </w:r>
    </w:p>
    <w:p w:rsidR="0067254E" w:rsidRPr="00AB5EBE" w:rsidRDefault="0067254E" w:rsidP="008D2DA3">
      <w:pPr>
        <w:numPr>
          <w:ilvl w:val="0"/>
          <w:numId w:val="27"/>
        </w:numPr>
        <w:rPr>
          <w:rFonts w:asciiTheme="majorHAnsi" w:eastAsia="MS Mincho" w:hAnsiTheme="majorHAnsi" w:cstheme="minorHAnsi"/>
          <w:sz w:val="24"/>
          <w:lang w:val="fr-FR"/>
        </w:rPr>
      </w:pPr>
      <w:r w:rsidRPr="00AB5EBE">
        <w:rPr>
          <w:rFonts w:asciiTheme="majorHAnsi" w:eastAsia="MS Mincho" w:hAnsiTheme="majorHAnsi" w:cstheme="minorHAnsi"/>
          <w:sz w:val="24"/>
          <w:lang w:val="fr-FR"/>
        </w:rPr>
        <w:t>L</w:t>
      </w:r>
      <w:r w:rsidR="00F3491E">
        <w:rPr>
          <w:rFonts w:asciiTheme="majorHAnsi" w:eastAsia="MS Mincho" w:hAnsiTheme="majorHAnsi" w:cstheme="minorHAnsi"/>
          <w:sz w:val="24"/>
          <w:lang w:val="fr-FR"/>
        </w:rPr>
        <w:t xml:space="preserve">es points focaux des autres agences des systèmes des nations unis (SNU) qui ont par leurs réponses aux questions d’évaluation apporté un éclairage selon la perspective des partenaires techniques et financiers (PTF).  </w:t>
      </w:r>
    </w:p>
    <w:p w:rsidR="0067254E" w:rsidRPr="00AB5EBE" w:rsidRDefault="0067254E" w:rsidP="008D2DA3">
      <w:pPr>
        <w:numPr>
          <w:ilvl w:val="0"/>
          <w:numId w:val="27"/>
        </w:numPr>
        <w:rPr>
          <w:rFonts w:asciiTheme="majorHAnsi" w:eastAsia="MS Mincho" w:hAnsiTheme="majorHAnsi" w:cstheme="minorHAnsi"/>
          <w:sz w:val="24"/>
          <w:lang w:val="fr-FR"/>
        </w:rPr>
      </w:pPr>
      <w:r w:rsidRPr="00AB5EBE">
        <w:rPr>
          <w:rFonts w:asciiTheme="majorHAnsi" w:eastAsia="MS Mincho" w:hAnsiTheme="majorHAnsi" w:cstheme="minorHAnsi"/>
          <w:sz w:val="24"/>
          <w:lang w:val="fr-FR"/>
        </w:rPr>
        <w:t>Le</w:t>
      </w:r>
      <w:r w:rsidR="00F3491E">
        <w:rPr>
          <w:rFonts w:asciiTheme="majorHAnsi" w:eastAsia="MS Mincho" w:hAnsiTheme="majorHAnsi" w:cstheme="minorHAnsi"/>
          <w:sz w:val="24"/>
          <w:lang w:val="fr-FR"/>
        </w:rPr>
        <w:t xml:space="preserve">s </w:t>
      </w:r>
      <w:r w:rsidRPr="00AB5EBE">
        <w:rPr>
          <w:rFonts w:asciiTheme="majorHAnsi" w:eastAsia="MS Mincho" w:hAnsiTheme="majorHAnsi" w:cstheme="minorHAnsi"/>
          <w:sz w:val="24"/>
          <w:lang w:val="fr-FR"/>
        </w:rPr>
        <w:t>représentant</w:t>
      </w:r>
      <w:r w:rsidR="00F3491E">
        <w:rPr>
          <w:rFonts w:asciiTheme="majorHAnsi" w:eastAsia="MS Mincho" w:hAnsiTheme="majorHAnsi" w:cstheme="minorHAnsi"/>
          <w:sz w:val="24"/>
          <w:lang w:val="fr-FR"/>
        </w:rPr>
        <w:t>s</w:t>
      </w:r>
      <w:r w:rsidRPr="00AB5EBE">
        <w:rPr>
          <w:rFonts w:asciiTheme="majorHAnsi" w:eastAsia="MS Mincho" w:hAnsiTheme="majorHAnsi" w:cstheme="minorHAnsi"/>
          <w:sz w:val="24"/>
          <w:lang w:val="fr-FR"/>
        </w:rPr>
        <w:t xml:space="preserve"> d</w:t>
      </w:r>
      <w:r w:rsidR="00F3491E">
        <w:rPr>
          <w:rFonts w:asciiTheme="majorHAnsi" w:eastAsia="MS Mincho" w:hAnsiTheme="majorHAnsi" w:cstheme="minorHAnsi"/>
          <w:sz w:val="24"/>
          <w:lang w:val="fr-FR"/>
        </w:rPr>
        <w:t xml:space="preserve">es ONG ou de la société civile </w:t>
      </w:r>
      <w:r w:rsidRPr="00AB5EBE">
        <w:rPr>
          <w:rFonts w:asciiTheme="majorHAnsi" w:eastAsia="MS Mincho" w:hAnsiTheme="majorHAnsi" w:cstheme="minorHAnsi"/>
          <w:sz w:val="24"/>
          <w:lang w:val="fr-FR"/>
        </w:rPr>
        <w:t xml:space="preserve">qui </w:t>
      </w:r>
      <w:r w:rsidR="00F3491E">
        <w:rPr>
          <w:rFonts w:asciiTheme="majorHAnsi" w:eastAsia="MS Mincho" w:hAnsiTheme="majorHAnsi" w:cstheme="minorHAnsi"/>
          <w:sz w:val="24"/>
          <w:lang w:val="fr-FR"/>
        </w:rPr>
        <w:t xml:space="preserve">ont </w:t>
      </w:r>
      <w:r w:rsidRPr="00AB5EBE">
        <w:rPr>
          <w:rFonts w:asciiTheme="majorHAnsi" w:eastAsia="MS Mincho" w:hAnsiTheme="majorHAnsi" w:cstheme="minorHAnsi"/>
          <w:sz w:val="24"/>
          <w:lang w:val="fr-FR"/>
        </w:rPr>
        <w:t>gracieusement répondu aux questions de l’é</w:t>
      </w:r>
      <w:r w:rsidR="00F3491E">
        <w:rPr>
          <w:rFonts w:asciiTheme="majorHAnsi" w:eastAsia="MS Mincho" w:hAnsiTheme="majorHAnsi" w:cstheme="minorHAnsi"/>
          <w:sz w:val="24"/>
          <w:lang w:val="fr-FR"/>
        </w:rPr>
        <w:t xml:space="preserve">valuation en apportant </w:t>
      </w:r>
      <w:r w:rsidRPr="00AB5EBE">
        <w:rPr>
          <w:rFonts w:asciiTheme="majorHAnsi" w:eastAsia="MS Mincho" w:hAnsiTheme="majorHAnsi" w:cstheme="minorHAnsi"/>
          <w:sz w:val="24"/>
          <w:lang w:val="fr-FR"/>
        </w:rPr>
        <w:t xml:space="preserve">des informations sur </w:t>
      </w:r>
      <w:r w:rsidR="00F3491E">
        <w:rPr>
          <w:rFonts w:asciiTheme="majorHAnsi" w:eastAsia="MS Mincho" w:hAnsiTheme="majorHAnsi" w:cstheme="minorHAnsi"/>
          <w:sz w:val="24"/>
          <w:lang w:val="fr-FR"/>
        </w:rPr>
        <w:t xml:space="preserve">la collaboration avec l’UNICEF ou </w:t>
      </w:r>
      <w:r w:rsidRPr="00AB5EBE">
        <w:rPr>
          <w:rFonts w:asciiTheme="majorHAnsi" w:eastAsia="MS Mincho" w:hAnsiTheme="majorHAnsi" w:cstheme="minorHAnsi"/>
          <w:sz w:val="24"/>
          <w:lang w:val="fr-FR"/>
        </w:rPr>
        <w:t xml:space="preserve">l’appui reçu </w:t>
      </w:r>
      <w:r w:rsidR="00F3491E">
        <w:rPr>
          <w:rFonts w:asciiTheme="majorHAnsi" w:eastAsia="MS Mincho" w:hAnsiTheme="majorHAnsi" w:cstheme="minorHAnsi"/>
          <w:sz w:val="24"/>
          <w:lang w:val="fr-FR"/>
        </w:rPr>
        <w:t xml:space="preserve">le cas échéant.  </w:t>
      </w:r>
      <w:r w:rsidRPr="00AB5EBE">
        <w:rPr>
          <w:rFonts w:asciiTheme="majorHAnsi" w:eastAsia="MS Mincho" w:hAnsiTheme="majorHAnsi" w:cstheme="minorHAnsi"/>
          <w:sz w:val="24"/>
          <w:lang w:val="fr-FR"/>
        </w:rPr>
        <w:t xml:space="preserve">  </w:t>
      </w:r>
    </w:p>
    <w:p w:rsidR="0067254E" w:rsidRPr="00AB5EBE" w:rsidRDefault="0067254E" w:rsidP="0067254E">
      <w:pPr>
        <w:rPr>
          <w:rFonts w:asciiTheme="majorHAnsi" w:eastAsia="MS Mincho" w:hAnsiTheme="majorHAnsi" w:cstheme="minorHAnsi"/>
          <w:sz w:val="24"/>
          <w:lang w:val="fr-FR"/>
        </w:rPr>
      </w:pPr>
      <w:r w:rsidRPr="00AB5EBE">
        <w:rPr>
          <w:rFonts w:asciiTheme="majorHAnsi" w:eastAsia="MS Mincho" w:hAnsiTheme="majorHAnsi" w:cstheme="minorHAnsi"/>
          <w:sz w:val="24"/>
          <w:lang w:val="fr-FR"/>
        </w:rPr>
        <w:t>L’é</w:t>
      </w:r>
      <w:r w:rsidR="002B560E">
        <w:rPr>
          <w:rFonts w:asciiTheme="majorHAnsi" w:eastAsia="MS Mincho" w:hAnsiTheme="majorHAnsi" w:cstheme="minorHAnsi"/>
          <w:sz w:val="24"/>
          <w:lang w:val="fr-FR"/>
        </w:rPr>
        <w:t xml:space="preserve">valuateur </w:t>
      </w:r>
      <w:r w:rsidRPr="00AB5EBE">
        <w:rPr>
          <w:rFonts w:asciiTheme="majorHAnsi" w:eastAsia="MS Mincho" w:hAnsiTheme="majorHAnsi" w:cstheme="minorHAnsi"/>
          <w:sz w:val="24"/>
          <w:lang w:val="fr-FR"/>
        </w:rPr>
        <w:t xml:space="preserve">remercie également </w:t>
      </w:r>
      <w:r w:rsidR="00F3491E">
        <w:rPr>
          <w:rFonts w:asciiTheme="majorHAnsi" w:eastAsia="MS Mincho" w:hAnsiTheme="majorHAnsi" w:cstheme="minorHAnsi"/>
          <w:sz w:val="24"/>
          <w:lang w:val="fr-FR"/>
        </w:rPr>
        <w:t xml:space="preserve">la directrice </w:t>
      </w:r>
      <w:r w:rsidR="002B560E">
        <w:rPr>
          <w:rFonts w:asciiTheme="majorHAnsi" w:eastAsia="MS Mincho" w:hAnsiTheme="majorHAnsi" w:cstheme="minorHAnsi"/>
          <w:sz w:val="24"/>
          <w:lang w:val="fr-FR"/>
        </w:rPr>
        <w:t>régionale</w:t>
      </w:r>
      <w:r w:rsidR="00F3491E">
        <w:rPr>
          <w:rFonts w:asciiTheme="majorHAnsi" w:eastAsia="MS Mincho" w:hAnsiTheme="majorHAnsi" w:cstheme="minorHAnsi"/>
          <w:sz w:val="24"/>
          <w:lang w:val="fr-FR"/>
        </w:rPr>
        <w:t xml:space="preserve"> de la </w:t>
      </w:r>
      <w:r w:rsidR="002B560E">
        <w:rPr>
          <w:rFonts w:asciiTheme="majorHAnsi" w:eastAsia="MS Mincho" w:hAnsiTheme="majorHAnsi" w:cstheme="minorHAnsi"/>
          <w:sz w:val="24"/>
          <w:lang w:val="fr-FR"/>
        </w:rPr>
        <w:t>région</w:t>
      </w:r>
      <w:r w:rsidR="00F3491E">
        <w:rPr>
          <w:rFonts w:asciiTheme="majorHAnsi" w:eastAsia="MS Mincho" w:hAnsiTheme="majorHAnsi" w:cstheme="minorHAnsi"/>
          <w:sz w:val="24"/>
          <w:lang w:val="fr-FR"/>
        </w:rPr>
        <w:t xml:space="preserve"> de </w:t>
      </w:r>
      <w:r w:rsidR="001E507B">
        <w:rPr>
          <w:rFonts w:asciiTheme="majorHAnsi" w:eastAsia="MS Mincho" w:hAnsiTheme="majorHAnsi" w:cstheme="minorHAnsi"/>
          <w:sz w:val="24"/>
          <w:lang w:val="fr-FR"/>
        </w:rPr>
        <w:t>Nabeul</w:t>
      </w:r>
      <w:r w:rsidR="00F3491E">
        <w:rPr>
          <w:rFonts w:asciiTheme="majorHAnsi" w:eastAsia="MS Mincho" w:hAnsiTheme="majorHAnsi" w:cstheme="minorHAnsi"/>
          <w:sz w:val="24"/>
          <w:lang w:val="fr-FR"/>
        </w:rPr>
        <w:t xml:space="preserve"> et </w:t>
      </w:r>
      <w:r w:rsidRPr="00AB5EBE">
        <w:rPr>
          <w:rFonts w:asciiTheme="majorHAnsi" w:eastAsia="MS Mincho" w:hAnsiTheme="majorHAnsi" w:cstheme="minorHAnsi"/>
          <w:sz w:val="24"/>
          <w:lang w:val="fr-FR"/>
        </w:rPr>
        <w:t xml:space="preserve">tous les membres </w:t>
      </w:r>
      <w:r w:rsidR="00F3491E">
        <w:rPr>
          <w:rFonts w:asciiTheme="majorHAnsi" w:eastAsia="MS Mincho" w:hAnsiTheme="majorHAnsi" w:cstheme="minorHAnsi"/>
          <w:sz w:val="24"/>
          <w:lang w:val="fr-FR"/>
        </w:rPr>
        <w:t>d</w:t>
      </w:r>
      <w:r w:rsidR="002B560E">
        <w:rPr>
          <w:rFonts w:asciiTheme="majorHAnsi" w:eastAsia="MS Mincho" w:hAnsiTheme="majorHAnsi" w:cstheme="minorHAnsi"/>
          <w:sz w:val="24"/>
          <w:lang w:val="fr-FR"/>
        </w:rPr>
        <w:t xml:space="preserve">e l’équipe du </w:t>
      </w:r>
      <w:r w:rsidRPr="00AB5EBE">
        <w:rPr>
          <w:rFonts w:asciiTheme="majorHAnsi" w:eastAsia="MS Mincho" w:hAnsiTheme="majorHAnsi" w:cstheme="minorHAnsi"/>
          <w:sz w:val="24"/>
          <w:lang w:val="fr-FR"/>
        </w:rPr>
        <w:t xml:space="preserve">centre de santé </w:t>
      </w:r>
      <w:r w:rsidR="002B560E">
        <w:rPr>
          <w:rFonts w:asciiTheme="majorHAnsi" w:eastAsia="MS Mincho" w:hAnsiTheme="majorHAnsi" w:cstheme="minorHAnsi"/>
          <w:sz w:val="24"/>
          <w:lang w:val="fr-FR"/>
        </w:rPr>
        <w:t xml:space="preserve">de Haouaria </w:t>
      </w:r>
      <w:r w:rsidRPr="00AB5EBE">
        <w:rPr>
          <w:rFonts w:asciiTheme="majorHAnsi" w:eastAsia="MS Mincho" w:hAnsiTheme="majorHAnsi" w:cstheme="minorHAnsi"/>
          <w:sz w:val="24"/>
          <w:lang w:val="fr-FR"/>
        </w:rPr>
        <w:t>visité</w:t>
      </w:r>
      <w:r w:rsidR="002B560E">
        <w:rPr>
          <w:rFonts w:asciiTheme="majorHAnsi" w:eastAsia="MS Mincho" w:hAnsiTheme="majorHAnsi" w:cstheme="minorHAnsi"/>
          <w:sz w:val="24"/>
          <w:lang w:val="fr-FR"/>
        </w:rPr>
        <w:t xml:space="preserve">s </w:t>
      </w:r>
      <w:r w:rsidRPr="00AB5EBE">
        <w:rPr>
          <w:rFonts w:asciiTheme="majorHAnsi" w:eastAsia="MS Mincho" w:hAnsiTheme="majorHAnsi" w:cstheme="minorHAnsi"/>
          <w:sz w:val="24"/>
          <w:lang w:val="fr-FR"/>
        </w:rPr>
        <w:t xml:space="preserve">et interviewées pour avoir trouvé le temps de répondre aux questions d’interview, partagé leurs expériences et inquiétudes, et fait des suggestions d’amélioration. </w:t>
      </w:r>
    </w:p>
    <w:p w:rsidR="0067254E" w:rsidRPr="00AB5EBE" w:rsidRDefault="0067254E" w:rsidP="0067254E">
      <w:pPr>
        <w:rPr>
          <w:rFonts w:asciiTheme="majorHAnsi" w:eastAsia="MS Mincho" w:hAnsiTheme="majorHAnsi" w:cstheme="minorHAnsi"/>
          <w:sz w:val="24"/>
          <w:lang w:val="fr-FR"/>
        </w:rPr>
      </w:pPr>
      <w:r w:rsidRPr="00AB5EBE">
        <w:rPr>
          <w:rFonts w:asciiTheme="majorHAnsi" w:eastAsia="MS Mincho" w:hAnsiTheme="majorHAnsi" w:cstheme="minorHAnsi"/>
          <w:sz w:val="24"/>
          <w:lang w:val="fr-FR"/>
        </w:rPr>
        <w:t>L’é</w:t>
      </w:r>
      <w:r w:rsidR="002B560E">
        <w:rPr>
          <w:rFonts w:asciiTheme="majorHAnsi" w:eastAsia="MS Mincho" w:hAnsiTheme="majorHAnsi" w:cstheme="minorHAnsi"/>
          <w:sz w:val="24"/>
          <w:lang w:val="fr-FR"/>
        </w:rPr>
        <w:t xml:space="preserve">valuateur </w:t>
      </w:r>
      <w:r w:rsidRPr="00AB5EBE">
        <w:rPr>
          <w:rFonts w:asciiTheme="majorHAnsi" w:eastAsia="MS Mincho" w:hAnsiTheme="majorHAnsi" w:cstheme="minorHAnsi"/>
          <w:sz w:val="24"/>
          <w:lang w:val="fr-FR"/>
        </w:rPr>
        <w:t xml:space="preserve">exprime sa gratitude </w:t>
      </w:r>
      <w:r w:rsidR="002B560E" w:rsidRPr="00AB5EBE">
        <w:rPr>
          <w:rFonts w:asciiTheme="majorHAnsi" w:eastAsia="MS Mincho" w:hAnsiTheme="majorHAnsi" w:cstheme="minorHAnsi"/>
          <w:sz w:val="24"/>
          <w:lang w:val="fr-FR"/>
        </w:rPr>
        <w:t>à</w:t>
      </w:r>
      <w:r w:rsidR="002B560E">
        <w:rPr>
          <w:rFonts w:asciiTheme="majorHAnsi" w:eastAsia="MS Mincho" w:hAnsiTheme="majorHAnsi" w:cstheme="minorHAnsi"/>
          <w:sz w:val="24"/>
          <w:lang w:val="fr-FR"/>
        </w:rPr>
        <w:t xml:space="preserve"> la direction des opérations de l’UNICEF-Tunisie </w:t>
      </w:r>
      <w:r w:rsidRPr="00AB5EBE">
        <w:rPr>
          <w:rFonts w:asciiTheme="majorHAnsi" w:eastAsia="MS Mincho" w:hAnsiTheme="majorHAnsi" w:cstheme="minorHAnsi"/>
          <w:sz w:val="24"/>
          <w:lang w:val="fr-FR"/>
        </w:rPr>
        <w:t xml:space="preserve">pour leur assistance à </w:t>
      </w:r>
      <w:r w:rsidR="002B560E">
        <w:rPr>
          <w:rFonts w:asciiTheme="majorHAnsi" w:eastAsia="MS Mincho" w:hAnsiTheme="majorHAnsi" w:cstheme="minorHAnsi"/>
          <w:sz w:val="24"/>
          <w:lang w:val="fr-FR"/>
        </w:rPr>
        <w:t xml:space="preserve">la logistique </w:t>
      </w:r>
      <w:r w:rsidRPr="00AB5EBE">
        <w:rPr>
          <w:rFonts w:asciiTheme="majorHAnsi" w:eastAsia="MS Mincho" w:hAnsiTheme="majorHAnsi" w:cstheme="minorHAnsi"/>
          <w:sz w:val="24"/>
          <w:lang w:val="fr-FR"/>
        </w:rPr>
        <w:t xml:space="preserve">pendant les préparatifs et la mise en œuvre de l’évaluation sur le terrain. </w:t>
      </w:r>
    </w:p>
    <w:p w:rsidR="0067254E" w:rsidRPr="00AB5EBE" w:rsidRDefault="0067254E" w:rsidP="0067254E">
      <w:pPr>
        <w:rPr>
          <w:rFonts w:asciiTheme="majorHAnsi" w:eastAsia="MS Mincho" w:hAnsiTheme="majorHAnsi" w:cstheme="minorHAnsi"/>
          <w:sz w:val="24"/>
          <w:lang w:val="fr-FR"/>
        </w:rPr>
      </w:pPr>
      <w:r w:rsidRPr="00AB5EBE">
        <w:rPr>
          <w:rFonts w:asciiTheme="majorHAnsi" w:eastAsia="MS Mincho" w:hAnsiTheme="majorHAnsi" w:cstheme="minorHAnsi"/>
          <w:sz w:val="24"/>
          <w:lang w:val="fr-FR"/>
        </w:rPr>
        <w:t>Enfin, l’é</w:t>
      </w:r>
      <w:r w:rsidR="002B560E">
        <w:rPr>
          <w:rFonts w:asciiTheme="majorHAnsi" w:eastAsia="MS Mincho" w:hAnsiTheme="majorHAnsi" w:cstheme="minorHAnsi"/>
          <w:sz w:val="24"/>
          <w:lang w:val="fr-FR"/>
        </w:rPr>
        <w:t xml:space="preserve">valuateur </w:t>
      </w:r>
      <w:r w:rsidRPr="00AB5EBE">
        <w:rPr>
          <w:rFonts w:asciiTheme="majorHAnsi" w:eastAsia="MS Mincho" w:hAnsiTheme="majorHAnsi" w:cstheme="minorHAnsi"/>
          <w:sz w:val="24"/>
          <w:lang w:val="fr-FR"/>
        </w:rPr>
        <w:t xml:space="preserve">exprime sa profonde gratitude à tous ceux qui ont généreusement révisé et commenté les conclusions et recommandations contenues dans ce rapport. </w:t>
      </w:r>
    </w:p>
    <w:p w:rsidR="00B7701F" w:rsidRDefault="00B7701F" w:rsidP="00B7701F">
      <w:pPr>
        <w:rPr>
          <w:rFonts w:asciiTheme="majorHAnsi" w:eastAsia="MS Mincho" w:hAnsiTheme="majorHAnsi" w:cstheme="minorHAnsi"/>
          <w:sz w:val="28"/>
          <w:szCs w:val="24"/>
          <w:lang w:val="fr-FR"/>
        </w:rPr>
      </w:pPr>
      <w:r w:rsidRPr="0070616D">
        <w:rPr>
          <w:rFonts w:asciiTheme="majorHAnsi" w:eastAsia="MS Mincho" w:hAnsiTheme="majorHAnsi" w:cstheme="minorHAnsi"/>
          <w:sz w:val="28"/>
          <w:szCs w:val="24"/>
          <w:lang w:val="fr-FR"/>
        </w:rPr>
        <w:br w:type="page"/>
      </w:r>
    </w:p>
    <w:p w:rsidR="00B7701F" w:rsidRPr="00BA5269" w:rsidRDefault="00B7701F" w:rsidP="00B7701F">
      <w:pPr>
        <w:pStyle w:val="Heading1"/>
        <w:rPr>
          <w:rFonts w:eastAsia="MS Mincho"/>
          <w:sz w:val="44"/>
          <w:lang w:val="fr-FR"/>
        </w:rPr>
      </w:pPr>
      <w:bookmarkStart w:id="5" w:name="_Toc500998311"/>
      <w:r w:rsidRPr="00BA5269">
        <w:rPr>
          <w:rFonts w:eastAsia="MS Mincho"/>
          <w:sz w:val="44"/>
          <w:lang w:val="fr-FR"/>
        </w:rPr>
        <w:lastRenderedPageBreak/>
        <w:t>Acronymes</w:t>
      </w:r>
      <w:bookmarkEnd w:id="5"/>
    </w:p>
    <w:p w:rsidR="00B7701F" w:rsidRDefault="00B7701F" w:rsidP="00B7701F">
      <w:pPr>
        <w:spacing w:after="0"/>
        <w:rPr>
          <w:rFonts w:asciiTheme="majorHAnsi" w:eastAsia="MS Mincho" w:hAnsiTheme="majorHAnsi" w:cstheme="minorHAnsi"/>
          <w:b/>
          <w:sz w:val="24"/>
          <w:szCs w:val="24"/>
          <w:lang w:val="fr-FR"/>
        </w:rPr>
      </w:pPr>
    </w:p>
    <w:p w:rsidR="00845236" w:rsidRPr="009A4D1C" w:rsidRDefault="00845236" w:rsidP="00B7701F">
      <w:pPr>
        <w:spacing w:after="0"/>
        <w:rPr>
          <w:rFonts w:asciiTheme="majorHAnsi" w:eastAsia="MS Mincho" w:hAnsiTheme="majorHAnsi" w:cstheme="minorHAnsi"/>
          <w:sz w:val="24"/>
          <w:lang w:val="fr-FR"/>
        </w:rPr>
      </w:pPr>
      <w:r w:rsidRPr="009A4D1C">
        <w:rPr>
          <w:rFonts w:asciiTheme="majorHAnsi" w:eastAsia="MS Mincho" w:hAnsiTheme="majorHAnsi" w:cstheme="minorHAnsi"/>
          <w:b/>
          <w:sz w:val="24"/>
          <w:szCs w:val="24"/>
          <w:lang w:val="fr-FR"/>
        </w:rPr>
        <w:t>CPD</w:t>
      </w:r>
      <w:r w:rsidRPr="009A4D1C">
        <w:rPr>
          <w:rFonts w:asciiTheme="majorHAnsi" w:eastAsia="MS Mincho" w:hAnsiTheme="majorHAnsi" w:cstheme="minorHAnsi"/>
          <w:sz w:val="24"/>
          <w:lang w:val="fr-FR"/>
        </w:rPr>
        <w:t xml:space="preserve"> </w:t>
      </w:r>
      <w:r w:rsidRPr="009A4D1C">
        <w:rPr>
          <w:rFonts w:asciiTheme="majorHAnsi" w:eastAsia="MS Mincho" w:hAnsiTheme="majorHAnsi" w:cstheme="minorHAnsi"/>
          <w:sz w:val="24"/>
          <w:lang w:val="fr-FR"/>
        </w:rPr>
        <w:tab/>
      </w:r>
      <w:r w:rsidRPr="009A4D1C">
        <w:rPr>
          <w:rFonts w:asciiTheme="majorHAnsi" w:eastAsia="MS Mincho" w:hAnsiTheme="majorHAnsi" w:cstheme="minorHAnsi"/>
          <w:sz w:val="24"/>
          <w:lang w:val="fr-FR"/>
        </w:rPr>
        <w:tab/>
      </w:r>
      <w:r w:rsidR="00212BBA" w:rsidRPr="009A4D1C">
        <w:rPr>
          <w:rFonts w:asciiTheme="majorHAnsi" w:eastAsia="MS Mincho" w:hAnsiTheme="majorHAnsi" w:cstheme="minorHAnsi"/>
          <w:sz w:val="24"/>
          <w:lang w:val="fr-FR"/>
        </w:rPr>
        <w:t>Country Program Document</w:t>
      </w:r>
      <w:r w:rsidR="009A4D1C" w:rsidRPr="009A4D1C">
        <w:rPr>
          <w:rFonts w:asciiTheme="majorHAnsi" w:eastAsia="MS Mincho" w:hAnsiTheme="majorHAnsi" w:cstheme="minorHAnsi"/>
          <w:sz w:val="24"/>
          <w:lang w:val="fr-FR"/>
        </w:rPr>
        <w:t xml:space="preserve"> (Document de programme Pays</w:t>
      </w:r>
      <w:r w:rsidR="009A4D1C">
        <w:rPr>
          <w:rFonts w:asciiTheme="majorHAnsi" w:eastAsia="MS Mincho" w:hAnsiTheme="majorHAnsi" w:cstheme="minorHAnsi"/>
          <w:sz w:val="24"/>
          <w:lang w:val="fr-FR"/>
        </w:rPr>
        <w:t xml:space="preserve">) </w:t>
      </w:r>
    </w:p>
    <w:p w:rsidR="00F50CBE" w:rsidRPr="00152721" w:rsidRDefault="00F50CBE" w:rsidP="00F50CBE">
      <w:pPr>
        <w:spacing w:after="0"/>
        <w:rPr>
          <w:rFonts w:asciiTheme="majorHAnsi" w:eastAsia="MS Mincho" w:hAnsiTheme="majorHAnsi" w:cstheme="minorHAnsi"/>
          <w:b/>
          <w:sz w:val="24"/>
          <w:szCs w:val="24"/>
        </w:rPr>
      </w:pPr>
      <w:r w:rsidRPr="00152721">
        <w:rPr>
          <w:rFonts w:asciiTheme="majorHAnsi" w:eastAsia="MS Mincho" w:hAnsiTheme="majorHAnsi" w:cstheme="minorHAnsi"/>
          <w:b/>
          <w:sz w:val="24"/>
          <w:szCs w:val="24"/>
        </w:rPr>
        <w:t xml:space="preserve">CPAP </w:t>
      </w:r>
      <w:r w:rsidRPr="00152721">
        <w:rPr>
          <w:rFonts w:asciiTheme="majorHAnsi" w:eastAsia="MS Mincho" w:hAnsiTheme="majorHAnsi" w:cstheme="minorHAnsi"/>
          <w:b/>
          <w:sz w:val="24"/>
          <w:szCs w:val="24"/>
        </w:rPr>
        <w:tab/>
      </w:r>
      <w:r w:rsidRPr="00152721">
        <w:rPr>
          <w:rFonts w:asciiTheme="majorHAnsi" w:eastAsia="MS Mincho" w:hAnsiTheme="majorHAnsi" w:cstheme="minorHAnsi"/>
          <w:b/>
          <w:sz w:val="24"/>
          <w:szCs w:val="24"/>
        </w:rPr>
        <w:tab/>
      </w:r>
      <w:r w:rsidRPr="00152721">
        <w:rPr>
          <w:rFonts w:asciiTheme="majorHAnsi" w:eastAsia="MS Mincho" w:hAnsiTheme="majorHAnsi" w:cstheme="minorHAnsi"/>
          <w:sz w:val="24"/>
          <w:szCs w:val="24"/>
        </w:rPr>
        <w:t>Country Program Action Plan</w:t>
      </w:r>
      <w:r w:rsidRPr="00152721">
        <w:rPr>
          <w:rFonts w:asciiTheme="majorHAnsi" w:eastAsia="MS Mincho" w:hAnsiTheme="majorHAnsi" w:cstheme="minorHAnsi"/>
          <w:b/>
          <w:sz w:val="24"/>
          <w:szCs w:val="24"/>
        </w:rPr>
        <w:t xml:space="preserve"> </w:t>
      </w:r>
    </w:p>
    <w:p w:rsidR="00F50CBE" w:rsidRPr="003F7E0C" w:rsidRDefault="00F50CBE" w:rsidP="00F50CBE">
      <w:pPr>
        <w:spacing w:after="0"/>
        <w:rPr>
          <w:rFonts w:asciiTheme="majorHAnsi" w:eastAsia="MS Mincho" w:hAnsiTheme="majorHAnsi" w:cstheme="minorHAnsi"/>
          <w:sz w:val="24"/>
          <w:szCs w:val="24"/>
        </w:rPr>
      </w:pPr>
      <w:r w:rsidRPr="003F7E0C">
        <w:rPr>
          <w:rFonts w:asciiTheme="majorHAnsi" w:eastAsia="MS Mincho" w:hAnsiTheme="majorHAnsi" w:cstheme="minorHAnsi"/>
          <w:b/>
          <w:sz w:val="24"/>
          <w:szCs w:val="24"/>
        </w:rPr>
        <w:t xml:space="preserve">CPD </w:t>
      </w:r>
      <w:r w:rsidRPr="003F7E0C">
        <w:rPr>
          <w:rFonts w:asciiTheme="majorHAnsi" w:eastAsia="MS Mincho" w:hAnsiTheme="majorHAnsi" w:cstheme="minorHAnsi"/>
          <w:b/>
          <w:sz w:val="24"/>
          <w:szCs w:val="24"/>
        </w:rPr>
        <w:tab/>
      </w:r>
      <w:r w:rsidRPr="003F7E0C">
        <w:rPr>
          <w:rFonts w:asciiTheme="majorHAnsi" w:eastAsia="MS Mincho" w:hAnsiTheme="majorHAnsi" w:cstheme="minorHAnsi"/>
          <w:b/>
          <w:sz w:val="24"/>
          <w:szCs w:val="24"/>
        </w:rPr>
        <w:tab/>
      </w:r>
      <w:r w:rsidRPr="003F7E0C">
        <w:rPr>
          <w:rFonts w:asciiTheme="majorHAnsi" w:eastAsia="MS Mincho" w:hAnsiTheme="majorHAnsi" w:cstheme="minorHAnsi"/>
          <w:sz w:val="24"/>
          <w:szCs w:val="24"/>
        </w:rPr>
        <w:t>Country Program Document</w:t>
      </w:r>
    </w:p>
    <w:p w:rsidR="00F50CBE" w:rsidRPr="00801068" w:rsidRDefault="00F50CBE" w:rsidP="00F50CBE">
      <w:pPr>
        <w:spacing w:after="0"/>
        <w:rPr>
          <w:rFonts w:asciiTheme="majorHAnsi" w:eastAsia="MS Mincho" w:hAnsiTheme="majorHAnsi" w:cstheme="minorHAnsi"/>
          <w:sz w:val="24"/>
          <w:szCs w:val="24"/>
          <w:lang w:val="fr-FR"/>
        </w:rPr>
      </w:pPr>
      <w:r w:rsidRPr="00337751">
        <w:rPr>
          <w:rFonts w:asciiTheme="majorHAnsi" w:eastAsia="MS Mincho" w:hAnsiTheme="majorHAnsi" w:cstheme="minorHAnsi"/>
          <w:b/>
          <w:sz w:val="24"/>
          <w:szCs w:val="24"/>
          <w:lang w:val="fr-FR"/>
        </w:rPr>
        <w:t>CSB</w:t>
      </w:r>
      <w:r w:rsidRPr="00801068">
        <w:rPr>
          <w:rFonts w:asciiTheme="majorHAnsi" w:eastAsia="MS Mincho" w:hAnsiTheme="majorHAnsi" w:cstheme="minorHAnsi"/>
          <w:sz w:val="24"/>
          <w:szCs w:val="24"/>
          <w:lang w:val="fr-FR"/>
        </w:rPr>
        <w:t xml:space="preserve"> </w:t>
      </w:r>
      <w:r>
        <w:rPr>
          <w:rFonts w:asciiTheme="majorHAnsi" w:eastAsia="MS Mincho" w:hAnsiTheme="majorHAnsi" w:cstheme="minorHAnsi"/>
          <w:sz w:val="24"/>
          <w:szCs w:val="24"/>
          <w:lang w:val="fr-FR"/>
        </w:rPr>
        <w:tab/>
      </w:r>
      <w:r>
        <w:rPr>
          <w:rFonts w:asciiTheme="majorHAnsi" w:eastAsia="MS Mincho" w:hAnsiTheme="majorHAnsi" w:cstheme="minorHAnsi"/>
          <w:sz w:val="24"/>
          <w:szCs w:val="24"/>
          <w:lang w:val="fr-FR"/>
        </w:rPr>
        <w:tab/>
      </w:r>
      <w:r w:rsidRPr="00801068">
        <w:rPr>
          <w:rFonts w:asciiTheme="majorHAnsi" w:eastAsia="MS Mincho" w:hAnsiTheme="majorHAnsi" w:cstheme="minorHAnsi"/>
          <w:sz w:val="24"/>
          <w:szCs w:val="24"/>
          <w:lang w:val="fr-FR"/>
        </w:rPr>
        <w:t>Centre de soins de Base</w:t>
      </w:r>
    </w:p>
    <w:p w:rsidR="00801D26" w:rsidRPr="00801D26" w:rsidRDefault="00801D26" w:rsidP="00B7701F">
      <w:pPr>
        <w:spacing w:after="0"/>
        <w:rPr>
          <w:rFonts w:asciiTheme="majorHAnsi" w:eastAsia="MS Mincho" w:hAnsiTheme="majorHAnsi" w:cstheme="minorHAnsi"/>
          <w:sz w:val="24"/>
          <w:szCs w:val="24"/>
          <w:lang w:val="fr-FR"/>
        </w:rPr>
      </w:pPr>
      <w:r w:rsidRPr="00801D26">
        <w:rPr>
          <w:rFonts w:asciiTheme="majorHAnsi" w:eastAsia="MS Mincho" w:hAnsiTheme="majorHAnsi" w:cstheme="minorHAnsi"/>
          <w:b/>
          <w:sz w:val="24"/>
          <w:szCs w:val="24"/>
          <w:lang w:val="fr-FR"/>
        </w:rPr>
        <w:t>DMSU</w:t>
      </w:r>
      <w:r>
        <w:rPr>
          <w:rFonts w:asciiTheme="majorHAnsi" w:eastAsia="MS Mincho" w:hAnsiTheme="majorHAnsi" w:cstheme="minorHAnsi"/>
          <w:sz w:val="24"/>
          <w:szCs w:val="24"/>
          <w:lang w:val="fr-FR"/>
        </w:rPr>
        <w:tab/>
      </w:r>
      <w:r>
        <w:rPr>
          <w:rFonts w:asciiTheme="majorHAnsi" w:eastAsia="MS Mincho" w:hAnsiTheme="majorHAnsi" w:cstheme="minorHAnsi"/>
          <w:sz w:val="24"/>
          <w:szCs w:val="24"/>
          <w:lang w:val="fr-FR"/>
        </w:rPr>
        <w:tab/>
      </w:r>
      <w:r w:rsidRPr="00801D26">
        <w:rPr>
          <w:rFonts w:asciiTheme="majorHAnsi" w:eastAsia="MS Mincho" w:hAnsiTheme="majorHAnsi" w:cstheme="minorHAnsi"/>
          <w:sz w:val="24"/>
          <w:szCs w:val="24"/>
          <w:lang w:val="fr-FR"/>
        </w:rPr>
        <w:t>Direction de la Médecine Scolaire et Universitaire (MS)</w:t>
      </w:r>
    </w:p>
    <w:p w:rsidR="00B7701F" w:rsidRPr="00801068" w:rsidRDefault="00B7701F" w:rsidP="00B7701F">
      <w:pPr>
        <w:spacing w:after="0"/>
        <w:rPr>
          <w:rFonts w:asciiTheme="majorHAnsi" w:eastAsia="MS Mincho" w:hAnsiTheme="majorHAnsi" w:cstheme="minorHAnsi"/>
          <w:sz w:val="24"/>
          <w:szCs w:val="24"/>
          <w:lang w:val="fr-FR"/>
        </w:rPr>
      </w:pPr>
      <w:r w:rsidRPr="00337751">
        <w:rPr>
          <w:rFonts w:asciiTheme="majorHAnsi" w:eastAsia="MS Mincho" w:hAnsiTheme="majorHAnsi" w:cstheme="minorHAnsi"/>
          <w:b/>
          <w:sz w:val="24"/>
          <w:szCs w:val="24"/>
          <w:lang w:val="fr-FR"/>
        </w:rPr>
        <w:t>DRS</w:t>
      </w:r>
      <w:r w:rsidRPr="00801068">
        <w:rPr>
          <w:rFonts w:asciiTheme="majorHAnsi" w:eastAsia="MS Mincho" w:hAnsiTheme="majorHAnsi" w:cstheme="minorHAnsi"/>
          <w:sz w:val="24"/>
          <w:szCs w:val="24"/>
          <w:lang w:val="fr-FR"/>
        </w:rPr>
        <w:t xml:space="preserve"> </w:t>
      </w:r>
      <w:r>
        <w:rPr>
          <w:rFonts w:asciiTheme="majorHAnsi" w:eastAsia="MS Mincho" w:hAnsiTheme="majorHAnsi" w:cstheme="minorHAnsi"/>
          <w:sz w:val="24"/>
          <w:szCs w:val="24"/>
          <w:lang w:val="fr-FR"/>
        </w:rPr>
        <w:tab/>
      </w:r>
      <w:r>
        <w:rPr>
          <w:rFonts w:asciiTheme="majorHAnsi" w:eastAsia="MS Mincho" w:hAnsiTheme="majorHAnsi" w:cstheme="minorHAnsi"/>
          <w:sz w:val="24"/>
          <w:szCs w:val="24"/>
          <w:lang w:val="fr-FR"/>
        </w:rPr>
        <w:tab/>
      </w:r>
      <w:r w:rsidRPr="00801068">
        <w:rPr>
          <w:rFonts w:asciiTheme="majorHAnsi" w:eastAsia="MS Mincho" w:hAnsiTheme="majorHAnsi" w:cstheme="minorHAnsi"/>
          <w:sz w:val="24"/>
          <w:szCs w:val="24"/>
          <w:lang w:val="fr-FR"/>
        </w:rPr>
        <w:t>Direction Régionale de la Santé</w:t>
      </w:r>
    </w:p>
    <w:p w:rsidR="00B7701F" w:rsidRPr="00801068" w:rsidRDefault="00B7701F" w:rsidP="00B7701F">
      <w:pPr>
        <w:spacing w:after="0"/>
        <w:rPr>
          <w:rFonts w:asciiTheme="majorHAnsi" w:eastAsia="MS Mincho" w:hAnsiTheme="majorHAnsi" w:cstheme="minorHAnsi"/>
          <w:sz w:val="24"/>
          <w:szCs w:val="24"/>
          <w:lang w:val="fr-FR"/>
        </w:rPr>
      </w:pPr>
      <w:r w:rsidRPr="00337751">
        <w:rPr>
          <w:rFonts w:asciiTheme="majorHAnsi" w:eastAsia="MS Mincho" w:hAnsiTheme="majorHAnsi" w:cstheme="minorHAnsi"/>
          <w:b/>
          <w:sz w:val="24"/>
          <w:szCs w:val="24"/>
          <w:lang w:val="fr-FR"/>
        </w:rPr>
        <w:t>DSSB</w:t>
      </w:r>
      <w:r w:rsidRPr="00801068">
        <w:rPr>
          <w:rFonts w:asciiTheme="majorHAnsi" w:eastAsia="MS Mincho" w:hAnsiTheme="majorHAnsi" w:cstheme="minorHAnsi"/>
          <w:sz w:val="24"/>
          <w:szCs w:val="24"/>
          <w:lang w:val="fr-FR"/>
        </w:rPr>
        <w:t xml:space="preserve"> </w:t>
      </w:r>
      <w:r>
        <w:rPr>
          <w:rFonts w:asciiTheme="majorHAnsi" w:eastAsia="MS Mincho" w:hAnsiTheme="majorHAnsi" w:cstheme="minorHAnsi"/>
          <w:sz w:val="24"/>
          <w:szCs w:val="24"/>
          <w:lang w:val="fr-FR"/>
        </w:rPr>
        <w:tab/>
      </w:r>
      <w:r>
        <w:rPr>
          <w:rFonts w:asciiTheme="majorHAnsi" w:eastAsia="MS Mincho" w:hAnsiTheme="majorHAnsi" w:cstheme="minorHAnsi"/>
          <w:sz w:val="24"/>
          <w:szCs w:val="24"/>
          <w:lang w:val="fr-FR"/>
        </w:rPr>
        <w:tab/>
      </w:r>
      <w:r w:rsidRPr="00801068">
        <w:rPr>
          <w:rFonts w:asciiTheme="majorHAnsi" w:eastAsia="MS Mincho" w:hAnsiTheme="majorHAnsi" w:cstheme="minorHAnsi"/>
          <w:sz w:val="24"/>
          <w:szCs w:val="24"/>
          <w:lang w:val="fr-FR"/>
        </w:rPr>
        <w:t>Direction des Soins de Santé de Base</w:t>
      </w:r>
    </w:p>
    <w:p w:rsidR="00B7701F" w:rsidRPr="00801068" w:rsidRDefault="00B7701F" w:rsidP="00B7701F">
      <w:pPr>
        <w:spacing w:after="0"/>
        <w:rPr>
          <w:rFonts w:asciiTheme="majorHAnsi" w:eastAsia="MS Mincho" w:hAnsiTheme="majorHAnsi" w:cstheme="minorHAnsi"/>
          <w:sz w:val="24"/>
          <w:szCs w:val="24"/>
          <w:lang w:val="fr-FR"/>
        </w:rPr>
      </w:pPr>
      <w:r w:rsidRPr="00337751">
        <w:rPr>
          <w:rFonts w:asciiTheme="majorHAnsi" w:eastAsia="MS Mincho" w:hAnsiTheme="majorHAnsi" w:cstheme="minorHAnsi"/>
          <w:b/>
          <w:sz w:val="24"/>
          <w:szCs w:val="24"/>
          <w:lang w:val="fr-FR"/>
        </w:rPr>
        <w:t>DUE</w:t>
      </w:r>
      <w:r w:rsidRPr="00801068">
        <w:rPr>
          <w:rFonts w:asciiTheme="majorHAnsi" w:eastAsia="MS Mincho" w:hAnsiTheme="majorHAnsi" w:cstheme="minorHAnsi"/>
          <w:sz w:val="24"/>
          <w:szCs w:val="24"/>
          <w:lang w:val="fr-FR"/>
        </w:rPr>
        <w:t xml:space="preserve"> </w:t>
      </w:r>
      <w:r>
        <w:rPr>
          <w:rFonts w:asciiTheme="majorHAnsi" w:eastAsia="MS Mincho" w:hAnsiTheme="majorHAnsi" w:cstheme="minorHAnsi"/>
          <w:sz w:val="24"/>
          <w:szCs w:val="24"/>
          <w:lang w:val="fr-FR"/>
        </w:rPr>
        <w:tab/>
      </w:r>
      <w:r>
        <w:rPr>
          <w:rFonts w:asciiTheme="majorHAnsi" w:eastAsia="MS Mincho" w:hAnsiTheme="majorHAnsi" w:cstheme="minorHAnsi"/>
          <w:sz w:val="24"/>
          <w:szCs w:val="24"/>
          <w:lang w:val="fr-FR"/>
        </w:rPr>
        <w:tab/>
      </w:r>
      <w:r w:rsidRPr="00801068">
        <w:rPr>
          <w:rFonts w:asciiTheme="majorHAnsi" w:eastAsia="MS Mincho" w:hAnsiTheme="majorHAnsi" w:cstheme="minorHAnsi"/>
          <w:sz w:val="24"/>
          <w:szCs w:val="24"/>
          <w:lang w:val="fr-FR"/>
        </w:rPr>
        <w:t>Délégation de l’Union Européenne</w:t>
      </w:r>
    </w:p>
    <w:p w:rsidR="00B7701F" w:rsidRPr="00801068" w:rsidRDefault="00B7701F" w:rsidP="00B7701F">
      <w:pPr>
        <w:spacing w:after="0"/>
        <w:rPr>
          <w:rFonts w:asciiTheme="majorHAnsi" w:eastAsia="MS Mincho" w:hAnsiTheme="majorHAnsi" w:cstheme="minorHAnsi"/>
          <w:sz w:val="24"/>
          <w:szCs w:val="24"/>
          <w:lang w:val="fr-FR"/>
        </w:rPr>
      </w:pPr>
      <w:r w:rsidRPr="00337751">
        <w:rPr>
          <w:rFonts w:asciiTheme="majorHAnsi" w:eastAsia="MS Mincho" w:hAnsiTheme="majorHAnsi" w:cstheme="minorHAnsi"/>
          <w:b/>
          <w:sz w:val="24"/>
          <w:szCs w:val="24"/>
          <w:lang w:val="fr-FR"/>
        </w:rPr>
        <w:t>EPS</w:t>
      </w:r>
      <w:r w:rsidRPr="00801068">
        <w:rPr>
          <w:rFonts w:asciiTheme="majorHAnsi" w:eastAsia="MS Mincho" w:hAnsiTheme="majorHAnsi" w:cstheme="minorHAnsi"/>
          <w:sz w:val="24"/>
          <w:szCs w:val="24"/>
          <w:lang w:val="fr-FR"/>
        </w:rPr>
        <w:t xml:space="preserve"> </w:t>
      </w:r>
      <w:r>
        <w:rPr>
          <w:rFonts w:asciiTheme="majorHAnsi" w:eastAsia="MS Mincho" w:hAnsiTheme="majorHAnsi" w:cstheme="minorHAnsi"/>
          <w:sz w:val="24"/>
          <w:szCs w:val="24"/>
          <w:lang w:val="fr-FR"/>
        </w:rPr>
        <w:tab/>
      </w:r>
      <w:r>
        <w:rPr>
          <w:rFonts w:asciiTheme="majorHAnsi" w:eastAsia="MS Mincho" w:hAnsiTheme="majorHAnsi" w:cstheme="minorHAnsi"/>
          <w:sz w:val="24"/>
          <w:szCs w:val="24"/>
          <w:lang w:val="fr-FR"/>
        </w:rPr>
        <w:tab/>
      </w:r>
      <w:r w:rsidRPr="00801068">
        <w:rPr>
          <w:rFonts w:asciiTheme="majorHAnsi" w:eastAsia="MS Mincho" w:hAnsiTheme="majorHAnsi" w:cstheme="minorHAnsi"/>
          <w:sz w:val="24"/>
          <w:szCs w:val="24"/>
          <w:lang w:val="fr-FR"/>
        </w:rPr>
        <w:t>Etablissements Publics de Santé</w:t>
      </w:r>
    </w:p>
    <w:p w:rsidR="00B7701F" w:rsidRPr="00801068" w:rsidRDefault="00B7701F" w:rsidP="00B7701F">
      <w:pPr>
        <w:spacing w:after="0"/>
        <w:rPr>
          <w:rFonts w:asciiTheme="majorHAnsi" w:eastAsia="MS Mincho" w:hAnsiTheme="majorHAnsi" w:cstheme="minorHAnsi"/>
          <w:sz w:val="24"/>
          <w:szCs w:val="24"/>
          <w:lang w:val="fr-FR"/>
        </w:rPr>
      </w:pPr>
      <w:r w:rsidRPr="00337751">
        <w:rPr>
          <w:rFonts w:asciiTheme="majorHAnsi" w:eastAsia="MS Mincho" w:hAnsiTheme="majorHAnsi" w:cstheme="minorHAnsi"/>
          <w:b/>
          <w:sz w:val="24"/>
          <w:szCs w:val="24"/>
          <w:lang w:val="fr-FR"/>
        </w:rPr>
        <w:t>HC</w:t>
      </w:r>
      <w:r w:rsidRPr="00801068">
        <w:rPr>
          <w:rFonts w:asciiTheme="majorHAnsi" w:eastAsia="MS Mincho" w:hAnsiTheme="majorHAnsi" w:cstheme="minorHAnsi"/>
          <w:sz w:val="24"/>
          <w:szCs w:val="24"/>
          <w:lang w:val="fr-FR"/>
        </w:rPr>
        <w:t xml:space="preserve"> </w:t>
      </w:r>
      <w:r>
        <w:rPr>
          <w:rFonts w:asciiTheme="majorHAnsi" w:eastAsia="MS Mincho" w:hAnsiTheme="majorHAnsi" w:cstheme="minorHAnsi"/>
          <w:sz w:val="24"/>
          <w:szCs w:val="24"/>
          <w:lang w:val="fr-FR"/>
        </w:rPr>
        <w:tab/>
      </w:r>
      <w:r>
        <w:rPr>
          <w:rFonts w:asciiTheme="majorHAnsi" w:eastAsia="MS Mincho" w:hAnsiTheme="majorHAnsi" w:cstheme="minorHAnsi"/>
          <w:sz w:val="24"/>
          <w:szCs w:val="24"/>
          <w:lang w:val="fr-FR"/>
        </w:rPr>
        <w:tab/>
      </w:r>
      <w:r w:rsidRPr="00801068">
        <w:rPr>
          <w:rFonts w:asciiTheme="majorHAnsi" w:eastAsia="MS Mincho" w:hAnsiTheme="majorHAnsi" w:cstheme="minorHAnsi"/>
          <w:sz w:val="24"/>
          <w:szCs w:val="24"/>
          <w:lang w:val="fr-FR"/>
        </w:rPr>
        <w:t>Hôpital de Circonscription</w:t>
      </w:r>
    </w:p>
    <w:p w:rsidR="00B7701F" w:rsidRPr="00801068" w:rsidRDefault="00B7701F" w:rsidP="00B7701F">
      <w:pPr>
        <w:spacing w:after="0"/>
        <w:rPr>
          <w:rFonts w:asciiTheme="majorHAnsi" w:eastAsia="MS Mincho" w:hAnsiTheme="majorHAnsi" w:cstheme="minorHAnsi"/>
          <w:sz w:val="24"/>
          <w:szCs w:val="24"/>
          <w:lang w:val="fr-FR"/>
        </w:rPr>
      </w:pPr>
      <w:r w:rsidRPr="00337751">
        <w:rPr>
          <w:rFonts w:asciiTheme="majorHAnsi" w:eastAsia="MS Mincho" w:hAnsiTheme="majorHAnsi" w:cstheme="minorHAnsi"/>
          <w:b/>
          <w:sz w:val="24"/>
          <w:szCs w:val="24"/>
          <w:lang w:val="fr-FR"/>
        </w:rPr>
        <w:t>HR</w:t>
      </w:r>
      <w:r w:rsidRPr="00801068">
        <w:rPr>
          <w:rFonts w:asciiTheme="majorHAnsi" w:eastAsia="MS Mincho" w:hAnsiTheme="majorHAnsi" w:cstheme="minorHAnsi"/>
          <w:sz w:val="24"/>
          <w:szCs w:val="24"/>
          <w:lang w:val="fr-FR"/>
        </w:rPr>
        <w:t xml:space="preserve"> </w:t>
      </w:r>
      <w:r>
        <w:rPr>
          <w:rFonts w:asciiTheme="majorHAnsi" w:eastAsia="MS Mincho" w:hAnsiTheme="majorHAnsi" w:cstheme="minorHAnsi"/>
          <w:sz w:val="24"/>
          <w:szCs w:val="24"/>
          <w:lang w:val="fr-FR"/>
        </w:rPr>
        <w:tab/>
      </w:r>
      <w:r>
        <w:rPr>
          <w:rFonts w:asciiTheme="majorHAnsi" w:eastAsia="MS Mincho" w:hAnsiTheme="majorHAnsi" w:cstheme="minorHAnsi"/>
          <w:sz w:val="24"/>
          <w:szCs w:val="24"/>
          <w:lang w:val="fr-FR"/>
        </w:rPr>
        <w:tab/>
      </w:r>
      <w:r w:rsidRPr="00801068">
        <w:rPr>
          <w:rFonts w:asciiTheme="majorHAnsi" w:eastAsia="MS Mincho" w:hAnsiTheme="majorHAnsi" w:cstheme="minorHAnsi"/>
          <w:sz w:val="24"/>
          <w:szCs w:val="24"/>
          <w:lang w:val="fr-FR"/>
        </w:rPr>
        <w:t>Hôpital Régional</w:t>
      </w:r>
    </w:p>
    <w:p w:rsidR="00C41031" w:rsidRPr="00C41031" w:rsidRDefault="00C41031" w:rsidP="00013CCE">
      <w:pPr>
        <w:spacing w:after="0"/>
        <w:rPr>
          <w:rFonts w:asciiTheme="majorHAnsi" w:eastAsia="MS Mincho" w:hAnsiTheme="majorHAnsi" w:cstheme="minorHAnsi"/>
          <w:sz w:val="24"/>
          <w:szCs w:val="24"/>
          <w:lang w:val="fr-FR"/>
        </w:rPr>
      </w:pPr>
      <w:r>
        <w:rPr>
          <w:rFonts w:asciiTheme="majorHAnsi" w:eastAsia="MS Mincho" w:hAnsiTheme="majorHAnsi" w:cstheme="minorHAnsi"/>
          <w:b/>
          <w:sz w:val="24"/>
          <w:szCs w:val="24"/>
          <w:lang w:val="fr-FR"/>
        </w:rPr>
        <w:t>INSP</w:t>
      </w:r>
      <w:r>
        <w:rPr>
          <w:rFonts w:asciiTheme="majorHAnsi" w:eastAsia="MS Mincho" w:hAnsiTheme="majorHAnsi" w:cstheme="minorHAnsi"/>
          <w:b/>
          <w:sz w:val="24"/>
          <w:szCs w:val="24"/>
          <w:lang w:val="fr-FR"/>
        </w:rPr>
        <w:tab/>
      </w:r>
      <w:r>
        <w:rPr>
          <w:rFonts w:asciiTheme="majorHAnsi" w:eastAsia="MS Mincho" w:hAnsiTheme="majorHAnsi" w:cstheme="minorHAnsi"/>
          <w:b/>
          <w:sz w:val="24"/>
          <w:szCs w:val="24"/>
          <w:lang w:val="fr-FR"/>
        </w:rPr>
        <w:tab/>
      </w:r>
      <w:r>
        <w:rPr>
          <w:rFonts w:asciiTheme="majorHAnsi" w:eastAsia="MS Mincho" w:hAnsiTheme="majorHAnsi" w:cstheme="minorHAnsi"/>
          <w:sz w:val="24"/>
          <w:szCs w:val="24"/>
          <w:lang w:val="fr-FR"/>
        </w:rPr>
        <w:t>Institut National de Santé Publique</w:t>
      </w:r>
    </w:p>
    <w:p w:rsidR="00013CCE" w:rsidRPr="00013CCE" w:rsidRDefault="00013CCE" w:rsidP="00013CCE">
      <w:pPr>
        <w:spacing w:after="0"/>
        <w:rPr>
          <w:rFonts w:asciiTheme="majorHAnsi" w:eastAsia="MS Mincho" w:hAnsiTheme="majorHAnsi" w:cstheme="minorHAnsi"/>
          <w:b/>
          <w:sz w:val="24"/>
          <w:szCs w:val="24"/>
          <w:lang w:val="fr-FR"/>
        </w:rPr>
      </w:pPr>
      <w:r w:rsidRPr="00013CCE">
        <w:rPr>
          <w:rFonts w:asciiTheme="majorHAnsi" w:eastAsia="MS Mincho" w:hAnsiTheme="majorHAnsi" w:cstheme="minorHAnsi"/>
          <w:b/>
          <w:sz w:val="24"/>
          <w:szCs w:val="24"/>
          <w:lang w:val="fr-FR"/>
        </w:rPr>
        <w:t xml:space="preserve">MICS </w:t>
      </w:r>
      <w:r>
        <w:rPr>
          <w:rFonts w:asciiTheme="majorHAnsi" w:eastAsia="MS Mincho" w:hAnsiTheme="majorHAnsi" w:cstheme="minorHAnsi"/>
          <w:b/>
          <w:sz w:val="24"/>
          <w:szCs w:val="24"/>
          <w:lang w:val="fr-FR"/>
        </w:rPr>
        <w:tab/>
      </w:r>
      <w:r>
        <w:rPr>
          <w:rFonts w:asciiTheme="majorHAnsi" w:eastAsia="MS Mincho" w:hAnsiTheme="majorHAnsi" w:cstheme="minorHAnsi"/>
          <w:b/>
          <w:sz w:val="24"/>
          <w:szCs w:val="24"/>
          <w:lang w:val="fr-FR"/>
        </w:rPr>
        <w:tab/>
      </w:r>
      <w:r w:rsidRPr="00013CCE">
        <w:rPr>
          <w:rFonts w:asciiTheme="majorHAnsi" w:eastAsia="MS Mincho" w:hAnsiTheme="majorHAnsi" w:cstheme="minorHAnsi"/>
          <w:sz w:val="24"/>
          <w:szCs w:val="24"/>
          <w:lang w:val="fr-FR"/>
        </w:rPr>
        <w:t xml:space="preserve">Multiple </w:t>
      </w:r>
      <w:r w:rsidRPr="00BF1798">
        <w:rPr>
          <w:rFonts w:asciiTheme="majorHAnsi" w:eastAsia="MS Mincho" w:hAnsiTheme="majorHAnsi" w:cstheme="minorHAnsi"/>
          <w:sz w:val="24"/>
          <w:szCs w:val="24"/>
          <w:lang w:val="fr-FR"/>
        </w:rPr>
        <w:t>Indicators</w:t>
      </w:r>
      <w:r w:rsidRPr="00013CCE">
        <w:rPr>
          <w:rFonts w:asciiTheme="majorHAnsi" w:eastAsia="MS Mincho" w:hAnsiTheme="majorHAnsi" w:cstheme="minorHAnsi"/>
          <w:sz w:val="24"/>
          <w:szCs w:val="24"/>
          <w:lang w:val="fr-FR"/>
        </w:rPr>
        <w:t xml:space="preserve"> Cluster Survey</w:t>
      </w:r>
      <w:r w:rsidRPr="00013CCE">
        <w:rPr>
          <w:rFonts w:asciiTheme="majorHAnsi" w:eastAsia="MS Mincho" w:hAnsiTheme="majorHAnsi" w:cstheme="minorHAnsi"/>
          <w:b/>
          <w:sz w:val="24"/>
          <w:szCs w:val="24"/>
          <w:lang w:val="fr-FR"/>
        </w:rPr>
        <w:t xml:space="preserve"> </w:t>
      </w:r>
    </w:p>
    <w:p w:rsidR="00013CCE" w:rsidRPr="00013CCE" w:rsidRDefault="00013CCE" w:rsidP="00013CCE">
      <w:pPr>
        <w:spacing w:after="0"/>
        <w:rPr>
          <w:rFonts w:asciiTheme="majorHAnsi" w:eastAsia="MS Mincho" w:hAnsiTheme="majorHAnsi" w:cstheme="minorHAnsi"/>
          <w:b/>
          <w:sz w:val="24"/>
          <w:szCs w:val="24"/>
          <w:lang w:val="fr-FR"/>
        </w:rPr>
      </w:pPr>
      <w:r w:rsidRPr="00013CCE">
        <w:rPr>
          <w:rFonts w:asciiTheme="majorHAnsi" w:eastAsia="MS Mincho" w:hAnsiTheme="majorHAnsi" w:cstheme="minorHAnsi"/>
          <w:b/>
          <w:sz w:val="24"/>
          <w:szCs w:val="24"/>
          <w:lang w:val="fr-FR"/>
        </w:rPr>
        <w:t xml:space="preserve">MST </w:t>
      </w:r>
      <w:r>
        <w:rPr>
          <w:rFonts w:asciiTheme="majorHAnsi" w:eastAsia="MS Mincho" w:hAnsiTheme="majorHAnsi" w:cstheme="minorHAnsi"/>
          <w:b/>
          <w:sz w:val="24"/>
          <w:szCs w:val="24"/>
          <w:lang w:val="fr-FR"/>
        </w:rPr>
        <w:tab/>
      </w:r>
      <w:r>
        <w:rPr>
          <w:rFonts w:asciiTheme="majorHAnsi" w:eastAsia="MS Mincho" w:hAnsiTheme="majorHAnsi" w:cstheme="minorHAnsi"/>
          <w:b/>
          <w:sz w:val="24"/>
          <w:szCs w:val="24"/>
          <w:lang w:val="fr-FR"/>
        </w:rPr>
        <w:tab/>
      </w:r>
      <w:r w:rsidRPr="00013CCE">
        <w:rPr>
          <w:rFonts w:asciiTheme="majorHAnsi" w:eastAsia="MS Mincho" w:hAnsiTheme="majorHAnsi" w:cstheme="minorHAnsi"/>
          <w:sz w:val="24"/>
          <w:szCs w:val="24"/>
          <w:lang w:val="fr-FR"/>
        </w:rPr>
        <w:t>Maladies sexuellement transmissibles</w:t>
      </w:r>
      <w:r w:rsidRPr="00013CCE">
        <w:rPr>
          <w:rFonts w:asciiTheme="majorHAnsi" w:eastAsia="MS Mincho" w:hAnsiTheme="majorHAnsi" w:cstheme="minorHAnsi"/>
          <w:b/>
          <w:sz w:val="24"/>
          <w:szCs w:val="24"/>
          <w:lang w:val="fr-FR"/>
        </w:rPr>
        <w:t xml:space="preserve"> </w:t>
      </w:r>
    </w:p>
    <w:p w:rsidR="00013CCE" w:rsidRPr="00013CCE" w:rsidRDefault="00013CCE" w:rsidP="00013CCE">
      <w:pPr>
        <w:spacing w:after="0"/>
        <w:rPr>
          <w:rFonts w:asciiTheme="majorHAnsi" w:eastAsia="MS Mincho" w:hAnsiTheme="majorHAnsi" w:cstheme="minorHAnsi"/>
          <w:b/>
          <w:sz w:val="24"/>
          <w:szCs w:val="24"/>
          <w:lang w:val="fr-FR"/>
        </w:rPr>
      </w:pPr>
      <w:r w:rsidRPr="00013CCE">
        <w:rPr>
          <w:rFonts w:asciiTheme="majorHAnsi" w:eastAsia="MS Mincho" w:hAnsiTheme="majorHAnsi" w:cstheme="minorHAnsi"/>
          <w:b/>
          <w:sz w:val="24"/>
          <w:szCs w:val="24"/>
          <w:lang w:val="fr-FR"/>
        </w:rPr>
        <w:t xml:space="preserve">MS </w:t>
      </w:r>
      <w:r>
        <w:rPr>
          <w:rFonts w:asciiTheme="majorHAnsi" w:eastAsia="MS Mincho" w:hAnsiTheme="majorHAnsi" w:cstheme="minorHAnsi"/>
          <w:b/>
          <w:sz w:val="24"/>
          <w:szCs w:val="24"/>
          <w:lang w:val="fr-FR"/>
        </w:rPr>
        <w:tab/>
      </w:r>
      <w:r>
        <w:rPr>
          <w:rFonts w:asciiTheme="majorHAnsi" w:eastAsia="MS Mincho" w:hAnsiTheme="majorHAnsi" w:cstheme="minorHAnsi"/>
          <w:b/>
          <w:sz w:val="24"/>
          <w:szCs w:val="24"/>
          <w:lang w:val="fr-FR"/>
        </w:rPr>
        <w:tab/>
      </w:r>
      <w:r w:rsidRPr="00013CCE">
        <w:rPr>
          <w:rFonts w:asciiTheme="majorHAnsi" w:eastAsia="MS Mincho" w:hAnsiTheme="majorHAnsi" w:cstheme="minorHAnsi"/>
          <w:sz w:val="24"/>
          <w:szCs w:val="24"/>
          <w:lang w:val="fr-FR"/>
        </w:rPr>
        <w:t>Ministère de la Santé</w:t>
      </w:r>
      <w:r w:rsidRPr="00013CCE">
        <w:rPr>
          <w:rFonts w:asciiTheme="majorHAnsi" w:eastAsia="MS Mincho" w:hAnsiTheme="majorHAnsi" w:cstheme="minorHAnsi"/>
          <w:b/>
          <w:sz w:val="24"/>
          <w:szCs w:val="24"/>
          <w:lang w:val="fr-FR"/>
        </w:rPr>
        <w:t xml:space="preserve"> </w:t>
      </w:r>
    </w:p>
    <w:p w:rsidR="00B7701F" w:rsidRPr="00801068" w:rsidRDefault="00B7701F" w:rsidP="00B7701F">
      <w:pPr>
        <w:spacing w:after="0"/>
        <w:rPr>
          <w:rFonts w:asciiTheme="majorHAnsi" w:eastAsia="MS Mincho" w:hAnsiTheme="majorHAnsi" w:cstheme="minorHAnsi"/>
          <w:sz w:val="24"/>
          <w:szCs w:val="24"/>
          <w:lang w:val="fr-FR"/>
        </w:rPr>
      </w:pPr>
      <w:r w:rsidRPr="00337751">
        <w:rPr>
          <w:rFonts w:asciiTheme="majorHAnsi" w:eastAsia="MS Mincho" w:hAnsiTheme="majorHAnsi" w:cstheme="minorHAnsi"/>
          <w:b/>
          <w:sz w:val="24"/>
          <w:szCs w:val="24"/>
          <w:lang w:val="fr-FR"/>
        </w:rPr>
        <w:t>ODD</w:t>
      </w:r>
      <w:r w:rsidRPr="00801068">
        <w:rPr>
          <w:rFonts w:asciiTheme="majorHAnsi" w:eastAsia="MS Mincho" w:hAnsiTheme="majorHAnsi" w:cstheme="minorHAnsi"/>
          <w:sz w:val="24"/>
          <w:szCs w:val="24"/>
          <w:lang w:val="fr-FR"/>
        </w:rPr>
        <w:t xml:space="preserve"> </w:t>
      </w:r>
      <w:r>
        <w:rPr>
          <w:rFonts w:asciiTheme="majorHAnsi" w:eastAsia="MS Mincho" w:hAnsiTheme="majorHAnsi" w:cstheme="minorHAnsi"/>
          <w:sz w:val="24"/>
          <w:szCs w:val="24"/>
          <w:lang w:val="fr-FR"/>
        </w:rPr>
        <w:tab/>
      </w:r>
      <w:r>
        <w:rPr>
          <w:rFonts w:asciiTheme="majorHAnsi" w:eastAsia="MS Mincho" w:hAnsiTheme="majorHAnsi" w:cstheme="minorHAnsi"/>
          <w:sz w:val="24"/>
          <w:szCs w:val="24"/>
          <w:lang w:val="fr-FR"/>
        </w:rPr>
        <w:tab/>
      </w:r>
      <w:r w:rsidRPr="00801068">
        <w:rPr>
          <w:rFonts w:asciiTheme="majorHAnsi" w:eastAsia="MS Mincho" w:hAnsiTheme="majorHAnsi" w:cstheme="minorHAnsi"/>
          <w:sz w:val="24"/>
          <w:szCs w:val="24"/>
          <w:lang w:val="fr-FR"/>
        </w:rPr>
        <w:t>Objectifs de Développement Durable</w:t>
      </w:r>
    </w:p>
    <w:p w:rsidR="00212BBA" w:rsidRPr="00013CCE" w:rsidRDefault="00EE05D7" w:rsidP="00212BBA">
      <w:pPr>
        <w:spacing w:after="0"/>
        <w:rPr>
          <w:rFonts w:asciiTheme="majorHAnsi" w:eastAsia="MS Mincho" w:hAnsiTheme="majorHAnsi" w:cstheme="minorHAnsi"/>
          <w:b/>
          <w:sz w:val="24"/>
          <w:szCs w:val="24"/>
          <w:lang w:val="fr-FR"/>
        </w:rPr>
      </w:pPr>
      <w:r w:rsidRPr="00013CCE">
        <w:rPr>
          <w:rFonts w:asciiTheme="majorHAnsi" w:eastAsia="MS Mincho" w:hAnsiTheme="majorHAnsi" w:cstheme="minorHAnsi"/>
          <w:b/>
          <w:sz w:val="24"/>
          <w:szCs w:val="24"/>
          <w:lang w:val="fr-FR"/>
        </w:rPr>
        <w:t xml:space="preserve">ODE </w:t>
      </w:r>
      <w:r>
        <w:rPr>
          <w:rFonts w:asciiTheme="majorHAnsi" w:eastAsia="MS Mincho" w:hAnsiTheme="majorHAnsi" w:cstheme="minorHAnsi"/>
          <w:b/>
          <w:sz w:val="24"/>
          <w:szCs w:val="24"/>
          <w:lang w:val="fr-FR"/>
        </w:rPr>
        <w:tab/>
      </w:r>
      <w:r w:rsidR="00212BBA">
        <w:rPr>
          <w:rFonts w:asciiTheme="majorHAnsi" w:eastAsia="MS Mincho" w:hAnsiTheme="majorHAnsi" w:cstheme="minorHAnsi"/>
          <w:b/>
          <w:sz w:val="24"/>
          <w:szCs w:val="24"/>
          <w:lang w:val="fr-FR"/>
        </w:rPr>
        <w:tab/>
      </w:r>
      <w:r w:rsidR="00212BBA" w:rsidRPr="00212BBA">
        <w:rPr>
          <w:rFonts w:asciiTheme="majorHAnsi" w:eastAsia="MS Mincho" w:hAnsiTheme="majorHAnsi" w:cstheme="minorHAnsi"/>
          <w:sz w:val="24"/>
          <w:szCs w:val="24"/>
          <w:lang w:val="fr-FR"/>
        </w:rPr>
        <w:t>Observatoire des Droits de l’Enfant</w:t>
      </w:r>
      <w:r w:rsidR="00212BBA" w:rsidRPr="00013CCE">
        <w:rPr>
          <w:rFonts w:asciiTheme="majorHAnsi" w:eastAsia="MS Mincho" w:hAnsiTheme="majorHAnsi" w:cstheme="minorHAnsi"/>
          <w:b/>
          <w:sz w:val="24"/>
          <w:szCs w:val="24"/>
          <w:lang w:val="fr-FR"/>
        </w:rPr>
        <w:t xml:space="preserve"> </w:t>
      </w:r>
    </w:p>
    <w:p w:rsidR="00B7701F" w:rsidRPr="00801068" w:rsidRDefault="00B7701F" w:rsidP="00B7701F">
      <w:pPr>
        <w:spacing w:after="0"/>
        <w:rPr>
          <w:rFonts w:asciiTheme="majorHAnsi" w:eastAsia="MS Mincho" w:hAnsiTheme="majorHAnsi" w:cstheme="minorHAnsi"/>
          <w:sz w:val="24"/>
          <w:szCs w:val="24"/>
          <w:lang w:val="fr-FR"/>
        </w:rPr>
      </w:pPr>
      <w:r w:rsidRPr="00337751">
        <w:rPr>
          <w:rFonts w:asciiTheme="majorHAnsi" w:eastAsia="MS Mincho" w:hAnsiTheme="majorHAnsi" w:cstheme="minorHAnsi"/>
          <w:b/>
          <w:sz w:val="24"/>
          <w:szCs w:val="24"/>
          <w:lang w:val="fr-FR"/>
        </w:rPr>
        <w:t>O</w:t>
      </w:r>
      <w:r>
        <w:rPr>
          <w:rFonts w:asciiTheme="majorHAnsi" w:eastAsia="MS Mincho" w:hAnsiTheme="majorHAnsi" w:cstheme="minorHAnsi"/>
          <w:b/>
          <w:sz w:val="24"/>
          <w:szCs w:val="24"/>
          <w:lang w:val="fr-FR"/>
        </w:rPr>
        <w:t>M</w:t>
      </w:r>
      <w:r w:rsidRPr="00337751">
        <w:rPr>
          <w:rFonts w:asciiTheme="majorHAnsi" w:eastAsia="MS Mincho" w:hAnsiTheme="majorHAnsi" w:cstheme="minorHAnsi"/>
          <w:b/>
          <w:sz w:val="24"/>
          <w:szCs w:val="24"/>
          <w:lang w:val="fr-FR"/>
        </w:rPr>
        <w:t>D</w:t>
      </w:r>
      <w:r w:rsidRPr="00801068">
        <w:rPr>
          <w:rFonts w:asciiTheme="majorHAnsi" w:eastAsia="MS Mincho" w:hAnsiTheme="majorHAnsi" w:cstheme="minorHAnsi"/>
          <w:sz w:val="24"/>
          <w:szCs w:val="24"/>
          <w:lang w:val="fr-FR"/>
        </w:rPr>
        <w:t xml:space="preserve"> </w:t>
      </w:r>
      <w:r>
        <w:rPr>
          <w:rFonts w:asciiTheme="majorHAnsi" w:eastAsia="MS Mincho" w:hAnsiTheme="majorHAnsi" w:cstheme="minorHAnsi"/>
          <w:sz w:val="24"/>
          <w:szCs w:val="24"/>
          <w:lang w:val="fr-FR"/>
        </w:rPr>
        <w:tab/>
      </w:r>
      <w:r>
        <w:rPr>
          <w:rFonts w:asciiTheme="majorHAnsi" w:eastAsia="MS Mincho" w:hAnsiTheme="majorHAnsi" w:cstheme="minorHAnsi"/>
          <w:sz w:val="24"/>
          <w:szCs w:val="24"/>
          <w:lang w:val="fr-FR"/>
        </w:rPr>
        <w:tab/>
      </w:r>
      <w:r w:rsidRPr="00801068">
        <w:rPr>
          <w:rFonts w:asciiTheme="majorHAnsi" w:eastAsia="MS Mincho" w:hAnsiTheme="majorHAnsi" w:cstheme="minorHAnsi"/>
          <w:sz w:val="24"/>
          <w:szCs w:val="24"/>
          <w:lang w:val="fr-FR"/>
        </w:rPr>
        <w:t>Objectifs d</w:t>
      </w:r>
      <w:r>
        <w:rPr>
          <w:rFonts w:asciiTheme="majorHAnsi" w:eastAsia="MS Mincho" w:hAnsiTheme="majorHAnsi" w:cstheme="minorHAnsi"/>
          <w:sz w:val="24"/>
          <w:szCs w:val="24"/>
          <w:lang w:val="fr-FR"/>
        </w:rPr>
        <w:t xml:space="preserve">u Millénaire </w:t>
      </w:r>
      <w:r w:rsidR="00ED33D9">
        <w:rPr>
          <w:rFonts w:asciiTheme="majorHAnsi" w:eastAsia="MS Mincho" w:hAnsiTheme="majorHAnsi" w:cstheme="minorHAnsi"/>
          <w:sz w:val="24"/>
          <w:szCs w:val="24"/>
          <w:lang w:val="fr-FR"/>
        </w:rPr>
        <w:t>pour le</w:t>
      </w:r>
      <w:r w:rsidRPr="00801068">
        <w:rPr>
          <w:rFonts w:asciiTheme="majorHAnsi" w:eastAsia="MS Mincho" w:hAnsiTheme="majorHAnsi" w:cstheme="minorHAnsi"/>
          <w:sz w:val="24"/>
          <w:szCs w:val="24"/>
          <w:lang w:val="fr-FR"/>
        </w:rPr>
        <w:t xml:space="preserve"> Développement</w:t>
      </w:r>
    </w:p>
    <w:p w:rsidR="00B7701F" w:rsidRPr="00801068" w:rsidRDefault="00B7701F" w:rsidP="00B7701F">
      <w:pPr>
        <w:spacing w:after="0"/>
        <w:rPr>
          <w:rFonts w:asciiTheme="majorHAnsi" w:eastAsia="MS Mincho" w:hAnsiTheme="majorHAnsi" w:cstheme="minorHAnsi"/>
          <w:sz w:val="24"/>
          <w:szCs w:val="24"/>
          <w:lang w:val="fr-FR"/>
        </w:rPr>
      </w:pPr>
      <w:r w:rsidRPr="00337751">
        <w:rPr>
          <w:rFonts w:asciiTheme="majorHAnsi" w:eastAsia="MS Mincho" w:hAnsiTheme="majorHAnsi" w:cstheme="minorHAnsi"/>
          <w:b/>
          <w:sz w:val="24"/>
          <w:szCs w:val="24"/>
          <w:lang w:val="fr-FR"/>
        </w:rPr>
        <w:t>OMS</w:t>
      </w:r>
      <w:r w:rsidRPr="00801068">
        <w:rPr>
          <w:rFonts w:asciiTheme="majorHAnsi" w:eastAsia="MS Mincho" w:hAnsiTheme="majorHAnsi" w:cstheme="minorHAnsi"/>
          <w:sz w:val="24"/>
          <w:szCs w:val="24"/>
          <w:lang w:val="fr-FR"/>
        </w:rPr>
        <w:t xml:space="preserve"> </w:t>
      </w:r>
      <w:r>
        <w:rPr>
          <w:rFonts w:asciiTheme="majorHAnsi" w:eastAsia="MS Mincho" w:hAnsiTheme="majorHAnsi" w:cstheme="minorHAnsi"/>
          <w:sz w:val="24"/>
          <w:szCs w:val="24"/>
          <w:lang w:val="fr-FR"/>
        </w:rPr>
        <w:tab/>
      </w:r>
      <w:r>
        <w:rPr>
          <w:rFonts w:asciiTheme="majorHAnsi" w:eastAsia="MS Mincho" w:hAnsiTheme="majorHAnsi" w:cstheme="minorHAnsi"/>
          <w:sz w:val="24"/>
          <w:szCs w:val="24"/>
          <w:lang w:val="fr-FR"/>
        </w:rPr>
        <w:tab/>
      </w:r>
      <w:r w:rsidRPr="00801068">
        <w:rPr>
          <w:rFonts w:asciiTheme="majorHAnsi" w:eastAsia="MS Mincho" w:hAnsiTheme="majorHAnsi" w:cstheme="minorHAnsi"/>
          <w:sz w:val="24"/>
          <w:szCs w:val="24"/>
          <w:lang w:val="fr-FR"/>
        </w:rPr>
        <w:t>Organisation Mondiale de la Santé</w:t>
      </w:r>
    </w:p>
    <w:p w:rsidR="00013CCE" w:rsidRPr="00013CCE" w:rsidRDefault="00013CCE" w:rsidP="00013CCE">
      <w:pPr>
        <w:spacing w:after="0"/>
        <w:rPr>
          <w:rFonts w:asciiTheme="majorHAnsi" w:eastAsia="MS Mincho" w:hAnsiTheme="majorHAnsi" w:cstheme="minorHAnsi"/>
          <w:b/>
          <w:sz w:val="24"/>
          <w:szCs w:val="24"/>
          <w:lang w:val="fr-FR"/>
        </w:rPr>
      </w:pPr>
      <w:r w:rsidRPr="00013CCE">
        <w:rPr>
          <w:rFonts w:asciiTheme="majorHAnsi" w:eastAsia="MS Mincho" w:hAnsiTheme="majorHAnsi" w:cstheme="minorHAnsi"/>
          <w:b/>
          <w:sz w:val="24"/>
          <w:szCs w:val="24"/>
          <w:lang w:val="fr-FR"/>
        </w:rPr>
        <w:t xml:space="preserve">ONUSIDA </w:t>
      </w:r>
      <w:r w:rsidR="00212BBA">
        <w:rPr>
          <w:rFonts w:asciiTheme="majorHAnsi" w:eastAsia="MS Mincho" w:hAnsiTheme="majorHAnsi" w:cstheme="minorHAnsi"/>
          <w:b/>
          <w:sz w:val="24"/>
          <w:szCs w:val="24"/>
          <w:lang w:val="fr-FR"/>
        </w:rPr>
        <w:tab/>
      </w:r>
      <w:r w:rsidRPr="00212BBA">
        <w:rPr>
          <w:rFonts w:asciiTheme="majorHAnsi" w:eastAsia="MS Mincho" w:hAnsiTheme="majorHAnsi" w:cstheme="minorHAnsi"/>
          <w:sz w:val="24"/>
          <w:szCs w:val="24"/>
          <w:lang w:val="fr-FR"/>
        </w:rPr>
        <w:t>Programme commun des Nations Unies sur le VIH/SIDA</w:t>
      </w:r>
      <w:r w:rsidRPr="00013CCE">
        <w:rPr>
          <w:rFonts w:asciiTheme="majorHAnsi" w:eastAsia="MS Mincho" w:hAnsiTheme="majorHAnsi" w:cstheme="minorHAnsi"/>
          <w:b/>
          <w:sz w:val="24"/>
          <w:szCs w:val="24"/>
          <w:lang w:val="fr-FR"/>
        </w:rPr>
        <w:t xml:space="preserve"> </w:t>
      </w:r>
    </w:p>
    <w:p w:rsidR="00013CCE" w:rsidRPr="00013CCE" w:rsidRDefault="00013CCE" w:rsidP="00013CCE">
      <w:pPr>
        <w:spacing w:after="0"/>
        <w:rPr>
          <w:rFonts w:asciiTheme="majorHAnsi" w:eastAsia="MS Mincho" w:hAnsiTheme="majorHAnsi" w:cstheme="minorHAnsi"/>
          <w:b/>
          <w:sz w:val="24"/>
          <w:szCs w:val="24"/>
          <w:lang w:val="fr-FR"/>
        </w:rPr>
      </w:pPr>
      <w:r w:rsidRPr="00013CCE">
        <w:rPr>
          <w:rFonts w:asciiTheme="majorHAnsi" w:eastAsia="MS Mincho" w:hAnsiTheme="majorHAnsi" w:cstheme="minorHAnsi"/>
          <w:b/>
          <w:sz w:val="24"/>
          <w:szCs w:val="24"/>
          <w:lang w:val="fr-FR"/>
        </w:rPr>
        <w:t xml:space="preserve">PAPP </w:t>
      </w:r>
      <w:r w:rsidR="00212BBA">
        <w:rPr>
          <w:rFonts w:asciiTheme="majorHAnsi" w:eastAsia="MS Mincho" w:hAnsiTheme="majorHAnsi" w:cstheme="minorHAnsi"/>
          <w:b/>
          <w:sz w:val="24"/>
          <w:szCs w:val="24"/>
          <w:lang w:val="fr-FR"/>
        </w:rPr>
        <w:tab/>
      </w:r>
      <w:r w:rsidR="00212BBA">
        <w:rPr>
          <w:rFonts w:asciiTheme="majorHAnsi" w:eastAsia="MS Mincho" w:hAnsiTheme="majorHAnsi" w:cstheme="minorHAnsi"/>
          <w:b/>
          <w:sz w:val="24"/>
          <w:szCs w:val="24"/>
          <w:lang w:val="fr-FR"/>
        </w:rPr>
        <w:tab/>
      </w:r>
      <w:r w:rsidRPr="00212BBA">
        <w:rPr>
          <w:rFonts w:asciiTheme="majorHAnsi" w:eastAsia="MS Mincho" w:hAnsiTheme="majorHAnsi" w:cstheme="minorHAnsi"/>
          <w:sz w:val="24"/>
          <w:szCs w:val="24"/>
          <w:lang w:val="fr-FR"/>
        </w:rPr>
        <w:t>Plan d’Action du Programme Pays</w:t>
      </w:r>
      <w:r w:rsidRPr="00013CCE">
        <w:rPr>
          <w:rFonts w:asciiTheme="majorHAnsi" w:eastAsia="MS Mincho" w:hAnsiTheme="majorHAnsi" w:cstheme="minorHAnsi"/>
          <w:b/>
          <w:sz w:val="24"/>
          <w:szCs w:val="24"/>
          <w:lang w:val="fr-FR"/>
        </w:rPr>
        <w:t xml:space="preserve"> </w:t>
      </w:r>
    </w:p>
    <w:p w:rsidR="00013CCE" w:rsidRPr="00212BBA" w:rsidRDefault="00013CCE" w:rsidP="00013CCE">
      <w:pPr>
        <w:spacing w:after="0"/>
        <w:rPr>
          <w:rFonts w:asciiTheme="majorHAnsi" w:eastAsia="MS Mincho" w:hAnsiTheme="majorHAnsi" w:cstheme="minorHAnsi"/>
          <w:sz w:val="24"/>
          <w:szCs w:val="24"/>
          <w:lang w:val="fr-FR"/>
        </w:rPr>
      </w:pPr>
      <w:r w:rsidRPr="00013CCE">
        <w:rPr>
          <w:rFonts w:asciiTheme="majorHAnsi" w:eastAsia="MS Mincho" w:hAnsiTheme="majorHAnsi" w:cstheme="minorHAnsi"/>
          <w:b/>
          <w:sz w:val="24"/>
          <w:szCs w:val="24"/>
          <w:lang w:val="fr-FR"/>
        </w:rPr>
        <w:t>PNUAD</w:t>
      </w:r>
      <w:r w:rsidR="00212BBA">
        <w:rPr>
          <w:rFonts w:asciiTheme="majorHAnsi" w:eastAsia="MS Mincho" w:hAnsiTheme="majorHAnsi" w:cstheme="minorHAnsi"/>
          <w:b/>
          <w:sz w:val="24"/>
          <w:szCs w:val="24"/>
          <w:lang w:val="fr-FR"/>
        </w:rPr>
        <w:t>/</w:t>
      </w:r>
      <w:r w:rsidR="00EE05D7">
        <w:rPr>
          <w:rFonts w:asciiTheme="majorHAnsi" w:eastAsia="MS Mincho" w:hAnsiTheme="majorHAnsi" w:cstheme="minorHAnsi"/>
          <w:b/>
          <w:sz w:val="24"/>
          <w:szCs w:val="24"/>
          <w:lang w:val="fr-FR"/>
        </w:rPr>
        <w:t xml:space="preserve">UNDAF </w:t>
      </w:r>
      <w:r w:rsidR="00EE05D7" w:rsidRPr="00EE05D7">
        <w:rPr>
          <w:rFonts w:asciiTheme="majorHAnsi" w:eastAsia="MS Mincho" w:hAnsiTheme="majorHAnsi" w:cstheme="minorHAnsi"/>
          <w:sz w:val="24"/>
          <w:szCs w:val="24"/>
          <w:lang w:val="fr-FR"/>
        </w:rPr>
        <w:t>Plan</w:t>
      </w:r>
      <w:r w:rsidRPr="00212BBA">
        <w:rPr>
          <w:rFonts w:asciiTheme="majorHAnsi" w:eastAsia="MS Mincho" w:hAnsiTheme="majorHAnsi" w:cstheme="minorHAnsi"/>
          <w:sz w:val="24"/>
          <w:szCs w:val="24"/>
          <w:lang w:val="fr-FR"/>
        </w:rPr>
        <w:t xml:space="preserve">-cadre des Nations-Unies d’Appui au Développement  </w:t>
      </w:r>
    </w:p>
    <w:p w:rsidR="00013CCE" w:rsidRPr="00013CCE" w:rsidRDefault="00013CCE" w:rsidP="00013CCE">
      <w:pPr>
        <w:spacing w:after="0"/>
        <w:rPr>
          <w:rFonts w:asciiTheme="majorHAnsi" w:eastAsia="MS Mincho" w:hAnsiTheme="majorHAnsi" w:cstheme="minorHAnsi"/>
          <w:b/>
          <w:sz w:val="24"/>
          <w:szCs w:val="24"/>
          <w:lang w:val="fr-FR"/>
        </w:rPr>
      </w:pPr>
      <w:r w:rsidRPr="00013CCE">
        <w:rPr>
          <w:rFonts w:asciiTheme="majorHAnsi" w:eastAsia="MS Mincho" w:hAnsiTheme="majorHAnsi" w:cstheme="minorHAnsi"/>
          <w:b/>
          <w:sz w:val="24"/>
          <w:szCs w:val="24"/>
          <w:lang w:val="fr-FR"/>
        </w:rPr>
        <w:t xml:space="preserve">PNUD </w:t>
      </w:r>
      <w:r w:rsidR="00212BBA">
        <w:rPr>
          <w:rFonts w:asciiTheme="majorHAnsi" w:eastAsia="MS Mincho" w:hAnsiTheme="majorHAnsi" w:cstheme="minorHAnsi"/>
          <w:b/>
          <w:sz w:val="24"/>
          <w:szCs w:val="24"/>
          <w:lang w:val="fr-FR"/>
        </w:rPr>
        <w:tab/>
      </w:r>
      <w:r w:rsidR="00212BBA">
        <w:rPr>
          <w:rFonts w:asciiTheme="majorHAnsi" w:eastAsia="MS Mincho" w:hAnsiTheme="majorHAnsi" w:cstheme="minorHAnsi"/>
          <w:b/>
          <w:sz w:val="24"/>
          <w:szCs w:val="24"/>
          <w:lang w:val="fr-FR"/>
        </w:rPr>
        <w:tab/>
      </w:r>
      <w:r w:rsidRPr="00212BBA">
        <w:rPr>
          <w:rFonts w:asciiTheme="majorHAnsi" w:eastAsia="MS Mincho" w:hAnsiTheme="majorHAnsi" w:cstheme="minorHAnsi"/>
          <w:sz w:val="24"/>
          <w:szCs w:val="24"/>
          <w:lang w:val="fr-FR"/>
        </w:rPr>
        <w:t>Programme des Nations Unies pour le Développement</w:t>
      </w:r>
      <w:r w:rsidRPr="00013CCE">
        <w:rPr>
          <w:rFonts w:asciiTheme="majorHAnsi" w:eastAsia="MS Mincho" w:hAnsiTheme="majorHAnsi" w:cstheme="minorHAnsi"/>
          <w:b/>
          <w:sz w:val="24"/>
          <w:szCs w:val="24"/>
          <w:lang w:val="fr-FR"/>
        </w:rPr>
        <w:t xml:space="preserve"> </w:t>
      </w:r>
    </w:p>
    <w:p w:rsidR="00013CCE" w:rsidRDefault="00013CCE" w:rsidP="00013CCE">
      <w:pPr>
        <w:spacing w:after="0"/>
        <w:rPr>
          <w:rFonts w:asciiTheme="majorHAnsi" w:eastAsia="MS Mincho" w:hAnsiTheme="majorHAnsi" w:cstheme="minorHAnsi"/>
          <w:b/>
          <w:sz w:val="24"/>
          <w:szCs w:val="24"/>
          <w:lang w:val="fr-FR"/>
        </w:rPr>
      </w:pPr>
      <w:r w:rsidRPr="00013CCE">
        <w:rPr>
          <w:rFonts w:asciiTheme="majorHAnsi" w:eastAsia="MS Mincho" w:hAnsiTheme="majorHAnsi" w:cstheme="minorHAnsi"/>
          <w:b/>
          <w:sz w:val="24"/>
          <w:szCs w:val="24"/>
          <w:lang w:val="fr-FR"/>
        </w:rPr>
        <w:t xml:space="preserve">PTA </w:t>
      </w:r>
      <w:r w:rsidR="00212BBA">
        <w:rPr>
          <w:rFonts w:asciiTheme="majorHAnsi" w:eastAsia="MS Mincho" w:hAnsiTheme="majorHAnsi" w:cstheme="minorHAnsi"/>
          <w:b/>
          <w:sz w:val="24"/>
          <w:szCs w:val="24"/>
          <w:lang w:val="fr-FR"/>
        </w:rPr>
        <w:tab/>
      </w:r>
      <w:r w:rsidR="00212BBA">
        <w:rPr>
          <w:rFonts w:asciiTheme="majorHAnsi" w:eastAsia="MS Mincho" w:hAnsiTheme="majorHAnsi" w:cstheme="minorHAnsi"/>
          <w:b/>
          <w:sz w:val="24"/>
          <w:szCs w:val="24"/>
          <w:lang w:val="fr-FR"/>
        </w:rPr>
        <w:tab/>
      </w:r>
      <w:r w:rsidRPr="00212BBA">
        <w:rPr>
          <w:rFonts w:asciiTheme="majorHAnsi" w:eastAsia="MS Mincho" w:hAnsiTheme="majorHAnsi" w:cstheme="minorHAnsi"/>
          <w:sz w:val="24"/>
          <w:szCs w:val="24"/>
          <w:lang w:val="fr-FR"/>
        </w:rPr>
        <w:t>Plan de travail annuel</w:t>
      </w:r>
    </w:p>
    <w:p w:rsidR="009514BB" w:rsidRPr="009514BB" w:rsidRDefault="009514BB" w:rsidP="00212BBA">
      <w:pPr>
        <w:spacing w:after="0"/>
        <w:rPr>
          <w:rFonts w:asciiTheme="majorHAnsi" w:eastAsia="MS Mincho" w:hAnsiTheme="majorHAnsi" w:cstheme="minorHAnsi"/>
          <w:sz w:val="24"/>
          <w:szCs w:val="24"/>
          <w:lang w:val="fr-FR"/>
        </w:rPr>
      </w:pPr>
      <w:r>
        <w:rPr>
          <w:rFonts w:asciiTheme="majorHAnsi" w:eastAsia="MS Mincho" w:hAnsiTheme="majorHAnsi" w:cstheme="minorHAnsi"/>
          <w:b/>
          <w:sz w:val="24"/>
          <w:szCs w:val="24"/>
          <w:lang w:val="fr-FR"/>
        </w:rPr>
        <w:t>PTF</w:t>
      </w:r>
      <w:r>
        <w:rPr>
          <w:rFonts w:asciiTheme="majorHAnsi" w:eastAsia="MS Mincho" w:hAnsiTheme="majorHAnsi" w:cstheme="minorHAnsi"/>
          <w:b/>
          <w:sz w:val="24"/>
          <w:szCs w:val="24"/>
          <w:lang w:val="fr-FR"/>
        </w:rPr>
        <w:tab/>
      </w:r>
      <w:r>
        <w:rPr>
          <w:rFonts w:asciiTheme="majorHAnsi" w:eastAsia="MS Mincho" w:hAnsiTheme="majorHAnsi" w:cstheme="minorHAnsi"/>
          <w:b/>
          <w:sz w:val="24"/>
          <w:szCs w:val="24"/>
          <w:lang w:val="fr-FR"/>
        </w:rPr>
        <w:tab/>
      </w:r>
      <w:r>
        <w:rPr>
          <w:rFonts w:asciiTheme="majorHAnsi" w:eastAsia="MS Mincho" w:hAnsiTheme="majorHAnsi" w:cstheme="minorHAnsi"/>
          <w:sz w:val="24"/>
          <w:szCs w:val="24"/>
          <w:lang w:val="fr-FR"/>
        </w:rPr>
        <w:t>Partenaires Techniques et Financiers</w:t>
      </w:r>
    </w:p>
    <w:p w:rsidR="00212BBA" w:rsidRPr="00212BBA" w:rsidRDefault="00212BBA" w:rsidP="00212BBA">
      <w:pPr>
        <w:spacing w:after="0"/>
        <w:rPr>
          <w:rFonts w:asciiTheme="majorHAnsi" w:eastAsia="MS Mincho" w:hAnsiTheme="majorHAnsi" w:cstheme="minorHAnsi"/>
          <w:b/>
          <w:sz w:val="24"/>
          <w:szCs w:val="24"/>
          <w:lang w:val="fr-FR"/>
        </w:rPr>
      </w:pPr>
      <w:r w:rsidRPr="00212BBA">
        <w:rPr>
          <w:rFonts w:asciiTheme="majorHAnsi" w:eastAsia="MS Mincho" w:hAnsiTheme="majorHAnsi" w:cstheme="minorHAnsi"/>
          <w:b/>
          <w:sz w:val="24"/>
          <w:szCs w:val="24"/>
          <w:lang w:val="fr-FR"/>
        </w:rPr>
        <w:t xml:space="preserve">S&amp;E </w:t>
      </w:r>
      <w:r>
        <w:rPr>
          <w:rFonts w:asciiTheme="majorHAnsi" w:eastAsia="MS Mincho" w:hAnsiTheme="majorHAnsi" w:cstheme="minorHAnsi"/>
          <w:b/>
          <w:sz w:val="24"/>
          <w:szCs w:val="24"/>
          <w:lang w:val="fr-FR"/>
        </w:rPr>
        <w:tab/>
      </w:r>
      <w:r>
        <w:rPr>
          <w:rFonts w:asciiTheme="majorHAnsi" w:eastAsia="MS Mincho" w:hAnsiTheme="majorHAnsi" w:cstheme="minorHAnsi"/>
          <w:b/>
          <w:sz w:val="24"/>
          <w:szCs w:val="24"/>
          <w:lang w:val="fr-FR"/>
        </w:rPr>
        <w:tab/>
      </w:r>
      <w:r w:rsidRPr="00212BBA">
        <w:rPr>
          <w:rFonts w:asciiTheme="majorHAnsi" w:eastAsia="MS Mincho" w:hAnsiTheme="majorHAnsi" w:cstheme="minorHAnsi"/>
          <w:sz w:val="24"/>
          <w:szCs w:val="24"/>
          <w:lang w:val="fr-FR"/>
        </w:rPr>
        <w:t>Suivi et Evaluation</w:t>
      </w:r>
      <w:r w:rsidRPr="00212BBA">
        <w:rPr>
          <w:rFonts w:asciiTheme="majorHAnsi" w:eastAsia="MS Mincho" w:hAnsiTheme="majorHAnsi" w:cstheme="minorHAnsi"/>
          <w:b/>
          <w:sz w:val="24"/>
          <w:szCs w:val="24"/>
          <w:lang w:val="fr-FR"/>
        </w:rPr>
        <w:t xml:space="preserve"> </w:t>
      </w:r>
    </w:p>
    <w:p w:rsidR="00212BBA" w:rsidRPr="00212BBA" w:rsidRDefault="00212BBA" w:rsidP="00212BBA">
      <w:pPr>
        <w:spacing w:after="0"/>
        <w:rPr>
          <w:rFonts w:asciiTheme="majorHAnsi" w:eastAsia="MS Mincho" w:hAnsiTheme="majorHAnsi" w:cstheme="minorHAnsi"/>
          <w:b/>
          <w:sz w:val="24"/>
          <w:szCs w:val="24"/>
          <w:lang w:val="fr-FR"/>
        </w:rPr>
      </w:pPr>
      <w:r w:rsidRPr="00212BBA">
        <w:rPr>
          <w:rFonts w:asciiTheme="majorHAnsi" w:eastAsia="MS Mincho" w:hAnsiTheme="majorHAnsi" w:cstheme="minorHAnsi"/>
          <w:b/>
          <w:sz w:val="24"/>
          <w:szCs w:val="24"/>
          <w:lang w:val="fr-FR"/>
        </w:rPr>
        <w:t xml:space="preserve">SC </w:t>
      </w:r>
      <w:r>
        <w:rPr>
          <w:rFonts w:asciiTheme="majorHAnsi" w:eastAsia="MS Mincho" w:hAnsiTheme="majorHAnsi" w:cstheme="minorHAnsi"/>
          <w:b/>
          <w:sz w:val="24"/>
          <w:szCs w:val="24"/>
          <w:lang w:val="fr-FR"/>
        </w:rPr>
        <w:tab/>
      </w:r>
      <w:r>
        <w:rPr>
          <w:rFonts w:asciiTheme="majorHAnsi" w:eastAsia="MS Mincho" w:hAnsiTheme="majorHAnsi" w:cstheme="minorHAnsi"/>
          <w:b/>
          <w:sz w:val="24"/>
          <w:szCs w:val="24"/>
          <w:lang w:val="fr-FR"/>
        </w:rPr>
        <w:tab/>
      </w:r>
      <w:r w:rsidRPr="00212BBA">
        <w:rPr>
          <w:rFonts w:asciiTheme="majorHAnsi" w:eastAsia="MS Mincho" w:hAnsiTheme="majorHAnsi" w:cstheme="minorHAnsi"/>
          <w:sz w:val="24"/>
          <w:szCs w:val="24"/>
          <w:lang w:val="fr-FR"/>
        </w:rPr>
        <w:t>Société Civile</w:t>
      </w:r>
      <w:r w:rsidRPr="00212BBA">
        <w:rPr>
          <w:rFonts w:asciiTheme="majorHAnsi" w:eastAsia="MS Mincho" w:hAnsiTheme="majorHAnsi" w:cstheme="minorHAnsi"/>
          <w:b/>
          <w:sz w:val="24"/>
          <w:szCs w:val="24"/>
          <w:lang w:val="fr-FR"/>
        </w:rPr>
        <w:t xml:space="preserve"> </w:t>
      </w:r>
    </w:p>
    <w:p w:rsidR="00212BBA" w:rsidRPr="00212BBA" w:rsidRDefault="00212BBA" w:rsidP="00212BBA">
      <w:pPr>
        <w:spacing w:after="0"/>
        <w:rPr>
          <w:rFonts w:asciiTheme="majorHAnsi" w:eastAsia="MS Mincho" w:hAnsiTheme="majorHAnsi" w:cstheme="minorHAnsi"/>
          <w:b/>
          <w:sz w:val="24"/>
          <w:szCs w:val="24"/>
          <w:lang w:val="fr-FR"/>
        </w:rPr>
      </w:pPr>
      <w:r w:rsidRPr="00212BBA">
        <w:rPr>
          <w:rFonts w:asciiTheme="majorHAnsi" w:eastAsia="MS Mincho" w:hAnsiTheme="majorHAnsi" w:cstheme="minorHAnsi"/>
          <w:b/>
          <w:sz w:val="24"/>
          <w:szCs w:val="24"/>
          <w:lang w:val="fr-FR"/>
        </w:rPr>
        <w:t xml:space="preserve">SMNN </w:t>
      </w:r>
      <w:r>
        <w:rPr>
          <w:rFonts w:asciiTheme="majorHAnsi" w:eastAsia="MS Mincho" w:hAnsiTheme="majorHAnsi" w:cstheme="minorHAnsi"/>
          <w:b/>
          <w:sz w:val="24"/>
          <w:szCs w:val="24"/>
          <w:lang w:val="fr-FR"/>
        </w:rPr>
        <w:tab/>
      </w:r>
      <w:r>
        <w:rPr>
          <w:rFonts w:asciiTheme="majorHAnsi" w:eastAsia="MS Mincho" w:hAnsiTheme="majorHAnsi" w:cstheme="minorHAnsi"/>
          <w:b/>
          <w:sz w:val="24"/>
          <w:szCs w:val="24"/>
          <w:lang w:val="fr-FR"/>
        </w:rPr>
        <w:tab/>
      </w:r>
      <w:r w:rsidRPr="00212BBA">
        <w:rPr>
          <w:rFonts w:asciiTheme="majorHAnsi" w:eastAsia="MS Mincho" w:hAnsiTheme="majorHAnsi" w:cstheme="minorHAnsi"/>
          <w:sz w:val="24"/>
          <w:szCs w:val="24"/>
          <w:lang w:val="fr-FR"/>
        </w:rPr>
        <w:t>Santé Maternelle et Néonatale</w:t>
      </w:r>
      <w:r w:rsidRPr="00212BBA">
        <w:rPr>
          <w:rFonts w:asciiTheme="majorHAnsi" w:eastAsia="MS Mincho" w:hAnsiTheme="majorHAnsi" w:cstheme="minorHAnsi"/>
          <w:b/>
          <w:sz w:val="24"/>
          <w:szCs w:val="24"/>
          <w:lang w:val="fr-FR"/>
        </w:rPr>
        <w:t xml:space="preserve"> </w:t>
      </w:r>
    </w:p>
    <w:p w:rsidR="00212BBA" w:rsidRPr="00212BBA" w:rsidRDefault="00212BBA" w:rsidP="00212BBA">
      <w:pPr>
        <w:spacing w:after="0"/>
        <w:rPr>
          <w:rFonts w:asciiTheme="majorHAnsi" w:eastAsia="MS Mincho" w:hAnsiTheme="majorHAnsi" w:cstheme="minorHAnsi"/>
          <w:b/>
          <w:sz w:val="24"/>
          <w:szCs w:val="24"/>
          <w:lang w:val="fr-FR"/>
        </w:rPr>
      </w:pPr>
      <w:r w:rsidRPr="00212BBA">
        <w:rPr>
          <w:rFonts w:asciiTheme="majorHAnsi" w:eastAsia="MS Mincho" w:hAnsiTheme="majorHAnsi" w:cstheme="minorHAnsi"/>
          <w:b/>
          <w:sz w:val="24"/>
          <w:szCs w:val="24"/>
          <w:lang w:val="fr-FR"/>
        </w:rPr>
        <w:t xml:space="preserve">SNU </w:t>
      </w:r>
      <w:r>
        <w:rPr>
          <w:rFonts w:asciiTheme="majorHAnsi" w:eastAsia="MS Mincho" w:hAnsiTheme="majorHAnsi" w:cstheme="minorHAnsi"/>
          <w:b/>
          <w:sz w:val="24"/>
          <w:szCs w:val="24"/>
          <w:lang w:val="fr-FR"/>
        </w:rPr>
        <w:tab/>
      </w:r>
      <w:r>
        <w:rPr>
          <w:rFonts w:asciiTheme="majorHAnsi" w:eastAsia="MS Mincho" w:hAnsiTheme="majorHAnsi" w:cstheme="minorHAnsi"/>
          <w:b/>
          <w:sz w:val="24"/>
          <w:szCs w:val="24"/>
          <w:lang w:val="fr-FR"/>
        </w:rPr>
        <w:tab/>
      </w:r>
      <w:r w:rsidRPr="00212BBA">
        <w:rPr>
          <w:rFonts w:asciiTheme="majorHAnsi" w:eastAsia="MS Mincho" w:hAnsiTheme="majorHAnsi" w:cstheme="minorHAnsi"/>
          <w:sz w:val="24"/>
          <w:szCs w:val="24"/>
          <w:lang w:val="fr-FR"/>
        </w:rPr>
        <w:t>Système des Nations Unies</w:t>
      </w:r>
      <w:r w:rsidRPr="00212BBA">
        <w:rPr>
          <w:rFonts w:asciiTheme="majorHAnsi" w:eastAsia="MS Mincho" w:hAnsiTheme="majorHAnsi" w:cstheme="minorHAnsi"/>
          <w:b/>
          <w:sz w:val="24"/>
          <w:szCs w:val="24"/>
          <w:lang w:val="fr-FR"/>
        </w:rPr>
        <w:t xml:space="preserve"> </w:t>
      </w:r>
    </w:p>
    <w:p w:rsidR="00C64CC4" w:rsidRPr="00E80295" w:rsidRDefault="00C64CC4" w:rsidP="00212BBA">
      <w:pPr>
        <w:spacing w:after="0"/>
        <w:rPr>
          <w:rFonts w:asciiTheme="majorHAnsi" w:eastAsia="MS Mincho" w:hAnsiTheme="majorHAnsi" w:cstheme="minorHAnsi"/>
          <w:sz w:val="24"/>
          <w:szCs w:val="24"/>
          <w:lang w:val="fr-FR"/>
        </w:rPr>
      </w:pPr>
      <w:r>
        <w:rPr>
          <w:rFonts w:asciiTheme="majorHAnsi" w:eastAsia="MS Mincho" w:hAnsiTheme="majorHAnsi" w:cstheme="minorHAnsi"/>
          <w:b/>
          <w:sz w:val="24"/>
          <w:szCs w:val="24"/>
          <w:lang w:val="fr-FR"/>
        </w:rPr>
        <w:t>TDCI</w:t>
      </w:r>
      <w:r>
        <w:rPr>
          <w:rFonts w:asciiTheme="majorHAnsi" w:eastAsia="MS Mincho" w:hAnsiTheme="majorHAnsi" w:cstheme="minorHAnsi"/>
          <w:b/>
          <w:sz w:val="24"/>
          <w:szCs w:val="24"/>
          <w:lang w:val="fr-FR"/>
        </w:rPr>
        <w:tab/>
      </w:r>
      <w:r>
        <w:rPr>
          <w:rFonts w:asciiTheme="majorHAnsi" w:eastAsia="MS Mincho" w:hAnsiTheme="majorHAnsi" w:cstheme="minorHAnsi"/>
          <w:b/>
          <w:sz w:val="24"/>
          <w:szCs w:val="24"/>
          <w:lang w:val="fr-FR"/>
        </w:rPr>
        <w:tab/>
      </w:r>
      <w:r w:rsidR="00135B74" w:rsidRPr="00E80295">
        <w:rPr>
          <w:rFonts w:asciiTheme="majorHAnsi" w:eastAsia="MS Mincho" w:hAnsiTheme="majorHAnsi" w:cstheme="minorHAnsi"/>
          <w:sz w:val="24"/>
          <w:szCs w:val="24"/>
          <w:lang w:val="fr-FR"/>
        </w:rPr>
        <w:t>Troubles dues à la carence d’Iode</w:t>
      </w:r>
    </w:p>
    <w:p w:rsidR="00212BBA" w:rsidRPr="003F7E0C" w:rsidRDefault="00212BBA" w:rsidP="00212BBA">
      <w:pPr>
        <w:spacing w:after="0"/>
        <w:rPr>
          <w:rFonts w:asciiTheme="majorHAnsi" w:eastAsia="MS Mincho" w:hAnsiTheme="majorHAnsi" w:cstheme="minorHAnsi"/>
          <w:sz w:val="24"/>
          <w:szCs w:val="24"/>
          <w:lang w:val="fr-FR"/>
        </w:rPr>
      </w:pPr>
      <w:r w:rsidRPr="003F7E0C">
        <w:rPr>
          <w:rFonts w:asciiTheme="majorHAnsi" w:eastAsia="MS Mincho" w:hAnsiTheme="majorHAnsi" w:cstheme="minorHAnsi"/>
          <w:b/>
          <w:sz w:val="24"/>
          <w:szCs w:val="24"/>
          <w:lang w:val="fr-FR"/>
        </w:rPr>
        <w:t>TDR</w:t>
      </w:r>
      <w:r w:rsidRPr="003F7E0C">
        <w:rPr>
          <w:rFonts w:asciiTheme="majorHAnsi" w:eastAsia="MS Mincho" w:hAnsiTheme="majorHAnsi" w:cstheme="minorHAnsi"/>
          <w:b/>
          <w:sz w:val="24"/>
          <w:szCs w:val="24"/>
          <w:lang w:val="fr-FR"/>
        </w:rPr>
        <w:tab/>
      </w:r>
      <w:r w:rsidRPr="003F7E0C">
        <w:rPr>
          <w:rFonts w:asciiTheme="majorHAnsi" w:eastAsia="MS Mincho" w:hAnsiTheme="majorHAnsi" w:cstheme="minorHAnsi"/>
          <w:b/>
          <w:sz w:val="24"/>
          <w:szCs w:val="24"/>
          <w:lang w:val="fr-FR"/>
        </w:rPr>
        <w:tab/>
      </w:r>
      <w:r w:rsidRPr="003F7E0C">
        <w:rPr>
          <w:rFonts w:asciiTheme="majorHAnsi" w:eastAsia="MS Mincho" w:hAnsiTheme="majorHAnsi" w:cstheme="minorHAnsi"/>
          <w:sz w:val="24"/>
          <w:szCs w:val="24"/>
          <w:lang w:val="fr-FR"/>
        </w:rPr>
        <w:t>Termes de Reference</w:t>
      </w:r>
    </w:p>
    <w:p w:rsidR="003F7E0C" w:rsidRPr="003F7E0C" w:rsidRDefault="003F7E0C" w:rsidP="00212BBA">
      <w:pPr>
        <w:spacing w:after="0"/>
        <w:rPr>
          <w:rFonts w:asciiTheme="majorHAnsi" w:eastAsia="MS Mincho" w:hAnsiTheme="majorHAnsi" w:cstheme="minorHAnsi"/>
          <w:sz w:val="24"/>
          <w:szCs w:val="24"/>
          <w:lang w:val="fr-FR"/>
        </w:rPr>
      </w:pPr>
      <w:r w:rsidRPr="003F7E0C">
        <w:rPr>
          <w:rFonts w:asciiTheme="majorHAnsi" w:eastAsia="MS Mincho" w:hAnsiTheme="majorHAnsi" w:cstheme="minorHAnsi"/>
          <w:b/>
          <w:sz w:val="24"/>
          <w:szCs w:val="24"/>
          <w:lang w:val="fr-FR"/>
        </w:rPr>
        <w:t>TMM</w:t>
      </w:r>
      <w:r w:rsidRPr="003F7E0C">
        <w:rPr>
          <w:rFonts w:asciiTheme="majorHAnsi" w:eastAsia="MS Mincho" w:hAnsiTheme="majorHAnsi" w:cstheme="minorHAnsi"/>
          <w:b/>
          <w:sz w:val="24"/>
          <w:szCs w:val="24"/>
          <w:lang w:val="fr-FR"/>
        </w:rPr>
        <w:tab/>
      </w:r>
      <w:r w:rsidRPr="003F7E0C">
        <w:rPr>
          <w:rFonts w:asciiTheme="majorHAnsi" w:eastAsia="MS Mincho" w:hAnsiTheme="majorHAnsi" w:cstheme="minorHAnsi"/>
          <w:b/>
          <w:sz w:val="24"/>
          <w:szCs w:val="24"/>
          <w:lang w:val="fr-FR"/>
        </w:rPr>
        <w:tab/>
      </w:r>
      <w:r w:rsidRPr="003F7E0C">
        <w:rPr>
          <w:rFonts w:asciiTheme="majorHAnsi" w:eastAsia="MS Mincho" w:hAnsiTheme="majorHAnsi" w:cstheme="minorHAnsi"/>
          <w:sz w:val="24"/>
          <w:szCs w:val="24"/>
          <w:lang w:val="fr-FR"/>
        </w:rPr>
        <w:t>Taux de Mortalité Maternelle</w:t>
      </w:r>
    </w:p>
    <w:p w:rsidR="00212BBA" w:rsidRPr="00F50CBE" w:rsidRDefault="00212BBA" w:rsidP="00212BBA">
      <w:pPr>
        <w:spacing w:after="0"/>
        <w:rPr>
          <w:rFonts w:asciiTheme="majorHAnsi" w:eastAsia="MS Mincho" w:hAnsiTheme="majorHAnsi" w:cstheme="minorHAnsi"/>
          <w:b/>
          <w:sz w:val="24"/>
          <w:szCs w:val="24"/>
        </w:rPr>
      </w:pPr>
      <w:r w:rsidRPr="00F50CBE">
        <w:rPr>
          <w:rFonts w:asciiTheme="majorHAnsi" w:eastAsia="MS Mincho" w:hAnsiTheme="majorHAnsi" w:cstheme="minorHAnsi"/>
          <w:b/>
          <w:sz w:val="24"/>
          <w:szCs w:val="24"/>
        </w:rPr>
        <w:t xml:space="preserve">UNDAF/PNUAD </w:t>
      </w:r>
      <w:r w:rsidR="00F50CBE" w:rsidRPr="00F50CBE">
        <w:rPr>
          <w:rFonts w:asciiTheme="majorHAnsi" w:eastAsia="MS Mincho" w:hAnsiTheme="majorHAnsi" w:cstheme="minorHAnsi"/>
          <w:sz w:val="24"/>
          <w:szCs w:val="24"/>
        </w:rPr>
        <w:t>United Nations Development Assistance Framework</w:t>
      </w:r>
      <w:r w:rsidR="00F50CBE" w:rsidRPr="00F50CBE">
        <w:rPr>
          <w:rFonts w:asciiTheme="majorHAnsi" w:eastAsia="MS Mincho" w:hAnsiTheme="majorHAnsi" w:cstheme="minorHAnsi"/>
          <w:b/>
          <w:sz w:val="24"/>
          <w:szCs w:val="24"/>
        </w:rPr>
        <w:t xml:space="preserve"> </w:t>
      </w:r>
      <w:r w:rsidRPr="00F50CBE">
        <w:rPr>
          <w:rFonts w:asciiTheme="majorHAnsi" w:eastAsia="MS Mincho" w:hAnsiTheme="majorHAnsi" w:cstheme="minorHAnsi"/>
          <w:sz w:val="24"/>
          <w:szCs w:val="24"/>
        </w:rPr>
        <w:t xml:space="preserve">  </w:t>
      </w:r>
      <w:r w:rsidRPr="00F50CBE">
        <w:rPr>
          <w:rFonts w:asciiTheme="majorHAnsi" w:eastAsia="MS Mincho" w:hAnsiTheme="majorHAnsi" w:cstheme="minorHAnsi"/>
          <w:b/>
          <w:sz w:val="24"/>
          <w:szCs w:val="24"/>
        </w:rPr>
        <w:tab/>
      </w:r>
    </w:p>
    <w:p w:rsidR="00212BBA" w:rsidRPr="00212BBA" w:rsidRDefault="00212BBA" w:rsidP="00212BBA">
      <w:pPr>
        <w:spacing w:after="0"/>
        <w:rPr>
          <w:rFonts w:asciiTheme="majorHAnsi" w:eastAsia="MS Mincho" w:hAnsiTheme="majorHAnsi" w:cstheme="minorHAnsi"/>
          <w:b/>
          <w:sz w:val="24"/>
          <w:szCs w:val="24"/>
          <w:lang w:val="fr-FR"/>
        </w:rPr>
      </w:pPr>
      <w:r w:rsidRPr="00212BBA">
        <w:rPr>
          <w:rFonts w:asciiTheme="majorHAnsi" w:eastAsia="MS Mincho" w:hAnsiTheme="majorHAnsi" w:cstheme="minorHAnsi"/>
          <w:b/>
          <w:sz w:val="24"/>
          <w:szCs w:val="24"/>
          <w:lang w:val="fr-FR"/>
        </w:rPr>
        <w:t xml:space="preserve">UNICEF </w:t>
      </w:r>
      <w:r>
        <w:rPr>
          <w:rFonts w:asciiTheme="majorHAnsi" w:eastAsia="MS Mincho" w:hAnsiTheme="majorHAnsi" w:cstheme="minorHAnsi"/>
          <w:b/>
          <w:sz w:val="24"/>
          <w:szCs w:val="24"/>
          <w:lang w:val="fr-FR"/>
        </w:rPr>
        <w:tab/>
      </w:r>
      <w:r w:rsidRPr="00212BBA">
        <w:rPr>
          <w:rFonts w:asciiTheme="majorHAnsi" w:eastAsia="MS Mincho" w:hAnsiTheme="majorHAnsi" w:cstheme="minorHAnsi"/>
          <w:sz w:val="24"/>
          <w:szCs w:val="24"/>
          <w:lang w:val="fr-FR"/>
        </w:rPr>
        <w:t>Fonds des Nations Unies pour l’Enfance</w:t>
      </w:r>
      <w:r w:rsidRPr="00212BBA">
        <w:rPr>
          <w:rFonts w:asciiTheme="majorHAnsi" w:eastAsia="MS Mincho" w:hAnsiTheme="majorHAnsi" w:cstheme="minorHAnsi"/>
          <w:b/>
          <w:sz w:val="24"/>
          <w:szCs w:val="24"/>
          <w:lang w:val="fr-FR"/>
        </w:rPr>
        <w:t xml:space="preserve"> </w:t>
      </w:r>
    </w:p>
    <w:p w:rsidR="00212BBA" w:rsidRPr="00212BBA" w:rsidRDefault="00212BBA" w:rsidP="00212BBA">
      <w:pPr>
        <w:spacing w:after="0"/>
        <w:rPr>
          <w:rFonts w:asciiTheme="majorHAnsi" w:eastAsia="MS Mincho" w:hAnsiTheme="majorHAnsi" w:cstheme="minorHAnsi"/>
          <w:b/>
          <w:sz w:val="24"/>
          <w:szCs w:val="24"/>
          <w:lang w:val="fr-FR"/>
        </w:rPr>
      </w:pPr>
      <w:r w:rsidRPr="00212BBA">
        <w:rPr>
          <w:rFonts w:asciiTheme="majorHAnsi" w:eastAsia="MS Mincho" w:hAnsiTheme="majorHAnsi" w:cstheme="minorHAnsi"/>
          <w:b/>
          <w:sz w:val="24"/>
          <w:szCs w:val="24"/>
          <w:lang w:val="fr-FR"/>
        </w:rPr>
        <w:t xml:space="preserve">UNFPA </w:t>
      </w:r>
      <w:r>
        <w:rPr>
          <w:rFonts w:asciiTheme="majorHAnsi" w:eastAsia="MS Mincho" w:hAnsiTheme="majorHAnsi" w:cstheme="minorHAnsi"/>
          <w:b/>
          <w:sz w:val="24"/>
          <w:szCs w:val="24"/>
          <w:lang w:val="fr-FR"/>
        </w:rPr>
        <w:tab/>
      </w:r>
      <w:r w:rsidRPr="00212BBA">
        <w:rPr>
          <w:rFonts w:asciiTheme="majorHAnsi" w:eastAsia="MS Mincho" w:hAnsiTheme="majorHAnsi" w:cstheme="minorHAnsi"/>
          <w:sz w:val="24"/>
          <w:szCs w:val="24"/>
          <w:lang w:val="fr-FR"/>
        </w:rPr>
        <w:t>Fonds des Nations Unies pour la Population</w:t>
      </w:r>
      <w:r w:rsidRPr="00212BBA">
        <w:rPr>
          <w:rFonts w:asciiTheme="majorHAnsi" w:eastAsia="MS Mincho" w:hAnsiTheme="majorHAnsi" w:cstheme="minorHAnsi"/>
          <w:b/>
          <w:sz w:val="24"/>
          <w:szCs w:val="24"/>
          <w:lang w:val="fr-FR"/>
        </w:rPr>
        <w:t xml:space="preserve"> </w:t>
      </w:r>
    </w:p>
    <w:p w:rsidR="00013CCE" w:rsidRDefault="00212BBA" w:rsidP="00D01AFA">
      <w:pPr>
        <w:spacing w:after="0"/>
        <w:rPr>
          <w:rFonts w:asciiTheme="majorHAnsi" w:eastAsia="MS Mincho" w:hAnsiTheme="majorHAnsi" w:cstheme="minorHAnsi"/>
          <w:sz w:val="28"/>
          <w:szCs w:val="24"/>
          <w:lang w:val="fr-FR"/>
        </w:rPr>
      </w:pPr>
      <w:r w:rsidRPr="00212BBA">
        <w:rPr>
          <w:rFonts w:asciiTheme="majorHAnsi" w:eastAsia="MS Mincho" w:hAnsiTheme="majorHAnsi" w:cstheme="minorHAnsi"/>
          <w:b/>
          <w:sz w:val="24"/>
          <w:szCs w:val="24"/>
          <w:lang w:val="fr-FR"/>
        </w:rPr>
        <w:t xml:space="preserve">VIH </w:t>
      </w:r>
      <w:r>
        <w:rPr>
          <w:rFonts w:asciiTheme="majorHAnsi" w:eastAsia="MS Mincho" w:hAnsiTheme="majorHAnsi" w:cstheme="minorHAnsi"/>
          <w:b/>
          <w:sz w:val="24"/>
          <w:szCs w:val="24"/>
          <w:lang w:val="fr-FR"/>
        </w:rPr>
        <w:tab/>
      </w:r>
      <w:r>
        <w:rPr>
          <w:rFonts w:asciiTheme="majorHAnsi" w:eastAsia="MS Mincho" w:hAnsiTheme="majorHAnsi" w:cstheme="minorHAnsi"/>
          <w:b/>
          <w:sz w:val="24"/>
          <w:szCs w:val="24"/>
          <w:lang w:val="fr-FR"/>
        </w:rPr>
        <w:tab/>
      </w:r>
      <w:r w:rsidRPr="00212BBA">
        <w:rPr>
          <w:rFonts w:asciiTheme="majorHAnsi" w:eastAsia="MS Mincho" w:hAnsiTheme="majorHAnsi" w:cstheme="minorHAnsi"/>
          <w:sz w:val="24"/>
          <w:szCs w:val="24"/>
          <w:lang w:val="fr-FR"/>
        </w:rPr>
        <w:t>Virus de l'immunodéficience humaine</w:t>
      </w:r>
      <w:r w:rsidR="00D01AFA">
        <w:rPr>
          <w:rFonts w:asciiTheme="majorHAnsi" w:eastAsia="MS Mincho" w:hAnsiTheme="majorHAnsi" w:cstheme="minorHAnsi"/>
          <w:sz w:val="24"/>
          <w:szCs w:val="24"/>
          <w:lang w:val="fr-FR"/>
        </w:rPr>
        <w:t xml:space="preserve"> </w:t>
      </w:r>
    </w:p>
    <w:p w:rsidR="00593174" w:rsidRDefault="00B7701F" w:rsidP="0070616D">
      <w:pPr>
        <w:rPr>
          <w:rFonts w:asciiTheme="majorHAnsi" w:eastAsia="MS Mincho" w:hAnsiTheme="majorHAnsi" w:cstheme="minorHAnsi"/>
          <w:sz w:val="28"/>
          <w:szCs w:val="24"/>
          <w:lang w:val="fr-FR"/>
        </w:rPr>
      </w:pPr>
      <w:r>
        <w:rPr>
          <w:rFonts w:asciiTheme="majorHAnsi" w:eastAsia="MS Mincho" w:hAnsiTheme="majorHAnsi" w:cstheme="minorHAnsi"/>
          <w:sz w:val="28"/>
          <w:szCs w:val="24"/>
          <w:lang w:val="fr-FR"/>
        </w:rPr>
        <w:br w:type="page"/>
      </w:r>
    </w:p>
    <w:sdt>
      <w:sdtPr>
        <w:rPr>
          <w:rFonts w:asciiTheme="minorHAnsi" w:eastAsiaTheme="minorHAnsi" w:hAnsiTheme="minorHAnsi" w:cstheme="minorBidi"/>
          <w:b w:val="0"/>
          <w:bCs w:val="0"/>
          <w:color w:val="auto"/>
          <w:sz w:val="22"/>
          <w:szCs w:val="22"/>
          <w:lang w:eastAsia="en-US"/>
        </w:rPr>
        <w:id w:val="-357353523"/>
        <w:docPartObj>
          <w:docPartGallery w:val="Table of Contents"/>
          <w:docPartUnique/>
        </w:docPartObj>
      </w:sdtPr>
      <w:sdtEndPr>
        <w:rPr>
          <w:noProof/>
        </w:rPr>
      </w:sdtEndPr>
      <w:sdtContent>
        <w:p w:rsidR="00D67D7D" w:rsidRPr="00845236" w:rsidRDefault="00D67D7D" w:rsidP="00537C06">
          <w:pPr>
            <w:pStyle w:val="TOCHeading"/>
            <w:spacing w:before="0"/>
            <w:jc w:val="center"/>
            <w:rPr>
              <w:rStyle w:val="Heading1Char"/>
              <w:b/>
              <w:sz w:val="48"/>
              <w:lang w:val="fr-FR"/>
            </w:rPr>
          </w:pPr>
          <w:r w:rsidRPr="00B7701F">
            <w:rPr>
              <w:rStyle w:val="Heading1Char"/>
              <w:b/>
              <w:sz w:val="48"/>
              <w:lang w:val="fr-FR"/>
            </w:rPr>
            <w:t>Sommaire</w:t>
          </w:r>
        </w:p>
        <w:p w:rsidR="00273088" w:rsidRPr="00273088" w:rsidRDefault="00E33D77">
          <w:pPr>
            <w:pStyle w:val="TOC1"/>
            <w:rPr>
              <w:rFonts w:eastAsiaTheme="minorEastAsia" w:cstheme="minorBidi"/>
              <w:b w:val="0"/>
              <w:bCs w:val="0"/>
              <w:caps w:val="0"/>
              <w:noProof/>
              <w:sz w:val="24"/>
              <w:szCs w:val="22"/>
            </w:rPr>
          </w:pPr>
          <w:r w:rsidRPr="00B00581">
            <w:rPr>
              <w:rFonts w:asciiTheme="majorHAnsi" w:hAnsiTheme="majorHAnsi"/>
              <w:sz w:val="22"/>
            </w:rPr>
            <w:fldChar w:fldCharType="begin"/>
          </w:r>
          <w:r w:rsidRPr="00B00581">
            <w:rPr>
              <w:rFonts w:asciiTheme="majorHAnsi" w:hAnsiTheme="majorHAnsi"/>
              <w:sz w:val="22"/>
              <w:lang w:val="fr-FR"/>
            </w:rPr>
            <w:instrText xml:space="preserve"> TOC \o "1-3" \h \z \u </w:instrText>
          </w:r>
          <w:r w:rsidRPr="00B00581">
            <w:rPr>
              <w:rFonts w:asciiTheme="majorHAnsi" w:hAnsiTheme="majorHAnsi"/>
              <w:sz w:val="22"/>
            </w:rPr>
            <w:fldChar w:fldCharType="separate"/>
          </w:r>
          <w:hyperlink w:anchor="_Toc500998310" w:history="1">
            <w:r w:rsidR="00273088" w:rsidRPr="00273088">
              <w:rPr>
                <w:rStyle w:val="Hyperlink"/>
                <w:rFonts w:eastAsia="MS Mincho"/>
                <w:noProof/>
                <w:sz w:val="22"/>
                <w:lang w:val="fr-FR"/>
              </w:rPr>
              <w:t>REMERCIEMENTS</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_Toc500998310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2</w:t>
            </w:r>
            <w:r w:rsidR="00273088" w:rsidRPr="00273088">
              <w:rPr>
                <w:noProof/>
                <w:webHidden/>
                <w:sz w:val="22"/>
              </w:rPr>
              <w:fldChar w:fldCharType="end"/>
            </w:r>
          </w:hyperlink>
        </w:p>
        <w:p w:rsidR="00273088" w:rsidRPr="00273088" w:rsidRDefault="00931769">
          <w:pPr>
            <w:pStyle w:val="TOC1"/>
            <w:rPr>
              <w:rFonts w:eastAsiaTheme="minorEastAsia" w:cstheme="minorBidi"/>
              <w:b w:val="0"/>
              <w:bCs w:val="0"/>
              <w:caps w:val="0"/>
              <w:noProof/>
              <w:sz w:val="24"/>
              <w:szCs w:val="22"/>
            </w:rPr>
          </w:pPr>
          <w:hyperlink w:anchor="_Toc500998311" w:history="1">
            <w:r w:rsidR="00273088" w:rsidRPr="00273088">
              <w:rPr>
                <w:rStyle w:val="Hyperlink"/>
                <w:rFonts w:eastAsia="MS Mincho"/>
                <w:noProof/>
                <w:sz w:val="22"/>
                <w:lang w:val="fr-FR"/>
              </w:rPr>
              <w:t>Acronymes</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_Toc500998311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3</w:t>
            </w:r>
            <w:r w:rsidR="00273088" w:rsidRPr="00273088">
              <w:rPr>
                <w:noProof/>
                <w:webHidden/>
                <w:sz w:val="22"/>
              </w:rPr>
              <w:fldChar w:fldCharType="end"/>
            </w:r>
          </w:hyperlink>
        </w:p>
        <w:p w:rsidR="00273088" w:rsidRPr="00273088" w:rsidRDefault="00931769">
          <w:pPr>
            <w:pStyle w:val="TOC1"/>
            <w:rPr>
              <w:rFonts w:eastAsiaTheme="minorEastAsia" w:cstheme="minorBidi"/>
              <w:b w:val="0"/>
              <w:bCs w:val="0"/>
              <w:caps w:val="0"/>
              <w:noProof/>
              <w:sz w:val="24"/>
              <w:szCs w:val="22"/>
            </w:rPr>
          </w:pPr>
          <w:hyperlink w:anchor="_Toc500998312" w:history="1">
            <w:r w:rsidR="00273088" w:rsidRPr="00273088">
              <w:rPr>
                <w:rStyle w:val="Hyperlink"/>
                <w:rFonts w:eastAsia="MS Mincho"/>
                <w:noProof/>
                <w:sz w:val="22"/>
                <w:lang w:val="fr-FR"/>
              </w:rPr>
              <w:t>Liste des tableaux</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_Toc500998312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5</w:t>
            </w:r>
            <w:r w:rsidR="00273088" w:rsidRPr="00273088">
              <w:rPr>
                <w:noProof/>
                <w:webHidden/>
                <w:sz w:val="22"/>
              </w:rPr>
              <w:fldChar w:fldCharType="end"/>
            </w:r>
          </w:hyperlink>
        </w:p>
        <w:p w:rsidR="00273088" w:rsidRPr="00273088" w:rsidRDefault="00931769">
          <w:pPr>
            <w:pStyle w:val="TOC1"/>
            <w:rPr>
              <w:rFonts w:eastAsiaTheme="minorEastAsia" w:cstheme="minorBidi"/>
              <w:b w:val="0"/>
              <w:bCs w:val="0"/>
              <w:caps w:val="0"/>
              <w:noProof/>
              <w:sz w:val="24"/>
              <w:szCs w:val="22"/>
            </w:rPr>
          </w:pPr>
          <w:hyperlink w:anchor="_Toc500998313" w:history="1">
            <w:r w:rsidR="00273088" w:rsidRPr="00273088">
              <w:rPr>
                <w:rStyle w:val="Hyperlink"/>
                <w:rFonts w:eastAsia="MS Mincho"/>
                <w:noProof/>
                <w:sz w:val="22"/>
                <w:lang w:val="fr-FR"/>
              </w:rPr>
              <w:t>I-</w:t>
            </w:r>
            <w:r w:rsidR="00273088" w:rsidRPr="00273088">
              <w:rPr>
                <w:rFonts w:eastAsiaTheme="minorEastAsia" w:cstheme="minorBidi"/>
                <w:b w:val="0"/>
                <w:bCs w:val="0"/>
                <w:caps w:val="0"/>
                <w:noProof/>
                <w:sz w:val="24"/>
                <w:szCs w:val="22"/>
              </w:rPr>
              <w:tab/>
            </w:r>
            <w:r w:rsidR="00273088" w:rsidRPr="00273088">
              <w:rPr>
                <w:rStyle w:val="Hyperlink"/>
                <w:rFonts w:eastAsia="MS Mincho"/>
                <w:noProof/>
                <w:sz w:val="22"/>
                <w:lang w:val="fr-FR"/>
              </w:rPr>
              <w:t>Résumé Exécutif</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_Toc500998313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6</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14" w:history="1">
            <w:r w:rsidR="00273088" w:rsidRPr="00273088">
              <w:rPr>
                <w:rStyle w:val="Hyperlink"/>
                <w:rFonts w:eastAsia="MS Mincho"/>
                <w:noProof/>
                <w:sz w:val="22"/>
                <w:lang w:val="fr-FR"/>
              </w:rPr>
              <w:t>a.</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Contexte général</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_Toc500998314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6</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15" w:history="1">
            <w:r w:rsidR="00273088" w:rsidRPr="00273088">
              <w:rPr>
                <w:rStyle w:val="Hyperlink"/>
                <w:rFonts w:eastAsia="MS Mincho"/>
                <w:noProof/>
                <w:sz w:val="22"/>
                <w:lang w:val="fr-FR"/>
              </w:rPr>
              <w:t>b.</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Objet de l’évaluation</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_Toc500998315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7</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16" w:history="1">
            <w:r w:rsidR="00273088" w:rsidRPr="00273088">
              <w:rPr>
                <w:rStyle w:val="Hyperlink"/>
                <w:rFonts w:eastAsia="MS Mincho"/>
                <w:noProof/>
                <w:sz w:val="22"/>
                <w:lang w:val="fr-FR"/>
              </w:rPr>
              <w:t>c.</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Objectifs</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_Toc500998316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9</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17" w:history="1">
            <w:r w:rsidR="00273088" w:rsidRPr="00273088">
              <w:rPr>
                <w:rStyle w:val="Hyperlink"/>
                <w:rFonts w:eastAsia="MS Mincho"/>
                <w:noProof/>
                <w:sz w:val="22"/>
                <w:lang w:val="fr-FR"/>
              </w:rPr>
              <w:t>d.</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Usage de l’évaluation</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_Toc500998317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9</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18" w:history="1">
            <w:r w:rsidR="00273088" w:rsidRPr="00273088">
              <w:rPr>
                <w:rStyle w:val="Hyperlink"/>
                <w:rFonts w:eastAsia="MS Mincho"/>
                <w:noProof/>
                <w:sz w:val="22"/>
                <w:lang w:val="fr-FR"/>
              </w:rPr>
              <w:t>e.</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Méthodologie</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_Toc500998318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10</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19" w:history="1">
            <w:r w:rsidR="00273088" w:rsidRPr="00273088">
              <w:rPr>
                <w:rStyle w:val="Hyperlink"/>
                <w:rFonts w:eastAsia="MS Mincho"/>
                <w:noProof/>
                <w:sz w:val="22"/>
                <w:lang w:val="fr-FR"/>
              </w:rPr>
              <w:t>f.</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Résultats et conclusions</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_Toc500998319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10</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20" w:history="1">
            <w:r w:rsidR="00273088" w:rsidRPr="00273088">
              <w:rPr>
                <w:rStyle w:val="Hyperlink"/>
                <w:rFonts w:eastAsia="MS Mincho"/>
                <w:noProof/>
                <w:sz w:val="22"/>
                <w:lang w:val="fr-FR"/>
              </w:rPr>
              <w:t>g.</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Recommandations</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_Toc500998320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15</w:t>
            </w:r>
            <w:r w:rsidR="00273088" w:rsidRPr="00273088">
              <w:rPr>
                <w:noProof/>
                <w:webHidden/>
                <w:sz w:val="22"/>
              </w:rPr>
              <w:fldChar w:fldCharType="end"/>
            </w:r>
          </w:hyperlink>
        </w:p>
        <w:p w:rsidR="00273088" w:rsidRPr="00273088" w:rsidRDefault="00931769">
          <w:pPr>
            <w:pStyle w:val="TOC1"/>
            <w:rPr>
              <w:rFonts w:eastAsiaTheme="minorEastAsia" w:cstheme="minorBidi"/>
              <w:b w:val="0"/>
              <w:bCs w:val="0"/>
              <w:caps w:val="0"/>
              <w:noProof/>
              <w:sz w:val="24"/>
              <w:szCs w:val="22"/>
            </w:rPr>
          </w:pPr>
          <w:hyperlink w:anchor="_Toc500998321" w:history="1">
            <w:r w:rsidR="00273088" w:rsidRPr="00273088">
              <w:rPr>
                <w:rStyle w:val="Hyperlink"/>
                <w:rFonts w:eastAsia="MS Mincho"/>
                <w:noProof/>
                <w:sz w:val="22"/>
                <w:lang w:val="fr-FR"/>
              </w:rPr>
              <w:t>II-</w:t>
            </w:r>
            <w:r w:rsidR="00273088" w:rsidRPr="00273088">
              <w:rPr>
                <w:rFonts w:eastAsiaTheme="minorEastAsia" w:cstheme="minorBidi"/>
                <w:b w:val="0"/>
                <w:bCs w:val="0"/>
                <w:caps w:val="0"/>
                <w:noProof/>
                <w:sz w:val="24"/>
                <w:szCs w:val="22"/>
              </w:rPr>
              <w:tab/>
            </w:r>
            <w:r w:rsidR="00273088" w:rsidRPr="00273088">
              <w:rPr>
                <w:rStyle w:val="Hyperlink"/>
                <w:rFonts w:eastAsia="MS Mincho"/>
                <w:noProof/>
                <w:sz w:val="22"/>
                <w:lang w:val="fr-FR"/>
              </w:rPr>
              <w:t>Introduction</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_Toc500998321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17</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22" w:history="1">
            <w:r w:rsidR="00273088" w:rsidRPr="00273088">
              <w:rPr>
                <w:rStyle w:val="Hyperlink"/>
                <w:rFonts w:eastAsia="MS Mincho"/>
                <w:noProof/>
                <w:sz w:val="22"/>
                <w:lang w:val="fr-FR"/>
              </w:rPr>
              <w:t>a.</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Contexte socioéconomique et institutionnel du programme</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_Toc500998322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17</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23" w:history="1">
            <w:r w:rsidR="00273088" w:rsidRPr="00273088">
              <w:rPr>
                <w:rStyle w:val="Hyperlink"/>
                <w:rFonts w:eastAsia="MS Mincho"/>
                <w:noProof/>
                <w:sz w:val="22"/>
                <w:lang w:val="fr-FR"/>
              </w:rPr>
              <w:t>b.</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Justification de l’évaluation</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_Toc500998323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20</w:t>
            </w:r>
            <w:r w:rsidR="00273088" w:rsidRPr="00273088">
              <w:rPr>
                <w:noProof/>
                <w:webHidden/>
                <w:sz w:val="22"/>
              </w:rPr>
              <w:fldChar w:fldCharType="end"/>
            </w:r>
          </w:hyperlink>
        </w:p>
        <w:p w:rsidR="00273088" w:rsidRPr="00273088" w:rsidRDefault="00931769">
          <w:pPr>
            <w:pStyle w:val="TOC1"/>
            <w:rPr>
              <w:rFonts w:eastAsiaTheme="minorEastAsia" w:cstheme="minorBidi"/>
              <w:b w:val="0"/>
              <w:bCs w:val="0"/>
              <w:caps w:val="0"/>
              <w:noProof/>
              <w:sz w:val="24"/>
              <w:szCs w:val="22"/>
            </w:rPr>
          </w:pPr>
          <w:hyperlink w:anchor="_Toc500998324" w:history="1">
            <w:r w:rsidR="00273088" w:rsidRPr="00273088">
              <w:rPr>
                <w:rStyle w:val="Hyperlink"/>
                <w:rFonts w:eastAsia="MS Mincho"/>
                <w:noProof/>
                <w:sz w:val="22"/>
                <w:lang w:val="fr-FR"/>
              </w:rPr>
              <w:t>III-</w:t>
            </w:r>
            <w:r w:rsidR="00273088" w:rsidRPr="00273088">
              <w:rPr>
                <w:rFonts w:eastAsiaTheme="minorEastAsia" w:cstheme="minorBidi"/>
                <w:b w:val="0"/>
                <w:bCs w:val="0"/>
                <w:caps w:val="0"/>
                <w:noProof/>
                <w:sz w:val="24"/>
                <w:szCs w:val="22"/>
              </w:rPr>
              <w:tab/>
            </w:r>
            <w:r w:rsidR="00273088" w:rsidRPr="00273088">
              <w:rPr>
                <w:rStyle w:val="Hyperlink"/>
                <w:rFonts w:eastAsia="MS Mincho"/>
                <w:noProof/>
                <w:sz w:val="22"/>
                <w:lang w:val="fr-FR"/>
              </w:rPr>
              <w:t>Objectifs et cadre de l’évaluation</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_Toc500998324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23</w:t>
            </w:r>
            <w:r w:rsidR="00273088" w:rsidRPr="00273088">
              <w:rPr>
                <w:noProof/>
                <w:webHidden/>
                <w:sz w:val="22"/>
              </w:rPr>
              <w:fldChar w:fldCharType="end"/>
            </w:r>
          </w:hyperlink>
        </w:p>
        <w:p w:rsidR="00273088" w:rsidRPr="00273088" w:rsidRDefault="00931769">
          <w:pPr>
            <w:pStyle w:val="TOC1"/>
            <w:rPr>
              <w:rFonts w:eastAsiaTheme="minorEastAsia" w:cstheme="minorBidi"/>
              <w:b w:val="0"/>
              <w:bCs w:val="0"/>
              <w:caps w:val="0"/>
              <w:noProof/>
              <w:sz w:val="24"/>
              <w:szCs w:val="22"/>
            </w:rPr>
          </w:pPr>
          <w:hyperlink w:anchor="_Toc500998325" w:history="1">
            <w:r w:rsidR="00273088" w:rsidRPr="00273088">
              <w:rPr>
                <w:rStyle w:val="Hyperlink"/>
                <w:rFonts w:eastAsia="MS Mincho"/>
                <w:noProof/>
                <w:sz w:val="22"/>
                <w:lang w:val="fr-FR"/>
              </w:rPr>
              <w:t>IV-</w:t>
            </w:r>
            <w:r w:rsidR="00273088" w:rsidRPr="00273088">
              <w:rPr>
                <w:rFonts w:eastAsiaTheme="minorEastAsia" w:cstheme="minorBidi"/>
                <w:b w:val="0"/>
                <w:bCs w:val="0"/>
                <w:caps w:val="0"/>
                <w:noProof/>
                <w:sz w:val="24"/>
                <w:szCs w:val="22"/>
              </w:rPr>
              <w:tab/>
            </w:r>
            <w:r w:rsidR="00273088" w:rsidRPr="00273088">
              <w:rPr>
                <w:rStyle w:val="Hyperlink"/>
                <w:rFonts w:eastAsia="MS Mincho"/>
                <w:noProof/>
                <w:sz w:val="22"/>
                <w:lang w:val="fr-FR"/>
              </w:rPr>
              <w:t>Critères et questions d’évaluation</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_Toc500998325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24</w:t>
            </w:r>
            <w:r w:rsidR="00273088" w:rsidRPr="00273088">
              <w:rPr>
                <w:noProof/>
                <w:webHidden/>
                <w:sz w:val="22"/>
              </w:rPr>
              <w:fldChar w:fldCharType="end"/>
            </w:r>
          </w:hyperlink>
        </w:p>
        <w:p w:rsidR="00273088" w:rsidRPr="00273088" w:rsidRDefault="00931769">
          <w:pPr>
            <w:pStyle w:val="TOC1"/>
            <w:rPr>
              <w:rFonts w:eastAsiaTheme="minorEastAsia" w:cstheme="minorBidi"/>
              <w:b w:val="0"/>
              <w:bCs w:val="0"/>
              <w:caps w:val="0"/>
              <w:noProof/>
              <w:sz w:val="24"/>
              <w:szCs w:val="22"/>
            </w:rPr>
          </w:pPr>
          <w:hyperlink w:anchor="_Toc500998326" w:history="1">
            <w:r w:rsidR="00273088" w:rsidRPr="00273088">
              <w:rPr>
                <w:rStyle w:val="Hyperlink"/>
                <w:rFonts w:eastAsia="MS Mincho"/>
                <w:noProof/>
                <w:sz w:val="22"/>
                <w:lang w:val="fr-FR"/>
              </w:rPr>
              <w:t>V-</w:t>
            </w:r>
            <w:r w:rsidR="00273088" w:rsidRPr="00273088">
              <w:rPr>
                <w:rFonts w:eastAsiaTheme="minorEastAsia" w:cstheme="minorBidi"/>
                <w:b w:val="0"/>
                <w:bCs w:val="0"/>
                <w:caps w:val="0"/>
                <w:noProof/>
                <w:sz w:val="24"/>
                <w:szCs w:val="22"/>
              </w:rPr>
              <w:tab/>
            </w:r>
            <w:r w:rsidR="00273088" w:rsidRPr="00273088">
              <w:rPr>
                <w:rStyle w:val="Hyperlink"/>
                <w:rFonts w:eastAsia="MS Mincho"/>
                <w:noProof/>
                <w:sz w:val="22"/>
                <w:lang w:val="fr-FR"/>
              </w:rPr>
              <w:t>Méthodologie de l’évaluation</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_Toc500998326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25</w:t>
            </w:r>
            <w:r w:rsidR="00273088" w:rsidRPr="00273088">
              <w:rPr>
                <w:noProof/>
                <w:webHidden/>
                <w:sz w:val="22"/>
              </w:rPr>
              <w:fldChar w:fldCharType="end"/>
            </w:r>
          </w:hyperlink>
        </w:p>
        <w:p w:rsidR="00273088" w:rsidRPr="00273088" w:rsidRDefault="00931769">
          <w:pPr>
            <w:pStyle w:val="TOC2"/>
            <w:tabs>
              <w:tab w:val="left" w:pos="880"/>
              <w:tab w:val="right" w:leader="dot" w:pos="9350"/>
            </w:tabs>
            <w:rPr>
              <w:rFonts w:eastAsiaTheme="minorEastAsia" w:cstheme="minorBidi"/>
              <w:smallCaps w:val="0"/>
              <w:noProof/>
              <w:sz w:val="24"/>
              <w:szCs w:val="22"/>
            </w:rPr>
          </w:pPr>
          <w:hyperlink w:anchor="_Toc500998327" w:history="1">
            <w:r w:rsidR="00273088" w:rsidRPr="00273088">
              <w:rPr>
                <w:rStyle w:val="Hyperlink"/>
                <w:noProof/>
                <w:sz w:val="22"/>
                <w:lang w:val="fr-FR"/>
              </w:rPr>
              <w:t>5.1</w:t>
            </w:r>
            <w:r w:rsidR="00273088" w:rsidRPr="00273088">
              <w:rPr>
                <w:rFonts w:eastAsiaTheme="minorEastAsia" w:cstheme="minorBidi"/>
                <w:smallCaps w:val="0"/>
                <w:noProof/>
                <w:sz w:val="24"/>
                <w:szCs w:val="22"/>
              </w:rPr>
              <w:tab/>
            </w:r>
            <w:r w:rsidR="00273088" w:rsidRPr="00273088">
              <w:rPr>
                <w:rStyle w:val="Hyperlink"/>
                <w:noProof/>
                <w:sz w:val="22"/>
                <w:lang w:val="fr-FR"/>
              </w:rPr>
              <w:t>Approche méthodologique</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_Toc500998327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25</w:t>
            </w:r>
            <w:r w:rsidR="00273088" w:rsidRPr="00273088">
              <w:rPr>
                <w:noProof/>
                <w:webHidden/>
                <w:sz w:val="22"/>
              </w:rPr>
              <w:fldChar w:fldCharType="end"/>
            </w:r>
          </w:hyperlink>
        </w:p>
        <w:p w:rsidR="00273088" w:rsidRPr="00273088" w:rsidRDefault="00931769">
          <w:pPr>
            <w:pStyle w:val="TOC2"/>
            <w:tabs>
              <w:tab w:val="left" w:pos="880"/>
              <w:tab w:val="right" w:leader="dot" w:pos="9350"/>
            </w:tabs>
            <w:rPr>
              <w:rFonts w:eastAsiaTheme="minorEastAsia" w:cstheme="minorBidi"/>
              <w:smallCaps w:val="0"/>
              <w:noProof/>
              <w:sz w:val="24"/>
              <w:szCs w:val="22"/>
            </w:rPr>
          </w:pPr>
          <w:hyperlink w:anchor="_Toc500998328" w:history="1">
            <w:r w:rsidR="00273088" w:rsidRPr="00273088">
              <w:rPr>
                <w:rStyle w:val="Hyperlink"/>
                <w:noProof/>
                <w:sz w:val="22"/>
                <w:lang w:val="fr-FR"/>
              </w:rPr>
              <w:t>5.2</w:t>
            </w:r>
            <w:r w:rsidR="00273088" w:rsidRPr="00273088">
              <w:rPr>
                <w:rFonts w:eastAsiaTheme="minorEastAsia" w:cstheme="minorBidi"/>
                <w:smallCaps w:val="0"/>
                <w:noProof/>
                <w:sz w:val="24"/>
                <w:szCs w:val="22"/>
              </w:rPr>
              <w:tab/>
            </w:r>
            <w:r w:rsidR="00273088" w:rsidRPr="00273088">
              <w:rPr>
                <w:rStyle w:val="Hyperlink"/>
                <w:noProof/>
                <w:sz w:val="22"/>
                <w:lang w:val="fr-FR"/>
              </w:rPr>
              <w:t>Déroulement de l’évaluation</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_Toc500998328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26</w:t>
            </w:r>
            <w:r w:rsidR="00273088" w:rsidRPr="00273088">
              <w:rPr>
                <w:noProof/>
                <w:webHidden/>
                <w:sz w:val="22"/>
              </w:rPr>
              <w:fldChar w:fldCharType="end"/>
            </w:r>
          </w:hyperlink>
        </w:p>
        <w:p w:rsidR="00273088" w:rsidRPr="00273088" w:rsidRDefault="00931769">
          <w:pPr>
            <w:pStyle w:val="TOC2"/>
            <w:tabs>
              <w:tab w:val="left" w:pos="880"/>
              <w:tab w:val="right" w:leader="dot" w:pos="9350"/>
            </w:tabs>
            <w:rPr>
              <w:rFonts w:eastAsiaTheme="minorEastAsia" w:cstheme="minorBidi"/>
              <w:smallCaps w:val="0"/>
              <w:noProof/>
              <w:sz w:val="24"/>
              <w:szCs w:val="22"/>
            </w:rPr>
          </w:pPr>
          <w:hyperlink w:anchor="_Toc500998329" w:history="1">
            <w:r w:rsidR="00273088" w:rsidRPr="00273088">
              <w:rPr>
                <w:rStyle w:val="Hyperlink"/>
                <w:noProof/>
                <w:sz w:val="22"/>
                <w:lang w:val="fr-FR"/>
              </w:rPr>
              <w:t>5.3</w:t>
            </w:r>
            <w:r w:rsidR="00273088" w:rsidRPr="00273088">
              <w:rPr>
                <w:rFonts w:eastAsiaTheme="minorEastAsia" w:cstheme="minorBidi"/>
                <w:smallCaps w:val="0"/>
                <w:noProof/>
                <w:sz w:val="24"/>
                <w:szCs w:val="22"/>
              </w:rPr>
              <w:tab/>
            </w:r>
            <w:r w:rsidR="00273088" w:rsidRPr="00273088">
              <w:rPr>
                <w:rStyle w:val="Hyperlink"/>
                <w:noProof/>
                <w:sz w:val="22"/>
                <w:lang w:val="fr-FR"/>
              </w:rPr>
              <w:t>Sources des données</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_Toc500998329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28</w:t>
            </w:r>
            <w:r w:rsidR="00273088" w:rsidRPr="00273088">
              <w:rPr>
                <w:noProof/>
                <w:webHidden/>
                <w:sz w:val="22"/>
              </w:rPr>
              <w:fldChar w:fldCharType="end"/>
            </w:r>
          </w:hyperlink>
        </w:p>
        <w:p w:rsidR="00273088" w:rsidRPr="00273088" w:rsidRDefault="00931769">
          <w:pPr>
            <w:pStyle w:val="TOC2"/>
            <w:tabs>
              <w:tab w:val="left" w:pos="880"/>
              <w:tab w:val="right" w:leader="dot" w:pos="9350"/>
            </w:tabs>
            <w:rPr>
              <w:rFonts w:eastAsiaTheme="minorEastAsia" w:cstheme="minorBidi"/>
              <w:smallCaps w:val="0"/>
              <w:noProof/>
              <w:sz w:val="24"/>
              <w:szCs w:val="22"/>
            </w:rPr>
          </w:pPr>
          <w:hyperlink w:anchor="_Toc500998330" w:history="1">
            <w:r w:rsidR="00273088" w:rsidRPr="00273088">
              <w:rPr>
                <w:rStyle w:val="Hyperlink"/>
                <w:noProof/>
                <w:sz w:val="22"/>
                <w:lang w:val="fr-FR"/>
              </w:rPr>
              <w:t>5.4</w:t>
            </w:r>
            <w:r w:rsidR="00273088" w:rsidRPr="00273088">
              <w:rPr>
                <w:rFonts w:eastAsiaTheme="minorEastAsia" w:cstheme="minorBidi"/>
                <w:smallCaps w:val="0"/>
                <w:noProof/>
                <w:sz w:val="24"/>
                <w:szCs w:val="22"/>
              </w:rPr>
              <w:tab/>
            </w:r>
            <w:r w:rsidR="00273088" w:rsidRPr="00273088">
              <w:rPr>
                <w:rStyle w:val="Hyperlink"/>
                <w:noProof/>
                <w:sz w:val="22"/>
                <w:lang w:val="fr-FR"/>
              </w:rPr>
              <w:t>Echantillonnage</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_Toc500998330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29</w:t>
            </w:r>
            <w:r w:rsidR="00273088" w:rsidRPr="00273088">
              <w:rPr>
                <w:noProof/>
                <w:webHidden/>
                <w:sz w:val="22"/>
              </w:rPr>
              <w:fldChar w:fldCharType="end"/>
            </w:r>
          </w:hyperlink>
        </w:p>
        <w:p w:rsidR="00273088" w:rsidRPr="00273088" w:rsidRDefault="00931769">
          <w:pPr>
            <w:pStyle w:val="TOC2"/>
            <w:tabs>
              <w:tab w:val="left" w:pos="880"/>
              <w:tab w:val="right" w:leader="dot" w:pos="9350"/>
            </w:tabs>
            <w:rPr>
              <w:rFonts w:eastAsiaTheme="minorEastAsia" w:cstheme="minorBidi"/>
              <w:smallCaps w:val="0"/>
              <w:noProof/>
              <w:sz w:val="24"/>
              <w:szCs w:val="22"/>
            </w:rPr>
          </w:pPr>
          <w:hyperlink w:anchor="_Toc500998331" w:history="1">
            <w:r w:rsidR="00273088" w:rsidRPr="00273088">
              <w:rPr>
                <w:rStyle w:val="Hyperlink"/>
                <w:noProof/>
                <w:sz w:val="22"/>
                <w:lang w:val="fr-FR"/>
              </w:rPr>
              <w:t>5.5</w:t>
            </w:r>
            <w:r w:rsidR="00273088" w:rsidRPr="00273088">
              <w:rPr>
                <w:rFonts w:eastAsiaTheme="minorEastAsia" w:cstheme="minorBidi"/>
                <w:smallCaps w:val="0"/>
                <w:noProof/>
                <w:sz w:val="24"/>
                <w:szCs w:val="22"/>
              </w:rPr>
              <w:tab/>
            </w:r>
            <w:r w:rsidR="00273088" w:rsidRPr="00273088">
              <w:rPr>
                <w:rStyle w:val="Hyperlink"/>
                <w:noProof/>
                <w:sz w:val="22"/>
                <w:lang w:val="fr-FR"/>
              </w:rPr>
              <w:t>Plan d’analyse des données</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_Toc500998331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29</w:t>
            </w:r>
            <w:r w:rsidR="00273088" w:rsidRPr="00273088">
              <w:rPr>
                <w:noProof/>
                <w:webHidden/>
                <w:sz w:val="22"/>
              </w:rPr>
              <w:fldChar w:fldCharType="end"/>
            </w:r>
          </w:hyperlink>
        </w:p>
        <w:p w:rsidR="00273088" w:rsidRPr="00273088" w:rsidRDefault="00931769">
          <w:pPr>
            <w:pStyle w:val="TOC2"/>
            <w:tabs>
              <w:tab w:val="left" w:pos="880"/>
              <w:tab w:val="right" w:leader="dot" w:pos="9350"/>
            </w:tabs>
            <w:rPr>
              <w:rFonts w:eastAsiaTheme="minorEastAsia" w:cstheme="minorBidi"/>
              <w:smallCaps w:val="0"/>
              <w:noProof/>
              <w:sz w:val="24"/>
              <w:szCs w:val="22"/>
            </w:rPr>
          </w:pPr>
          <w:hyperlink w:anchor="_Toc500998332" w:history="1">
            <w:r w:rsidR="00273088" w:rsidRPr="00273088">
              <w:rPr>
                <w:rStyle w:val="Hyperlink"/>
                <w:noProof/>
                <w:sz w:val="22"/>
                <w:lang w:val="fr-FR"/>
              </w:rPr>
              <w:t>5.6</w:t>
            </w:r>
            <w:r w:rsidR="00273088" w:rsidRPr="00273088">
              <w:rPr>
                <w:rFonts w:eastAsiaTheme="minorEastAsia" w:cstheme="minorBidi"/>
                <w:smallCaps w:val="0"/>
                <w:noProof/>
                <w:sz w:val="24"/>
                <w:szCs w:val="22"/>
              </w:rPr>
              <w:tab/>
            </w:r>
            <w:r w:rsidR="00273088" w:rsidRPr="00273088">
              <w:rPr>
                <w:rStyle w:val="Hyperlink"/>
                <w:noProof/>
                <w:sz w:val="22"/>
                <w:lang w:val="fr-FR"/>
              </w:rPr>
              <w:t>Assurance qualité</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_Toc500998332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29</w:t>
            </w:r>
            <w:r w:rsidR="00273088" w:rsidRPr="00273088">
              <w:rPr>
                <w:noProof/>
                <w:webHidden/>
                <w:sz w:val="22"/>
              </w:rPr>
              <w:fldChar w:fldCharType="end"/>
            </w:r>
          </w:hyperlink>
        </w:p>
        <w:p w:rsidR="00273088" w:rsidRPr="00273088" w:rsidRDefault="00931769">
          <w:pPr>
            <w:pStyle w:val="TOC2"/>
            <w:tabs>
              <w:tab w:val="left" w:pos="880"/>
              <w:tab w:val="right" w:leader="dot" w:pos="9350"/>
            </w:tabs>
            <w:rPr>
              <w:rFonts w:eastAsiaTheme="minorEastAsia" w:cstheme="minorBidi"/>
              <w:smallCaps w:val="0"/>
              <w:noProof/>
              <w:sz w:val="24"/>
              <w:szCs w:val="22"/>
            </w:rPr>
          </w:pPr>
          <w:hyperlink w:anchor="_Toc500998333" w:history="1">
            <w:r w:rsidR="00273088" w:rsidRPr="00273088">
              <w:rPr>
                <w:rStyle w:val="Hyperlink"/>
                <w:noProof/>
                <w:sz w:val="22"/>
                <w:lang w:val="fr-FR"/>
              </w:rPr>
              <w:t>5.7</w:t>
            </w:r>
            <w:r w:rsidR="00273088" w:rsidRPr="00273088">
              <w:rPr>
                <w:rFonts w:eastAsiaTheme="minorEastAsia" w:cstheme="minorBidi"/>
                <w:smallCaps w:val="0"/>
                <w:noProof/>
                <w:sz w:val="24"/>
                <w:szCs w:val="22"/>
              </w:rPr>
              <w:tab/>
            </w:r>
            <w:r w:rsidR="00273088" w:rsidRPr="00273088">
              <w:rPr>
                <w:rStyle w:val="Hyperlink"/>
                <w:noProof/>
                <w:sz w:val="22"/>
                <w:lang w:val="fr-FR"/>
              </w:rPr>
              <w:t>Ethique et Confidentialité</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_Toc500998333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30</w:t>
            </w:r>
            <w:r w:rsidR="00273088" w:rsidRPr="00273088">
              <w:rPr>
                <w:noProof/>
                <w:webHidden/>
                <w:sz w:val="22"/>
              </w:rPr>
              <w:fldChar w:fldCharType="end"/>
            </w:r>
          </w:hyperlink>
        </w:p>
        <w:p w:rsidR="00273088" w:rsidRPr="00273088" w:rsidRDefault="00931769">
          <w:pPr>
            <w:pStyle w:val="TOC1"/>
            <w:rPr>
              <w:rFonts w:eastAsiaTheme="minorEastAsia" w:cstheme="minorBidi"/>
              <w:b w:val="0"/>
              <w:bCs w:val="0"/>
              <w:caps w:val="0"/>
              <w:noProof/>
              <w:sz w:val="24"/>
              <w:szCs w:val="22"/>
            </w:rPr>
          </w:pPr>
          <w:hyperlink w:anchor="_Toc500998334" w:history="1">
            <w:r w:rsidR="00273088" w:rsidRPr="00273088">
              <w:rPr>
                <w:rStyle w:val="Hyperlink"/>
                <w:rFonts w:eastAsia="MS Mincho"/>
                <w:noProof/>
                <w:sz w:val="22"/>
                <w:lang w:val="fr-FR"/>
              </w:rPr>
              <w:t>VI-</w:t>
            </w:r>
            <w:r w:rsidR="00273088" w:rsidRPr="00273088">
              <w:rPr>
                <w:rFonts w:eastAsiaTheme="minorEastAsia" w:cstheme="minorBidi"/>
                <w:b w:val="0"/>
                <w:bCs w:val="0"/>
                <w:caps w:val="0"/>
                <w:noProof/>
                <w:sz w:val="24"/>
                <w:szCs w:val="22"/>
              </w:rPr>
              <w:tab/>
            </w:r>
            <w:r w:rsidR="00273088" w:rsidRPr="00273088">
              <w:rPr>
                <w:rStyle w:val="Hyperlink"/>
                <w:rFonts w:eastAsia="MS Mincho"/>
                <w:noProof/>
                <w:sz w:val="22"/>
                <w:lang w:val="fr-FR"/>
              </w:rPr>
              <w:t>Observations et limites de l’étude</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_Toc500998334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30</w:t>
            </w:r>
            <w:r w:rsidR="00273088" w:rsidRPr="00273088">
              <w:rPr>
                <w:noProof/>
                <w:webHidden/>
                <w:sz w:val="22"/>
              </w:rPr>
              <w:fldChar w:fldCharType="end"/>
            </w:r>
          </w:hyperlink>
        </w:p>
        <w:p w:rsidR="00273088" w:rsidRPr="00273088" w:rsidRDefault="00931769">
          <w:pPr>
            <w:pStyle w:val="TOC1"/>
            <w:rPr>
              <w:rFonts w:eastAsiaTheme="minorEastAsia" w:cstheme="minorBidi"/>
              <w:b w:val="0"/>
              <w:bCs w:val="0"/>
              <w:caps w:val="0"/>
              <w:noProof/>
              <w:sz w:val="24"/>
              <w:szCs w:val="22"/>
            </w:rPr>
          </w:pPr>
          <w:hyperlink w:anchor="_Toc500998335" w:history="1">
            <w:r w:rsidR="00273088" w:rsidRPr="00273088">
              <w:rPr>
                <w:rStyle w:val="Hyperlink"/>
                <w:rFonts w:eastAsia="MS Mincho"/>
                <w:noProof/>
                <w:sz w:val="22"/>
                <w:lang w:val="fr-FR"/>
              </w:rPr>
              <w:t>VII-</w:t>
            </w:r>
            <w:r w:rsidR="00273088" w:rsidRPr="00273088">
              <w:rPr>
                <w:rFonts w:eastAsiaTheme="minorEastAsia" w:cstheme="minorBidi"/>
                <w:b w:val="0"/>
                <w:bCs w:val="0"/>
                <w:caps w:val="0"/>
                <w:noProof/>
                <w:sz w:val="24"/>
                <w:szCs w:val="22"/>
              </w:rPr>
              <w:tab/>
            </w:r>
            <w:r w:rsidR="00273088" w:rsidRPr="00273088">
              <w:rPr>
                <w:rStyle w:val="Hyperlink"/>
                <w:rFonts w:eastAsia="MS Mincho"/>
                <w:noProof/>
                <w:sz w:val="22"/>
                <w:lang w:val="fr-FR"/>
              </w:rPr>
              <w:t>Principaux résultats de l'évaluation</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_Toc500998335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31</w:t>
            </w:r>
            <w:r w:rsidR="00273088" w:rsidRPr="00273088">
              <w:rPr>
                <w:noProof/>
                <w:webHidden/>
                <w:sz w:val="22"/>
              </w:rPr>
              <w:fldChar w:fldCharType="end"/>
            </w:r>
          </w:hyperlink>
        </w:p>
        <w:p w:rsidR="00273088" w:rsidRPr="00273088" w:rsidRDefault="00931769">
          <w:pPr>
            <w:pStyle w:val="TOC1"/>
            <w:rPr>
              <w:rFonts w:eastAsiaTheme="minorEastAsia" w:cstheme="minorBidi"/>
              <w:b w:val="0"/>
              <w:bCs w:val="0"/>
              <w:caps w:val="0"/>
              <w:noProof/>
              <w:sz w:val="24"/>
              <w:szCs w:val="22"/>
            </w:rPr>
          </w:pPr>
          <w:hyperlink w:anchor="_Toc500998336" w:history="1">
            <w:r w:rsidR="00273088" w:rsidRPr="00273088">
              <w:rPr>
                <w:rStyle w:val="Hyperlink"/>
                <w:rFonts w:eastAsia="MS Mincho"/>
                <w:noProof/>
                <w:sz w:val="22"/>
                <w:lang w:val="fr-FR"/>
              </w:rPr>
              <w:t>VIII-</w:t>
            </w:r>
            <w:r w:rsidR="00273088" w:rsidRPr="00273088">
              <w:rPr>
                <w:rFonts w:eastAsiaTheme="minorEastAsia" w:cstheme="minorBidi"/>
                <w:b w:val="0"/>
                <w:bCs w:val="0"/>
                <w:caps w:val="0"/>
                <w:noProof/>
                <w:sz w:val="24"/>
                <w:szCs w:val="22"/>
              </w:rPr>
              <w:tab/>
            </w:r>
            <w:r w:rsidR="00273088" w:rsidRPr="00273088">
              <w:rPr>
                <w:rStyle w:val="Hyperlink"/>
                <w:rFonts w:eastAsia="MS Mincho"/>
                <w:noProof/>
                <w:sz w:val="22"/>
                <w:lang w:val="fr-FR"/>
              </w:rPr>
              <w:t>Conclusions</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_Toc500998336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50</w:t>
            </w:r>
            <w:r w:rsidR="00273088" w:rsidRPr="00273088">
              <w:rPr>
                <w:noProof/>
                <w:webHidden/>
                <w:sz w:val="22"/>
              </w:rPr>
              <w:fldChar w:fldCharType="end"/>
            </w:r>
          </w:hyperlink>
        </w:p>
        <w:p w:rsidR="00273088" w:rsidRPr="00273088" w:rsidRDefault="00931769">
          <w:pPr>
            <w:pStyle w:val="TOC1"/>
            <w:rPr>
              <w:rFonts w:eastAsiaTheme="minorEastAsia" w:cstheme="minorBidi"/>
              <w:b w:val="0"/>
              <w:bCs w:val="0"/>
              <w:caps w:val="0"/>
              <w:noProof/>
              <w:sz w:val="24"/>
              <w:szCs w:val="22"/>
            </w:rPr>
          </w:pPr>
          <w:hyperlink w:anchor="_Toc500998337" w:history="1">
            <w:r w:rsidR="00273088" w:rsidRPr="00273088">
              <w:rPr>
                <w:rStyle w:val="Hyperlink"/>
                <w:rFonts w:eastAsia="MS Mincho"/>
                <w:noProof/>
                <w:sz w:val="22"/>
                <w:lang w:val="fr-FR"/>
              </w:rPr>
              <w:t>IX-</w:t>
            </w:r>
            <w:r w:rsidR="00273088" w:rsidRPr="00273088">
              <w:rPr>
                <w:rFonts w:eastAsiaTheme="minorEastAsia" w:cstheme="minorBidi"/>
                <w:b w:val="0"/>
                <w:bCs w:val="0"/>
                <w:caps w:val="0"/>
                <w:noProof/>
                <w:sz w:val="24"/>
                <w:szCs w:val="22"/>
              </w:rPr>
              <w:tab/>
            </w:r>
            <w:r w:rsidR="00273088" w:rsidRPr="00273088">
              <w:rPr>
                <w:rStyle w:val="Hyperlink"/>
                <w:rFonts w:eastAsia="MS Mincho"/>
                <w:noProof/>
                <w:sz w:val="22"/>
                <w:lang w:val="fr-FR"/>
              </w:rPr>
              <w:t>Recommandations</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_Toc500998337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52</w:t>
            </w:r>
            <w:r w:rsidR="00273088" w:rsidRPr="00273088">
              <w:rPr>
                <w:noProof/>
                <w:webHidden/>
                <w:sz w:val="22"/>
              </w:rPr>
              <w:fldChar w:fldCharType="end"/>
            </w:r>
          </w:hyperlink>
        </w:p>
        <w:p w:rsidR="00273088" w:rsidRPr="00273088" w:rsidRDefault="00931769">
          <w:pPr>
            <w:pStyle w:val="TOC1"/>
            <w:rPr>
              <w:rFonts w:eastAsiaTheme="minorEastAsia" w:cstheme="minorBidi"/>
              <w:b w:val="0"/>
              <w:bCs w:val="0"/>
              <w:caps w:val="0"/>
              <w:noProof/>
              <w:sz w:val="24"/>
              <w:szCs w:val="22"/>
            </w:rPr>
          </w:pPr>
          <w:hyperlink w:anchor="_Toc500998338" w:history="1">
            <w:r w:rsidR="00273088" w:rsidRPr="00273088">
              <w:rPr>
                <w:rStyle w:val="Hyperlink"/>
                <w:rFonts w:eastAsia="MS Mincho"/>
                <w:noProof/>
                <w:sz w:val="22"/>
                <w:lang w:val="fr-FR"/>
              </w:rPr>
              <w:t>ANNEXES</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_Toc500998338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54</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39" w:history="1">
            <w:r w:rsidR="00273088" w:rsidRPr="00273088">
              <w:rPr>
                <w:rStyle w:val="Hyperlink"/>
                <w:rFonts w:ascii="Cambria" w:eastAsia="MS Mincho" w:hAnsi="Cambria" w:cs="Times New Roman"/>
                <w:noProof/>
                <w:sz w:val="22"/>
                <w:lang w:val="fr-FR"/>
              </w:rPr>
              <w:t>1-</w:t>
            </w:r>
            <w:r w:rsidR="00273088" w:rsidRPr="00273088">
              <w:rPr>
                <w:rFonts w:eastAsiaTheme="minorEastAsia" w:cstheme="minorBidi"/>
                <w:smallCaps w:val="0"/>
                <w:noProof/>
                <w:sz w:val="24"/>
                <w:szCs w:val="22"/>
              </w:rPr>
              <w:tab/>
            </w:r>
            <w:r w:rsidR="00273088" w:rsidRPr="00273088">
              <w:rPr>
                <w:rStyle w:val="Hyperlink"/>
                <w:rFonts w:eastAsia="Times New Roman"/>
                <w:noProof/>
                <w:sz w:val="22"/>
                <w:lang w:val="fr-FR"/>
              </w:rPr>
              <w:t>Termes de Référence</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_Toc500998339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54</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40" w:history="1">
            <w:r w:rsidR="00273088" w:rsidRPr="00273088">
              <w:rPr>
                <w:rStyle w:val="Hyperlink"/>
                <w:rFonts w:eastAsia="MS Mincho"/>
                <w:noProof/>
                <w:sz w:val="22"/>
                <w:lang w:val="fr-FR"/>
              </w:rPr>
              <w:t>2-</w:t>
            </w:r>
            <w:r w:rsidR="00273088" w:rsidRPr="00273088">
              <w:rPr>
                <w:rFonts w:eastAsiaTheme="minorEastAsia" w:cstheme="minorBidi"/>
                <w:smallCaps w:val="0"/>
                <w:noProof/>
                <w:sz w:val="24"/>
                <w:szCs w:val="22"/>
              </w:rPr>
              <w:tab/>
            </w:r>
            <w:r w:rsidR="00273088" w:rsidRPr="00273088">
              <w:rPr>
                <w:rStyle w:val="Hyperlink"/>
                <w:rFonts w:eastAsia="Times New Roman"/>
                <w:noProof/>
                <w:sz w:val="22"/>
                <w:lang w:val="fr-FR"/>
              </w:rPr>
              <w:t>Matrice conceptuelle de l'évaluation</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_Toc500998340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63</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41" w:history="1">
            <w:r w:rsidR="00273088" w:rsidRPr="00273088">
              <w:rPr>
                <w:rStyle w:val="Hyperlink"/>
                <w:rFonts w:eastAsia="MS Mincho"/>
                <w:noProof/>
                <w:sz w:val="22"/>
                <w:lang w:val="fr-FR"/>
              </w:rPr>
              <w:t>3-</w:t>
            </w:r>
            <w:r w:rsidR="00273088" w:rsidRPr="00273088">
              <w:rPr>
                <w:rFonts w:eastAsiaTheme="minorEastAsia" w:cstheme="minorBidi"/>
                <w:smallCaps w:val="0"/>
                <w:noProof/>
                <w:sz w:val="24"/>
                <w:szCs w:val="22"/>
              </w:rPr>
              <w:tab/>
            </w:r>
            <w:r w:rsidR="00273088" w:rsidRPr="00273088">
              <w:rPr>
                <w:rStyle w:val="Hyperlink"/>
                <w:rFonts w:eastAsia="Times New Roman"/>
                <w:noProof/>
                <w:sz w:val="22"/>
                <w:lang w:val="fr-FR"/>
              </w:rPr>
              <w:t>Liste des structures visitées et des personnes interviewées</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_Toc500998341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66</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42" w:history="1">
            <w:r w:rsidR="00273088" w:rsidRPr="00273088">
              <w:rPr>
                <w:rStyle w:val="Hyperlink"/>
                <w:rFonts w:eastAsia="MS Mincho"/>
                <w:noProof/>
                <w:sz w:val="22"/>
                <w:lang w:val="fr-FR"/>
              </w:rPr>
              <w:t>4-</w:t>
            </w:r>
            <w:r w:rsidR="00273088" w:rsidRPr="00273088">
              <w:rPr>
                <w:rFonts w:eastAsiaTheme="minorEastAsia" w:cstheme="minorBidi"/>
                <w:smallCaps w:val="0"/>
                <w:noProof/>
                <w:sz w:val="24"/>
                <w:szCs w:val="22"/>
              </w:rPr>
              <w:tab/>
            </w:r>
            <w:r w:rsidR="00273088" w:rsidRPr="00273088">
              <w:rPr>
                <w:rStyle w:val="Hyperlink"/>
                <w:rFonts w:eastAsia="Times New Roman"/>
                <w:noProof/>
                <w:sz w:val="22"/>
                <w:lang w:val="fr-FR"/>
              </w:rPr>
              <w:t>Note d’information</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_Toc500998342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67</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43" w:history="1">
            <w:r w:rsidR="00273088" w:rsidRPr="00273088">
              <w:rPr>
                <w:rStyle w:val="Hyperlink"/>
                <w:rFonts w:eastAsia="MS Mincho"/>
                <w:noProof/>
                <w:sz w:val="22"/>
                <w:lang w:val="fr-FR"/>
              </w:rPr>
              <w:t>5-</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Guide d’entretien</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_Toc500998343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68</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44" w:history="1">
            <w:r w:rsidR="00273088" w:rsidRPr="00273088">
              <w:rPr>
                <w:rStyle w:val="Hyperlink"/>
                <w:rFonts w:eastAsia="MS Mincho"/>
                <w:noProof/>
                <w:sz w:val="22"/>
                <w:lang w:val="fr-FR"/>
              </w:rPr>
              <w:t>6-</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Grille d’analyse des questions d’Interview</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_Toc500998344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70</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45" w:history="1">
            <w:r w:rsidR="00273088" w:rsidRPr="00273088">
              <w:rPr>
                <w:rStyle w:val="Hyperlink"/>
                <w:rFonts w:eastAsia="MS Mincho"/>
                <w:noProof/>
                <w:sz w:val="22"/>
                <w:lang w:val="fr-FR"/>
              </w:rPr>
              <w:t>7-</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Protocole de Confidentialité</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_Toc500998345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71</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46" w:history="1">
            <w:r w:rsidR="00273088" w:rsidRPr="00273088">
              <w:rPr>
                <w:rStyle w:val="Hyperlink"/>
                <w:rFonts w:eastAsia="MS Mincho"/>
                <w:noProof/>
                <w:sz w:val="22"/>
                <w:lang w:val="fr-FR"/>
              </w:rPr>
              <w:t>8-</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Code éthique signé par l’évaluateur</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_Toc500998346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72</w:t>
            </w:r>
            <w:r w:rsidR="00273088" w:rsidRPr="00273088">
              <w:rPr>
                <w:noProof/>
                <w:webHidden/>
                <w:sz w:val="22"/>
              </w:rPr>
              <w:fldChar w:fldCharType="end"/>
            </w:r>
          </w:hyperlink>
        </w:p>
        <w:p w:rsidR="00273088" w:rsidRPr="00273088" w:rsidRDefault="00931769">
          <w:pPr>
            <w:pStyle w:val="TOC2"/>
            <w:tabs>
              <w:tab w:val="left" w:pos="660"/>
              <w:tab w:val="right" w:leader="dot" w:pos="9350"/>
            </w:tabs>
            <w:rPr>
              <w:rFonts w:eastAsiaTheme="minorEastAsia" w:cstheme="minorBidi"/>
              <w:smallCaps w:val="0"/>
              <w:noProof/>
              <w:sz w:val="24"/>
              <w:szCs w:val="22"/>
            </w:rPr>
          </w:pPr>
          <w:hyperlink w:anchor="_Toc500998347" w:history="1">
            <w:r w:rsidR="00273088" w:rsidRPr="00273088">
              <w:rPr>
                <w:rStyle w:val="Hyperlink"/>
                <w:rFonts w:eastAsia="MS Mincho"/>
                <w:noProof/>
                <w:sz w:val="22"/>
                <w:lang w:val="fr-FR"/>
              </w:rPr>
              <w:t>9-</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Liste des documents revus</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_Toc500998347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73</w:t>
            </w:r>
            <w:r w:rsidR="00273088" w:rsidRPr="00273088">
              <w:rPr>
                <w:noProof/>
                <w:webHidden/>
                <w:sz w:val="22"/>
              </w:rPr>
              <w:fldChar w:fldCharType="end"/>
            </w:r>
          </w:hyperlink>
        </w:p>
        <w:p w:rsidR="00273088" w:rsidRPr="00273088" w:rsidRDefault="00931769">
          <w:pPr>
            <w:pStyle w:val="TOC2"/>
            <w:tabs>
              <w:tab w:val="left" w:pos="880"/>
              <w:tab w:val="right" w:leader="dot" w:pos="9350"/>
            </w:tabs>
            <w:rPr>
              <w:rFonts w:eastAsiaTheme="minorEastAsia" w:cstheme="minorBidi"/>
              <w:smallCaps w:val="0"/>
              <w:noProof/>
              <w:sz w:val="24"/>
              <w:szCs w:val="22"/>
            </w:rPr>
          </w:pPr>
          <w:hyperlink w:anchor="_Toc500998348" w:history="1">
            <w:r w:rsidR="00273088" w:rsidRPr="00273088">
              <w:rPr>
                <w:rStyle w:val="Hyperlink"/>
                <w:rFonts w:eastAsia="MS Mincho"/>
                <w:noProof/>
                <w:sz w:val="22"/>
                <w:lang w:val="fr-FR"/>
              </w:rPr>
              <w:t>10-</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Clearance Ethique</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_Toc500998348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74</w:t>
            </w:r>
            <w:r w:rsidR="00273088" w:rsidRPr="00273088">
              <w:rPr>
                <w:noProof/>
                <w:webHidden/>
                <w:sz w:val="22"/>
              </w:rPr>
              <w:fldChar w:fldCharType="end"/>
            </w:r>
          </w:hyperlink>
        </w:p>
        <w:p w:rsidR="00273088" w:rsidRPr="00273088" w:rsidRDefault="00931769">
          <w:pPr>
            <w:pStyle w:val="TOC2"/>
            <w:tabs>
              <w:tab w:val="left" w:pos="880"/>
              <w:tab w:val="right" w:leader="dot" w:pos="9350"/>
            </w:tabs>
            <w:rPr>
              <w:rFonts w:eastAsiaTheme="minorEastAsia" w:cstheme="minorBidi"/>
              <w:smallCaps w:val="0"/>
              <w:noProof/>
              <w:sz w:val="24"/>
              <w:szCs w:val="22"/>
            </w:rPr>
          </w:pPr>
          <w:hyperlink w:anchor="_Toc500998349" w:history="1">
            <w:r w:rsidR="00273088" w:rsidRPr="00273088">
              <w:rPr>
                <w:rStyle w:val="Hyperlink"/>
                <w:rFonts w:eastAsia="MS Mincho"/>
                <w:noProof/>
                <w:sz w:val="22"/>
                <w:lang w:val="fr-FR"/>
              </w:rPr>
              <w:t>11-</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Rôles et responsabilités de l’évaluateur et de l’équipe UNICEF</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_Toc500998349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75</w:t>
            </w:r>
            <w:r w:rsidR="00273088" w:rsidRPr="00273088">
              <w:rPr>
                <w:noProof/>
                <w:webHidden/>
                <w:sz w:val="22"/>
              </w:rPr>
              <w:fldChar w:fldCharType="end"/>
            </w:r>
          </w:hyperlink>
        </w:p>
        <w:p w:rsidR="00273088" w:rsidRPr="00273088" w:rsidRDefault="00931769">
          <w:pPr>
            <w:pStyle w:val="TOC2"/>
            <w:tabs>
              <w:tab w:val="left" w:pos="880"/>
              <w:tab w:val="right" w:leader="dot" w:pos="9350"/>
            </w:tabs>
            <w:rPr>
              <w:rFonts w:eastAsiaTheme="minorEastAsia" w:cstheme="minorBidi"/>
              <w:smallCaps w:val="0"/>
              <w:noProof/>
              <w:sz w:val="24"/>
              <w:szCs w:val="22"/>
            </w:rPr>
          </w:pPr>
          <w:hyperlink w:anchor="_Toc500998350" w:history="1">
            <w:r w:rsidR="00273088" w:rsidRPr="00273088">
              <w:rPr>
                <w:rStyle w:val="Hyperlink"/>
                <w:rFonts w:eastAsia="MS Mincho"/>
                <w:noProof/>
                <w:sz w:val="22"/>
                <w:lang w:val="fr-FR"/>
              </w:rPr>
              <w:t>12-</w:t>
            </w:r>
            <w:r w:rsidR="00273088" w:rsidRPr="00273088">
              <w:rPr>
                <w:rFonts w:eastAsiaTheme="minorEastAsia" w:cstheme="minorBidi"/>
                <w:smallCaps w:val="0"/>
                <w:noProof/>
                <w:sz w:val="24"/>
                <w:szCs w:val="22"/>
              </w:rPr>
              <w:tab/>
            </w:r>
            <w:r w:rsidR="00273088" w:rsidRPr="00273088">
              <w:rPr>
                <w:rStyle w:val="Hyperlink"/>
                <w:rFonts w:eastAsia="MS Mincho"/>
                <w:noProof/>
                <w:sz w:val="22"/>
                <w:lang w:val="fr-FR"/>
              </w:rPr>
              <w:t>Chronogramme</w:t>
            </w:r>
            <w:r w:rsidR="00273088" w:rsidRPr="00273088">
              <w:rPr>
                <w:noProof/>
                <w:webHidden/>
                <w:sz w:val="22"/>
              </w:rPr>
              <w:tab/>
            </w:r>
            <w:r w:rsidR="00273088" w:rsidRPr="00273088">
              <w:rPr>
                <w:noProof/>
                <w:webHidden/>
                <w:sz w:val="22"/>
              </w:rPr>
              <w:fldChar w:fldCharType="begin"/>
            </w:r>
            <w:r w:rsidR="00273088" w:rsidRPr="00273088">
              <w:rPr>
                <w:noProof/>
                <w:webHidden/>
                <w:sz w:val="22"/>
              </w:rPr>
              <w:instrText xml:space="preserve"> PAGEREF _Toc500998350 \h </w:instrText>
            </w:r>
            <w:r w:rsidR="00273088" w:rsidRPr="00273088">
              <w:rPr>
                <w:noProof/>
                <w:webHidden/>
                <w:sz w:val="22"/>
              </w:rPr>
            </w:r>
            <w:r w:rsidR="00273088" w:rsidRPr="00273088">
              <w:rPr>
                <w:noProof/>
                <w:webHidden/>
                <w:sz w:val="22"/>
              </w:rPr>
              <w:fldChar w:fldCharType="separate"/>
            </w:r>
            <w:r w:rsidR="00273088" w:rsidRPr="00273088">
              <w:rPr>
                <w:noProof/>
                <w:webHidden/>
                <w:sz w:val="22"/>
              </w:rPr>
              <w:t>76</w:t>
            </w:r>
            <w:r w:rsidR="00273088" w:rsidRPr="00273088">
              <w:rPr>
                <w:noProof/>
                <w:webHidden/>
                <w:sz w:val="22"/>
              </w:rPr>
              <w:fldChar w:fldCharType="end"/>
            </w:r>
          </w:hyperlink>
        </w:p>
        <w:p w:rsidR="00DC42EA" w:rsidRDefault="00E33D77">
          <w:pPr>
            <w:rPr>
              <w:noProof/>
            </w:rPr>
          </w:pPr>
          <w:r w:rsidRPr="00B00581">
            <w:rPr>
              <w:rFonts w:asciiTheme="majorHAnsi" w:hAnsiTheme="majorHAnsi" w:cstheme="minorHAnsi"/>
              <w:b/>
              <w:bCs/>
              <w:caps/>
              <w:szCs w:val="20"/>
            </w:rPr>
            <w:fldChar w:fldCharType="end"/>
          </w:r>
        </w:p>
      </w:sdtContent>
    </w:sdt>
    <w:p w:rsidR="00E80295" w:rsidRDefault="00E80295">
      <w:pPr>
        <w:rPr>
          <w:rFonts w:asciiTheme="majorHAnsi" w:eastAsia="MS Mincho" w:hAnsiTheme="majorHAnsi" w:cstheme="majorBidi"/>
          <w:b/>
          <w:bCs/>
          <w:color w:val="365F91" w:themeColor="accent1" w:themeShade="BF"/>
          <w:sz w:val="32"/>
          <w:szCs w:val="28"/>
          <w:lang w:val="fr-FR"/>
        </w:rPr>
      </w:pPr>
    </w:p>
    <w:p w:rsidR="00940C63" w:rsidRDefault="00940C63" w:rsidP="00940C63">
      <w:pPr>
        <w:rPr>
          <w:lang w:val="fr-FR"/>
        </w:rPr>
      </w:pPr>
    </w:p>
    <w:p w:rsidR="00B7701F" w:rsidRPr="00021812" w:rsidRDefault="00E80295" w:rsidP="00940C63">
      <w:pPr>
        <w:pStyle w:val="Heading1"/>
        <w:rPr>
          <w:rFonts w:eastAsia="MS Mincho"/>
          <w:lang w:val="fr-FR"/>
        </w:rPr>
      </w:pPr>
      <w:bookmarkStart w:id="6" w:name="_Toc500998312"/>
      <w:r w:rsidRPr="00021812">
        <w:rPr>
          <w:rFonts w:eastAsia="MS Mincho"/>
          <w:lang w:val="fr-FR"/>
        </w:rPr>
        <w:t>Liste des tableaux</w:t>
      </w:r>
      <w:bookmarkEnd w:id="6"/>
      <w:r w:rsidRPr="00021812">
        <w:rPr>
          <w:rFonts w:eastAsia="MS Mincho"/>
          <w:lang w:val="fr-FR"/>
        </w:rPr>
        <w:t> </w:t>
      </w:r>
    </w:p>
    <w:p w:rsidR="00021812" w:rsidRDefault="00021812" w:rsidP="00DC42EA">
      <w:pPr>
        <w:spacing w:after="0"/>
        <w:rPr>
          <w:rFonts w:asciiTheme="majorHAnsi" w:eastAsia="MS Mincho" w:hAnsiTheme="majorHAnsi" w:cstheme="minorHAnsi"/>
          <w:sz w:val="28"/>
          <w:szCs w:val="24"/>
          <w:lang w:val="fr-FR"/>
        </w:rPr>
      </w:pPr>
    </w:p>
    <w:p w:rsidR="00B00581" w:rsidRDefault="00DC42EA" w:rsidP="00B00581">
      <w:pPr>
        <w:pStyle w:val="TableofFigures"/>
        <w:tabs>
          <w:tab w:val="right" w:leader="dot" w:pos="9350"/>
        </w:tabs>
        <w:spacing w:after="120"/>
        <w:rPr>
          <w:rFonts w:eastAsiaTheme="minorEastAsia"/>
          <w:noProof/>
        </w:rPr>
      </w:pPr>
      <w:r>
        <w:rPr>
          <w:rFonts w:asciiTheme="majorHAnsi" w:eastAsia="MS Mincho" w:hAnsiTheme="majorHAnsi" w:cstheme="minorHAnsi"/>
          <w:sz w:val="28"/>
          <w:szCs w:val="24"/>
          <w:lang w:val="fr-FR"/>
        </w:rPr>
        <w:fldChar w:fldCharType="begin"/>
      </w:r>
      <w:r>
        <w:rPr>
          <w:rFonts w:asciiTheme="majorHAnsi" w:eastAsia="MS Mincho" w:hAnsiTheme="majorHAnsi" w:cstheme="minorHAnsi"/>
          <w:sz w:val="28"/>
          <w:szCs w:val="24"/>
          <w:lang w:val="fr-FR"/>
        </w:rPr>
        <w:instrText xml:space="preserve"> TOC \h \z \c "Tableau" </w:instrText>
      </w:r>
      <w:r>
        <w:rPr>
          <w:rFonts w:asciiTheme="majorHAnsi" w:eastAsia="MS Mincho" w:hAnsiTheme="majorHAnsi" w:cstheme="minorHAnsi"/>
          <w:sz w:val="28"/>
          <w:szCs w:val="24"/>
          <w:lang w:val="fr-FR"/>
        </w:rPr>
        <w:fldChar w:fldCharType="separate"/>
      </w:r>
      <w:hyperlink w:anchor="_Toc499915137" w:history="1">
        <w:r w:rsidR="00B00581" w:rsidRPr="00545C15">
          <w:rPr>
            <w:rStyle w:val="Hyperlink"/>
            <w:rFonts w:asciiTheme="majorHAnsi" w:hAnsiTheme="majorHAnsi"/>
            <w:b/>
            <w:bCs/>
            <w:noProof/>
            <w:lang w:val="fr-FR"/>
          </w:rPr>
          <w:t>Tableau 1:</w:t>
        </w:r>
        <w:r w:rsidR="00B00581" w:rsidRPr="00545C15">
          <w:rPr>
            <w:rStyle w:val="Hyperlink"/>
            <w:rFonts w:asciiTheme="majorHAnsi" w:hAnsiTheme="majorHAnsi"/>
            <w:bCs/>
            <w:noProof/>
            <w:lang w:val="fr-FR"/>
          </w:rPr>
          <w:t xml:space="preserve"> Ressources budgétaires 2015-2019 (en milliers de dollars américains)</w:t>
        </w:r>
        <w:r w:rsidR="00B00581">
          <w:rPr>
            <w:noProof/>
            <w:webHidden/>
          </w:rPr>
          <w:tab/>
        </w:r>
        <w:r w:rsidR="00B00581">
          <w:rPr>
            <w:noProof/>
            <w:webHidden/>
          </w:rPr>
          <w:fldChar w:fldCharType="begin"/>
        </w:r>
        <w:r w:rsidR="00B00581">
          <w:rPr>
            <w:noProof/>
            <w:webHidden/>
          </w:rPr>
          <w:instrText xml:space="preserve"> PAGEREF _Toc499915137 \h </w:instrText>
        </w:r>
        <w:r w:rsidR="00B00581">
          <w:rPr>
            <w:noProof/>
            <w:webHidden/>
          </w:rPr>
        </w:r>
        <w:r w:rsidR="00B00581">
          <w:rPr>
            <w:noProof/>
            <w:webHidden/>
          </w:rPr>
          <w:fldChar w:fldCharType="separate"/>
        </w:r>
        <w:r w:rsidR="00273088">
          <w:rPr>
            <w:noProof/>
            <w:webHidden/>
          </w:rPr>
          <w:t>8</w:t>
        </w:r>
        <w:r w:rsidR="00B00581">
          <w:rPr>
            <w:noProof/>
            <w:webHidden/>
          </w:rPr>
          <w:fldChar w:fldCharType="end"/>
        </w:r>
      </w:hyperlink>
    </w:p>
    <w:p w:rsidR="00B00581" w:rsidRDefault="00931769" w:rsidP="00B00581">
      <w:pPr>
        <w:pStyle w:val="TableofFigures"/>
        <w:tabs>
          <w:tab w:val="right" w:leader="dot" w:pos="9350"/>
        </w:tabs>
        <w:spacing w:after="120"/>
        <w:rPr>
          <w:rFonts w:eastAsiaTheme="minorEastAsia"/>
          <w:noProof/>
        </w:rPr>
      </w:pPr>
      <w:hyperlink w:anchor="_Toc499915138" w:history="1">
        <w:r w:rsidR="00B00581" w:rsidRPr="00B00581">
          <w:rPr>
            <w:rStyle w:val="Hyperlink"/>
            <w:rFonts w:asciiTheme="majorHAnsi" w:hAnsiTheme="majorHAnsi"/>
            <w:b/>
            <w:noProof/>
            <w:lang w:val="fr-FR"/>
          </w:rPr>
          <w:t>Tableau 2:</w:t>
        </w:r>
        <w:r w:rsidR="00B00581" w:rsidRPr="00545C15">
          <w:rPr>
            <w:rStyle w:val="Hyperlink"/>
            <w:rFonts w:asciiTheme="majorHAnsi" w:hAnsiTheme="majorHAnsi"/>
            <w:noProof/>
            <w:lang w:val="fr-FR"/>
          </w:rPr>
          <w:t xml:space="preserve"> Distribution de la mortalité maternelle (TMM) en Tunisie</w:t>
        </w:r>
        <w:r w:rsidR="00B00581">
          <w:rPr>
            <w:noProof/>
            <w:webHidden/>
          </w:rPr>
          <w:tab/>
        </w:r>
        <w:r w:rsidR="00B00581">
          <w:rPr>
            <w:noProof/>
            <w:webHidden/>
          </w:rPr>
          <w:fldChar w:fldCharType="begin"/>
        </w:r>
        <w:r w:rsidR="00B00581">
          <w:rPr>
            <w:noProof/>
            <w:webHidden/>
          </w:rPr>
          <w:instrText xml:space="preserve"> PAGEREF _Toc499915138 \h </w:instrText>
        </w:r>
        <w:r w:rsidR="00B00581">
          <w:rPr>
            <w:noProof/>
            <w:webHidden/>
          </w:rPr>
        </w:r>
        <w:r w:rsidR="00B00581">
          <w:rPr>
            <w:noProof/>
            <w:webHidden/>
          </w:rPr>
          <w:fldChar w:fldCharType="separate"/>
        </w:r>
        <w:r w:rsidR="00273088">
          <w:rPr>
            <w:noProof/>
            <w:webHidden/>
          </w:rPr>
          <w:t>18</w:t>
        </w:r>
        <w:r w:rsidR="00B00581">
          <w:rPr>
            <w:noProof/>
            <w:webHidden/>
          </w:rPr>
          <w:fldChar w:fldCharType="end"/>
        </w:r>
      </w:hyperlink>
    </w:p>
    <w:p w:rsidR="00B00581" w:rsidRDefault="00931769" w:rsidP="00B00581">
      <w:pPr>
        <w:pStyle w:val="TableofFigures"/>
        <w:tabs>
          <w:tab w:val="right" w:leader="dot" w:pos="9350"/>
        </w:tabs>
        <w:spacing w:after="120"/>
        <w:rPr>
          <w:rFonts w:eastAsiaTheme="minorEastAsia"/>
          <w:noProof/>
        </w:rPr>
      </w:pPr>
      <w:hyperlink w:anchor="_Toc499915139" w:history="1">
        <w:r w:rsidR="00B00581" w:rsidRPr="00B00581">
          <w:rPr>
            <w:rStyle w:val="Hyperlink"/>
            <w:rFonts w:asciiTheme="majorHAnsi" w:hAnsiTheme="majorHAnsi"/>
            <w:b/>
            <w:noProof/>
            <w:lang w:val="fr-FR"/>
          </w:rPr>
          <w:t>Tableau 3:</w:t>
        </w:r>
        <w:r w:rsidR="00B00581" w:rsidRPr="00545C15">
          <w:rPr>
            <w:rStyle w:val="Hyperlink"/>
            <w:rFonts w:asciiTheme="majorHAnsi" w:hAnsiTheme="majorHAnsi"/>
            <w:noProof/>
            <w:lang w:val="fr-FR"/>
          </w:rPr>
          <w:t xml:space="preserve"> Cadre Stratégique du Programme Conjoint</w:t>
        </w:r>
        <w:r w:rsidR="00B00581">
          <w:rPr>
            <w:noProof/>
            <w:webHidden/>
          </w:rPr>
          <w:tab/>
        </w:r>
        <w:r w:rsidR="00B00581">
          <w:rPr>
            <w:noProof/>
            <w:webHidden/>
          </w:rPr>
          <w:fldChar w:fldCharType="begin"/>
        </w:r>
        <w:r w:rsidR="00B00581">
          <w:rPr>
            <w:noProof/>
            <w:webHidden/>
          </w:rPr>
          <w:instrText xml:space="preserve"> PAGEREF _Toc499915139 \h </w:instrText>
        </w:r>
        <w:r w:rsidR="00B00581">
          <w:rPr>
            <w:noProof/>
            <w:webHidden/>
          </w:rPr>
        </w:r>
        <w:r w:rsidR="00B00581">
          <w:rPr>
            <w:noProof/>
            <w:webHidden/>
          </w:rPr>
          <w:fldChar w:fldCharType="separate"/>
        </w:r>
        <w:r w:rsidR="00273088">
          <w:rPr>
            <w:noProof/>
            <w:webHidden/>
          </w:rPr>
          <w:t>20</w:t>
        </w:r>
        <w:r w:rsidR="00B00581">
          <w:rPr>
            <w:noProof/>
            <w:webHidden/>
          </w:rPr>
          <w:fldChar w:fldCharType="end"/>
        </w:r>
      </w:hyperlink>
    </w:p>
    <w:p w:rsidR="00B00581" w:rsidRDefault="00931769" w:rsidP="00B00581">
      <w:pPr>
        <w:pStyle w:val="TableofFigures"/>
        <w:tabs>
          <w:tab w:val="right" w:leader="dot" w:pos="9350"/>
        </w:tabs>
        <w:spacing w:after="120"/>
        <w:rPr>
          <w:rFonts w:eastAsiaTheme="minorEastAsia"/>
          <w:noProof/>
        </w:rPr>
      </w:pPr>
      <w:hyperlink w:anchor="_Toc499915140" w:history="1">
        <w:r w:rsidR="00B00581" w:rsidRPr="00B00581">
          <w:rPr>
            <w:rStyle w:val="Hyperlink"/>
            <w:rFonts w:asciiTheme="majorHAnsi" w:hAnsiTheme="majorHAnsi"/>
            <w:b/>
            <w:noProof/>
            <w:lang w:val="fr-FR"/>
          </w:rPr>
          <w:t xml:space="preserve">Tableau 4: </w:t>
        </w:r>
        <w:r w:rsidR="00B00581" w:rsidRPr="00545C15">
          <w:rPr>
            <w:rStyle w:val="Hyperlink"/>
            <w:rFonts w:asciiTheme="majorHAnsi" w:hAnsiTheme="majorHAnsi"/>
            <w:noProof/>
            <w:lang w:val="fr-FR"/>
          </w:rPr>
          <w:t>Résultats et interventions de l’appui santé pour la période 2015-2019</w:t>
        </w:r>
        <w:r w:rsidR="00B00581">
          <w:rPr>
            <w:noProof/>
            <w:webHidden/>
          </w:rPr>
          <w:tab/>
        </w:r>
        <w:r w:rsidR="00B00581">
          <w:rPr>
            <w:noProof/>
            <w:webHidden/>
          </w:rPr>
          <w:fldChar w:fldCharType="begin"/>
        </w:r>
        <w:r w:rsidR="00B00581">
          <w:rPr>
            <w:noProof/>
            <w:webHidden/>
          </w:rPr>
          <w:instrText xml:space="preserve"> PAGEREF _Toc499915140 \h </w:instrText>
        </w:r>
        <w:r w:rsidR="00B00581">
          <w:rPr>
            <w:noProof/>
            <w:webHidden/>
          </w:rPr>
        </w:r>
        <w:r w:rsidR="00B00581">
          <w:rPr>
            <w:noProof/>
            <w:webHidden/>
          </w:rPr>
          <w:fldChar w:fldCharType="separate"/>
        </w:r>
        <w:r w:rsidR="00273088">
          <w:rPr>
            <w:noProof/>
            <w:webHidden/>
          </w:rPr>
          <w:t>21</w:t>
        </w:r>
        <w:r w:rsidR="00B00581">
          <w:rPr>
            <w:noProof/>
            <w:webHidden/>
          </w:rPr>
          <w:fldChar w:fldCharType="end"/>
        </w:r>
      </w:hyperlink>
    </w:p>
    <w:p w:rsidR="00B00581" w:rsidRDefault="00931769" w:rsidP="00B00581">
      <w:pPr>
        <w:pStyle w:val="TableofFigures"/>
        <w:tabs>
          <w:tab w:val="right" w:leader="dot" w:pos="9350"/>
        </w:tabs>
        <w:spacing w:after="120"/>
        <w:rPr>
          <w:rFonts w:eastAsiaTheme="minorEastAsia"/>
          <w:noProof/>
        </w:rPr>
      </w:pPr>
      <w:hyperlink w:anchor="_Toc499915141" w:history="1">
        <w:r w:rsidR="00B00581" w:rsidRPr="00B00581">
          <w:rPr>
            <w:rStyle w:val="Hyperlink"/>
            <w:rFonts w:asciiTheme="majorHAnsi" w:hAnsiTheme="majorHAnsi"/>
            <w:b/>
            <w:noProof/>
            <w:lang w:val="fr-FR"/>
          </w:rPr>
          <w:t>Tableau 5:</w:t>
        </w:r>
        <w:r w:rsidR="00B00581" w:rsidRPr="00545C15">
          <w:rPr>
            <w:rStyle w:val="Hyperlink"/>
            <w:rFonts w:asciiTheme="majorHAnsi" w:hAnsiTheme="majorHAnsi"/>
            <w:noProof/>
            <w:lang w:val="fr-FR"/>
          </w:rPr>
          <w:t xml:space="preserve"> Ressources budgétaires 2015-2019 (en milliers de dollars américains)</w:t>
        </w:r>
        <w:r w:rsidR="00B00581">
          <w:rPr>
            <w:noProof/>
            <w:webHidden/>
          </w:rPr>
          <w:tab/>
        </w:r>
        <w:r w:rsidR="00B00581">
          <w:rPr>
            <w:noProof/>
            <w:webHidden/>
          </w:rPr>
          <w:fldChar w:fldCharType="begin"/>
        </w:r>
        <w:r w:rsidR="00B00581">
          <w:rPr>
            <w:noProof/>
            <w:webHidden/>
          </w:rPr>
          <w:instrText xml:space="preserve"> PAGEREF _Toc499915141 \h </w:instrText>
        </w:r>
        <w:r w:rsidR="00B00581">
          <w:rPr>
            <w:noProof/>
            <w:webHidden/>
          </w:rPr>
        </w:r>
        <w:r w:rsidR="00B00581">
          <w:rPr>
            <w:noProof/>
            <w:webHidden/>
          </w:rPr>
          <w:fldChar w:fldCharType="separate"/>
        </w:r>
        <w:r w:rsidR="00273088">
          <w:rPr>
            <w:noProof/>
            <w:webHidden/>
          </w:rPr>
          <w:t>22</w:t>
        </w:r>
        <w:r w:rsidR="00B00581">
          <w:rPr>
            <w:noProof/>
            <w:webHidden/>
          </w:rPr>
          <w:fldChar w:fldCharType="end"/>
        </w:r>
      </w:hyperlink>
    </w:p>
    <w:p w:rsidR="00B00581" w:rsidRDefault="00931769" w:rsidP="00B00581">
      <w:pPr>
        <w:pStyle w:val="TableofFigures"/>
        <w:tabs>
          <w:tab w:val="right" w:leader="dot" w:pos="9350"/>
        </w:tabs>
        <w:spacing w:after="120"/>
        <w:rPr>
          <w:rFonts w:eastAsiaTheme="minorEastAsia"/>
          <w:noProof/>
        </w:rPr>
      </w:pPr>
      <w:hyperlink w:anchor="_Toc499915142" w:history="1">
        <w:r w:rsidR="00B00581" w:rsidRPr="00B00581">
          <w:rPr>
            <w:rStyle w:val="Hyperlink"/>
            <w:rFonts w:asciiTheme="majorHAnsi" w:hAnsiTheme="majorHAnsi"/>
            <w:b/>
            <w:noProof/>
            <w:lang w:val="fr-FR"/>
          </w:rPr>
          <w:t>Tableau 6:</w:t>
        </w:r>
        <w:r w:rsidR="00B00581" w:rsidRPr="00545C15">
          <w:rPr>
            <w:rStyle w:val="Hyperlink"/>
            <w:rFonts w:asciiTheme="majorHAnsi" w:hAnsiTheme="majorHAnsi"/>
            <w:noProof/>
            <w:lang w:val="fr-FR"/>
          </w:rPr>
          <w:t xml:space="preserve"> Formation en CPP et MASP à Béja et Jendouba</w:t>
        </w:r>
        <w:r w:rsidR="00B00581">
          <w:rPr>
            <w:noProof/>
            <w:webHidden/>
          </w:rPr>
          <w:tab/>
        </w:r>
        <w:r w:rsidR="00B00581">
          <w:rPr>
            <w:noProof/>
            <w:webHidden/>
          </w:rPr>
          <w:fldChar w:fldCharType="begin"/>
        </w:r>
        <w:r w:rsidR="00B00581">
          <w:rPr>
            <w:noProof/>
            <w:webHidden/>
          </w:rPr>
          <w:instrText xml:space="preserve"> PAGEREF _Toc499915142 \h </w:instrText>
        </w:r>
        <w:r w:rsidR="00B00581">
          <w:rPr>
            <w:noProof/>
            <w:webHidden/>
          </w:rPr>
        </w:r>
        <w:r w:rsidR="00B00581">
          <w:rPr>
            <w:noProof/>
            <w:webHidden/>
          </w:rPr>
          <w:fldChar w:fldCharType="separate"/>
        </w:r>
        <w:r w:rsidR="00273088">
          <w:rPr>
            <w:noProof/>
            <w:webHidden/>
          </w:rPr>
          <w:t>33</w:t>
        </w:r>
        <w:r w:rsidR="00B00581">
          <w:rPr>
            <w:noProof/>
            <w:webHidden/>
          </w:rPr>
          <w:fldChar w:fldCharType="end"/>
        </w:r>
      </w:hyperlink>
    </w:p>
    <w:p w:rsidR="00B00581" w:rsidRDefault="00931769" w:rsidP="00B00581">
      <w:pPr>
        <w:pStyle w:val="TableofFigures"/>
        <w:tabs>
          <w:tab w:val="right" w:leader="dot" w:pos="9350"/>
        </w:tabs>
        <w:spacing w:after="120"/>
        <w:rPr>
          <w:rFonts w:eastAsiaTheme="minorEastAsia"/>
          <w:noProof/>
        </w:rPr>
      </w:pPr>
      <w:hyperlink w:anchor="_Toc499915143" w:history="1">
        <w:r w:rsidR="00B00581" w:rsidRPr="00B00581">
          <w:rPr>
            <w:rStyle w:val="Hyperlink"/>
            <w:rFonts w:asciiTheme="majorHAnsi" w:hAnsiTheme="majorHAnsi"/>
            <w:b/>
            <w:noProof/>
            <w:lang w:val="fr-FR"/>
          </w:rPr>
          <w:t>Tableau 7</w:t>
        </w:r>
        <w:r w:rsidR="00B00581">
          <w:rPr>
            <w:rStyle w:val="Hyperlink"/>
            <w:rFonts w:asciiTheme="majorHAnsi" w:hAnsiTheme="majorHAnsi"/>
            <w:b/>
            <w:noProof/>
            <w:lang w:val="fr-FR"/>
          </w:rPr>
          <w:t>:</w:t>
        </w:r>
        <w:r w:rsidR="00B00581" w:rsidRPr="00545C15">
          <w:rPr>
            <w:rStyle w:val="Hyperlink"/>
            <w:rFonts w:asciiTheme="majorHAnsi" w:hAnsiTheme="majorHAnsi"/>
            <w:noProof/>
            <w:lang w:val="fr-FR"/>
          </w:rPr>
          <w:t xml:space="preserve"> Monitorage décentralisé  (MoRES)</w:t>
        </w:r>
        <w:r w:rsidR="00B00581">
          <w:rPr>
            <w:noProof/>
            <w:webHidden/>
          </w:rPr>
          <w:tab/>
        </w:r>
        <w:r w:rsidR="00B00581">
          <w:rPr>
            <w:noProof/>
            <w:webHidden/>
          </w:rPr>
          <w:fldChar w:fldCharType="begin"/>
        </w:r>
        <w:r w:rsidR="00B00581">
          <w:rPr>
            <w:noProof/>
            <w:webHidden/>
          </w:rPr>
          <w:instrText xml:space="preserve"> PAGEREF _Toc499915143 \h </w:instrText>
        </w:r>
        <w:r w:rsidR="00B00581">
          <w:rPr>
            <w:noProof/>
            <w:webHidden/>
          </w:rPr>
        </w:r>
        <w:r w:rsidR="00B00581">
          <w:rPr>
            <w:noProof/>
            <w:webHidden/>
          </w:rPr>
          <w:fldChar w:fldCharType="separate"/>
        </w:r>
        <w:r w:rsidR="00273088">
          <w:rPr>
            <w:noProof/>
            <w:webHidden/>
          </w:rPr>
          <w:t>35</w:t>
        </w:r>
        <w:r w:rsidR="00B00581">
          <w:rPr>
            <w:noProof/>
            <w:webHidden/>
          </w:rPr>
          <w:fldChar w:fldCharType="end"/>
        </w:r>
      </w:hyperlink>
    </w:p>
    <w:p w:rsidR="00B00581" w:rsidRPr="00B00581" w:rsidRDefault="00931769" w:rsidP="00B00581">
      <w:pPr>
        <w:pStyle w:val="TableofFigures"/>
        <w:tabs>
          <w:tab w:val="right" w:leader="dot" w:pos="9350"/>
        </w:tabs>
        <w:spacing w:after="120"/>
        <w:rPr>
          <w:rFonts w:asciiTheme="majorHAnsi" w:eastAsiaTheme="minorEastAsia" w:hAnsiTheme="majorHAnsi"/>
          <w:noProof/>
        </w:rPr>
      </w:pPr>
      <w:hyperlink w:anchor="_Toc499915144" w:history="1">
        <w:r w:rsidR="00B00581" w:rsidRPr="00B00581">
          <w:rPr>
            <w:rStyle w:val="Hyperlink"/>
            <w:rFonts w:asciiTheme="majorHAnsi" w:hAnsiTheme="majorHAnsi"/>
            <w:b/>
            <w:noProof/>
            <w:lang w:val="fr-FR"/>
          </w:rPr>
          <w:t>Tableau 8:</w:t>
        </w:r>
        <w:r w:rsidR="00B00581" w:rsidRPr="00B00581">
          <w:rPr>
            <w:rStyle w:val="Hyperlink"/>
            <w:rFonts w:asciiTheme="majorHAnsi" w:hAnsiTheme="majorHAnsi"/>
            <w:noProof/>
            <w:lang w:val="fr-FR"/>
          </w:rPr>
          <w:t xml:space="preserve"> résumé du nombre total et du % des structures visitées selon le niveau*</w:t>
        </w:r>
        <w:r w:rsidR="00B00581" w:rsidRPr="00B00581">
          <w:rPr>
            <w:rFonts w:asciiTheme="majorHAnsi" w:hAnsiTheme="majorHAnsi"/>
            <w:noProof/>
            <w:webHidden/>
          </w:rPr>
          <w:tab/>
        </w:r>
        <w:r w:rsidR="00B00581" w:rsidRPr="00B00581">
          <w:rPr>
            <w:rFonts w:asciiTheme="majorHAnsi" w:hAnsiTheme="majorHAnsi"/>
            <w:noProof/>
            <w:webHidden/>
          </w:rPr>
          <w:fldChar w:fldCharType="begin"/>
        </w:r>
        <w:r w:rsidR="00B00581" w:rsidRPr="00B00581">
          <w:rPr>
            <w:rFonts w:asciiTheme="majorHAnsi" w:hAnsiTheme="majorHAnsi"/>
            <w:noProof/>
            <w:webHidden/>
          </w:rPr>
          <w:instrText xml:space="preserve"> PAGEREF _Toc499915144 \h </w:instrText>
        </w:r>
        <w:r w:rsidR="00B00581" w:rsidRPr="00B00581">
          <w:rPr>
            <w:rFonts w:asciiTheme="majorHAnsi" w:hAnsiTheme="majorHAnsi"/>
            <w:noProof/>
            <w:webHidden/>
          </w:rPr>
        </w:r>
        <w:r w:rsidR="00B00581" w:rsidRPr="00B00581">
          <w:rPr>
            <w:rFonts w:asciiTheme="majorHAnsi" w:hAnsiTheme="majorHAnsi"/>
            <w:noProof/>
            <w:webHidden/>
          </w:rPr>
          <w:fldChar w:fldCharType="separate"/>
        </w:r>
        <w:r w:rsidR="00273088">
          <w:rPr>
            <w:rFonts w:asciiTheme="majorHAnsi" w:hAnsiTheme="majorHAnsi"/>
            <w:noProof/>
            <w:webHidden/>
          </w:rPr>
          <w:t>38</w:t>
        </w:r>
        <w:r w:rsidR="00B00581" w:rsidRPr="00B00581">
          <w:rPr>
            <w:rFonts w:asciiTheme="majorHAnsi" w:hAnsiTheme="majorHAnsi"/>
            <w:noProof/>
            <w:webHidden/>
          </w:rPr>
          <w:fldChar w:fldCharType="end"/>
        </w:r>
      </w:hyperlink>
    </w:p>
    <w:p w:rsidR="00B00581" w:rsidRPr="00B00581" w:rsidRDefault="00931769" w:rsidP="00B00581">
      <w:pPr>
        <w:pStyle w:val="TableofFigures"/>
        <w:tabs>
          <w:tab w:val="right" w:leader="dot" w:pos="9350"/>
        </w:tabs>
        <w:spacing w:after="120"/>
        <w:rPr>
          <w:rFonts w:asciiTheme="majorHAnsi" w:eastAsiaTheme="minorEastAsia" w:hAnsiTheme="majorHAnsi"/>
          <w:noProof/>
        </w:rPr>
      </w:pPr>
      <w:hyperlink w:anchor="_Toc499915145" w:history="1">
        <w:r w:rsidR="00B00581" w:rsidRPr="00B00581">
          <w:rPr>
            <w:rStyle w:val="Hyperlink"/>
            <w:rFonts w:asciiTheme="majorHAnsi" w:hAnsiTheme="majorHAnsi"/>
            <w:b/>
            <w:noProof/>
            <w:lang w:val="fr-FR"/>
          </w:rPr>
          <w:t>Tableau 9:</w:t>
        </w:r>
        <w:r w:rsidR="00B00581" w:rsidRPr="00B00581">
          <w:rPr>
            <w:rStyle w:val="Hyperlink"/>
            <w:rFonts w:asciiTheme="majorHAnsi" w:hAnsiTheme="majorHAnsi"/>
            <w:noProof/>
            <w:lang w:val="fr-FR"/>
          </w:rPr>
          <w:t xml:space="preserve"> Matrice des résultats extraits du CPAP 2015-2019</w:t>
        </w:r>
        <w:r w:rsidR="00B00581" w:rsidRPr="00B00581">
          <w:rPr>
            <w:rFonts w:asciiTheme="majorHAnsi" w:hAnsiTheme="majorHAnsi"/>
            <w:noProof/>
            <w:webHidden/>
          </w:rPr>
          <w:tab/>
        </w:r>
        <w:r w:rsidR="00B00581" w:rsidRPr="00B00581">
          <w:rPr>
            <w:rFonts w:asciiTheme="majorHAnsi" w:hAnsiTheme="majorHAnsi"/>
            <w:noProof/>
            <w:webHidden/>
          </w:rPr>
          <w:fldChar w:fldCharType="begin"/>
        </w:r>
        <w:r w:rsidR="00B00581" w:rsidRPr="00B00581">
          <w:rPr>
            <w:rFonts w:asciiTheme="majorHAnsi" w:hAnsiTheme="majorHAnsi"/>
            <w:noProof/>
            <w:webHidden/>
          </w:rPr>
          <w:instrText xml:space="preserve"> PAGEREF _Toc499915145 \h </w:instrText>
        </w:r>
        <w:r w:rsidR="00B00581" w:rsidRPr="00B00581">
          <w:rPr>
            <w:rFonts w:asciiTheme="majorHAnsi" w:hAnsiTheme="majorHAnsi"/>
            <w:noProof/>
            <w:webHidden/>
          </w:rPr>
        </w:r>
        <w:r w:rsidR="00B00581" w:rsidRPr="00B00581">
          <w:rPr>
            <w:rFonts w:asciiTheme="majorHAnsi" w:hAnsiTheme="majorHAnsi"/>
            <w:noProof/>
            <w:webHidden/>
          </w:rPr>
          <w:fldChar w:fldCharType="separate"/>
        </w:r>
        <w:r w:rsidR="00273088">
          <w:rPr>
            <w:rFonts w:asciiTheme="majorHAnsi" w:hAnsiTheme="majorHAnsi"/>
            <w:noProof/>
            <w:webHidden/>
          </w:rPr>
          <w:t>42</w:t>
        </w:r>
        <w:r w:rsidR="00B00581" w:rsidRPr="00B00581">
          <w:rPr>
            <w:rFonts w:asciiTheme="majorHAnsi" w:hAnsiTheme="majorHAnsi"/>
            <w:noProof/>
            <w:webHidden/>
          </w:rPr>
          <w:fldChar w:fldCharType="end"/>
        </w:r>
      </w:hyperlink>
    </w:p>
    <w:p w:rsidR="00B00581" w:rsidRPr="00B00581" w:rsidRDefault="00931769" w:rsidP="00B00581">
      <w:pPr>
        <w:pStyle w:val="TableofFigures"/>
        <w:tabs>
          <w:tab w:val="right" w:leader="dot" w:pos="9350"/>
        </w:tabs>
        <w:spacing w:after="120"/>
        <w:rPr>
          <w:rFonts w:asciiTheme="majorHAnsi" w:eastAsiaTheme="minorEastAsia" w:hAnsiTheme="majorHAnsi"/>
          <w:noProof/>
        </w:rPr>
      </w:pPr>
      <w:hyperlink w:anchor="_Toc499915146" w:history="1">
        <w:r w:rsidR="00B00581" w:rsidRPr="00B00581">
          <w:rPr>
            <w:rStyle w:val="Hyperlink"/>
            <w:rFonts w:asciiTheme="majorHAnsi" w:hAnsiTheme="majorHAnsi"/>
            <w:b/>
            <w:noProof/>
            <w:lang w:val="fr-FR"/>
          </w:rPr>
          <w:t>Tableau 10:</w:t>
        </w:r>
        <w:r w:rsidR="00B00581" w:rsidRPr="00B00581">
          <w:rPr>
            <w:rStyle w:val="Hyperlink"/>
            <w:rFonts w:asciiTheme="majorHAnsi" w:hAnsiTheme="majorHAnsi"/>
            <w:noProof/>
            <w:lang w:val="fr-FR"/>
          </w:rPr>
          <w:t xml:space="preserve"> Chaîne des Résultats normale pour chaque intervention</w:t>
        </w:r>
        <w:r w:rsidR="00B00581" w:rsidRPr="00B00581">
          <w:rPr>
            <w:rFonts w:asciiTheme="majorHAnsi" w:hAnsiTheme="majorHAnsi"/>
            <w:noProof/>
            <w:webHidden/>
          </w:rPr>
          <w:tab/>
        </w:r>
        <w:r w:rsidR="00B00581" w:rsidRPr="00B00581">
          <w:rPr>
            <w:rFonts w:asciiTheme="majorHAnsi" w:hAnsiTheme="majorHAnsi"/>
            <w:noProof/>
            <w:webHidden/>
          </w:rPr>
          <w:fldChar w:fldCharType="begin"/>
        </w:r>
        <w:r w:rsidR="00B00581" w:rsidRPr="00B00581">
          <w:rPr>
            <w:rFonts w:asciiTheme="majorHAnsi" w:hAnsiTheme="majorHAnsi"/>
            <w:noProof/>
            <w:webHidden/>
          </w:rPr>
          <w:instrText xml:space="preserve"> PAGEREF _Toc499915146 \h </w:instrText>
        </w:r>
        <w:r w:rsidR="00B00581" w:rsidRPr="00B00581">
          <w:rPr>
            <w:rFonts w:asciiTheme="majorHAnsi" w:hAnsiTheme="majorHAnsi"/>
            <w:noProof/>
            <w:webHidden/>
          </w:rPr>
        </w:r>
        <w:r w:rsidR="00B00581" w:rsidRPr="00B00581">
          <w:rPr>
            <w:rFonts w:asciiTheme="majorHAnsi" w:hAnsiTheme="majorHAnsi"/>
            <w:noProof/>
            <w:webHidden/>
          </w:rPr>
          <w:fldChar w:fldCharType="separate"/>
        </w:r>
        <w:r w:rsidR="00273088">
          <w:rPr>
            <w:rFonts w:asciiTheme="majorHAnsi" w:hAnsiTheme="majorHAnsi"/>
            <w:noProof/>
            <w:webHidden/>
          </w:rPr>
          <w:t>44</w:t>
        </w:r>
        <w:r w:rsidR="00B00581" w:rsidRPr="00B00581">
          <w:rPr>
            <w:rFonts w:asciiTheme="majorHAnsi" w:hAnsiTheme="majorHAnsi"/>
            <w:noProof/>
            <w:webHidden/>
          </w:rPr>
          <w:fldChar w:fldCharType="end"/>
        </w:r>
      </w:hyperlink>
    </w:p>
    <w:p w:rsidR="00B00581" w:rsidRPr="00B00581" w:rsidRDefault="00931769" w:rsidP="00B00581">
      <w:pPr>
        <w:pStyle w:val="TableofFigures"/>
        <w:tabs>
          <w:tab w:val="right" w:leader="dot" w:pos="9350"/>
        </w:tabs>
        <w:spacing w:after="120"/>
        <w:rPr>
          <w:rFonts w:asciiTheme="majorHAnsi" w:eastAsiaTheme="minorEastAsia" w:hAnsiTheme="majorHAnsi"/>
          <w:noProof/>
        </w:rPr>
      </w:pPr>
      <w:hyperlink w:anchor="_Toc499915147" w:history="1">
        <w:r w:rsidR="00B00581" w:rsidRPr="00B00581">
          <w:rPr>
            <w:rStyle w:val="Hyperlink"/>
            <w:rFonts w:asciiTheme="majorHAnsi" w:hAnsiTheme="majorHAnsi"/>
            <w:b/>
            <w:noProof/>
            <w:lang w:val="fr-FR"/>
          </w:rPr>
          <w:t>Tableau 11:</w:t>
        </w:r>
        <w:r w:rsidR="00B00581" w:rsidRPr="00B00581">
          <w:rPr>
            <w:rStyle w:val="Hyperlink"/>
            <w:rFonts w:asciiTheme="majorHAnsi" w:hAnsiTheme="majorHAnsi"/>
            <w:noProof/>
            <w:lang w:val="fr-FR"/>
          </w:rPr>
          <w:t xml:space="preserve"> Budget santé sécurisé pour le financement du plan conjoint 2015-2019</w:t>
        </w:r>
        <w:r w:rsidR="00B00581" w:rsidRPr="00B00581">
          <w:rPr>
            <w:rFonts w:asciiTheme="majorHAnsi" w:hAnsiTheme="majorHAnsi"/>
            <w:noProof/>
            <w:webHidden/>
          </w:rPr>
          <w:tab/>
        </w:r>
        <w:r w:rsidR="00B00581" w:rsidRPr="00B00581">
          <w:rPr>
            <w:rFonts w:asciiTheme="majorHAnsi" w:hAnsiTheme="majorHAnsi"/>
            <w:noProof/>
            <w:webHidden/>
          </w:rPr>
          <w:fldChar w:fldCharType="begin"/>
        </w:r>
        <w:r w:rsidR="00B00581" w:rsidRPr="00B00581">
          <w:rPr>
            <w:rFonts w:asciiTheme="majorHAnsi" w:hAnsiTheme="majorHAnsi"/>
            <w:noProof/>
            <w:webHidden/>
          </w:rPr>
          <w:instrText xml:space="preserve"> PAGEREF _Toc499915147 \h </w:instrText>
        </w:r>
        <w:r w:rsidR="00B00581" w:rsidRPr="00B00581">
          <w:rPr>
            <w:rFonts w:asciiTheme="majorHAnsi" w:hAnsiTheme="majorHAnsi"/>
            <w:noProof/>
            <w:webHidden/>
          </w:rPr>
        </w:r>
        <w:r w:rsidR="00B00581" w:rsidRPr="00B00581">
          <w:rPr>
            <w:rFonts w:asciiTheme="majorHAnsi" w:hAnsiTheme="majorHAnsi"/>
            <w:noProof/>
            <w:webHidden/>
          </w:rPr>
          <w:fldChar w:fldCharType="separate"/>
        </w:r>
        <w:r w:rsidR="00273088">
          <w:rPr>
            <w:rFonts w:asciiTheme="majorHAnsi" w:hAnsiTheme="majorHAnsi"/>
            <w:noProof/>
            <w:webHidden/>
          </w:rPr>
          <w:t>46</w:t>
        </w:r>
        <w:r w:rsidR="00B00581" w:rsidRPr="00B00581">
          <w:rPr>
            <w:rFonts w:asciiTheme="majorHAnsi" w:hAnsiTheme="majorHAnsi"/>
            <w:noProof/>
            <w:webHidden/>
          </w:rPr>
          <w:fldChar w:fldCharType="end"/>
        </w:r>
      </w:hyperlink>
    </w:p>
    <w:p w:rsidR="002B560E" w:rsidRDefault="00DC42EA" w:rsidP="002B560E">
      <w:pPr>
        <w:rPr>
          <w:rFonts w:asciiTheme="majorHAnsi" w:eastAsia="MS Mincho" w:hAnsiTheme="majorHAnsi" w:cstheme="minorHAnsi"/>
          <w:sz w:val="28"/>
          <w:szCs w:val="24"/>
          <w:lang w:val="fr-FR"/>
        </w:rPr>
      </w:pPr>
      <w:r>
        <w:rPr>
          <w:rFonts w:asciiTheme="majorHAnsi" w:eastAsia="MS Mincho" w:hAnsiTheme="majorHAnsi" w:cstheme="minorHAnsi"/>
          <w:sz w:val="28"/>
          <w:szCs w:val="24"/>
          <w:lang w:val="fr-FR"/>
        </w:rPr>
        <w:fldChar w:fldCharType="end"/>
      </w:r>
    </w:p>
    <w:p w:rsidR="002B560E" w:rsidRDefault="002B560E" w:rsidP="00BF4CA9">
      <w:pPr>
        <w:spacing w:after="0"/>
        <w:rPr>
          <w:rFonts w:asciiTheme="majorHAnsi" w:eastAsia="MS Mincho" w:hAnsiTheme="majorHAnsi" w:cstheme="minorHAnsi"/>
          <w:sz w:val="28"/>
          <w:szCs w:val="24"/>
          <w:lang w:val="fr-FR"/>
        </w:rPr>
      </w:pPr>
    </w:p>
    <w:p w:rsidR="00BF4CA9" w:rsidRDefault="00BF4CA9">
      <w:pPr>
        <w:rPr>
          <w:rFonts w:asciiTheme="majorHAnsi" w:eastAsia="MS Mincho" w:hAnsiTheme="majorHAnsi" w:cstheme="majorBidi"/>
          <w:b/>
          <w:bCs/>
          <w:color w:val="365F91" w:themeColor="accent1" w:themeShade="BF"/>
          <w:sz w:val="32"/>
          <w:szCs w:val="28"/>
          <w:lang w:val="fr-FR"/>
        </w:rPr>
      </w:pPr>
      <w:r>
        <w:rPr>
          <w:rFonts w:eastAsia="MS Mincho"/>
          <w:sz w:val="32"/>
          <w:lang w:val="fr-FR"/>
        </w:rPr>
        <w:br w:type="page"/>
      </w:r>
    </w:p>
    <w:p w:rsidR="002B560E" w:rsidRPr="002B560E" w:rsidRDefault="000E7ACD" w:rsidP="008D2DA3">
      <w:pPr>
        <w:pStyle w:val="Heading1"/>
        <w:numPr>
          <w:ilvl w:val="0"/>
          <w:numId w:val="8"/>
        </w:numPr>
        <w:spacing w:before="0"/>
        <w:rPr>
          <w:rFonts w:eastAsia="MS Mincho"/>
          <w:sz w:val="32"/>
          <w:lang w:val="fr-FR"/>
        </w:rPr>
      </w:pPr>
      <w:bookmarkStart w:id="7" w:name="_Toc500998313"/>
      <w:r>
        <w:rPr>
          <w:rFonts w:eastAsia="MS Mincho"/>
          <w:sz w:val="32"/>
          <w:lang w:val="fr-FR"/>
        </w:rPr>
        <w:lastRenderedPageBreak/>
        <w:t>Résumé</w:t>
      </w:r>
      <w:r w:rsidR="002B560E">
        <w:rPr>
          <w:rFonts w:eastAsia="MS Mincho"/>
          <w:sz w:val="32"/>
          <w:lang w:val="fr-FR"/>
        </w:rPr>
        <w:t xml:space="preserve"> </w:t>
      </w:r>
      <w:r>
        <w:rPr>
          <w:rFonts w:eastAsia="MS Mincho"/>
          <w:sz w:val="32"/>
          <w:lang w:val="fr-FR"/>
        </w:rPr>
        <w:t>Exécutif</w:t>
      </w:r>
      <w:bookmarkEnd w:id="7"/>
      <w:r w:rsidR="002B560E">
        <w:rPr>
          <w:rFonts w:eastAsia="MS Mincho"/>
          <w:sz w:val="32"/>
          <w:lang w:val="fr-FR"/>
        </w:rPr>
        <w:t xml:space="preserve"> </w:t>
      </w:r>
    </w:p>
    <w:p w:rsidR="00642A46" w:rsidRDefault="00603A17" w:rsidP="00252D5E">
      <w:pPr>
        <w:spacing w:before="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L’objet de ce rapport est de présenter </w:t>
      </w:r>
      <w:r w:rsidRPr="00FA3CC3">
        <w:rPr>
          <w:rFonts w:asciiTheme="majorHAnsi" w:eastAsia="MS Mincho" w:hAnsiTheme="majorHAnsi" w:cstheme="minorHAnsi"/>
          <w:sz w:val="24"/>
          <w:lang w:val="fr-FR"/>
        </w:rPr>
        <w:t xml:space="preserve">les résultats de l'évaluation </w:t>
      </w:r>
      <w:r>
        <w:rPr>
          <w:rFonts w:asciiTheme="majorHAnsi" w:eastAsia="MS Mincho" w:hAnsiTheme="majorHAnsi" w:cstheme="minorHAnsi"/>
          <w:sz w:val="24"/>
          <w:lang w:val="fr-FR"/>
        </w:rPr>
        <w:t xml:space="preserve">formative </w:t>
      </w:r>
      <w:r w:rsidR="00CA6980">
        <w:rPr>
          <w:rFonts w:asciiTheme="majorHAnsi" w:eastAsia="MS Mincho" w:hAnsiTheme="majorHAnsi" w:cstheme="minorHAnsi"/>
          <w:sz w:val="24"/>
          <w:lang w:val="fr-FR"/>
        </w:rPr>
        <w:t xml:space="preserve">de l’exécution des deux premières années (2015-2017) </w:t>
      </w:r>
      <w:r w:rsidRPr="00CB199A">
        <w:rPr>
          <w:rFonts w:asciiTheme="majorHAnsi" w:eastAsia="MS Mincho" w:hAnsiTheme="majorHAnsi" w:cstheme="minorHAnsi"/>
          <w:sz w:val="24"/>
          <w:lang w:val="fr-FR"/>
        </w:rPr>
        <w:t xml:space="preserve">de la </w:t>
      </w:r>
      <w:r w:rsidRPr="00B91913">
        <w:rPr>
          <w:rFonts w:asciiTheme="majorHAnsi" w:eastAsia="MS Mincho" w:hAnsiTheme="majorHAnsi" w:cstheme="minorHAnsi"/>
          <w:sz w:val="24"/>
          <w:lang w:val="fr-FR"/>
        </w:rPr>
        <w:t xml:space="preserve">composante programme santé du programme de coopération Tunisie-UNICEF </w:t>
      </w:r>
      <w:r>
        <w:rPr>
          <w:rFonts w:asciiTheme="majorHAnsi" w:eastAsia="MS Mincho" w:hAnsiTheme="majorHAnsi" w:cstheme="minorHAnsi"/>
          <w:sz w:val="24"/>
          <w:lang w:val="fr-FR"/>
        </w:rPr>
        <w:t xml:space="preserve">pour la période allant de </w:t>
      </w:r>
      <w:r w:rsidRPr="00B91913">
        <w:rPr>
          <w:rFonts w:asciiTheme="majorHAnsi" w:eastAsia="MS Mincho" w:hAnsiTheme="majorHAnsi" w:cstheme="minorHAnsi"/>
          <w:sz w:val="24"/>
          <w:lang w:val="fr-FR"/>
        </w:rPr>
        <w:t>2015</w:t>
      </w:r>
      <w:r>
        <w:rPr>
          <w:rFonts w:asciiTheme="majorHAnsi" w:eastAsia="MS Mincho" w:hAnsiTheme="majorHAnsi" w:cstheme="minorHAnsi"/>
          <w:sz w:val="24"/>
          <w:lang w:val="fr-FR"/>
        </w:rPr>
        <w:t xml:space="preserve"> à </w:t>
      </w:r>
      <w:r w:rsidRPr="00B91913">
        <w:rPr>
          <w:rFonts w:asciiTheme="majorHAnsi" w:eastAsia="MS Mincho" w:hAnsiTheme="majorHAnsi" w:cstheme="minorHAnsi"/>
          <w:sz w:val="24"/>
          <w:lang w:val="fr-FR"/>
        </w:rPr>
        <w:t>2019</w:t>
      </w:r>
      <w:r>
        <w:rPr>
          <w:rFonts w:asciiTheme="majorHAnsi" w:eastAsia="MS Mincho" w:hAnsiTheme="majorHAnsi" w:cstheme="minorHAnsi"/>
          <w:sz w:val="24"/>
          <w:lang w:val="fr-FR"/>
        </w:rPr>
        <w:t>. C</w:t>
      </w:r>
      <w:r w:rsidRPr="00FA3CC3">
        <w:rPr>
          <w:rFonts w:asciiTheme="majorHAnsi" w:eastAsia="MS Mincho" w:hAnsiTheme="majorHAnsi" w:cstheme="minorHAnsi"/>
          <w:sz w:val="24"/>
          <w:lang w:val="fr-FR"/>
        </w:rPr>
        <w:t xml:space="preserve">ette évaluation </w:t>
      </w:r>
      <w:r>
        <w:rPr>
          <w:rFonts w:asciiTheme="majorHAnsi" w:eastAsia="MS Mincho" w:hAnsiTheme="majorHAnsi" w:cstheme="minorHAnsi"/>
          <w:sz w:val="24"/>
          <w:lang w:val="fr-FR"/>
        </w:rPr>
        <w:t>c</w:t>
      </w:r>
      <w:r w:rsidRPr="00FA3CC3">
        <w:rPr>
          <w:rFonts w:asciiTheme="majorHAnsi" w:eastAsia="MS Mincho" w:hAnsiTheme="majorHAnsi" w:cstheme="minorHAnsi"/>
          <w:sz w:val="24"/>
          <w:lang w:val="fr-FR"/>
        </w:rPr>
        <w:t>ommanditée par l</w:t>
      </w:r>
      <w:r>
        <w:rPr>
          <w:rFonts w:asciiTheme="majorHAnsi" w:eastAsia="MS Mincho" w:hAnsiTheme="majorHAnsi" w:cstheme="minorHAnsi"/>
          <w:sz w:val="24"/>
          <w:lang w:val="fr-FR"/>
        </w:rPr>
        <w:t xml:space="preserve">’UNICEF </w:t>
      </w:r>
      <w:r w:rsidR="00CA6980">
        <w:rPr>
          <w:rFonts w:asciiTheme="majorHAnsi" w:eastAsia="MS Mincho" w:hAnsiTheme="majorHAnsi" w:cstheme="minorHAnsi"/>
          <w:sz w:val="24"/>
          <w:lang w:val="fr-FR"/>
        </w:rPr>
        <w:t xml:space="preserve">a été </w:t>
      </w:r>
      <w:r w:rsidR="00530161">
        <w:rPr>
          <w:rFonts w:asciiTheme="majorHAnsi" w:eastAsia="MS Mincho" w:hAnsiTheme="majorHAnsi" w:cstheme="minorHAnsi"/>
          <w:sz w:val="24"/>
          <w:lang w:val="fr-FR"/>
        </w:rPr>
        <w:t>ex</w:t>
      </w:r>
      <w:r>
        <w:rPr>
          <w:rFonts w:asciiTheme="majorHAnsi" w:eastAsia="MS Mincho" w:hAnsiTheme="majorHAnsi" w:cstheme="minorHAnsi"/>
          <w:sz w:val="24"/>
          <w:lang w:val="fr-FR"/>
        </w:rPr>
        <w:t>é</w:t>
      </w:r>
      <w:r w:rsidR="00530161">
        <w:rPr>
          <w:rFonts w:asciiTheme="majorHAnsi" w:eastAsia="MS Mincho" w:hAnsiTheme="majorHAnsi" w:cstheme="minorHAnsi"/>
          <w:sz w:val="24"/>
          <w:lang w:val="fr-FR"/>
        </w:rPr>
        <w:t>cut</w:t>
      </w:r>
      <w:r>
        <w:rPr>
          <w:rFonts w:asciiTheme="majorHAnsi" w:eastAsia="MS Mincho" w:hAnsiTheme="majorHAnsi" w:cstheme="minorHAnsi"/>
          <w:sz w:val="24"/>
          <w:lang w:val="fr-FR"/>
        </w:rPr>
        <w:t>é</w:t>
      </w:r>
      <w:r w:rsidR="00530161">
        <w:rPr>
          <w:rFonts w:asciiTheme="majorHAnsi" w:eastAsia="MS Mincho" w:hAnsiTheme="majorHAnsi" w:cstheme="minorHAnsi"/>
          <w:sz w:val="24"/>
          <w:lang w:val="fr-FR"/>
        </w:rPr>
        <w:t>e</w:t>
      </w:r>
      <w:r>
        <w:rPr>
          <w:rFonts w:asciiTheme="majorHAnsi" w:eastAsia="MS Mincho" w:hAnsiTheme="majorHAnsi" w:cstheme="minorHAnsi"/>
          <w:sz w:val="24"/>
          <w:lang w:val="fr-FR"/>
        </w:rPr>
        <w:t xml:space="preserve"> par un consultant externe </w:t>
      </w:r>
      <w:r w:rsidRPr="00FA3CC3">
        <w:rPr>
          <w:rFonts w:asciiTheme="majorHAnsi" w:eastAsia="MS Mincho" w:hAnsiTheme="majorHAnsi" w:cstheme="minorHAnsi"/>
          <w:sz w:val="24"/>
          <w:lang w:val="fr-FR"/>
        </w:rPr>
        <w:t xml:space="preserve">entre le </w:t>
      </w:r>
      <w:r>
        <w:rPr>
          <w:rFonts w:asciiTheme="majorHAnsi" w:eastAsia="MS Mincho" w:hAnsiTheme="majorHAnsi" w:cstheme="minorHAnsi"/>
          <w:sz w:val="24"/>
          <w:lang w:val="fr-FR"/>
        </w:rPr>
        <w:t>25 S</w:t>
      </w:r>
      <w:r w:rsidR="00530161">
        <w:rPr>
          <w:rFonts w:asciiTheme="majorHAnsi" w:eastAsia="MS Mincho" w:hAnsiTheme="majorHAnsi" w:cstheme="minorHAnsi"/>
          <w:sz w:val="24"/>
          <w:lang w:val="fr-FR"/>
        </w:rPr>
        <w:t>eptembre et le 24 Démembre 2017</w:t>
      </w:r>
      <w:r w:rsidR="00CA6980">
        <w:rPr>
          <w:rFonts w:asciiTheme="majorHAnsi" w:eastAsia="MS Mincho" w:hAnsiTheme="majorHAnsi" w:cstheme="minorHAnsi"/>
          <w:sz w:val="24"/>
          <w:lang w:val="fr-FR"/>
        </w:rPr>
        <w:t xml:space="preserve">.  </w:t>
      </w:r>
    </w:p>
    <w:p w:rsidR="000C3B57" w:rsidRDefault="000C3B57" w:rsidP="008D2DA3">
      <w:pPr>
        <w:pStyle w:val="Heading2"/>
        <w:numPr>
          <w:ilvl w:val="0"/>
          <w:numId w:val="28"/>
        </w:numPr>
        <w:rPr>
          <w:rFonts w:eastAsia="MS Mincho"/>
          <w:lang w:val="fr-FR"/>
        </w:rPr>
      </w:pPr>
      <w:bookmarkStart w:id="8" w:name="_Toc500998314"/>
      <w:r>
        <w:rPr>
          <w:rFonts w:eastAsia="MS Mincho"/>
          <w:lang w:val="fr-FR"/>
        </w:rPr>
        <w:t>Contexte</w:t>
      </w:r>
      <w:r w:rsidR="007C624F">
        <w:rPr>
          <w:rFonts w:eastAsia="MS Mincho"/>
          <w:lang w:val="fr-FR"/>
        </w:rPr>
        <w:t xml:space="preserve"> </w:t>
      </w:r>
      <w:r w:rsidR="00FD064C">
        <w:rPr>
          <w:rFonts w:eastAsia="MS Mincho"/>
          <w:lang w:val="fr-FR"/>
        </w:rPr>
        <w:t>général</w:t>
      </w:r>
      <w:bookmarkEnd w:id="8"/>
      <w:r w:rsidR="00FD064C">
        <w:rPr>
          <w:rFonts w:eastAsia="MS Mincho"/>
          <w:lang w:val="fr-FR"/>
        </w:rPr>
        <w:t xml:space="preserve"> </w:t>
      </w:r>
    </w:p>
    <w:p w:rsidR="00FD064C" w:rsidRDefault="00FD064C" w:rsidP="00FD064C">
      <w:pPr>
        <w:spacing w:before="120" w:after="0"/>
        <w:jc w:val="both"/>
        <w:rPr>
          <w:rFonts w:asciiTheme="majorHAnsi" w:eastAsia="MS Mincho" w:hAnsiTheme="majorHAnsi" w:cstheme="minorHAnsi"/>
          <w:sz w:val="24"/>
          <w:lang w:val="fr-FR"/>
        </w:rPr>
      </w:pPr>
      <w:r w:rsidRPr="00882249">
        <w:rPr>
          <w:rFonts w:asciiTheme="majorHAnsi" w:eastAsia="MS Mincho" w:hAnsiTheme="majorHAnsi" w:cstheme="minorHAnsi"/>
          <w:b/>
          <w:sz w:val="24"/>
          <w:lang w:val="fr-FR"/>
        </w:rPr>
        <w:t>Au plan international</w:t>
      </w:r>
      <w:r>
        <w:rPr>
          <w:rFonts w:asciiTheme="majorHAnsi" w:eastAsia="MS Mincho" w:hAnsiTheme="majorHAnsi" w:cstheme="minorHAnsi"/>
          <w:b/>
          <w:sz w:val="24"/>
          <w:lang w:val="fr-FR"/>
        </w:rPr>
        <w:t xml:space="preserve"> : </w:t>
      </w:r>
      <w:r>
        <w:rPr>
          <w:rFonts w:asciiTheme="majorHAnsi" w:eastAsia="MS Mincho" w:hAnsiTheme="majorHAnsi" w:cstheme="minorHAnsi"/>
          <w:sz w:val="24"/>
          <w:lang w:val="fr-FR"/>
        </w:rPr>
        <w:t>L’année 2015 marque la fin de la période d’exécution de l’ambitieux programme</w:t>
      </w:r>
      <w:r w:rsidRPr="00CB4858">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des OMD élaboré au début du nouveau millénaire par les Nations Unis</w:t>
      </w:r>
      <w:r w:rsidRPr="00CB4858">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pour </w:t>
      </w:r>
      <w:r w:rsidRPr="00315787">
        <w:rPr>
          <w:rFonts w:asciiTheme="majorHAnsi" w:eastAsia="MS Mincho" w:hAnsiTheme="majorHAnsi" w:cstheme="minorHAnsi"/>
          <w:sz w:val="24"/>
          <w:lang w:val="fr-FR"/>
        </w:rPr>
        <w:t>combattre la pauvreté</w:t>
      </w:r>
      <w:r>
        <w:rPr>
          <w:rFonts w:asciiTheme="majorHAnsi" w:eastAsia="MS Mincho" w:hAnsiTheme="majorHAnsi" w:cstheme="minorHAnsi"/>
          <w:sz w:val="24"/>
          <w:lang w:val="fr-FR"/>
        </w:rPr>
        <w:t xml:space="preserve"> sous toutes ses formes. Mais c</w:t>
      </w:r>
      <w:r w:rsidRPr="00221845">
        <w:rPr>
          <w:rFonts w:asciiTheme="majorHAnsi" w:eastAsia="MS Mincho" w:hAnsiTheme="majorHAnsi" w:cstheme="minorHAnsi"/>
          <w:sz w:val="24"/>
          <w:lang w:val="fr-FR"/>
        </w:rPr>
        <w:t xml:space="preserve">e bilan </w:t>
      </w:r>
      <w:r>
        <w:rPr>
          <w:rFonts w:asciiTheme="majorHAnsi" w:eastAsia="MS Mincho" w:hAnsiTheme="majorHAnsi" w:cstheme="minorHAnsi"/>
          <w:sz w:val="24"/>
          <w:lang w:val="fr-FR"/>
        </w:rPr>
        <w:t xml:space="preserve">positif des </w:t>
      </w:r>
      <w:r w:rsidRPr="00221845">
        <w:rPr>
          <w:rFonts w:asciiTheme="majorHAnsi" w:eastAsia="MS Mincho" w:hAnsiTheme="majorHAnsi" w:cstheme="minorHAnsi"/>
          <w:sz w:val="24"/>
          <w:lang w:val="fr-FR"/>
        </w:rPr>
        <w:t xml:space="preserve">OMD montre </w:t>
      </w:r>
      <w:r>
        <w:rPr>
          <w:rFonts w:asciiTheme="majorHAnsi" w:eastAsia="MS Mincho" w:hAnsiTheme="majorHAnsi" w:cstheme="minorHAnsi"/>
          <w:sz w:val="24"/>
          <w:lang w:val="fr-FR"/>
        </w:rPr>
        <w:t xml:space="preserve">aussi que malgré </w:t>
      </w:r>
      <w:r w:rsidRPr="00221845">
        <w:rPr>
          <w:rFonts w:asciiTheme="majorHAnsi" w:eastAsia="MS Mincho" w:hAnsiTheme="majorHAnsi" w:cstheme="minorHAnsi"/>
          <w:sz w:val="24"/>
          <w:lang w:val="fr-FR"/>
        </w:rPr>
        <w:t xml:space="preserve">les réussites </w:t>
      </w:r>
      <w:r>
        <w:rPr>
          <w:rFonts w:asciiTheme="majorHAnsi" w:eastAsia="MS Mincho" w:hAnsiTheme="majorHAnsi" w:cstheme="minorHAnsi"/>
          <w:sz w:val="24"/>
          <w:lang w:val="fr-FR"/>
        </w:rPr>
        <w:t>spectaculaires réalisées, des poches d’inégalité ont persist</w:t>
      </w:r>
      <w:r w:rsidRPr="00221845">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 et qu’il y a </w:t>
      </w:r>
      <w:r w:rsidRPr="00221845">
        <w:rPr>
          <w:rFonts w:asciiTheme="majorHAnsi" w:eastAsia="MS Mincho" w:hAnsiTheme="majorHAnsi" w:cstheme="minorHAnsi"/>
          <w:sz w:val="24"/>
          <w:lang w:val="fr-FR"/>
        </w:rPr>
        <w:t xml:space="preserve">eu </w:t>
      </w:r>
      <w:r>
        <w:rPr>
          <w:rFonts w:asciiTheme="majorHAnsi" w:eastAsia="MS Mincho" w:hAnsiTheme="majorHAnsi" w:cstheme="minorHAnsi"/>
          <w:sz w:val="24"/>
          <w:lang w:val="fr-FR"/>
        </w:rPr>
        <w:t xml:space="preserve">une forte </w:t>
      </w:r>
      <w:r w:rsidRPr="00221845">
        <w:rPr>
          <w:rFonts w:asciiTheme="majorHAnsi" w:eastAsia="MS Mincho" w:hAnsiTheme="majorHAnsi" w:cstheme="minorHAnsi"/>
          <w:sz w:val="24"/>
          <w:lang w:val="fr-FR"/>
        </w:rPr>
        <w:t xml:space="preserve">tendance </w:t>
      </w:r>
      <w:r>
        <w:rPr>
          <w:rFonts w:asciiTheme="majorHAnsi" w:eastAsia="MS Mincho" w:hAnsiTheme="majorHAnsi" w:cstheme="minorHAnsi"/>
          <w:sz w:val="24"/>
          <w:lang w:val="fr-FR"/>
        </w:rPr>
        <w:t xml:space="preserve">de </w:t>
      </w:r>
      <w:r w:rsidRPr="00221845">
        <w:rPr>
          <w:rFonts w:asciiTheme="majorHAnsi" w:eastAsia="MS Mincho" w:hAnsiTheme="majorHAnsi" w:cstheme="minorHAnsi"/>
          <w:sz w:val="24"/>
          <w:lang w:val="fr-FR"/>
        </w:rPr>
        <w:t>« laisser de côté les femmes et ceux qui se trouvent au plus bas de l’échelle économique ou sont désavantagés à cause de leur âge, handicap ou ethnicité ».</w:t>
      </w:r>
    </w:p>
    <w:p w:rsidR="00CD1001" w:rsidRDefault="00255713" w:rsidP="00CD1001">
      <w:pPr>
        <w:spacing w:before="120" w:after="0"/>
        <w:jc w:val="both"/>
        <w:rPr>
          <w:rFonts w:asciiTheme="majorHAnsi" w:eastAsia="MS Mincho" w:hAnsiTheme="majorHAnsi" w:cstheme="minorHAnsi"/>
          <w:sz w:val="24"/>
          <w:lang w:val="fr-FR"/>
        </w:rPr>
      </w:pPr>
      <w:r w:rsidRPr="00882249">
        <w:rPr>
          <w:rFonts w:asciiTheme="majorHAnsi" w:eastAsia="MS Mincho" w:hAnsiTheme="majorHAnsi" w:cstheme="minorHAnsi"/>
          <w:b/>
          <w:sz w:val="24"/>
          <w:lang w:val="fr-FR"/>
        </w:rPr>
        <w:t>Au plan national :</w:t>
      </w:r>
      <w:r>
        <w:rPr>
          <w:rFonts w:asciiTheme="majorHAnsi" w:eastAsia="MS Mincho" w:hAnsiTheme="majorHAnsi" w:cstheme="minorHAnsi"/>
          <w:b/>
          <w:sz w:val="24"/>
          <w:lang w:val="fr-FR"/>
        </w:rPr>
        <w:t xml:space="preserve"> </w:t>
      </w:r>
      <w:r>
        <w:rPr>
          <w:rFonts w:asciiTheme="majorHAnsi" w:eastAsia="MS Mincho" w:hAnsiTheme="majorHAnsi" w:cstheme="minorHAnsi"/>
          <w:sz w:val="24"/>
          <w:lang w:val="fr-FR"/>
        </w:rPr>
        <w:t xml:space="preserve">En </w:t>
      </w:r>
      <w:r w:rsidRPr="000C3B57">
        <w:rPr>
          <w:rFonts w:asciiTheme="majorHAnsi" w:eastAsia="MS Mincho" w:hAnsiTheme="majorHAnsi" w:cstheme="minorHAnsi"/>
          <w:sz w:val="24"/>
          <w:lang w:val="fr-FR"/>
        </w:rPr>
        <w:t>2014 lorsque le gouvernement de la Tunisie et l’UNICEF signent le plan d’action de leur programme de coopération pour la période 2015-2019, le pays continue sa longue transition vers la démocratie commencé</w:t>
      </w:r>
      <w:r>
        <w:rPr>
          <w:rFonts w:asciiTheme="majorHAnsi" w:eastAsia="MS Mincho" w:hAnsiTheme="majorHAnsi" w:cstheme="minorHAnsi"/>
          <w:sz w:val="24"/>
          <w:lang w:val="fr-FR"/>
        </w:rPr>
        <w:t>e</w:t>
      </w:r>
      <w:r w:rsidRPr="000C3B57">
        <w:rPr>
          <w:rFonts w:asciiTheme="majorHAnsi" w:eastAsia="MS Mincho" w:hAnsiTheme="majorHAnsi" w:cstheme="minorHAnsi"/>
          <w:sz w:val="24"/>
          <w:lang w:val="fr-FR"/>
        </w:rPr>
        <w:t xml:space="preserve"> en 2011. </w:t>
      </w:r>
      <w:r>
        <w:rPr>
          <w:rFonts w:asciiTheme="majorHAnsi" w:eastAsia="MS Mincho" w:hAnsiTheme="majorHAnsi" w:cstheme="minorHAnsi"/>
          <w:sz w:val="24"/>
          <w:lang w:val="fr-FR"/>
        </w:rPr>
        <w:t xml:space="preserve">Mais cette transition </w:t>
      </w:r>
      <w:r w:rsidR="00CD1001">
        <w:rPr>
          <w:rFonts w:asciiTheme="majorHAnsi" w:eastAsia="MS Mincho" w:hAnsiTheme="majorHAnsi" w:cstheme="minorHAnsi"/>
          <w:sz w:val="24"/>
          <w:lang w:val="fr-FR"/>
        </w:rPr>
        <w:t xml:space="preserve">démocratique malgré </w:t>
      </w:r>
      <w:r>
        <w:rPr>
          <w:rFonts w:asciiTheme="majorHAnsi" w:eastAsia="MS Mincho" w:hAnsiTheme="majorHAnsi" w:cstheme="minorHAnsi"/>
          <w:sz w:val="24"/>
          <w:lang w:val="fr-FR"/>
        </w:rPr>
        <w:t xml:space="preserve">opportunités </w:t>
      </w:r>
      <w:r w:rsidR="00CD1001">
        <w:rPr>
          <w:rFonts w:asciiTheme="majorHAnsi" w:eastAsia="MS Mincho" w:hAnsiTheme="majorHAnsi" w:cstheme="minorHAnsi"/>
          <w:sz w:val="24"/>
          <w:lang w:val="fr-FR"/>
        </w:rPr>
        <w:t>de réformes et révision des politiques et stratégies a</w:t>
      </w:r>
      <w:r w:rsidR="00F7132D">
        <w:rPr>
          <w:rFonts w:asciiTheme="majorHAnsi" w:eastAsia="MS Mincho" w:hAnsiTheme="majorHAnsi" w:cstheme="minorHAnsi"/>
          <w:sz w:val="24"/>
          <w:lang w:val="fr-FR"/>
        </w:rPr>
        <w:t xml:space="preserve"> jusqu’ici fortement</w:t>
      </w:r>
      <w:r w:rsidR="00CD1001">
        <w:rPr>
          <w:rFonts w:asciiTheme="majorHAnsi" w:eastAsia="MS Mincho" w:hAnsiTheme="majorHAnsi" w:cstheme="minorHAnsi"/>
          <w:sz w:val="24"/>
          <w:lang w:val="fr-FR"/>
        </w:rPr>
        <w:t xml:space="preserve"> fragilisé les acquis du système de santé qui distingu</w:t>
      </w:r>
      <w:r w:rsidR="00F7132D">
        <w:rPr>
          <w:rFonts w:asciiTheme="majorHAnsi" w:eastAsia="MS Mincho" w:hAnsiTheme="majorHAnsi" w:cstheme="minorHAnsi"/>
          <w:sz w:val="24"/>
          <w:lang w:val="fr-FR"/>
        </w:rPr>
        <w:t xml:space="preserve">aient </w:t>
      </w:r>
      <w:r w:rsidR="00CD1001">
        <w:rPr>
          <w:rFonts w:asciiTheme="majorHAnsi" w:eastAsia="MS Mincho" w:hAnsiTheme="majorHAnsi" w:cstheme="minorHAnsi"/>
          <w:sz w:val="24"/>
          <w:lang w:val="fr-FR"/>
        </w:rPr>
        <w:t>la Tunisie des pays voisins.</w:t>
      </w:r>
    </w:p>
    <w:p w:rsidR="003D26B5" w:rsidRPr="003D26B5" w:rsidRDefault="00FD064C" w:rsidP="00F7132D">
      <w:pPr>
        <w:spacing w:before="120" w:after="0"/>
        <w:jc w:val="both"/>
        <w:rPr>
          <w:rFonts w:asciiTheme="majorHAnsi" w:eastAsia="MS Mincho" w:hAnsiTheme="majorHAnsi" w:cstheme="minorHAnsi"/>
          <w:sz w:val="24"/>
          <w:lang w:val="fr-FR"/>
        </w:rPr>
      </w:pPr>
      <w:r w:rsidRPr="00F44D5E">
        <w:rPr>
          <w:rFonts w:asciiTheme="majorHAnsi" w:eastAsia="MS Mincho" w:hAnsiTheme="majorHAnsi" w:cstheme="minorHAnsi"/>
          <w:b/>
          <w:sz w:val="24"/>
          <w:lang w:val="fr-FR"/>
        </w:rPr>
        <w:t>Au plan sectoriel :</w:t>
      </w:r>
      <w:r>
        <w:rPr>
          <w:rFonts w:asciiTheme="majorHAnsi" w:eastAsia="MS Mincho" w:hAnsiTheme="majorHAnsi" w:cstheme="minorHAnsi"/>
          <w:b/>
          <w:sz w:val="24"/>
          <w:lang w:val="fr-FR"/>
        </w:rPr>
        <w:t xml:space="preserve"> </w:t>
      </w:r>
      <w:r w:rsidR="000733DD">
        <w:rPr>
          <w:rFonts w:asciiTheme="majorHAnsi" w:eastAsia="MS Mincho" w:hAnsiTheme="majorHAnsi" w:cstheme="minorHAnsi"/>
          <w:sz w:val="24"/>
          <w:lang w:val="fr-FR"/>
        </w:rPr>
        <w:t xml:space="preserve">Une </w:t>
      </w:r>
      <w:r w:rsidR="00196A2A">
        <w:rPr>
          <w:rFonts w:asciiTheme="majorHAnsi" w:eastAsia="MS Mincho" w:hAnsiTheme="majorHAnsi" w:cstheme="minorHAnsi"/>
          <w:sz w:val="24"/>
          <w:lang w:val="fr-FR"/>
        </w:rPr>
        <w:t xml:space="preserve">vaste consultation populaire </w:t>
      </w:r>
      <w:r w:rsidR="000733DD">
        <w:rPr>
          <w:rFonts w:asciiTheme="majorHAnsi" w:eastAsia="MS Mincho" w:hAnsiTheme="majorHAnsi" w:cstheme="minorHAnsi"/>
          <w:sz w:val="24"/>
          <w:lang w:val="fr-FR"/>
        </w:rPr>
        <w:t xml:space="preserve">sous la forme de dialogue sociétal a été </w:t>
      </w:r>
      <w:r w:rsidR="00277DDF">
        <w:rPr>
          <w:rFonts w:asciiTheme="majorHAnsi" w:eastAsia="MS Mincho" w:hAnsiTheme="majorHAnsi" w:cstheme="minorHAnsi"/>
          <w:sz w:val="24"/>
          <w:lang w:val="fr-FR"/>
        </w:rPr>
        <w:t>conduite pour</w:t>
      </w:r>
      <w:r w:rsidR="000733DD">
        <w:rPr>
          <w:rFonts w:asciiTheme="majorHAnsi" w:eastAsia="MS Mincho" w:hAnsiTheme="majorHAnsi" w:cstheme="minorHAnsi"/>
          <w:sz w:val="24"/>
          <w:lang w:val="fr-FR"/>
        </w:rPr>
        <w:t xml:space="preserve"> </w:t>
      </w:r>
      <w:r w:rsidR="00196A2A">
        <w:rPr>
          <w:rFonts w:asciiTheme="majorHAnsi" w:eastAsia="MS Mincho" w:hAnsiTheme="majorHAnsi" w:cstheme="minorHAnsi"/>
          <w:sz w:val="24"/>
          <w:lang w:val="fr-FR"/>
        </w:rPr>
        <w:t xml:space="preserve">informer la </w:t>
      </w:r>
      <w:r w:rsidR="000733DD">
        <w:rPr>
          <w:rFonts w:asciiTheme="majorHAnsi" w:eastAsia="MS Mincho" w:hAnsiTheme="majorHAnsi" w:cstheme="minorHAnsi"/>
          <w:sz w:val="24"/>
          <w:lang w:val="fr-FR"/>
        </w:rPr>
        <w:t>réforme</w:t>
      </w:r>
      <w:r w:rsidR="00196A2A">
        <w:rPr>
          <w:rFonts w:asciiTheme="majorHAnsi" w:eastAsia="MS Mincho" w:hAnsiTheme="majorHAnsi" w:cstheme="minorHAnsi"/>
          <w:sz w:val="24"/>
          <w:lang w:val="fr-FR"/>
        </w:rPr>
        <w:t xml:space="preserve"> du système de </w:t>
      </w:r>
      <w:r w:rsidR="00B83DB8">
        <w:rPr>
          <w:rFonts w:asciiTheme="majorHAnsi" w:eastAsia="MS Mincho" w:hAnsiTheme="majorHAnsi" w:cstheme="minorHAnsi"/>
          <w:sz w:val="24"/>
          <w:lang w:val="fr-FR"/>
        </w:rPr>
        <w:t>santé</w:t>
      </w:r>
      <w:r w:rsidR="000733DD">
        <w:rPr>
          <w:rFonts w:asciiTheme="majorHAnsi" w:eastAsia="MS Mincho" w:hAnsiTheme="majorHAnsi" w:cstheme="minorHAnsi"/>
          <w:sz w:val="24"/>
          <w:lang w:val="fr-FR"/>
        </w:rPr>
        <w:t>. Les priorités issues de cette consultation ont ensuite alimenté</w:t>
      </w:r>
      <w:r w:rsidR="00AF404B">
        <w:rPr>
          <w:rFonts w:asciiTheme="majorHAnsi" w:eastAsia="MS Mincho" w:hAnsiTheme="majorHAnsi" w:cstheme="minorHAnsi"/>
          <w:sz w:val="24"/>
          <w:lang w:val="fr-FR"/>
        </w:rPr>
        <w:t xml:space="preserve"> </w:t>
      </w:r>
      <w:r w:rsidR="00000745" w:rsidRPr="00000745">
        <w:rPr>
          <w:rFonts w:asciiTheme="majorHAnsi" w:eastAsia="MS Mincho" w:hAnsiTheme="majorHAnsi" w:cstheme="minorHAnsi"/>
          <w:sz w:val="24"/>
          <w:lang w:val="fr-FR"/>
        </w:rPr>
        <w:t>l</w:t>
      </w:r>
      <w:r w:rsidR="00AF404B">
        <w:rPr>
          <w:rFonts w:asciiTheme="majorHAnsi" w:eastAsia="MS Mincho" w:hAnsiTheme="majorHAnsi" w:cstheme="minorHAnsi"/>
          <w:sz w:val="24"/>
          <w:lang w:val="fr-FR"/>
        </w:rPr>
        <w:t xml:space="preserve">a </w:t>
      </w:r>
      <w:r w:rsidR="00000745" w:rsidRPr="00000745">
        <w:rPr>
          <w:rFonts w:asciiTheme="majorHAnsi" w:eastAsia="MS Mincho" w:hAnsiTheme="majorHAnsi" w:cstheme="minorHAnsi"/>
          <w:sz w:val="24"/>
          <w:lang w:val="fr-FR"/>
        </w:rPr>
        <w:t>révision d’un certain nombre de stratégies nationales</w:t>
      </w:r>
      <w:r w:rsidR="00833EFF">
        <w:rPr>
          <w:rFonts w:asciiTheme="majorHAnsi" w:eastAsia="MS Mincho" w:hAnsiTheme="majorHAnsi" w:cstheme="minorHAnsi"/>
          <w:sz w:val="24"/>
          <w:lang w:val="fr-FR"/>
        </w:rPr>
        <w:t xml:space="preserve"> dont </w:t>
      </w:r>
      <w:r w:rsidR="00000745" w:rsidRPr="00000745">
        <w:rPr>
          <w:rFonts w:asciiTheme="majorHAnsi" w:eastAsia="MS Mincho" w:hAnsiTheme="majorHAnsi" w:cstheme="minorHAnsi"/>
          <w:sz w:val="24"/>
          <w:lang w:val="fr-FR"/>
        </w:rPr>
        <w:t>la stratégie d’accélération de la réduction de la mortalité maternelle et celle de lutte contre le SIDA</w:t>
      </w:r>
      <w:r w:rsidR="000733DD">
        <w:rPr>
          <w:rFonts w:asciiTheme="majorHAnsi" w:eastAsia="MS Mincho" w:hAnsiTheme="majorHAnsi" w:cstheme="minorHAnsi"/>
          <w:sz w:val="24"/>
          <w:lang w:val="fr-FR"/>
        </w:rPr>
        <w:t xml:space="preserve">. </w:t>
      </w:r>
      <w:r w:rsidR="00EE15B7">
        <w:rPr>
          <w:rFonts w:asciiTheme="majorHAnsi" w:eastAsia="MS Mincho" w:hAnsiTheme="majorHAnsi" w:cstheme="minorHAnsi"/>
          <w:sz w:val="24"/>
          <w:lang w:val="fr-FR"/>
        </w:rPr>
        <w:t xml:space="preserve">L’appui de l’NICEF qui dans le présent cycle est orienté vers ces deux stratégies, se fait à travers l’UNDAF (2015-2019) qui constitue la </w:t>
      </w:r>
      <w:r w:rsidR="003D26B5" w:rsidRPr="003D26B5">
        <w:rPr>
          <w:rFonts w:asciiTheme="majorHAnsi" w:eastAsia="MS Mincho" w:hAnsiTheme="majorHAnsi" w:cstheme="minorHAnsi"/>
          <w:sz w:val="24"/>
          <w:lang w:val="fr-FR"/>
        </w:rPr>
        <w:t xml:space="preserve">réponse que le SNU et ses partenaires se proposent d’apporter </w:t>
      </w:r>
      <w:r w:rsidR="00C55B64">
        <w:rPr>
          <w:rFonts w:asciiTheme="majorHAnsi" w:eastAsia="MS Mincho" w:hAnsiTheme="majorHAnsi" w:cstheme="minorHAnsi"/>
          <w:sz w:val="24"/>
          <w:lang w:val="fr-FR"/>
        </w:rPr>
        <w:t>au pays</w:t>
      </w:r>
      <w:r w:rsidR="00EE15B7">
        <w:rPr>
          <w:rFonts w:asciiTheme="majorHAnsi" w:eastAsia="MS Mincho" w:hAnsiTheme="majorHAnsi" w:cstheme="minorHAnsi"/>
          <w:sz w:val="24"/>
          <w:lang w:val="fr-FR"/>
        </w:rPr>
        <w:t xml:space="preserve">. Cette réponses </w:t>
      </w:r>
      <w:r w:rsidR="00C55B64" w:rsidRPr="003D26B5">
        <w:rPr>
          <w:rFonts w:asciiTheme="majorHAnsi" w:eastAsia="MS Mincho" w:hAnsiTheme="majorHAnsi" w:cstheme="minorHAnsi"/>
          <w:sz w:val="24"/>
          <w:lang w:val="fr-FR"/>
        </w:rPr>
        <w:t xml:space="preserve">s’articule autour de trois axes d’appui au développement de la </w:t>
      </w:r>
      <w:r w:rsidR="00277DDF" w:rsidRPr="003D26B5">
        <w:rPr>
          <w:rFonts w:asciiTheme="majorHAnsi" w:eastAsia="MS Mincho" w:hAnsiTheme="majorHAnsi" w:cstheme="minorHAnsi"/>
          <w:sz w:val="24"/>
          <w:lang w:val="fr-FR"/>
        </w:rPr>
        <w:t>Tunisie :</w:t>
      </w:r>
      <w:r w:rsidR="00C55B64" w:rsidRPr="003D26B5">
        <w:rPr>
          <w:rFonts w:asciiTheme="majorHAnsi" w:eastAsia="MS Mincho" w:hAnsiTheme="majorHAnsi" w:cstheme="minorHAnsi"/>
          <w:sz w:val="24"/>
          <w:lang w:val="fr-FR"/>
        </w:rPr>
        <w:t xml:space="preserve"> i) gouvernance démocratique; ii) modèle économique inclusif, durable et résilient; iii) protection sociale et accès équitable aux services sociaux de qualité. L’action </w:t>
      </w:r>
      <w:r w:rsidR="00B73AFB">
        <w:rPr>
          <w:rFonts w:asciiTheme="majorHAnsi" w:eastAsia="MS Mincho" w:hAnsiTheme="majorHAnsi" w:cstheme="minorHAnsi"/>
          <w:sz w:val="24"/>
          <w:lang w:val="fr-FR"/>
        </w:rPr>
        <w:t>de l’UNICEF</w:t>
      </w:r>
      <w:r w:rsidR="00C55B64" w:rsidRPr="003D26B5">
        <w:rPr>
          <w:rFonts w:asciiTheme="majorHAnsi" w:eastAsia="MS Mincho" w:hAnsiTheme="majorHAnsi" w:cstheme="minorHAnsi"/>
          <w:sz w:val="24"/>
          <w:lang w:val="fr-FR"/>
        </w:rPr>
        <w:t xml:space="preserve"> s’inscrit dans le troisième axe et comporte des liens avec les autres axes. </w:t>
      </w:r>
    </w:p>
    <w:p w:rsidR="00F8126F" w:rsidRDefault="00F8126F" w:rsidP="007C624F">
      <w:pPr>
        <w:spacing w:before="120"/>
        <w:jc w:val="both"/>
        <w:rPr>
          <w:rFonts w:asciiTheme="majorHAnsi" w:eastAsia="MS Mincho" w:hAnsiTheme="majorHAnsi" w:cstheme="minorHAnsi"/>
          <w:sz w:val="24"/>
          <w:lang w:val="fr-FR"/>
        </w:rPr>
      </w:pPr>
      <w:r w:rsidRPr="00F8126F">
        <w:rPr>
          <w:rFonts w:asciiTheme="majorHAnsi" w:eastAsia="MS Mincho" w:hAnsiTheme="majorHAnsi" w:cstheme="minorHAnsi"/>
          <w:sz w:val="24"/>
          <w:lang w:val="fr-FR"/>
        </w:rPr>
        <w:t xml:space="preserve">Les problèmes prioritaires auxquels le programme veut répondre incluent d’une part, la proportion très élevée des décès d’enfants dans la période néonatale et de l’autre les grandes iniquités dans l’accès aux services de qualité entre régions, groupes d’âge et classes sociales. En effet, </w:t>
      </w:r>
      <w:r w:rsidR="00B577DA">
        <w:rPr>
          <w:rFonts w:asciiTheme="majorHAnsi" w:eastAsia="MS Mincho" w:hAnsiTheme="majorHAnsi" w:cstheme="minorHAnsi"/>
          <w:sz w:val="24"/>
          <w:lang w:val="fr-FR"/>
        </w:rPr>
        <w:t xml:space="preserve">malgré les progrès considérables dans la réduction de </w:t>
      </w:r>
      <w:r w:rsidR="00B577DA" w:rsidRPr="00C023D6">
        <w:rPr>
          <w:rFonts w:asciiTheme="majorHAnsi" w:eastAsia="MS Mincho" w:hAnsiTheme="majorHAnsi" w:cstheme="minorHAnsi"/>
          <w:sz w:val="24"/>
          <w:lang w:val="fr-FR"/>
        </w:rPr>
        <w:t>la mortalité des moins de 5 ans (19.4 décès pour 1000 naissances vivantes)</w:t>
      </w:r>
      <w:r w:rsidR="00B577DA">
        <w:rPr>
          <w:rFonts w:asciiTheme="majorHAnsi" w:eastAsia="MS Mincho" w:hAnsiTheme="majorHAnsi" w:cstheme="minorHAnsi"/>
          <w:sz w:val="24"/>
          <w:lang w:val="fr-FR"/>
        </w:rPr>
        <w:t xml:space="preserve"> ont permis au </w:t>
      </w:r>
      <w:r w:rsidR="00B577DA" w:rsidRPr="00C023D6">
        <w:rPr>
          <w:rFonts w:asciiTheme="majorHAnsi" w:eastAsia="MS Mincho" w:hAnsiTheme="majorHAnsi" w:cstheme="minorHAnsi"/>
          <w:sz w:val="24"/>
          <w:lang w:val="fr-FR"/>
        </w:rPr>
        <w:t xml:space="preserve">pays </w:t>
      </w:r>
      <w:r w:rsidR="00B577DA" w:rsidRPr="00C023D6">
        <w:rPr>
          <w:rFonts w:asciiTheme="majorHAnsi" w:eastAsia="MS Mincho" w:hAnsiTheme="majorHAnsi" w:cstheme="minorHAnsi"/>
          <w:sz w:val="24"/>
          <w:lang w:val="fr-FR"/>
        </w:rPr>
        <w:lastRenderedPageBreak/>
        <w:t>d’attei</w:t>
      </w:r>
      <w:r w:rsidR="00B577DA">
        <w:rPr>
          <w:rFonts w:asciiTheme="majorHAnsi" w:eastAsia="MS Mincho" w:hAnsiTheme="majorHAnsi" w:cstheme="minorHAnsi"/>
          <w:sz w:val="24"/>
          <w:lang w:val="fr-FR"/>
        </w:rPr>
        <w:t xml:space="preserve">ndre </w:t>
      </w:r>
      <w:r w:rsidR="00B577DA" w:rsidRPr="00F8126F">
        <w:rPr>
          <w:rFonts w:asciiTheme="majorHAnsi" w:eastAsia="MS Mincho" w:hAnsiTheme="majorHAnsi" w:cstheme="minorHAnsi"/>
          <w:sz w:val="24"/>
          <w:lang w:val="fr-FR"/>
        </w:rPr>
        <w:t>l’OMD4</w:t>
      </w:r>
      <w:r w:rsidR="00B577DA" w:rsidRPr="00F8126F">
        <w:rPr>
          <w:rFonts w:asciiTheme="majorHAnsi" w:eastAsia="MS Mincho" w:hAnsiTheme="majorHAnsi" w:cstheme="minorHAnsi"/>
          <w:sz w:val="24"/>
          <w:vertAlign w:val="superscript"/>
          <w:lang w:val="fr-FR"/>
        </w:rPr>
        <w:footnoteReference w:id="1"/>
      </w:r>
      <w:r w:rsidR="00B577DA">
        <w:rPr>
          <w:rFonts w:asciiTheme="majorHAnsi" w:eastAsia="MS Mincho" w:hAnsiTheme="majorHAnsi" w:cstheme="minorHAnsi"/>
          <w:sz w:val="24"/>
          <w:lang w:val="fr-FR"/>
        </w:rPr>
        <w:t xml:space="preserve">, </w:t>
      </w:r>
      <w:r w:rsidRPr="00F8126F">
        <w:rPr>
          <w:rFonts w:asciiTheme="majorHAnsi" w:eastAsia="MS Mincho" w:hAnsiTheme="majorHAnsi" w:cstheme="minorHAnsi"/>
          <w:sz w:val="24"/>
          <w:lang w:val="fr-FR"/>
        </w:rPr>
        <w:t xml:space="preserve">la période néonatale est à l’origine des deux tiers des décès (69%) et plus spécifiquement les sept premiers jours de vie. Selon les études, une grande part des décès maternels et néonataux seraient évitables en intervenant sur la qualité des soins. Les grandes variations des taux de mortalité maternelle et infanto-juvénile entre régions dénotent en effet de grandes disparités en matière de qualité de prise en charge. </w:t>
      </w:r>
      <w:r w:rsidR="00B577DA" w:rsidRPr="0064617A">
        <w:rPr>
          <w:rFonts w:asciiTheme="majorHAnsi" w:eastAsia="MS Mincho" w:hAnsiTheme="majorHAnsi" w:cstheme="minorHAnsi"/>
          <w:sz w:val="24"/>
          <w:lang w:val="fr-FR"/>
        </w:rPr>
        <w:t xml:space="preserve">La gestion de l’information de routine n’est pas adaptée à la prise de décisions en matière de prévention des décès maternels. </w:t>
      </w:r>
      <w:r w:rsidRPr="00F8126F">
        <w:rPr>
          <w:rFonts w:asciiTheme="majorHAnsi" w:eastAsia="MS Mincho" w:hAnsiTheme="majorHAnsi" w:cstheme="minorHAnsi"/>
          <w:sz w:val="24"/>
          <w:lang w:val="fr-FR"/>
        </w:rPr>
        <w:t xml:space="preserve">La mise en place des mécanismes d’analyses des déterminants de la mortalité maternelle et néonatale basés sur l’équité au niveau local permettrait de </w:t>
      </w:r>
      <w:r w:rsidR="00B577DA">
        <w:rPr>
          <w:rFonts w:asciiTheme="majorHAnsi" w:eastAsia="MS Mincho" w:hAnsiTheme="majorHAnsi" w:cstheme="minorHAnsi"/>
          <w:sz w:val="24"/>
          <w:lang w:val="fr-FR"/>
        </w:rPr>
        <w:t xml:space="preserve">développer </w:t>
      </w:r>
      <w:r w:rsidRPr="00F8126F">
        <w:rPr>
          <w:rFonts w:asciiTheme="majorHAnsi" w:eastAsia="MS Mincho" w:hAnsiTheme="majorHAnsi" w:cstheme="minorHAnsi"/>
          <w:sz w:val="24"/>
          <w:lang w:val="fr-FR"/>
        </w:rPr>
        <w:t>et de suivre des interventions visant à réduire les iniquités et à renforcer le système local de santé.</w:t>
      </w:r>
    </w:p>
    <w:p w:rsidR="0081428A" w:rsidRDefault="0081428A" w:rsidP="0081428A">
      <w:pPr>
        <w:pStyle w:val="Heading2"/>
        <w:numPr>
          <w:ilvl w:val="0"/>
          <w:numId w:val="28"/>
        </w:numPr>
        <w:rPr>
          <w:rFonts w:eastAsia="MS Mincho"/>
          <w:lang w:val="fr-FR"/>
        </w:rPr>
      </w:pPr>
      <w:bookmarkStart w:id="9" w:name="_Toc500998315"/>
      <w:r>
        <w:rPr>
          <w:rFonts w:eastAsia="MS Mincho"/>
          <w:lang w:val="fr-FR"/>
        </w:rPr>
        <w:t>Objet de l’évaluation</w:t>
      </w:r>
      <w:bookmarkEnd w:id="9"/>
    </w:p>
    <w:p w:rsidR="009C0439" w:rsidRDefault="0081428A" w:rsidP="009C0439">
      <w:pPr>
        <w:spacing w:before="120"/>
        <w:jc w:val="both"/>
        <w:rPr>
          <w:rFonts w:asciiTheme="majorHAnsi" w:eastAsia="MS Mincho" w:hAnsiTheme="majorHAnsi" w:cstheme="minorHAnsi"/>
          <w:sz w:val="24"/>
          <w:lang w:val="fr-FR"/>
        </w:rPr>
      </w:pPr>
      <w:r w:rsidRPr="00C023D6">
        <w:rPr>
          <w:rFonts w:asciiTheme="majorHAnsi" w:eastAsia="MS Mincho" w:hAnsiTheme="majorHAnsi" w:cstheme="minorHAnsi"/>
          <w:sz w:val="24"/>
          <w:lang w:val="fr-FR"/>
        </w:rPr>
        <w:t xml:space="preserve">Pour faire face </w:t>
      </w:r>
      <w:r>
        <w:rPr>
          <w:rFonts w:asciiTheme="majorHAnsi" w:eastAsia="MS Mincho" w:hAnsiTheme="majorHAnsi" w:cstheme="minorHAnsi"/>
          <w:sz w:val="24"/>
          <w:lang w:val="fr-FR"/>
        </w:rPr>
        <w:t xml:space="preserve">aux </w:t>
      </w:r>
      <w:r w:rsidRPr="00C023D6">
        <w:rPr>
          <w:rFonts w:asciiTheme="majorHAnsi" w:eastAsia="MS Mincho" w:hAnsiTheme="majorHAnsi" w:cstheme="minorHAnsi"/>
          <w:sz w:val="24"/>
          <w:lang w:val="fr-FR"/>
        </w:rPr>
        <w:t>défis</w:t>
      </w:r>
      <w:r>
        <w:rPr>
          <w:rFonts w:asciiTheme="majorHAnsi" w:eastAsia="MS Mincho" w:hAnsiTheme="majorHAnsi" w:cstheme="minorHAnsi"/>
          <w:sz w:val="24"/>
          <w:lang w:val="fr-FR"/>
        </w:rPr>
        <w:t xml:space="preserve"> susmentionnés</w:t>
      </w:r>
      <w:r w:rsidRPr="00C023D6">
        <w:rPr>
          <w:rFonts w:asciiTheme="majorHAnsi" w:eastAsia="MS Mincho" w:hAnsiTheme="majorHAnsi" w:cstheme="minorHAnsi"/>
          <w:sz w:val="24"/>
          <w:lang w:val="fr-FR"/>
        </w:rPr>
        <w:t>, l’UNICEF a structuré son appui dans le cadre du présent cycle</w:t>
      </w:r>
      <w:r>
        <w:rPr>
          <w:rFonts w:asciiTheme="majorHAnsi" w:eastAsia="MS Mincho" w:hAnsiTheme="majorHAnsi" w:cstheme="minorHAnsi"/>
          <w:sz w:val="24"/>
          <w:lang w:val="fr-FR"/>
        </w:rPr>
        <w:t>, objet de cette évaluation</w:t>
      </w:r>
      <w:r w:rsidR="009C0439">
        <w:rPr>
          <w:rFonts w:asciiTheme="majorHAnsi" w:eastAsia="MS Mincho" w:hAnsiTheme="majorHAnsi" w:cstheme="minorHAnsi"/>
          <w:sz w:val="24"/>
          <w:lang w:val="fr-FR"/>
        </w:rPr>
        <w:t xml:space="preserve"> autour des 6 interventions suivantes exécutées dans le plan cadre UNDAF 2015-2019 pour la composante santé : </w:t>
      </w:r>
    </w:p>
    <w:p w:rsidR="009C0439" w:rsidRDefault="009C0439" w:rsidP="009C0439">
      <w:pPr>
        <w:pStyle w:val="ListParagraph"/>
        <w:numPr>
          <w:ilvl w:val="0"/>
          <w:numId w:val="30"/>
        </w:numPr>
        <w:spacing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A</w:t>
      </w:r>
      <w:r w:rsidRPr="00130D18">
        <w:rPr>
          <w:rFonts w:asciiTheme="majorHAnsi" w:eastAsia="MS Mincho" w:hAnsiTheme="majorHAnsi" w:cstheme="minorHAnsi"/>
          <w:sz w:val="24"/>
          <w:lang w:val="fr-FR"/>
        </w:rPr>
        <w:t xml:space="preserve">ppui à la révision et à l'élaboration des stratégies de santé maternelle et infantile (état des lieux SNN, TDCI et Vaccination). </w:t>
      </w:r>
    </w:p>
    <w:p w:rsidR="009C0439" w:rsidRDefault="009C0439" w:rsidP="009C0439">
      <w:pPr>
        <w:pStyle w:val="ListParagraph"/>
        <w:numPr>
          <w:ilvl w:val="0"/>
          <w:numId w:val="30"/>
        </w:numPr>
        <w:spacing w:after="120"/>
        <w:jc w:val="both"/>
        <w:rPr>
          <w:rFonts w:asciiTheme="majorHAnsi" w:eastAsia="MS Mincho" w:hAnsiTheme="majorHAnsi" w:cstheme="minorHAnsi"/>
          <w:sz w:val="24"/>
          <w:lang w:val="fr-FR"/>
        </w:rPr>
      </w:pPr>
      <w:r w:rsidRPr="00130D18">
        <w:rPr>
          <w:rFonts w:asciiTheme="majorHAnsi" w:eastAsia="MS Mincho" w:hAnsiTheme="majorHAnsi" w:cstheme="minorHAnsi"/>
          <w:sz w:val="24"/>
          <w:lang w:val="fr-FR"/>
        </w:rPr>
        <w:t xml:space="preserve">Elaboration de référentiels et guides de bonnes pratiques en matière d'alimentation de la femme enceinte. </w:t>
      </w:r>
    </w:p>
    <w:p w:rsidR="009C0439" w:rsidRDefault="009C0439" w:rsidP="009C0439">
      <w:pPr>
        <w:pStyle w:val="ListParagraph"/>
        <w:numPr>
          <w:ilvl w:val="0"/>
          <w:numId w:val="30"/>
        </w:numPr>
        <w:spacing w:after="120"/>
        <w:jc w:val="both"/>
        <w:rPr>
          <w:rFonts w:asciiTheme="majorHAnsi" w:eastAsia="MS Mincho" w:hAnsiTheme="majorHAnsi" w:cstheme="minorHAnsi"/>
          <w:sz w:val="24"/>
          <w:lang w:val="fr-FR"/>
        </w:rPr>
      </w:pPr>
      <w:r w:rsidRPr="00130D18">
        <w:rPr>
          <w:rFonts w:asciiTheme="majorHAnsi" w:eastAsia="MS Mincho" w:hAnsiTheme="majorHAnsi" w:cstheme="minorHAnsi"/>
          <w:sz w:val="24"/>
          <w:lang w:val="fr-FR"/>
        </w:rPr>
        <w:t>Appui au renforcement de la première phase de la stratégie d’e</w:t>
      </w:r>
      <w:r>
        <w:rPr>
          <w:rFonts w:asciiTheme="majorHAnsi" w:eastAsia="MS Mincho" w:hAnsiTheme="majorHAnsi" w:cstheme="minorHAnsi"/>
          <w:sz w:val="24"/>
          <w:lang w:val="fr-FR"/>
        </w:rPr>
        <w:t>-</w:t>
      </w:r>
      <w:r w:rsidRPr="00130D18">
        <w:rPr>
          <w:rFonts w:asciiTheme="majorHAnsi" w:eastAsia="MS Mincho" w:hAnsiTheme="majorHAnsi" w:cstheme="minorHAnsi"/>
          <w:sz w:val="24"/>
          <w:lang w:val="fr-FR"/>
        </w:rPr>
        <w:t xml:space="preserve">TME et à son extension. </w:t>
      </w:r>
    </w:p>
    <w:p w:rsidR="009C0439" w:rsidRDefault="009C0439" w:rsidP="009C0439">
      <w:pPr>
        <w:pStyle w:val="ListParagraph"/>
        <w:numPr>
          <w:ilvl w:val="0"/>
          <w:numId w:val="30"/>
        </w:numPr>
        <w:spacing w:after="120"/>
        <w:jc w:val="both"/>
        <w:rPr>
          <w:rFonts w:asciiTheme="majorHAnsi" w:eastAsia="MS Mincho" w:hAnsiTheme="majorHAnsi" w:cstheme="minorHAnsi"/>
          <w:sz w:val="24"/>
          <w:lang w:val="fr-FR"/>
        </w:rPr>
      </w:pPr>
      <w:r w:rsidRPr="00130D18">
        <w:rPr>
          <w:rFonts w:asciiTheme="majorHAnsi" w:eastAsia="MS Mincho" w:hAnsiTheme="majorHAnsi" w:cstheme="minorHAnsi"/>
          <w:sz w:val="24"/>
          <w:lang w:val="fr-FR"/>
        </w:rPr>
        <w:t xml:space="preserve">Appui au projet de promotion de l'allaitement maternel dans la région du Nord-Ouest. </w:t>
      </w:r>
    </w:p>
    <w:p w:rsidR="009C0439" w:rsidRDefault="009C0439" w:rsidP="009C0439">
      <w:pPr>
        <w:pStyle w:val="ListParagraph"/>
        <w:numPr>
          <w:ilvl w:val="0"/>
          <w:numId w:val="30"/>
        </w:numPr>
        <w:spacing w:after="120"/>
        <w:jc w:val="both"/>
        <w:rPr>
          <w:rFonts w:asciiTheme="majorHAnsi" w:eastAsia="MS Mincho" w:hAnsiTheme="majorHAnsi" w:cstheme="minorHAnsi"/>
          <w:sz w:val="24"/>
          <w:lang w:val="fr-FR"/>
        </w:rPr>
      </w:pPr>
      <w:r w:rsidRPr="00130D18">
        <w:rPr>
          <w:rFonts w:asciiTheme="majorHAnsi" w:eastAsia="MS Mincho" w:hAnsiTheme="majorHAnsi" w:cstheme="minorHAnsi"/>
          <w:sz w:val="24"/>
          <w:lang w:val="fr-FR"/>
        </w:rPr>
        <w:t xml:space="preserve">Appui au renforcement du système d'information en santé maternelle et néo-natale. </w:t>
      </w:r>
    </w:p>
    <w:p w:rsidR="009C0439" w:rsidRPr="00130D18" w:rsidRDefault="009C0439" w:rsidP="009C0439">
      <w:pPr>
        <w:pStyle w:val="ListParagraph"/>
        <w:numPr>
          <w:ilvl w:val="0"/>
          <w:numId w:val="30"/>
        </w:numPr>
        <w:spacing w:after="120"/>
        <w:jc w:val="both"/>
        <w:rPr>
          <w:rFonts w:asciiTheme="majorHAnsi" w:eastAsia="MS Mincho" w:hAnsiTheme="majorHAnsi" w:cstheme="minorHAnsi"/>
          <w:sz w:val="24"/>
          <w:lang w:val="fr-FR"/>
        </w:rPr>
      </w:pPr>
      <w:r w:rsidRPr="00130D18">
        <w:rPr>
          <w:rFonts w:asciiTheme="majorHAnsi" w:eastAsia="MS Mincho" w:hAnsiTheme="majorHAnsi" w:cstheme="minorHAnsi"/>
          <w:sz w:val="24"/>
          <w:lang w:val="fr-FR"/>
        </w:rPr>
        <w:t>Appui au SWITCH T-OPV/b-OPV</w:t>
      </w:r>
    </w:p>
    <w:p w:rsidR="009C0439" w:rsidRDefault="0081428A" w:rsidP="009C0439">
      <w:pPr>
        <w:spacing w:before="120"/>
        <w:jc w:val="both"/>
        <w:rPr>
          <w:rFonts w:asciiTheme="majorHAnsi" w:eastAsia="MS Mincho" w:hAnsiTheme="majorHAnsi" w:cstheme="minorHAnsi"/>
          <w:sz w:val="24"/>
          <w:lang w:val="fr-FR"/>
        </w:rPr>
      </w:pPr>
      <w:r w:rsidRPr="00C023D6">
        <w:rPr>
          <w:rFonts w:asciiTheme="majorHAnsi" w:eastAsia="MS Mincho" w:hAnsiTheme="majorHAnsi" w:cstheme="minorHAnsi"/>
          <w:sz w:val="24"/>
          <w:lang w:val="fr-FR"/>
        </w:rPr>
        <w:t>Ce programme s’exécute en partenariat avec le Ministère de la santé, ses instituts nationaux (accréditation pour la santé, Nutrition et technologie alimentaire, Santé publique, Pasteur), les organisations de la société civile (Société tunisienne de néonatalogie, ATDS, etc..) et les universités.</w:t>
      </w:r>
      <w:r>
        <w:rPr>
          <w:rFonts w:asciiTheme="majorHAnsi" w:eastAsia="MS Mincho" w:hAnsiTheme="majorHAnsi" w:cstheme="minorHAnsi"/>
          <w:sz w:val="24"/>
          <w:lang w:val="fr-FR"/>
        </w:rPr>
        <w:t xml:space="preserve"> </w:t>
      </w:r>
      <w:r w:rsidR="009C0439">
        <w:rPr>
          <w:rFonts w:asciiTheme="majorHAnsi" w:eastAsia="MS Mincho" w:hAnsiTheme="majorHAnsi" w:cstheme="minorHAnsi"/>
          <w:sz w:val="24"/>
          <w:lang w:val="fr-FR"/>
        </w:rPr>
        <w:t xml:space="preserve">Il est mis en œuvre </w:t>
      </w:r>
      <w:r w:rsidR="009C0439" w:rsidRPr="00467003">
        <w:rPr>
          <w:rFonts w:asciiTheme="majorHAnsi" w:eastAsia="MS Mincho" w:hAnsiTheme="majorHAnsi" w:cstheme="minorHAnsi"/>
          <w:sz w:val="24"/>
          <w:lang w:val="fr-FR"/>
        </w:rPr>
        <w:t>prioritairement dans les gouvernorats de Sidi-Bouzid, Kasserine</w:t>
      </w:r>
      <w:r w:rsidR="009C0439">
        <w:rPr>
          <w:rFonts w:asciiTheme="majorHAnsi" w:eastAsia="MS Mincho" w:hAnsiTheme="majorHAnsi" w:cstheme="minorHAnsi"/>
          <w:sz w:val="24"/>
          <w:lang w:val="fr-FR"/>
        </w:rPr>
        <w:t xml:space="preserve">, </w:t>
      </w:r>
      <w:r w:rsidR="009C0439" w:rsidRPr="00467003">
        <w:rPr>
          <w:rFonts w:asciiTheme="majorHAnsi" w:eastAsia="MS Mincho" w:hAnsiTheme="majorHAnsi" w:cstheme="minorHAnsi"/>
          <w:sz w:val="24"/>
          <w:lang w:val="fr-FR"/>
        </w:rPr>
        <w:t>Siliana</w:t>
      </w:r>
      <w:r w:rsidR="009C0439">
        <w:rPr>
          <w:rFonts w:asciiTheme="majorHAnsi" w:eastAsia="MS Mincho" w:hAnsiTheme="majorHAnsi" w:cstheme="minorHAnsi"/>
          <w:sz w:val="24"/>
          <w:lang w:val="fr-FR"/>
        </w:rPr>
        <w:t xml:space="preserve"> et Nabeul</w:t>
      </w:r>
      <w:r w:rsidR="009C0439" w:rsidRPr="00467003">
        <w:rPr>
          <w:rFonts w:asciiTheme="majorHAnsi" w:eastAsia="MS Mincho" w:hAnsiTheme="majorHAnsi" w:cstheme="minorHAnsi"/>
          <w:sz w:val="24"/>
          <w:lang w:val="fr-FR"/>
        </w:rPr>
        <w:t>, où – selon l’étude N-MODA - les enfants de 0-23 mois enregistrent les taux de privation les plus élevés en matière de santé.</w:t>
      </w:r>
      <w:r w:rsidR="009C0439">
        <w:rPr>
          <w:rFonts w:asciiTheme="majorHAnsi" w:eastAsia="MS Mincho" w:hAnsiTheme="majorHAnsi" w:cstheme="minorHAnsi"/>
          <w:sz w:val="24"/>
          <w:lang w:val="fr-FR"/>
        </w:rPr>
        <w:t xml:space="preserve"> L’appui au niveau central est dirigé vers le Ministères de la santé pour tout ce qui concerne </w:t>
      </w:r>
      <w:r w:rsidR="009C0439" w:rsidRPr="00D01AFA">
        <w:rPr>
          <w:rFonts w:asciiTheme="majorHAnsi" w:eastAsia="MS Mincho" w:hAnsiTheme="majorHAnsi" w:cstheme="minorHAnsi"/>
          <w:sz w:val="24"/>
          <w:lang w:val="fr-FR"/>
        </w:rPr>
        <w:t>la révision et à l'élaboration des stratégies de santé maternelle e</w:t>
      </w:r>
      <w:r w:rsidR="009C0439">
        <w:rPr>
          <w:rFonts w:asciiTheme="majorHAnsi" w:eastAsia="MS Mincho" w:hAnsiTheme="majorHAnsi" w:cstheme="minorHAnsi"/>
          <w:sz w:val="24"/>
          <w:lang w:val="fr-FR"/>
        </w:rPr>
        <w:t xml:space="preserve">t infantile (état des lieux SNN, </w:t>
      </w:r>
      <w:r w:rsidR="009C0439" w:rsidRPr="00C64CC4">
        <w:rPr>
          <w:rFonts w:asciiTheme="majorHAnsi" w:eastAsia="MS Mincho" w:hAnsiTheme="majorHAnsi" w:cstheme="minorHAnsi"/>
          <w:sz w:val="24"/>
          <w:lang w:val="fr-FR"/>
        </w:rPr>
        <w:t>TDCI et Vaccination</w:t>
      </w:r>
      <w:r w:rsidR="009C0439" w:rsidRPr="00D01AFA">
        <w:rPr>
          <w:rFonts w:asciiTheme="majorHAnsi" w:eastAsia="MS Mincho" w:hAnsiTheme="majorHAnsi" w:cstheme="minorHAnsi"/>
          <w:sz w:val="24"/>
          <w:lang w:val="fr-FR"/>
        </w:rPr>
        <w:t>).</w:t>
      </w:r>
      <w:r w:rsidR="009C0439">
        <w:rPr>
          <w:rFonts w:asciiTheme="majorHAnsi" w:eastAsia="MS Mincho" w:hAnsiTheme="majorHAnsi" w:cstheme="minorHAnsi"/>
          <w:sz w:val="24"/>
          <w:lang w:val="fr-FR"/>
        </w:rPr>
        <w:t xml:space="preserve"> </w:t>
      </w:r>
      <w:r w:rsidR="009C0439" w:rsidRPr="00C450AD">
        <w:rPr>
          <w:rFonts w:asciiTheme="majorHAnsi" w:eastAsia="MS Mincho" w:hAnsiTheme="majorHAnsi" w:cstheme="minorHAnsi"/>
          <w:sz w:val="24"/>
          <w:lang w:val="fr-FR"/>
        </w:rPr>
        <w:t>Les besoins spécifiques liés au genre s</w:t>
      </w:r>
      <w:r w:rsidR="009C0439">
        <w:rPr>
          <w:rFonts w:asciiTheme="majorHAnsi" w:eastAsia="MS Mincho" w:hAnsiTheme="majorHAnsi" w:cstheme="minorHAnsi"/>
          <w:sz w:val="24"/>
          <w:lang w:val="fr-FR"/>
        </w:rPr>
        <w:t xml:space="preserve">ont </w:t>
      </w:r>
      <w:r w:rsidR="009C0439" w:rsidRPr="00C450AD">
        <w:rPr>
          <w:rFonts w:asciiTheme="majorHAnsi" w:eastAsia="MS Mincho" w:hAnsiTheme="majorHAnsi" w:cstheme="minorHAnsi"/>
          <w:sz w:val="24"/>
          <w:lang w:val="fr-FR"/>
        </w:rPr>
        <w:t>pris en compte dans la collecte, l’analyse de données et la conception de</w:t>
      </w:r>
      <w:r w:rsidR="009C0439">
        <w:rPr>
          <w:rFonts w:asciiTheme="majorHAnsi" w:eastAsia="MS Mincho" w:hAnsiTheme="majorHAnsi" w:cstheme="minorHAnsi"/>
          <w:sz w:val="24"/>
          <w:lang w:val="fr-FR"/>
        </w:rPr>
        <w:t>s</w:t>
      </w:r>
      <w:r w:rsidR="009C0439" w:rsidRPr="00C450AD">
        <w:rPr>
          <w:rFonts w:asciiTheme="majorHAnsi" w:eastAsia="MS Mincho" w:hAnsiTheme="majorHAnsi" w:cstheme="minorHAnsi"/>
          <w:sz w:val="24"/>
          <w:lang w:val="fr-FR"/>
        </w:rPr>
        <w:t xml:space="preserve"> stratégie</w:t>
      </w:r>
      <w:r w:rsidR="009C0439">
        <w:rPr>
          <w:rFonts w:asciiTheme="majorHAnsi" w:eastAsia="MS Mincho" w:hAnsiTheme="majorHAnsi" w:cstheme="minorHAnsi"/>
          <w:sz w:val="24"/>
          <w:lang w:val="fr-FR"/>
        </w:rPr>
        <w:t>s d’intervention</w:t>
      </w:r>
      <w:r w:rsidR="009C0439" w:rsidRPr="00C450AD">
        <w:rPr>
          <w:rFonts w:asciiTheme="majorHAnsi" w:eastAsia="MS Mincho" w:hAnsiTheme="majorHAnsi" w:cstheme="minorHAnsi"/>
          <w:sz w:val="24"/>
          <w:lang w:val="fr-FR"/>
        </w:rPr>
        <w:t>.</w:t>
      </w:r>
    </w:p>
    <w:p w:rsidR="00B73AFB" w:rsidRDefault="00B73AFB" w:rsidP="007C624F">
      <w:pPr>
        <w:spacing w:after="0"/>
        <w:jc w:val="both"/>
        <w:rPr>
          <w:rFonts w:asciiTheme="majorHAnsi" w:eastAsia="MS Mincho" w:hAnsiTheme="majorHAnsi" w:cstheme="minorHAnsi"/>
          <w:sz w:val="24"/>
          <w:lang w:val="fr-FR"/>
        </w:rPr>
      </w:pPr>
      <w:r w:rsidRPr="00F8126F">
        <w:rPr>
          <w:rFonts w:asciiTheme="majorHAnsi" w:eastAsia="MS Mincho" w:hAnsiTheme="majorHAnsi" w:cstheme="minorHAnsi"/>
          <w:sz w:val="24"/>
          <w:lang w:val="fr-FR"/>
        </w:rPr>
        <w:t>Les réalisations de ce programme à ce jour incluent :</w:t>
      </w:r>
    </w:p>
    <w:p w:rsidR="00631B8A" w:rsidRPr="00F8126F" w:rsidRDefault="00631B8A" w:rsidP="003D6A1E">
      <w:pPr>
        <w:numPr>
          <w:ilvl w:val="0"/>
          <w:numId w:val="10"/>
        </w:numPr>
        <w:spacing w:before="120" w:after="0"/>
        <w:jc w:val="both"/>
        <w:rPr>
          <w:rFonts w:asciiTheme="majorHAnsi" w:eastAsia="MS Mincho" w:hAnsiTheme="majorHAnsi" w:cstheme="minorHAnsi"/>
          <w:sz w:val="24"/>
          <w:lang w:val="fr-FR"/>
        </w:rPr>
      </w:pPr>
      <w:r w:rsidRPr="00F8126F">
        <w:rPr>
          <w:rFonts w:asciiTheme="majorHAnsi" w:eastAsia="MS Mincho" w:hAnsiTheme="majorHAnsi" w:cstheme="minorHAnsi"/>
          <w:sz w:val="24"/>
          <w:lang w:val="fr-FR"/>
        </w:rPr>
        <w:lastRenderedPageBreak/>
        <w:t>L’appui à la promotion de l’allaitement maternel dans 2 régions du Nord-Ouest (B</w:t>
      </w:r>
      <w:r w:rsidR="009A42C6" w:rsidRPr="00F8126F">
        <w:rPr>
          <w:rFonts w:asciiTheme="majorHAnsi" w:eastAsia="MS Mincho" w:hAnsiTheme="majorHAnsi" w:cstheme="minorHAnsi"/>
          <w:sz w:val="24"/>
          <w:lang w:val="fr-FR"/>
        </w:rPr>
        <w:t>é</w:t>
      </w:r>
      <w:r w:rsidRPr="00F8126F">
        <w:rPr>
          <w:rFonts w:asciiTheme="majorHAnsi" w:eastAsia="MS Mincho" w:hAnsiTheme="majorHAnsi" w:cstheme="minorHAnsi"/>
          <w:sz w:val="24"/>
          <w:lang w:val="fr-FR"/>
        </w:rPr>
        <w:t xml:space="preserve">ja et Jendouba) par le billet d’un partenariat avec la société civile. </w:t>
      </w:r>
      <w:r w:rsidR="003D6A1E" w:rsidRPr="003D6A1E">
        <w:rPr>
          <w:rFonts w:asciiTheme="majorHAnsi" w:eastAsia="MS Mincho" w:hAnsiTheme="majorHAnsi" w:cstheme="minorHAnsi"/>
          <w:sz w:val="24"/>
          <w:lang w:val="fr-FR"/>
        </w:rPr>
        <w:t>Pour cette intervention, l’UNICEF a conclu un accord de partenariat avec la Société Tunisienne de Néonatalogie (STNN) pour</w:t>
      </w:r>
      <w:r w:rsidR="003D6A1E">
        <w:rPr>
          <w:rFonts w:asciiTheme="majorHAnsi" w:eastAsia="MS Mincho" w:hAnsiTheme="majorHAnsi" w:cstheme="minorHAnsi"/>
          <w:sz w:val="24"/>
          <w:lang w:val="fr-FR"/>
        </w:rPr>
        <w:t xml:space="preserve"> </w:t>
      </w:r>
      <w:r w:rsidR="003D6A1E" w:rsidRPr="003D6A1E">
        <w:rPr>
          <w:rFonts w:asciiTheme="majorHAnsi" w:eastAsia="MS Mincho" w:hAnsiTheme="majorHAnsi" w:cstheme="minorHAnsi"/>
          <w:sz w:val="24"/>
          <w:lang w:val="fr-FR"/>
        </w:rPr>
        <w:t>travailler avec le ministère de la sante (plus spécifiquement la DSSB) et l’Institut National Zouhaier Kallal de Nutrition et de Technologie Alimentaire (INNTA) au « renforcement de l’allaitement maternel (AM) à travers la promotion du contact peau a peau (CPP) et la mise au sein précoce (MASP) » dans les quatre gouvernorats du Nord-Ouest (Kef, Siliana, Béja et Jendouba).</w:t>
      </w:r>
      <w:r w:rsidR="003D6A1E">
        <w:rPr>
          <w:rFonts w:asciiTheme="majorHAnsi" w:eastAsia="MS Mincho" w:hAnsiTheme="majorHAnsi" w:cstheme="minorHAnsi"/>
          <w:sz w:val="24"/>
          <w:lang w:val="fr-FR"/>
        </w:rPr>
        <w:t xml:space="preserve"> L’appui de l’UNICEF était financier alors que la STNN avec l’INNTA et la DSSB assuraient l’exécution technique.</w:t>
      </w:r>
    </w:p>
    <w:p w:rsidR="00B73AFB" w:rsidRPr="00F8126F" w:rsidRDefault="00B73AFB" w:rsidP="008D2DA3">
      <w:pPr>
        <w:numPr>
          <w:ilvl w:val="0"/>
          <w:numId w:val="10"/>
        </w:numPr>
        <w:spacing w:before="120" w:after="0"/>
        <w:jc w:val="both"/>
        <w:rPr>
          <w:rFonts w:asciiTheme="majorHAnsi" w:eastAsia="MS Mincho" w:hAnsiTheme="majorHAnsi" w:cstheme="minorHAnsi"/>
          <w:sz w:val="24"/>
          <w:lang w:val="fr-FR"/>
        </w:rPr>
      </w:pPr>
      <w:r w:rsidRPr="00F8126F">
        <w:rPr>
          <w:rFonts w:asciiTheme="majorHAnsi" w:eastAsia="MS Mincho" w:hAnsiTheme="majorHAnsi" w:cstheme="minorHAnsi"/>
          <w:sz w:val="24"/>
          <w:lang w:val="fr-FR"/>
        </w:rPr>
        <w:t>La réalisation d’une première expérience de « monitoring décentralisé pour l’équité </w:t>
      </w:r>
      <w:r w:rsidR="00277DDF" w:rsidRPr="00F8126F">
        <w:rPr>
          <w:rFonts w:asciiTheme="majorHAnsi" w:eastAsia="MS Mincho" w:hAnsiTheme="majorHAnsi" w:cstheme="minorHAnsi"/>
          <w:sz w:val="24"/>
          <w:lang w:val="fr-FR"/>
        </w:rPr>
        <w:t xml:space="preserve">» </w:t>
      </w:r>
      <w:r w:rsidR="00277DDF">
        <w:rPr>
          <w:rFonts w:asciiTheme="majorHAnsi" w:eastAsia="MS Mincho" w:hAnsiTheme="majorHAnsi" w:cstheme="minorHAnsi"/>
          <w:sz w:val="24"/>
          <w:lang w:val="fr-FR"/>
        </w:rPr>
        <w:t>(</w:t>
      </w:r>
      <w:r w:rsidR="003D6A1E">
        <w:rPr>
          <w:rFonts w:asciiTheme="majorHAnsi" w:eastAsia="MS Mincho" w:hAnsiTheme="majorHAnsi" w:cstheme="minorHAnsi"/>
          <w:sz w:val="24"/>
          <w:lang w:val="fr-FR"/>
        </w:rPr>
        <w:t xml:space="preserve">MoRES) </w:t>
      </w:r>
      <w:r w:rsidRPr="00F8126F">
        <w:rPr>
          <w:rFonts w:asciiTheme="majorHAnsi" w:eastAsia="MS Mincho" w:hAnsiTheme="majorHAnsi" w:cstheme="minorHAnsi"/>
          <w:sz w:val="24"/>
          <w:lang w:val="fr-FR"/>
        </w:rPr>
        <w:t xml:space="preserve">pour le renforcement des systèmes au niveau décentralisé.  Cet appui au renforcement du système d'information en santé maternelle et néo-natale a été réalisé entre 2014 et 2015 au niveau de deux circonscriptions sanitaires (Hammamet et Haouaria) d’un même gouvernorat situé à 70 km de Tunis. </w:t>
      </w:r>
      <w:r w:rsidR="003D6A1E">
        <w:rPr>
          <w:rFonts w:asciiTheme="majorHAnsi" w:eastAsia="MS Mincho" w:hAnsiTheme="majorHAnsi" w:cstheme="minorHAnsi"/>
          <w:sz w:val="24"/>
          <w:lang w:val="fr-FR"/>
        </w:rPr>
        <w:t>Pour cette intervention, l’appui de l’UNICEF était finan</w:t>
      </w:r>
      <w:r w:rsidR="004E1EB1">
        <w:rPr>
          <w:rFonts w:asciiTheme="majorHAnsi" w:eastAsia="MS Mincho" w:hAnsiTheme="majorHAnsi" w:cstheme="minorHAnsi"/>
          <w:sz w:val="24"/>
          <w:lang w:val="fr-FR"/>
        </w:rPr>
        <w:t>cier et technique (formation a</w:t>
      </w:r>
      <w:r w:rsidR="003D6A1E">
        <w:rPr>
          <w:rFonts w:asciiTheme="majorHAnsi" w:eastAsia="MS Mincho" w:hAnsiTheme="majorHAnsi" w:cstheme="minorHAnsi"/>
          <w:sz w:val="24"/>
          <w:lang w:val="fr-FR"/>
        </w:rPr>
        <w:t xml:space="preserve">u MoRES) alors que les 2 circonscriptions de Nabeul </w:t>
      </w:r>
      <w:r w:rsidR="004E1EB1">
        <w:rPr>
          <w:rFonts w:asciiTheme="majorHAnsi" w:eastAsia="MS Mincho" w:hAnsiTheme="majorHAnsi" w:cstheme="minorHAnsi"/>
          <w:sz w:val="24"/>
          <w:lang w:val="fr-FR"/>
        </w:rPr>
        <w:t xml:space="preserve">étaient responsables de sa mise </w:t>
      </w:r>
      <w:r w:rsidR="003D6A1E">
        <w:rPr>
          <w:rFonts w:asciiTheme="majorHAnsi" w:eastAsia="MS Mincho" w:hAnsiTheme="majorHAnsi" w:cstheme="minorHAnsi"/>
          <w:sz w:val="24"/>
          <w:lang w:val="fr-FR"/>
        </w:rPr>
        <w:t>en œuvre</w:t>
      </w:r>
      <w:r w:rsidR="004E1EB1">
        <w:rPr>
          <w:rFonts w:asciiTheme="majorHAnsi" w:eastAsia="MS Mincho" w:hAnsiTheme="majorHAnsi" w:cstheme="minorHAnsi"/>
          <w:sz w:val="24"/>
          <w:lang w:val="fr-FR"/>
        </w:rPr>
        <w:t>.</w:t>
      </w:r>
      <w:r w:rsidR="003D6A1E">
        <w:rPr>
          <w:rFonts w:asciiTheme="majorHAnsi" w:eastAsia="MS Mincho" w:hAnsiTheme="majorHAnsi" w:cstheme="minorHAnsi"/>
          <w:sz w:val="24"/>
          <w:lang w:val="fr-FR"/>
        </w:rPr>
        <w:t xml:space="preserve">  </w:t>
      </w:r>
    </w:p>
    <w:p w:rsidR="00631B8A" w:rsidRPr="00F8126F" w:rsidRDefault="00631B8A" w:rsidP="008D2DA3">
      <w:pPr>
        <w:numPr>
          <w:ilvl w:val="0"/>
          <w:numId w:val="10"/>
        </w:numPr>
        <w:spacing w:before="120"/>
        <w:jc w:val="both"/>
        <w:rPr>
          <w:rFonts w:asciiTheme="majorHAnsi" w:eastAsia="MS Mincho" w:hAnsiTheme="majorHAnsi" w:cstheme="minorHAnsi"/>
          <w:sz w:val="24"/>
          <w:lang w:val="fr-FR"/>
        </w:rPr>
      </w:pPr>
      <w:r w:rsidRPr="00F8126F">
        <w:rPr>
          <w:rFonts w:asciiTheme="majorHAnsi" w:eastAsia="MS Mincho" w:hAnsiTheme="majorHAnsi" w:cstheme="minorHAnsi"/>
          <w:sz w:val="24"/>
          <w:lang w:val="fr-FR"/>
        </w:rPr>
        <w:t xml:space="preserve">La contribution à la mise en place d’un mécanisme de suivi en temps réel du switch polio qui est le passage d’un vaccin trivalent à un vaccin bivalent de lutte contre la poliomyélite sur l’ensemble du territoire et au renforcement des capacités de suivi des acteurs pour le suivi du switch. </w:t>
      </w:r>
      <w:r w:rsidR="004E1EB1" w:rsidRPr="003D6A1E">
        <w:rPr>
          <w:rFonts w:asciiTheme="majorHAnsi" w:eastAsia="MS Mincho" w:hAnsiTheme="majorHAnsi" w:cstheme="minorHAnsi"/>
          <w:sz w:val="24"/>
          <w:lang w:val="fr-FR"/>
        </w:rPr>
        <w:t>Pour cette intervention, l’UNICEF a</w:t>
      </w:r>
      <w:r w:rsidR="004E1EB1">
        <w:rPr>
          <w:rFonts w:asciiTheme="majorHAnsi" w:eastAsia="MS Mincho" w:hAnsiTheme="majorHAnsi" w:cstheme="minorHAnsi"/>
          <w:sz w:val="24"/>
          <w:lang w:val="fr-FR"/>
        </w:rPr>
        <w:t xml:space="preserve"> apporté un appui financier et la DSSB (programme de vaccination) a assuré l’exécution technique.</w:t>
      </w:r>
    </w:p>
    <w:p w:rsidR="007C624F" w:rsidRPr="009B006B" w:rsidRDefault="007C624F" w:rsidP="00F44D5E">
      <w:pPr>
        <w:spacing w:after="120" w:line="240" w:lineRule="auto"/>
        <w:jc w:val="center"/>
        <w:rPr>
          <w:rFonts w:asciiTheme="majorHAnsi" w:eastAsia="MS Mincho" w:hAnsiTheme="majorHAnsi" w:cstheme="minorHAnsi"/>
          <w:bCs/>
          <w:sz w:val="24"/>
          <w:szCs w:val="26"/>
          <w:lang w:val="fr-FR"/>
        </w:rPr>
      </w:pPr>
      <w:bookmarkStart w:id="10" w:name="_Toc499915137"/>
      <w:r w:rsidRPr="009B006B">
        <w:rPr>
          <w:rFonts w:asciiTheme="majorHAnsi" w:hAnsiTheme="majorHAnsi"/>
          <w:b/>
          <w:bCs/>
          <w:sz w:val="24"/>
          <w:szCs w:val="26"/>
          <w:lang w:val="fr-FR"/>
        </w:rPr>
        <w:t xml:space="preserve">Tableau </w:t>
      </w:r>
      <w:r w:rsidRPr="009B006B">
        <w:rPr>
          <w:rFonts w:asciiTheme="majorHAnsi" w:hAnsiTheme="majorHAnsi"/>
          <w:b/>
          <w:bCs/>
          <w:sz w:val="24"/>
          <w:szCs w:val="26"/>
        </w:rPr>
        <w:fldChar w:fldCharType="begin"/>
      </w:r>
      <w:r w:rsidRPr="009B006B">
        <w:rPr>
          <w:rFonts w:asciiTheme="majorHAnsi" w:hAnsiTheme="majorHAnsi"/>
          <w:b/>
          <w:bCs/>
          <w:sz w:val="24"/>
          <w:szCs w:val="26"/>
          <w:lang w:val="fr-FR"/>
        </w:rPr>
        <w:instrText xml:space="preserve"> SEQ Tableau \* ARABIC </w:instrText>
      </w:r>
      <w:r w:rsidRPr="009B006B">
        <w:rPr>
          <w:rFonts w:asciiTheme="majorHAnsi" w:hAnsiTheme="majorHAnsi"/>
          <w:b/>
          <w:bCs/>
          <w:sz w:val="24"/>
          <w:szCs w:val="26"/>
        </w:rPr>
        <w:fldChar w:fldCharType="separate"/>
      </w:r>
      <w:r w:rsidR="007F3B14">
        <w:rPr>
          <w:rFonts w:asciiTheme="majorHAnsi" w:hAnsiTheme="majorHAnsi"/>
          <w:b/>
          <w:bCs/>
          <w:noProof/>
          <w:sz w:val="24"/>
          <w:szCs w:val="26"/>
          <w:lang w:val="fr-FR"/>
        </w:rPr>
        <w:t>1</w:t>
      </w:r>
      <w:r w:rsidRPr="009B006B">
        <w:rPr>
          <w:rFonts w:asciiTheme="majorHAnsi" w:hAnsiTheme="majorHAnsi"/>
          <w:b/>
          <w:bCs/>
          <w:sz w:val="24"/>
          <w:szCs w:val="26"/>
        </w:rPr>
        <w:fldChar w:fldCharType="end"/>
      </w:r>
      <w:r w:rsidRPr="009B006B">
        <w:rPr>
          <w:rFonts w:asciiTheme="majorHAnsi" w:hAnsiTheme="majorHAnsi"/>
          <w:b/>
          <w:bCs/>
          <w:sz w:val="24"/>
          <w:szCs w:val="26"/>
          <w:lang w:val="fr-FR"/>
        </w:rPr>
        <w:t>:</w:t>
      </w:r>
      <w:r w:rsidRPr="009B006B">
        <w:rPr>
          <w:rFonts w:asciiTheme="majorHAnsi" w:hAnsiTheme="majorHAnsi"/>
          <w:bCs/>
          <w:sz w:val="24"/>
          <w:szCs w:val="26"/>
          <w:lang w:val="fr-FR"/>
        </w:rPr>
        <w:t xml:space="preserve"> Ressources budgétaires 2015-2019 (en milliers de dollars américains)</w:t>
      </w:r>
      <w:r w:rsidRPr="009B006B">
        <w:rPr>
          <w:rFonts w:asciiTheme="majorHAnsi" w:hAnsiTheme="majorHAnsi"/>
          <w:bCs/>
          <w:sz w:val="24"/>
          <w:szCs w:val="26"/>
          <w:vertAlign w:val="superscript"/>
          <w:lang w:val="fr-FR"/>
        </w:rPr>
        <w:footnoteReference w:id="2"/>
      </w:r>
      <w:bookmarkEnd w:id="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8"/>
        <w:gridCol w:w="620"/>
        <w:gridCol w:w="630"/>
        <w:gridCol w:w="630"/>
        <w:gridCol w:w="630"/>
        <w:gridCol w:w="630"/>
        <w:gridCol w:w="720"/>
        <w:gridCol w:w="630"/>
        <w:gridCol w:w="630"/>
        <w:gridCol w:w="630"/>
        <w:gridCol w:w="754"/>
        <w:gridCol w:w="712"/>
        <w:gridCol w:w="712"/>
      </w:tblGrid>
      <w:tr w:rsidR="007C624F" w:rsidRPr="007C624F" w:rsidTr="00460914">
        <w:trPr>
          <w:trHeight w:val="98"/>
        </w:trPr>
        <w:tc>
          <w:tcPr>
            <w:tcW w:w="1648" w:type="dxa"/>
            <w:vAlign w:val="center"/>
          </w:tcPr>
          <w:p w:rsidR="007C624F" w:rsidRPr="007C624F" w:rsidRDefault="007C624F" w:rsidP="007C624F">
            <w:pPr>
              <w:spacing w:after="0" w:line="240" w:lineRule="auto"/>
              <w:jc w:val="center"/>
              <w:rPr>
                <w:rFonts w:asciiTheme="majorHAnsi" w:eastAsia="MS Mincho" w:hAnsiTheme="majorHAnsi" w:cstheme="minorHAnsi"/>
                <w:sz w:val="20"/>
                <w:lang w:val="fr-FR"/>
              </w:rPr>
            </w:pPr>
          </w:p>
        </w:tc>
        <w:tc>
          <w:tcPr>
            <w:tcW w:w="1250" w:type="dxa"/>
            <w:gridSpan w:val="2"/>
            <w:vAlign w:val="center"/>
          </w:tcPr>
          <w:p w:rsidR="007C624F" w:rsidRPr="007C624F" w:rsidRDefault="007C624F" w:rsidP="007C624F">
            <w:pPr>
              <w:spacing w:after="0" w:line="240" w:lineRule="auto"/>
              <w:jc w:val="center"/>
              <w:rPr>
                <w:rFonts w:asciiTheme="majorHAnsi" w:eastAsia="MS Mincho" w:hAnsiTheme="majorHAnsi" w:cstheme="minorHAnsi"/>
                <w:sz w:val="20"/>
                <w:lang w:val="fr-FR"/>
              </w:rPr>
            </w:pPr>
            <w:r w:rsidRPr="007C624F">
              <w:rPr>
                <w:rFonts w:asciiTheme="majorHAnsi" w:eastAsia="MS Mincho" w:hAnsiTheme="majorHAnsi" w:cstheme="minorHAnsi"/>
                <w:b/>
                <w:bCs/>
                <w:sz w:val="20"/>
                <w:lang w:val="fr-FR"/>
              </w:rPr>
              <w:t>2015</w:t>
            </w:r>
          </w:p>
        </w:tc>
        <w:tc>
          <w:tcPr>
            <w:tcW w:w="1260" w:type="dxa"/>
            <w:gridSpan w:val="2"/>
            <w:vAlign w:val="center"/>
          </w:tcPr>
          <w:p w:rsidR="007C624F" w:rsidRPr="007C624F" w:rsidRDefault="007C624F" w:rsidP="007C624F">
            <w:pPr>
              <w:spacing w:after="0" w:line="240" w:lineRule="auto"/>
              <w:jc w:val="center"/>
              <w:rPr>
                <w:rFonts w:asciiTheme="majorHAnsi" w:eastAsia="MS Mincho" w:hAnsiTheme="majorHAnsi" w:cstheme="minorHAnsi"/>
                <w:sz w:val="20"/>
                <w:lang w:val="fr-FR"/>
              </w:rPr>
            </w:pPr>
            <w:r w:rsidRPr="007C624F">
              <w:rPr>
                <w:rFonts w:asciiTheme="majorHAnsi" w:eastAsia="MS Mincho" w:hAnsiTheme="majorHAnsi" w:cstheme="minorHAnsi"/>
                <w:b/>
                <w:bCs/>
                <w:sz w:val="20"/>
                <w:lang w:val="fr-FR"/>
              </w:rPr>
              <w:t>2016</w:t>
            </w:r>
          </w:p>
        </w:tc>
        <w:tc>
          <w:tcPr>
            <w:tcW w:w="1350" w:type="dxa"/>
            <w:gridSpan w:val="2"/>
            <w:vAlign w:val="center"/>
          </w:tcPr>
          <w:p w:rsidR="007C624F" w:rsidRPr="007C624F" w:rsidRDefault="007C624F" w:rsidP="007C624F">
            <w:pPr>
              <w:spacing w:after="0" w:line="240" w:lineRule="auto"/>
              <w:jc w:val="center"/>
              <w:rPr>
                <w:rFonts w:asciiTheme="majorHAnsi" w:eastAsia="MS Mincho" w:hAnsiTheme="majorHAnsi" w:cstheme="minorHAnsi"/>
                <w:sz w:val="20"/>
                <w:lang w:val="fr-FR"/>
              </w:rPr>
            </w:pPr>
            <w:r w:rsidRPr="007C624F">
              <w:rPr>
                <w:rFonts w:asciiTheme="majorHAnsi" w:eastAsia="MS Mincho" w:hAnsiTheme="majorHAnsi" w:cstheme="minorHAnsi"/>
                <w:b/>
                <w:bCs/>
                <w:sz w:val="20"/>
                <w:lang w:val="fr-FR"/>
              </w:rPr>
              <w:t>2017</w:t>
            </w:r>
          </w:p>
        </w:tc>
        <w:tc>
          <w:tcPr>
            <w:tcW w:w="1260" w:type="dxa"/>
            <w:gridSpan w:val="2"/>
            <w:vAlign w:val="center"/>
          </w:tcPr>
          <w:p w:rsidR="007C624F" w:rsidRPr="007C624F" w:rsidRDefault="007C624F" w:rsidP="007C624F">
            <w:pPr>
              <w:spacing w:after="0" w:line="240" w:lineRule="auto"/>
              <w:jc w:val="center"/>
              <w:rPr>
                <w:rFonts w:asciiTheme="majorHAnsi" w:eastAsia="MS Mincho" w:hAnsiTheme="majorHAnsi" w:cstheme="minorHAnsi"/>
                <w:sz w:val="20"/>
                <w:lang w:val="fr-FR"/>
              </w:rPr>
            </w:pPr>
            <w:r w:rsidRPr="007C624F">
              <w:rPr>
                <w:rFonts w:asciiTheme="majorHAnsi" w:eastAsia="MS Mincho" w:hAnsiTheme="majorHAnsi" w:cstheme="minorHAnsi"/>
                <w:b/>
                <w:bCs/>
                <w:sz w:val="20"/>
                <w:lang w:val="fr-FR"/>
              </w:rPr>
              <w:t>2018</w:t>
            </w:r>
          </w:p>
        </w:tc>
        <w:tc>
          <w:tcPr>
            <w:tcW w:w="1384" w:type="dxa"/>
            <w:gridSpan w:val="2"/>
            <w:vAlign w:val="center"/>
          </w:tcPr>
          <w:p w:rsidR="007C624F" w:rsidRPr="007C624F" w:rsidRDefault="007C624F" w:rsidP="007C624F">
            <w:pPr>
              <w:spacing w:after="0" w:line="240" w:lineRule="auto"/>
              <w:jc w:val="center"/>
              <w:rPr>
                <w:rFonts w:asciiTheme="majorHAnsi" w:eastAsia="MS Mincho" w:hAnsiTheme="majorHAnsi" w:cstheme="minorHAnsi"/>
                <w:sz w:val="20"/>
                <w:lang w:val="fr-FR"/>
              </w:rPr>
            </w:pPr>
            <w:r w:rsidRPr="007C624F">
              <w:rPr>
                <w:rFonts w:asciiTheme="majorHAnsi" w:eastAsia="MS Mincho" w:hAnsiTheme="majorHAnsi" w:cstheme="minorHAnsi"/>
                <w:b/>
                <w:bCs/>
                <w:sz w:val="20"/>
                <w:lang w:val="fr-FR"/>
              </w:rPr>
              <w:t>2019</w:t>
            </w:r>
          </w:p>
        </w:tc>
        <w:tc>
          <w:tcPr>
            <w:tcW w:w="1424" w:type="dxa"/>
            <w:gridSpan w:val="2"/>
            <w:vAlign w:val="center"/>
          </w:tcPr>
          <w:p w:rsidR="007C624F" w:rsidRPr="007C624F" w:rsidRDefault="007C624F" w:rsidP="007C624F">
            <w:pPr>
              <w:spacing w:after="0" w:line="240" w:lineRule="auto"/>
              <w:jc w:val="center"/>
              <w:rPr>
                <w:rFonts w:asciiTheme="majorHAnsi" w:eastAsia="MS Mincho" w:hAnsiTheme="majorHAnsi" w:cstheme="minorHAnsi"/>
                <w:sz w:val="20"/>
                <w:lang w:val="fr-FR"/>
              </w:rPr>
            </w:pPr>
            <w:r w:rsidRPr="007C624F">
              <w:rPr>
                <w:rFonts w:asciiTheme="majorHAnsi" w:eastAsia="MS Mincho" w:hAnsiTheme="majorHAnsi" w:cstheme="minorHAnsi"/>
                <w:b/>
                <w:bCs/>
                <w:sz w:val="20"/>
                <w:lang w:val="fr-FR"/>
              </w:rPr>
              <w:t>Total</w:t>
            </w:r>
          </w:p>
        </w:tc>
      </w:tr>
      <w:tr w:rsidR="007C624F" w:rsidRPr="007C624F" w:rsidTr="00460914">
        <w:trPr>
          <w:trHeight w:val="100"/>
        </w:trPr>
        <w:tc>
          <w:tcPr>
            <w:tcW w:w="1648"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p>
        </w:tc>
        <w:tc>
          <w:tcPr>
            <w:tcW w:w="62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RR</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AR</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RR</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AR</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RR</w:t>
            </w:r>
          </w:p>
        </w:tc>
        <w:tc>
          <w:tcPr>
            <w:tcW w:w="72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AR</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RR</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AR</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RR</w:t>
            </w:r>
          </w:p>
        </w:tc>
        <w:tc>
          <w:tcPr>
            <w:tcW w:w="754"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AR</w:t>
            </w:r>
          </w:p>
        </w:tc>
        <w:tc>
          <w:tcPr>
            <w:tcW w:w="712"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RR</w:t>
            </w:r>
          </w:p>
        </w:tc>
        <w:tc>
          <w:tcPr>
            <w:tcW w:w="712"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AR</w:t>
            </w:r>
          </w:p>
        </w:tc>
      </w:tr>
      <w:tr w:rsidR="007C624F" w:rsidRPr="007C624F" w:rsidTr="00460914">
        <w:trPr>
          <w:trHeight w:val="92"/>
        </w:trPr>
        <w:tc>
          <w:tcPr>
            <w:tcW w:w="1648"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b/>
                <w:bCs/>
                <w:sz w:val="20"/>
                <w:lang w:val="fr-FR"/>
              </w:rPr>
              <w:t xml:space="preserve">Politiques Sociales </w:t>
            </w:r>
          </w:p>
        </w:tc>
        <w:tc>
          <w:tcPr>
            <w:tcW w:w="620"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270 </w:t>
            </w:r>
          </w:p>
        </w:tc>
        <w:tc>
          <w:tcPr>
            <w:tcW w:w="630"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140 </w:t>
            </w:r>
          </w:p>
        </w:tc>
        <w:tc>
          <w:tcPr>
            <w:tcW w:w="630"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270</w:t>
            </w:r>
          </w:p>
        </w:tc>
        <w:tc>
          <w:tcPr>
            <w:tcW w:w="630"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140</w:t>
            </w:r>
          </w:p>
        </w:tc>
        <w:tc>
          <w:tcPr>
            <w:tcW w:w="630"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270</w:t>
            </w:r>
          </w:p>
        </w:tc>
        <w:tc>
          <w:tcPr>
            <w:tcW w:w="720"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140 </w:t>
            </w:r>
          </w:p>
        </w:tc>
        <w:tc>
          <w:tcPr>
            <w:tcW w:w="630"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270 </w:t>
            </w:r>
          </w:p>
        </w:tc>
        <w:tc>
          <w:tcPr>
            <w:tcW w:w="630"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140 </w:t>
            </w:r>
          </w:p>
        </w:tc>
        <w:tc>
          <w:tcPr>
            <w:tcW w:w="630"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270 </w:t>
            </w:r>
          </w:p>
        </w:tc>
        <w:tc>
          <w:tcPr>
            <w:tcW w:w="754"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140 </w:t>
            </w:r>
          </w:p>
        </w:tc>
        <w:tc>
          <w:tcPr>
            <w:tcW w:w="712"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1,350 </w:t>
            </w:r>
          </w:p>
        </w:tc>
        <w:tc>
          <w:tcPr>
            <w:tcW w:w="712" w:type="dxa"/>
            <w:shd w:val="clear" w:color="auto" w:fill="EAF1DD" w:themeFill="accent3" w:themeFillTint="33"/>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700 </w:t>
            </w:r>
          </w:p>
        </w:tc>
      </w:tr>
      <w:tr w:rsidR="007C624F" w:rsidRPr="007C624F" w:rsidTr="00460914">
        <w:trPr>
          <w:trHeight w:val="92"/>
        </w:trPr>
        <w:tc>
          <w:tcPr>
            <w:tcW w:w="1648"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b/>
                <w:bCs/>
                <w:sz w:val="20"/>
                <w:lang w:val="fr-FR"/>
              </w:rPr>
              <w:t xml:space="preserve">Éducation </w:t>
            </w:r>
          </w:p>
        </w:tc>
        <w:tc>
          <w:tcPr>
            <w:tcW w:w="62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240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460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240</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460</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240</w:t>
            </w:r>
          </w:p>
        </w:tc>
        <w:tc>
          <w:tcPr>
            <w:tcW w:w="72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460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240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460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240 </w:t>
            </w:r>
          </w:p>
        </w:tc>
        <w:tc>
          <w:tcPr>
            <w:tcW w:w="754"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460 </w:t>
            </w:r>
          </w:p>
        </w:tc>
        <w:tc>
          <w:tcPr>
            <w:tcW w:w="712"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1,200 </w:t>
            </w:r>
          </w:p>
        </w:tc>
        <w:tc>
          <w:tcPr>
            <w:tcW w:w="712"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2,300 </w:t>
            </w:r>
          </w:p>
        </w:tc>
      </w:tr>
      <w:tr w:rsidR="007C624F" w:rsidRPr="007C624F" w:rsidTr="00460914">
        <w:trPr>
          <w:trHeight w:val="92"/>
        </w:trPr>
        <w:tc>
          <w:tcPr>
            <w:tcW w:w="1648"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b/>
                <w:bCs/>
                <w:sz w:val="20"/>
                <w:lang w:val="fr-FR"/>
              </w:rPr>
              <w:t xml:space="preserve">Protection </w:t>
            </w:r>
          </w:p>
        </w:tc>
        <w:tc>
          <w:tcPr>
            <w:tcW w:w="62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240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360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240</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360</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240</w:t>
            </w:r>
          </w:p>
        </w:tc>
        <w:tc>
          <w:tcPr>
            <w:tcW w:w="72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360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240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360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240 </w:t>
            </w:r>
          </w:p>
        </w:tc>
        <w:tc>
          <w:tcPr>
            <w:tcW w:w="754"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360 </w:t>
            </w:r>
          </w:p>
        </w:tc>
        <w:tc>
          <w:tcPr>
            <w:tcW w:w="712"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1,200 </w:t>
            </w:r>
          </w:p>
        </w:tc>
        <w:tc>
          <w:tcPr>
            <w:tcW w:w="712"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1,800 </w:t>
            </w:r>
          </w:p>
        </w:tc>
      </w:tr>
      <w:tr w:rsidR="007C624F" w:rsidRPr="007C624F" w:rsidTr="00460914">
        <w:trPr>
          <w:trHeight w:val="92"/>
        </w:trPr>
        <w:tc>
          <w:tcPr>
            <w:tcW w:w="1648"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b/>
                <w:bCs/>
                <w:sz w:val="20"/>
                <w:lang w:val="fr-FR"/>
              </w:rPr>
              <w:t xml:space="preserve">Intersectorielle </w:t>
            </w:r>
          </w:p>
        </w:tc>
        <w:tc>
          <w:tcPr>
            <w:tcW w:w="62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158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40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158</w:t>
            </w:r>
          </w:p>
        </w:tc>
        <w:tc>
          <w:tcPr>
            <w:tcW w:w="630" w:type="dxa"/>
            <w:vAlign w:val="center"/>
          </w:tcPr>
          <w:p w:rsidR="007C624F" w:rsidRPr="007C624F" w:rsidRDefault="007C624F" w:rsidP="007C624F">
            <w:pPr>
              <w:spacing w:after="0" w:line="240" w:lineRule="auto"/>
              <w:ind w:right="-18"/>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40</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158</w:t>
            </w:r>
          </w:p>
        </w:tc>
        <w:tc>
          <w:tcPr>
            <w:tcW w:w="72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40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158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40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158 </w:t>
            </w:r>
          </w:p>
        </w:tc>
        <w:tc>
          <w:tcPr>
            <w:tcW w:w="754"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40 </w:t>
            </w:r>
          </w:p>
        </w:tc>
        <w:tc>
          <w:tcPr>
            <w:tcW w:w="712"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790 </w:t>
            </w:r>
          </w:p>
        </w:tc>
        <w:tc>
          <w:tcPr>
            <w:tcW w:w="712" w:type="dxa"/>
            <w:vAlign w:val="center"/>
          </w:tcPr>
          <w:p w:rsidR="007C624F" w:rsidRPr="007C624F" w:rsidRDefault="007C624F" w:rsidP="007C624F">
            <w:pPr>
              <w:spacing w:after="0" w:line="240" w:lineRule="auto"/>
              <w:rPr>
                <w:rFonts w:asciiTheme="majorHAnsi" w:eastAsia="MS Mincho" w:hAnsiTheme="majorHAnsi" w:cstheme="minorHAnsi"/>
                <w:sz w:val="20"/>
                <w:lang w:val="fr-FR"/>
              </w:rPr>
            </w:pPr>
            <w:r w:rsidRPr="007C624F">
              <w:rPr>
                <w:rFonts w:asciiTheme="majorHAnsi" w:eastAsia="MS Mincho" w:hAnsiTheme="majorHAnsi" w:cstheme="minorHAnsi"/>
                <w:sz w:val="20"/>
                <w:lang w:val="fr-FR"/>
              </w:rPr>
              <w:t xml:space="preserve">200 </w:t>
            </w:r>
          </w:p>
        </w:tc>
      </w:tr>
      <w:tr w:rsidR="007C624F" w:rsidRPr="007C624F" w:rsidTr="00460914">
        <w:trPr>
          <w:trHeight w:val="88"/>
        </w:trPr>
        <w:tc>
          <w:tcPr>
            <w:tcW w:w="1648" w:type="dxa"/>
            <w:vAlign w:val="center"/>
          </w:tcPr>
          <w:p w:rsidR="007C624F" w:rsidRPr="007C624F" w:rsidRDefault="007C624F" w:rsidP="007C624F">
            <w:pPr>
              <w:spacing w:after="0" w:line="240" w:lineRule="auto"/>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 xml:space="preserve">TOTAL </w:t>
            </w:r>
          </w:p>
        </w:tc>
        <w:tc>
          <w:tcPr>
            <w:tcW w:w="620" w:type="dxa"/>
            <w:vAlign w:val="center"/>
          </w:tcPr>
          <w:p w:rsidR="007C624F" w:rsidRPr="007C624F" w:rsidRDefault="007C624F" w:rsidP="007C624F">
            <w:pPr>
              <w:spacing w:after="0" w:line="240" w:lineRule="auto"/>
              <w:ind w:left="-28"/>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 xml:space="preserve">908 </w:t>
            </w:r>
          </w:p>
        </w:tc>
        <w:tc>
          <w:tcPr>
            <w:tcW w:w="630" w:type="dxa"/>
            <w:vAlign w:val="center"/>
          </w:tcPr>
          <w:p w:rsidR="007C624F" w:rsidRPr="007C624F" w:rsidRDefault="007C624F" w:rsidP="007C624F">
            <w:pPr>
              <w:spacing w:after="0" w:line="240" w:lineRule="auto"/>
              <w:ind w:left="-18" w:right="-108"/>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 xml:space="preserve">1 000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908</w:t>
            </w:r>
          </w:p>
        </w:tc>
        <w:tc>
          <w:tcPr>
            <w:tcW w:w="630" w:type="dxa"/>
            <w:vAlign w:val="center"/>
          </w:tcPr>
          <w:p w:rsidR="007C624F" w:rsidRPr="007C624F" w:rsidRDefault="007C624F" w:rsidP="007C624F">
            <w:pPr>
              <w:spacing w:after="0" w:line="240" w:lineRule="auto"/>
              <w:ind w:right="-108"/>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1 000</w:t>
            </w:r>
          </w:p>
        </w:tc>
        <w:tc>
          <w:tcPr>
            <w:tcW w:w="630" w:type="dxa"/>
            <w:vAlign w:val="center"/>
          </w:tcPr>
          <w:p w:rsidR="007C624F" w:rsidRPr="007C624F" w:rsidRDefault="007C624F" w:rsidP="007C624F">
            <w:pPr>
              <w:spacing w:after="0" w:line="240" w:lineRule="auto"/>
              <w:ind w:right="-108"/>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908</w:t>
            </w:r>
          </w:p>
        </w:tc>
        <w:tc>
          <w:tcPr>
            <w:tcW w:w="720" w:type="dxa"/>
            <w:vAlign w:val="center"/>
          </w:tcPr>
          <w:p w:rsidR="007C624F" w:rsidRPr="007C624F" w:rsidRDefault="007C624F" w:rsidP="007C624F">
            <w:pPr>
              <w:spacing w:after="0" w:line="240" w:lineRule="auto"/>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 xml:space="preserve">1 000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 xml:space="preserve">908 </w:t>
            </w:r>
          </w:p>
        </w:tc>
        <w:tc>
          <w:tcPr>
            <w:tcW w:w="630" w:type="dxa"/>
            <w:vAlign w:val="center"/>
          </w:tcPr>
          <w:p w:rsidR="007C624F" w:rsidRPr="007C624F" w:rsidRDefault="007C624F" w:rsidP="007C624F">
            <w:pPr>
              <w:spacing w:after="0" w:line="240" w:lineRule="auto"/>
              <w:ind w:right="-108"/>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 xml:space="preserve">1 000 </w:t>
            </w:r>
          </w:p>
        </w:tc>
        <w:tc>
          <w:tcPr>
            <w:tcW w:w="630" w:type="dxa"/>
            <w:vAlign w:val="center"/>
          </w:tcPr>
          <w:p w:rsidR="007C624F" w:rsidRPr="007C624F" w:rsidRDefault="007C624F" w:rsidP="007C624F">
            <w:pPr>
              <w:spacing w:after="0" w:line="240" w:lineRule="auto"/>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 xml:space="preserve">908 </w:t>
            </w:r>
          </w:p>
        </w:tc>
        <w:tc>
          <w:tcPr>
            <w:tcW w:w="754" w:type="dxa"/>
            <w:vAlign w:val="center"/>
          </w:tcPr>
          <w:p w:rsidR="007C624F" w:rsidRPr="007C624F" w:rsidRDefault="007C624F" w:rsidP="007C624F">
            <w:pPr>
              <w:spacing w:after="0" w:line="240" w:lineRule="auto"/>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 xml:space="preserve">1 000 </w:t>
            </w:r>
          </w:p>
        </w:tc>
        <w:tc>
          <w:tcPr>
            <w:tcW w:w="712" w:type="dxa"/>
            <w:vAlign w:val="center"/>
          </w:tcPr>
          <w:p w:rsidR="007C624F" w:rsidRPr="007C624F" w:rsidRDefault="007C624F" w:rsidP="007C624F">
            <w:pPr>
              <w:spacing w:after="0" w:line="240" w:lineRule="auto"/>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 xml:space="preserve">4 540 </w:t>
            </w:r>
          </w:p>
        </w:tc>
        <w:tc>
          <w:tcPr>
            <w:tcW w:w="712" w:type="dxa"/>
            <w:vAlign w:val="center"/>
          </w:tcPr>
          <w:p w:rsidR="007C624F" w:rsidRPr="007C624F" w:rsidRDefault="007C624F" w:rsidP="007C624F">
            <w:pPr>
              <w:spacing w:after="0" w:line="240" w:lineRule="auto"/>
              <w:rPr>
                <w:rFonts w:asciiTheme="majorHAnsi" w:eastAsia="MS Mincho" w:hAnsiTheme="majorHAnsi" w:cstheme="minorHAnsi"/>
                <w:sz w:val="18"/>
                <w:lang w:val="fr-FR"/>
              </w:rPr>
            </w:pPr>
            <w:r w:rsidRPr="007C624F">
              <w:rPr>
                <w:rFonts w:asciiTheme="majorHAnsi" w:eastAsia="MS Mincho" w:hAnsiTheme="majorHAnsi" w:cstheme="minorHAnsi"/>
                <w:b/>
                <w:bCs/>
                <w:sz w:val="18"/>
                <w:lang w:val="fr-FR"/>
              </w:rPr>
              <w:t xml:space="preserve">5 000 </w:t>
            </w:r>
          </w:p>
        </w:tc>
      </w:tr>
    </w:tbl>
    <w:p w:rsidR="007C624F" w:rsidRPr="007C624F" w:rsidRDefault="007C624F" w:rsidP="00882249">
      <w:pPr>
        <w:spacing w:before="120" w:line="240" w:lineRule="auto"/>
        <w:jc w:val="both"/>
        <w:rPr>
          <w:rFonts w:asciiTheme="majorHAnsi" w:eastAsia="MS Mincho" w:hAnsiTheme="majorHAnsi" w:cstheme="minorHAnsi"/>
          <w:i/>
          <w:sz w:val="24"/>
          <w:lang w:val="fr-FR"/>
        </w:rPr>
      </w:pPr>
      <w:r w:rsidRPr="007C624F">
        <w:rPr>
          <w:rFonts w:asciiTheme="majorHAnsi" w:eastAsia="MS Mincho" w:hAnsiTheme="majorHAnsi" w:cstheme="minorHAnsi"/>
          <w:i/>
          <w:sz w:val="24"/>
          <w:u w:val="single"/>
          <w:lang w:val="fr-FR"/>
        </w:rPr>
        <w:t>Source</w:t>
      </w:r>
      <w:r w:rsidRPr="007C624F">
        <w:rPr>
          <w:rFonts w:asciiTheme="majorHAnsi" w:eastAsia="MS Mincho" w:hAnsiTheme="majorHAnsi" w:cstheme="minorHAnsi"/>
          <w:i/>
          <w:sz w:val="24"/>
          <w:lang w:val="fr-FR"/>
        </w:rPr>
        <w:t xml:space="preserve"> : CPAP – Tunisie 2015-2019 (Plan d’Action du Programme pays 2015-2019) </w:t>
      </w:r>
    </w:p>
    <w:p w:rsidR="00F8126F" w:rsidRPr="00F8126F" w:rsidRDefault="007C624F" w:rsidP="0081428A">
      <w:pPr>
        <w:pStyle w:val="Heading2"/>
        <w:numPr>
          <w:ilvl w:val="0"/>
          <w:numId w:val="28"/>
        </w:numPr>
        <w:spacing w:after="120"/>
        <w:rPr>
          <w:rFonts w:eastAsia="MS Mincho"/>
          <w:lang w:val="fr-FR"/>
        </w:rPr>
      </w:pPr>
      <w:bookmarkStart w:id="11" w:name="_Toc500998316"/>
      <w:r w:rsidRPr="007C624F">
        <w:rPr>
          <w:rFonts w:eastAsia="MS Mincho"/>
          <w:lang w:val="fr-FR"/>
        </w:rPr>
        <w:lastRenderedPageBreak/>
        <w:t>Objectifs</w:t>
      </w:r>
      <w:bookmarkEnd w:id="11"/>
      <w:r w:rsidRPr="007C624F">
        <w:rPr>
          <w:rFonts w:eastAsia="MS Mincho"/>
          <w:lang w:val="fr-FR"/>
        </w:rPr>
        <w:t xml:space="preserve">   </w:t>
      </w:r>
    </w:p>
    <w:p w:rsidR="00466444" w:rsidRPr="00F8126F" w:rsidRDefault="00466444" w:rsidP="00466444">
      <w:pPr>
        <w:spacing w:after="0"/>
        <w:jc w:val="both"/>
        <w:rPr>
          <w:rFonts w:asciiTheme="majorHAnsi" w:eastAsia="MS Mincho" w:hAnsiTheme="majorHAnsi" w:cstheme="minorHAnsi"/>
          <w:sz w:val="24"/>
          <w:lang w:val="fr-FR"/>
        </w:rPr>
      </w:pPr>
      <w:r w:rsidRPr="00466444">
        <w:rPr>
          <w:rFonts w:asciiTheme="majorHAnsi" w:eastAsia="MS Mincho" w:hAnsiTheme="majorHAnsi" w:cstheme="minorHAnsi"/>
          <w:sz w:val="24"/>
          <w:lang w:val="fr-FR"/>
        </w:rPr>
        <w:t xml:space="preserve">L’objectif </w:t>
      </w:r>
      <w:r w:rsidR="00104405">
        <w:rPr>
          <w:rFonts w:asciiTheme="majorHAnsi" w:eastAsia="MS Mincho" w:hAnsiTheme="majorHAnsi" w:cstheme="minorHAnsi"/>
          <w:sz w:val="24"/>
          <w:lang w:val="fr-FR"/>
        </w:rPr>
        <w:t xml:space="preserve">de cette </w:t>
      </w:r>
      <w:r w:rsidR="00277DDF">
        <w:rPr>
          <w:rFonts w:asciiTheme="majorHAnsi" w:eastAsia="MS Mincho" w:hAnsiTheme="majorHAnsi" w:cstheme="minorHAnsi"/>
          <w:sz w:val="24"/>
          <w:lang w:val="fr-FR"/>
        </w:rPr>
        <w:t>prospection est</w:t>
      </w:r>
      <w:r w:rsidR="00037CF9">
        <w:rPr>
          <w:rFonts w:asciiTheme="majorHAnsi" w:eastAsia="MS Mincho" w:hAnsiTheme="majorHAnsi" w:cstheme="minorHAnsi"/>
          <w:sz w:val="24"/>
          <w:lang w:val="fr-FR"/>
        </w:rPr>
        <w:t xml:space="preserve"> </w:t>
      </w:r>
      <w:r w:rsidRPr="00466444">
        <w:rPr>
          <w:rFonts w:asciiTheme="majorHAnsi" w:eastAsia="MS Mincho" w:hAnsiTheme="majorHAnsi" w:cstheme="minorHAnsi"/>
          <w:sz w:val="24"/>
          <w:lang w:val="fr-FR"/>
        </w:rPr>
        <w:t>de faire une évaluation formative de l’appui que l’UNICEF a apporté dans le domaine de la santé au gouvernement de la Tunisie entre 2015-2017. Il s’agi</w:t>
      </w:r>
      <w:r w:rsidR="003E5ECE">
        <w:rPr>
          <w:rFonts w:asciiTheme="majorHAnsi" w:eastAsia="MS Mincho" w:hAnsiTheme="majorHAnsi" w:cstheme="minorHAnsi"/>
          <w:sz w:val="24"/>
          <w:lang w:val="fr-FR"/>
        </w:rPr>
        <w:t>t</w:t>
      </w:r>
      <w:r w:rsidRPr="00466444">
        <w:rPr>
          <w:rFonts w:asciiTheme="majorHAnsi" w:eastAsia="MS Mincho" w:hAnsiTheme="majorHAnsi" w:cstheme="minorHAnsi"/>
          <w:sz w:val="24"/>
          <w:lang w:val="fr-FR"/>
        </w:rPr>
        <w:t xml:space="preserve"> de tirer les enseignements de l’approche qui a été utilisée dans le cadre de cette coopération afin d’informer les ajustements nécessaires pour mieux répondre aux défis du pays en matière de santé des enfants et leurs mamans en Tunisie. </w:t>
      </w:r>
    </w:p>
    <w:p w:rsidR="000C3B57" w:rsidRDefault="00BF4CA9" w:rsidP="00252D5E">
      <w:pPr>
        <w:spacing w:before="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Compte tenu du nombre </w:t>
      </w:r>
      <w:r w:rsidR="006F6A1C">
        <w:rPr>
          <w:rFonts w:asciiTheme="majorHAnsi" w:eastAsia="MS Mincho" w:hAnsiTheme="majorHAnsi" w:cstheme="minorHAnsi"/>
          <w:sz w:val="24"/>
          <w:lang w:val="fr-FR"/>
        </w:rPr>
        <w:t>très limité</w:t>
      </w:r>
      <w:r>
        <w:rPr>
          <w:rFonts w:asciiTheme="majorHAnsi" w:eastAsia="MS Mincho" w:hAnsiTheme="majorHAnsi" w:cstheme="minorHAnsi"/>
          <w:sz w:val="24"/>
          <w:lang w:val="fr-FR"/>
        </w:rPr>
        <w:t xml:space="preserve"> d</w:t>
      </w:r>
      <w:r w:rsidR="006F6A1C">
        <w:rPr>
          <w:rFonts w:asciiTheme="majorHAnsi" w:eastAsia="MS Mincho" w:hAnsiTheme="majorHAnsi" w:cstheme="minorHAnsi"/>
          <w:sz w:val="24"/>
          <w:lang w:val="fr-FR"/>
        </w:rPr>
        <w:t xml:space="preserve">es </w:t>
      </w:r>
      <w:r>
        <w:rPr>
          <w:rFonts w:asciiTheme="majorHAnsi" w:eastAsia="MS Mincho" w:hAnsiTheme="majorHAnsi" w:cstheme="minorHAnsi"/>
          <w:sz w:val="24"/>
          <w:lang w:val="fr-FR"/>
        </w:rPr>
        <w:t>interventions réalisées (</w:t>
      </w:r>
      <w:r w:rsidR="006F6A1C">
        <w:rPr>
          <w:rFonts w:asciiTheme="majorHAnsi" w:eastAsia="MS Mincho" w:hAnsiTheme="majorHAnsi" w:cstheme="minorHAnsi"/>
          <w:sz w:val="24"/>
          <w:lang w:val="fr-FR"/>
        </w:rPr>
        <w:t>3</w:t>
      </w:r>
      <w:r>
        <w:rPr>
          <w:rFonts w:asciiTheme="majorHAnsi" w:eastAsia="MS Mincho" w:hAnsiTheme="majorHAnsi" w:cstheme="minorHAnsi"/>
          <w:sz w:val="24"/>
          <w:lang w:val="fr-FR"/>
        </w:rPr>
        <w:t xml:space="preserve"> </w:t>
      </w:r>
      <w:r w:rsidR="006F6A1C">
        <w:rPr>
          <w:rFonts w:asciiTheme="majorHAnsi" w:eastAsia="MS Mincho" w:hAnsiTheme="majorHAnsi" w:cstheme="minorHAnsi"/>
          <w:sz w:val="24"/>
          <w:lang w:val="fr-FR"/>
        </w:rPr>
        <w:t xml:space="preserve">sur 6 </w:t>
      </w:r>
      <w:r>
        <w:rPr>
          <w:rFonts w:asciiTheme="majorHAnsi" w:eastAsia="MS Mincho" w:hAnsiTheme="majorHAnsi" w:cstheme="minorHAnsi"/>
          <w:sz w:val="24"/>
          <w:lang w:val="fr-FR"/>
        </w:rPr>
        <w:t xml:space="preserve">au total) </w:t>
      </w:r>
      <w:r w:rsidR="006F6A1C">
        <w:rPr>
          <w:rFonts w:asciiTheme="majorHAnsi" w:eastAsia="MS Mincho" w:hAnsiTheme="majorHAnsi" w:cstheme="minorHAnsi"/>
          <w:sz w:val="24"/>
          <w:lang w:val="fr-FR"/>
        </w:rPr>
        <w:t xml:space="preserve">de leur caractère </w:t>
      </w:r>
      <w:r>
        <w:rPr>
          <w:rFonts w:asciiTheme="majorHAnsi" w:eastAsia="MS Mincho" w:hAnsiTheme="majorHAnsi" w:cstheme="minorHAnsi"/>
          <w:sz w:val="24"/>
          <w:lang w:val="fr-FR"/>
        </w:rPr>
        <w:t xml:space="preserve">ponctuel </w:t>
      </w:r>
      <w:r w:rsidR="006F6A1C">
        <w:rPr>
          <w:rFonts w:asciiTheme="majorHAnsi" w:eastAsia="MS Mincho" w:hAnsiTheme="majorHAnsi" w:cstheme="minorHAnsi"/>
          <w:sz w:val="24"/>
          <w:lang w:val="fr-FR"/>
        </w:rPr>
        <w:t xml:space="preserve">et de la courte </w:t>
      </w:r>
      <w:r>
        <w:rPr>
          <w:rFonts w:asciiTheme="majorHAnsi" w:eastAsia="MS Mincho" w:hAnsiTheme="majorHAnsi" w:cstheme="minorHAnsi"/>
          <w:sz w:val="24"/>
          <w:lang w:val="fr-FR"/>
        </w:rPr>
        <w:t xml:space="preserve">période </w:t>
      </w:r>
      <w:r w:rsidR="006F6A1C">
        <w:rPr>
          <w:rFonts w:asciiTheme="majorHAnsi" w:eastAsia="MS Mincho" w:hAnsiTheme="majorHAnsi" w:cstheme="minorHAnsi"/>
          <w:sz w:val="24"/>
          <w:lang w:val="fr-FR"/>
        </w:rPr>
        <w:t xml:space="preserve">d’exécution </w:t>
      </w:r>
      <w:r>
        <w:rPr>
          <w:rFonts w:asciiTheme="majorHAnsi" w:eastAsia="MS Mincho" w:hAnsiTheme="majorHAnsi" w:cstheme="minorHAnsi"/>
          <w:sz w:val="24"/>
          <w:lang w:val="fr-FR"/>
        </w:rPr>
        <w:t xml:space="preserve">(moins de 2 ans), l’évaluation s’est focalisée sur l’appréciation des effets des changements intervenus dans la stratégie d’approche de l’UNICEF pour ce cycle. En effet, la </w:t>
      </w:r>
      <w:r w:rsidRPr="002F5A23">
        <w:rPr>
          <w:rFonts w:asciiTheme="majorHAnsi" w:eastAsia="MS Mincho" w:hAnsiTheme="majorHAnsi" w:cstheme="minorHAnsi"/>
          <w:sz w:val="24"/>
          <w:lang w:val="fr-FR"/>
        </w:rPr>
        <w:t>stratégie de ciblage adoptée par le Ministère de la Santé et so</w:t>
      </w:r>
      <w:r>
        <w:rPr>
          <w:rFonts w:asciiTheme="majorHAnsi" w:eastAsia="MS Mincho" w:hAnsiTheme="majorHAnsi" w:cstheme="minorHAnsi"/>
          <w:sz w:val="24"/>
          <w:lang w:val="fr-FR"/>
        </w:rPr>
        <w:t xml:space="preserve">utenue par l’UNICEF depuis 2000 a été abandonnée </w:t>
      </w:r>
      <w:r w:rsidR="00354BED">
        <w:rPr>
          <w:rFonts w:asciiTheme="majorHAnsi" w:eastAsia="MS Mincho" w:hAnsiTheme="majorHAnsi" w:cstheme="minorHAnsi"/>
          <w:sz w:val="24"/>
          <w:lang w:val="fr-FR"/>
        </w:rPr>
        <w:t xml:space="preserve">au profit du </w:t>
      </w:r>
      <w:r w:rsidRPr="00B3431C">
        <w:rPr>
          <w:rFonts w:asciiTheme="majorHAnsi" w:eastAsia="MS Mincho" w:hAnsiTheme="majorHAnsi" w:cstheme="minorHAnsi"/>
          <w:sz w:val="24"/>
          <w:lang w:val="fr-FR"/>
        </w:rPr>
        <w:t>renforcement des politiques et systèmes</w:t>
      </w:r>
      <w:r>
        <w:rPr>
          <w:rFonts w:asciiTheme="majorHAnsi" w:eastAsia="MS Mincho" w:hAnsiTheme="majorHAnsi" w:cstheme="minorHAnsi"/>
          <w:sz w:val="24"/>
          <w:lang w:val="fr-FR"/>
        </w:rPr>
        <w:t xml:space="preserve">. </w:t>
      </w:r>
      <w:r w:rsidR="00877E66">
        <w:rPr>
          <w:rFonts w:asciiTheme="majorHAnsi" w:eastAsia="MS Mincho" w:hAnsiTheme="majorHAnsi" w:cstheme="minorHAnsi"/>
          <w:sz w:val="24"/>
          <w:lang w:val="fr-FR"/>
        </w:rPr>
        <w:t>Le cadre d</w:t>
      </w:r>
      <w:r>
        <w:rPr>
          <w:rFonts w:asciiTheme="majorHAnsi" w:eastAsia="MS Mincho" w:hAnsiTheme="majorHAnsi" w:cstheme="minorHAnsi"/>
          <w:sz w:val="24"/>
          <w:lang w:val="fr-FR"/>
        </w:rPr>
        <w:t xml:space="preserve">’exécution </w:t>
      </w:r>
      <w:r w:rsidR="00877E66">
        <w:rPr>
          <w:rFonts w:asciiTheme="majorHAnsi" w:eastAsia="MS Mincho" w:hAnsiTheme="majorHAnsi" w:cstheme="minorHAnsi"/>
          <w:sz w:val="24"/>
          <w:lang w:val="fr-FR"/>
        </w:rPr>
        <w:t>est passé à un p</w:t>
      </w:r>
      <w:r>
        <w:rPr>
          <w:rFonts w:asciiTheme="majorHAnsi" w:eastAsia="MS Mincho" w:hAnsiTheme="majorHAnsi" w:cstheme="minorHAnsi"/>
          <w:sz w:val="24"/>
          <w:lang w:val="fr-FR"/>
        </w:rPr>
        <w:t>rogramme conjoint</w:t>
      </w:r>
      <w:r w:rsidR="00354BED">
        <w:rPr>
          <w:rFonts w:asciiTheme="majorHAnsi" w:eastAsia="MS Mincho" w:hAnsiTheme="majorHAnsi" w:cstheme="minorHAnsi"/>
          <w:sz w:val="24"/>
          <w:lang w:val="fr-FR"/>
        </w:rPr>
        <w:t>,</w:t>
      </w:r>
      <w:r>
        <w:rPr>
          <w:rFonts w:asciiTheme="majorHAnsi" w:eastAsia="MS Mincho" w:hAnsiTheme="majorHAnsi" w:cstheme="minorHAnsi"/>
          <w:sz w:val="24"/>
          <w:lang w:val="fr-FR"/>
        </w:rPr>
        <w:t xml:space="preserve"> </w:t>
      </w:r>
      <w:r w:rsidRPr="00C21447">
        <w:rPr>
          <w:rFonts w:asciiTheme="majorHAnsi" w:eastAsia="MS Mincho" w:hAnsiTheme="majorHAnsi" w:cstheme="minorHAnsi"/>
          <w:sz w:val="24"/>
          <w:lang w:val="fr-FR"/>
        </w:rPr>
        <w:t>réunissant autour de l’objectif d’amélioration de l</w:t>
      </w:r>
      <w:r w:rsidR="00354BED">
        <w:rPr>
          <w:rFonts w:asciiTheme="majorHAnsi" w:eastAsia="MS Mincho" w:hAnsiTheme="majorHAnsi" w:cstheme="minorHAnsi"/>
          <w:sz w:val="24"/>
          <w:lang w:val="fr-FR"/>
        </w:rPr>
        <w:t xml:space="preserve">a santé maternelle et néonatale, </w:t>
      </w:r>
      <w:r w:rsidRPr="00C21447">
        <w:rPr>
          <w:rFonts w:asciiTheme="majorHAnsi" w:eastAsia="MS Mincho" w:hAnsiTheme="majorHAnsi" w:cstheme="minorHAnsi"/>
          <w:sz w:val="24"/>
          <w:lang w:val="fr-FR"/>
        </w:rPr>
        <w:t>les agences sœurs</w:t>
      </w:r>
      <w:r w:rsidR="00354BED">
        <w:rPr>
          <w:rFonts w:asciiTheme="majorHAnsi" w:eastAsia="MS Mincho" w:hAnsiTheme="majorHAnsi" w:cstheme="minorHAnsi"/>
          <w:sz w:val="24"/>
          <w:lang w:val="fr-FR"/>
        </w:rPr>
        <w:t xml:space="preserve"> du SNU que sont l’UNFPA, l’OMS et l’ONUSIDA, </w:t>
      </w:r>
      <w:r w:rsidR="00354BED" w:rsidRPr="00C21447">
        <w:rPr>
          <w:rFonts w:asciiTheme="majorHAnsi" w:eastAsia="MS Mincho" w:hAnsiTheme="majorHAnsi" w:cstheme="minorHAnsi"/>
          <w:sz w:val="24"/>
          <w:lang w:val="fr-FR"/>
        </w:rPr>
        <w:t>sous le leadership de l’UNFPA</w:t>
      </w:r>
      <w:r w:rsidRPr="00C21447">
        <w:rPr>
          <w:rFonts w:asciiTheme="majorHAnsi" w:eastAsia="MS Mincho" w:hAnsiTheme="majorHAnsi" w:cstheme="minorHAnsi"/>
          <w:sz w:val="24"/>
          <w:lang w:val="fr-FR"/>
        </w:rPr>
        <w:t xml:space="preserve">. Ces changements d’approche et de leadership </w:t>
      </w:r>
      <w:r w:rsidR="00354BED">
        <w:rPr>
          <w:rFonts w:asciiTheme="majorHAnsi" w:eastAsia="MS Mincho" w:hAnsiTheme="majorHAnsi" w:cstheme="minorHAnsi"/>
          <w:sz w:val="24"/>
          <w:lang w:val="fr-FR"/>
        </w:rPr>
        <w:t>ont présenté</w:t>
      </w:r>
      <w:r>
        <w:rPr>
          <w:rFonts w:asciiTheme="majorHAnsi" w:eastAsia="MS Mincho" w:hAnsiTheme="majorHAnsi" w:cstheme="minorHAnsi"/>
          <w:sz w:val="24"/>
          <w:lang w:val="fr-FR"/>
        </w:rPr>
        <w:t xml:space="preserve"> de nouveaux challenges qui justifient un regard nouveau.</w:t>
      </w:r>
    </w:p>
    <w:p w:rsidR="003E5ECE" w:rsidRPr="003E5ECE" w:rsidRDefault="003E5ECE" w:rsidP="003E5ECE">
      <w:pPr>
        <w:spacing w:before="120"/>
        <w:jc w:val="both"/>
        <w:rPr>
          <w:rFonts w:asciiTheme="majorHAnsi" w:eastAsia="MS Mincho" w:hAnsiTheme="majorHAnsi" w:cstheme="minorHAnsi"/>
          <w:sz w:val="24"/>
          <w:lang w:val="fr-FR"/>
        </w:rPr>
      </w:pPr>
      <w:r w:rsidRPr="003E5ECE">
        <w:rPr>
          <w:rFonts w:asciiTheme="majorHAnsi" w:eastAsia="MS Mincho" w:hAnsiTheme="majorHAnsi" w:cstheme="minorHAnsi"/>
          <w:sz w:val="24"/>
          <w:lang w:val="fr-FR"/>
        </w:rPr>
        <w:t xml:space="preserve">Plus spécifiquement, </w:t>
      </w:r>
      <w:r w:rsidR="00263BE1">
        <w:rPr>
          <w:rFonts w:asciiTheme="majorHAnsi" w:eastAsia="MS Mincho" w:hAnsiTheme="majorHAnsi" w:cstheme="minorHAnsi"/>
          <w:sz w:val="24"/>
          <w:lang w:val="fr-FR"/>
        </w:rPr>
        <w:t xml:space="preserve">cette </w:t>
      </w:r>
      <w:r w:rsidRPr="003E5ECE">
        <w:rPr>
          <w:rFonts w:asciiTheme="majorHAnsi" w:eastAsia="MS Mincho" w:hAnsiTheme="majorHAnsi" w:cstheme="minorHAnsi"/>
          <w:sz w:val="24"/>
          <w:lang w:val="fr-FR"/>
        </w:rPr>
        <w:t xml:space="preserve">évaluation </w:t>
      </w:r>
      <w:r w:rsidR="00263BE1">
        <w:rPr>
          <w:rFonts w:asciiTheme="majorHAnsi" w:eastAsia="MS Mincho" w:hAnsiTheme="majorHAnsi" w:cstheme="minorHAnsi"/>
          <w:sz w:val="24"/>
          <w:lang w:val="fr-FR"/>
        </w:rPr>
        <w:t xml:space="preserve">a été </w:t>
      </w:r>
      <w:r w:rsidRPr="003E5ECE">
        <w:rPr>
          <w:rFonts w:asciiTheme="majorHAnsi" w:eastAsia="MS Mincho" w:hAnsiTheme="majorHAnsi" w:cstheme="minorHAnsi"/>
          <w:sz w:val="24"/>
          <w:lang w:val="fr-FR"/>
        </w:rPr>
        <w:t xml:space="preserve">guidée par les 3 objectifs suivants : </w:t>
      </w:r>
    </w:p>
    <w:p w:rsidR="003E5ECE" w:rsidRPr="003E5ECE" w:rsidRDefault="003E5ECE" w:rsidP="003E5ECE">
      <w:pPr>
        <w:numPr>
          <w:ilvl w:val="0"/>
          <w:numId w:val="1"/>
        </w:numPr>
        <w:spacing w:before="120"/>
        <w:jc w:val="both"/>
        <w:rPr>
          <w:rFonts w:asciiTheme="majorHAnsi" w:eastAsia="MS Mincho" w:hAnsiTheme="majorHAnsi" w:cstheme="minorHAnsi"/>
          <w:sz w:val="24"/>
          <w:lang w:val="fr-FR"/>
        </w:rPr>
      </w:pPr>
      <w:r w:rsidRPr="003E5ECE">
        <w:rPr>
          <w:rFonts w:asciiTheme="majorHAnsi" w:eastAsia="MS Mincho" w:hAnsiTheme="majorHAnsi" w:cstheme="minorHAnsi"/>
          <w:sz w:val="24"/>
          <w:lang w:val="fr-FR"/>
        </w:rPr>
        <w:t>Déterminer ce qui a été accompli, la pertinence de l’approche, la « valeur ajoutée » des interventions, les défis rencontrés et les leçons apprises de la mise en œuvre du programme aux niveaux central (stratégique) et périphérique (opérationnel);</w:t>
      </w:r>
    </w:p>
    <w:p w:rsidR="003E5ECE" w:rsidRPr="003E5ECE" w:rsidRDefault="003E5ECE" w:rsidP="003E5ECE">
      <w:pPr>
        <w:numPr>
          <w:ilvl w:val="0"/>
          <w:numId w:val="1"/>
        </w:numPr>
        <w:spacing w:before="120"/>
        <w:jc w:val="both"/>
        <w:rPr>
          <w:rFonts w:asciiTheme="majorHAnsi" w:eastAsia="MS Mincho" w:hAnsiTheme="majorHAnsi" w:cstheme="minorHAnsi"/>
          <w:sz w:val="24"/>
          <w:lang w:val="fr-FR"/>
        </w:rPr>
      </w:pPr>
      <w:r w:rsidRPr="003E5ECE">
        <w:rPr>
          <w:rFonts w:asciiTheme="majorHAnsi" w:eastAsia="MS Mincho" w:hAnsiTheme="majorHAnsi" w:cstheme="minorHAnsi"/>
          <w:sz w:val="24"/>
          <w:lang w:val="fr-FR"/>
        </w:rPr>
        <w:t xml:space="preserve">Analyser l’adéquation entre les effets attendus du programme, les interventions menées, les ressources mobilisées et les besoins identifiés des bénéficiaires finaux et autres parties prenantes dans le contexte spécifique du pays.  </w:t>
      </w:r>
    </w:p>
    <w:p w:rsidR="003E5ECE" w:rsidRPr="003E5ECE" w:rsidRDefault="003E5ECE" w:rsidP="00F44D5E">
      <w:pPr>
        <w:numPr>
          <w:ilvl w:val="0"/>
          <w:numId w:val="1"/>
        </w:numPr>
        <w:spacing w:before="120"/>
        <w:jc w:val="both"/>
        <w:rPr>
          <w:rFonts w:asciiTheme="majorHAnsi" w:eastAsia="MS Mincho" w:hAnsiTheme="majorHAnsi" w:cstheme="minorHAnsi"/>
          <w:sz w:val="24"/>
          <w:lang w:val="fr-FR"/>
        </w:rPr>
      </w:pPr>
      <w:r w:rsidRPr="003E5ECE">
        <w:rPr>
          <w:rFonts w:asciiTheme="majorHAnsi" w:eastAsia="MS Mincho" w:hAnsiTheme="majorHAnsi" w:cstheme="minorHAnsi"/>
          <w:sz w:val="24"/>
          <w:lang w:val="fr-FR"/>
        </w:rPr>
        <w:t>Examiner comment les approches programmatiques de l’UNICEF ont été appliquées et ont contribué à la réalisation des droits des enfants et à la réduction des iniquités et des disparités de toute nature (genre, géographique) en matière de santé conformément aux standards internationaux en matière de réalisation des droits des enfants auxquels le pays a souscrit ;</w:t>
      </w:r>
    </w:p>
    <w:p w:rsidR="00877E66" w:rsidRPr="00CB199A" w:rsidRDefault="00877E66" w:rsidP="0081428A">
      <w:pPr>
        <w:pStyle w:val="Heading2"/>
        <w:numPr>
          <w:ilvl w:val="0"/>
          <w:numId w:val="28"/>
        </w:numPr>
        <w:spacing w:before="120" w:after="120"/>
        <w:rPr>
          <w:rFonts w:eastAsia="MS Mincho"/>
          <w:lang w:val="fr-FR"/>
        </w:rPr>
      </w:pPr>
      <w:bookmarkStart w:id="12" w:name="_Toc500998317"/>
      <w:r>
        <w:rPr>
          <w:rFonts w:eastAsia="MS Mincho"/>
          <w:lang w:val="fr-FR"/>
        </w:rPr>
        <w:t>Usage de l’évaluation</w:t>
      </w:r>
      <w:bookmarkEnd w:id="12"/>
    </w:p>
    <w:p w:rsidR="00877E66" w:rsidRDefault="00877E66" w:rsidP="00F44D5E">
      <w:pPr>
        <w:jc w:val="both"/>
        <w:rPr>
          <w:rFonts w:asciiTheme="majorHAnsi" w:eastAsia="MS Mincho" w:hAnsiTheme="majorHAnsi" w:cstheme="minorHAnsi"/>
          <w:sz w:val="24"/>
          <w:lang w:val="fr-FR"/>
        </w:rPr>
      </w:pPr>
      <w:r w:rsidRPr="00CB199A">
        <w:rPr>
          <w:rFonts w:asciiTheme="majorHAnsi" w:eastAsia="MS Mincho" w:hAnsiTheme="majorHAnsi" w:cstheme="minorHAnsi"/>
          <w:sz w:val="24"/>
          <w:lang w:val="fr-FR"/>
        </w:rPr>
        <w:t xml:space="preserve">Les audiences cibles pour </w:t>
      </w:r>
      <w:r>
        <w:rPr>
          <w:rFonts w:asciiTheme="majorHAnsi" w:eastAsia="MS Mincho" w:hAnsiTheme="majorHAnsi" w:cstheme="minorHAnsi"/>
          <w:sz w:val="24"/>
          <w:lang w:val="fr-FR"/>
        </w:rPr>
        <w:t xml:space="preserve">Cette </w:t>
      </w:r>
      <w:r w:rsidRPr="00CB199A">
        <w:rPr>
          <w:rFonts w:asciiTheme="majorHAnsi" w:eastAsia="MS Mincho" w:hAnsiTheme="majorHAnsi" w:cstheme="minorHAnsi"/>
          <w:sz w:val="24"/>
          <w:lang w:val="fr-FR"/>
        </w:rPr>
        <w:t xml:space="preserve">évaluation sont </w:t>
      </w:r>
      <w:r>
        <w:rPr>
          <w:rFonts w:asciiTheme="majorHAnsi" w:eastAsia="MS Mincho" w:hAnsiTheme="majorHAnsi" w:cstheme="minorHAnsi"/>
          <w:sz w:val="24"/>
          <w:lang w:val="fr-FR"/>
        </w:rPr>
        <w:t>en premier lieu l’UNICEF à usage interne, les départements techniques du ministère de la sant</w:t>
      </w:r>
      <w:r w:rsidR="00F7132D" w:rsidRPr="003E5ECE">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 et les autres acteurs clés du secteur santé en Tunisie. </w:t>
      </w:r>
      <w:r w:rsidRPr="00C31F7B">
        <w:rPr>
          <w:rFonts w:asciiTheme="majorHAnsi" w:eastAsia="MS Mincho" w:hAnsiTheme="majorHAnsi" w:cstheme="minorHAnsi"/>
          <w:sz w:val="24"/>
          <w:lang w:val="fr-FR"/>
        </w:rPr>
        <w:t>Le rapport d'évaluation ne fera pas l'objet d'une publication académique mais les recommandations de l'évaluation seront diffusées auprès des acteurs clés du programme et utilisées dans le cadre de la revue à mi-parcours du programme pour réorienter l’appui de l’UNICEF en Tunisie dans le secteur de la santé.</w:t>
      </w:r>
    </w:p>
    <w:p w:rsidR="00642A46" w:rsidRPr="00263BE1" w:rsidRDefault="00263BE1" w:rsidP="0081428A">
      <w:pPr>
        <w:pStyle w:val="Heading2"/>
        <w:numPr>
          <w:ilvl w:val="0"/>
          <w:numId w:val="28"/>
        </w:numPr>
        <w:spacing w:before="120" w:after="120"/>
        <w:rPr>
          <w:rFonts w:eastAsia="MS Mincho"/>
          <w:lang w:val="fr-FR"/>
        </w:rPr>
      </w:pPr>
      <w:bookmarkStart w:id="13" w:name="_Toc500998318"/>
      <w:r w:rsidRPr="00263BE1">
        <w:rPr>
          <w:rFonts w:eastAsia="MS Mincho"/>
          <w:lang w:val="fr-FR"/>
        </w:rPr>
        <w:lastRenderedPageBreak/>
        <w:t>Méthodologie</w:t>
      </w:r>
      <w:bookmarkEnd w:id="13"/>
    </w:p>
    <w:p w:rsidR="00B779CB" w:rsidRDefault="007778C0" w:rsidP="00252D5E">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Cette </w:t>
      </w:r>
      <w:r w:rsidRPr="000813BB">
        <w:rPr>
          <w:rFonts w:asciiTheme="majorHAnsi" w:eastAsia="MS Mincho" w:hAnsiTheme="majorHAnsi" w:cstheme="minorHAnsi"/>
          <w:sz w:val="24"/>
          <w:lang w:val="fr-FR"/>
        </w:rPr>
        <w:t>évaluation</w:t>
      </w:r>
      <w:r>
        <w:rPr>
          <w:rFonts w:asciiTheme="majorHAnsi" w:eastAsia="MS Mincho" w:hAnsiTheme="majorHAnsi" w:cstheme="minorHAnsi"/>
          <w:sz w:val="24"/>
          <w:lang w:val="fr-FR"/>
        </w:rPr>
        <w:t xml:space="preserve"> formative à mi-parcours est non-expérimentale </w:t>
      </w:r>
      <w:r w:rsidRPr="000813BB">
        <w:rPr>
          <w:rFonts w:asciiTheme="majorHAnsi" w:eastAsia="MS Mincho" w:hAnsiTheme="majorHAnsi" w:cstheme="minorHAnsi"/>
          <w:sz w:val="24"/>
          <w:lang w:val="fr-FR"/>
        </w:rPr>
        <w:t>(sans groupe de contrôle)</w:t>
      </w:r>
      <w:r>
        <w:rPr>
          <w:rFonts w:asciiTheme="majorHAnsi" w:eastAsia="MS Mincho" w:hAnsiTheme="majorHAnsi" w:cstheme="minorHAnsi"/>
          <w:sz w:val="24"/>
          <w:lang w:val="fr-FR"/>
        </w:rPr>
        <w:t xml:space="preserve"> et transversale </w:t>
      </w:r>
      <w:r w:rsidRPr="000813BB">
        <w:rPr>
          <w:rFonts w:asciiTheme="majorHAnsi" w:eastAsia="MS Mincho" w:hAnsiTheme="majorHAnsi" w:cstheme="minorHAnsi"/>
          <w:sz w:val="24"/>
          <w:lang w:val="fr-FR"/>
        </w:rPr>
        <w:t>(</w:t>
      </w:r>
      <w:r>
        <w:rPr>
          <w:rFonts w:asciiTheme="majorHAnsi" w:eastAsia="MS Mincho" w:hAnsiTheme="majorHAnsi" w:cstheme="minorHAnsi"/>
          <w:sz w:val="24"/>
          <w:lang w:val="fr-FR"/>
        </w:rPr>
        <w:t xml:space="preserve">qui </w:t>
      </w:r>
      <w:r w:rsidRPr="000813BB">
        <w:rPr>
          <w:rFonts w:asciiTheme="majorHAnsi" w:eastAsia="MS Mincho" w:hAnsiTheme="majorHAnsi" w:cstheme="minorHAnsi"/>
          <w:sz w:val="24"/>
          <w:lang w:val="fr-FR"/>
        </w:rPr>
        <w:t>analyse des données recueillies à un moment précis</w:t>
      </w:r>
      <w:r>
        <w:rPr>
          <w:rFonts w:asciiTheme="majorHAnsi" w:eastAsia="MS Mincho" w:hAnsiTheme="majorHAnsi" w:cstheme="minorHAnsi"/>
          <w:sz w:val="24"/>
          <w:lang w:val="fr-FR"/>
        </w:rPr>
        <w:t xml:space="preserve"> de la vie du programme</w:t>
      </w:r>
      <w:r w:rsidRPr="000813BB">
        <w:rPr>
          <w:rFonts w:asciiTheme="majorHAnsi" w:eastAsia="MS Mincho" w:hAnsiTheme="majorHAnsi" w:cstheme="minorHAnsi"/>
          <w:sz w:val="24"/>
          <w:lang w:val="fr-FR"/>
        </w:rPr>
        <w:t>).</w:t>
      </w:r>
      <w:r>
        <w:rPr>
          <w:rFonts w:asciiTheme="majorHAnsi" w:eastAsia="MS Mincho" w:hAnsiTheme="majorHAnsi" w:cstheme="minorHAnsi"/>
          <w:sz w:val="24"/>
          <w:lang w:val="fr-FR"/>
        </w:rPr>
        <w:t xml:space="preserve"> </w:t>
      </w:r>
      <w:r w:rsidR="006076BC">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Elle </w:t>
      </w:r>
      <w:r w:rsidR="006076BC">
        <w:rPr>
          <w:rFonts w:asciiTheme="majorHAnsi" w:eastAsia="MS Mincho" w:hAnsiTheme="majorHAnsi" w:cstheme="minorHAnsi"/>
          <w:sz w:val="24"/>
          <w:lang w:val="fr-FR"/>
        </w:rPr>
        <w:t xml:space="preserve">a appliqué </w:t>
      </w:r>
      <w:r w:rsidR="006076BC" w:rsidRPr="003E5ECE">
        <w:rPr>
          <w:rFonts w:asciiTheme="majorHAnsi" w:eastAsia="MS Mincho" w:hAnsiTheme="majorHAnsi" w:cstheme="minorHAnsi"/>
          <w:sz w:val="24"/>
          <w:lang w:val="fr-FR"/>
        </w:rPr>
        <w:t>les critères de pertinence, d’efficacité, d’efficience, d’impact et de durabilité pour répondre à ses objectifs</w:t>
      </w:r>
      <w:r w:rsidR="006076BC">
        <w:rPr>
          <w:rFonts w:asciiTheme="majorHAnsi" w:eastAsia="MS Mincho" w:hAnsiTheme="majorHAnsi" w:cstheme="minorHAnsi"/>
          <w:sz w:val="24"/>
          <w:lang w:val="fr-FR"/>
        </w:rPr>
        <w:t>. La méthodologie s’est bas</w:t>
      </w:r>
      <w:r>
        <w:rPr>
          <w:rFonts w:asciiTheme="majorHAnsi" w:eastAsia="MS Mincho" w:hAnsiTheme="majorHAnsi" w:cstheme="minorHAnsi"/>
          <w:sz w:val="24"/>
          <w:lang w:val="fr-FR"/>
        </w:rPr>
        <w:t>é</w:t>
      </w:r>
      <w:r w:rsidR="006076BC">
        <w:rPr>
          <w:rFonts w:asciiTheme="majorHAnsi" w:eastAsia="MS Mincho" w:hAnsiTheme="majorHAnsi" w:cstheme="minorHAnsi"/>
          <w:sz w:val="24"/>
          <w:lang w:val="fr-FR"/>
        </w:rPr>
        <w:t>e</w:t>
      </w:r>
      <w:r>
        <w:rPr>
          <w:rFonts w:asciiTheme="majorHAnsi" w:eastAsia="MS Mincho" w:hAnsiTheme="majorHAnsi" w:cstheme="minorHAnsi"/>
          <w:sz w:val="24"/>
          <w:lang w:val="fr-FR"/>
        </w:rPr>
        <w:t xml:space="preserve"> </w:t>
      </w:r>
      <w:r w:rsidR="006076BC">
        <w:rPr>
          <w:rFonts w:asciiTheme="majorHAnsi" w:eastAsia="MS Mincho" w:hAnsiTheme="majorHAnsi" w:cstheme="minorHAnsi"/>
          <w:sz w:val="24"/>
          <w:lang w:val="fr-FR"/>
        </w:rPr>
        <w:t xml:space="preserve">sur </w:t>
      </w:r>
      <w:r>
        <w:rPr>
          <w:rFonts w:asciiTheme="majorHAnsi" w:eastAsia="MS Mincho" w:hAnsiTheme="majorHAnsi" w:cstheme="minorHAnsi"/>
          <w:sz w:val="24"/>
          <w:lang w:val="fr-FR"/>
        </w:rPr>
        <w:t xml:space="preserve">une approche mixte (quantitative et qualitative) en </w:t>
      </w:r>
      <w:r w:rsidR="00435A2E">
        <w:rPr>
          <w:rFonts w:asciiTheme="majorHAnsi" w:eastAsia="MS Mincho" w:hAnsiTheme="majorHAnsi" w:cstheme="minorHAnsi"/>
          <w:sz w:val="24"/>
          <w:lang w:val="fr-FR"/>
        </w:rPr>
        <w:t>privilégiant la méthode qualitative</w:t>
      </w:r>
      <w:r w:rsidR="00D47302">
        <w:rPr>
          <w:rFonts w:asciiTheme="majorHAnsi" w:eastAsia="MS Mincho" w:hAnsiTheme="majorHAnsi" w:cstheme="minorHAnsi"/>
          <w:sz w:val="24"/>
          <w:lang w:val="fr-FR"/>
        </w:rPr>
        <w:t xml:space="preserve">. </w:t>
      </w:r>
      <w:r w:rsidR="00894039">
        <w:rPr>
          <w:rFonts w:asciiTheme="majorHAnsi" w:eastAsia="MS Mincho" w:hAnsiTheme="majorHAnsi" w:cstheme="minorHAnsi"/>
          <w:sz w:val="24"/>
          <w:lang w:val="fr-FR"/>
        </w:rPr>
        <w:t xml:space="preserve">Les données </w:t>
      </w:r>
      <w:r w:rsidR="0016486E">
        <w:rPr>
          <w:rFonts w:asciiTheme="majorHAnsi" w:eastAsia="MS Mincho" w:hAnsiTheme="majorHAnsi" w:cstheme="minorHAnsi"/>
          <w:sz w:val="24"/>
          <w:lang w:val="fr-FR"/>
        </w:rPr>
        <w:t>secondaires (</w:t>
      </w:r>
      <w:r w:rsidR="00894039">
        <w:rPr>
          <w:rFonts w:asciiTheme="majorHAnsi" w:eastAsia="MS Mincho" w:hAnsiTheme="majorHAnsi" w:cstheme="minorHAnsi"/>
          <w:sz w:val="24"/>
          <w:lang w:val="fr-FR"/>
        </w:rPr>
        <w:t>quantitatives</w:t>
      </w:r>
      <w:r w:rsidR="0016486E">
        <w:rPr>
          <w:rFonts w:asciiTheme="majorHAnsi" w:eastAsia="MS Mincho" w:hAnsiTheme="majorHAnsi" w:cstheme="minorHAnsi"/>
          <w:sz w:val="24"/>
          <w:lang w:val="fr-FR"/>
        </w:rPr>
        <w:t>)</w:t>
      </w:r>
      <w:r w:rsidR="00894039">
        <w:rPr>
          <w:rFonts w:asciiTheme="majorHAnsi" w:eastAsia="MS Mincho" w:hAnsiTheme="majorHAnsi" w:cstheme="minorHAnsi"/>
          <w:sz w:val="24"/>
          <w:lang w:val="fr-FR"/>
        </w:rPr>
        <w:t xml:space="preserve"> ont été recueillies à travers la revue documentaire et analysées en faisant des corrélations pour renseigner les modalités de mise en œuvre de chaque intervention et le niveau de couverture des indicateurs. </w:t>
      </w:r>
    </w:p>
    <w:p w:rsidR="00B779CB" w:rsidRDefault="00894039" w:rsidP="00B779CB">
      <w:pPr>
        <w:spacing w:before="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Quant aux données </w:t>
      </w:r>
      <w:r w:rsidR="0016486E">
        <w:rPr>
          <w:rFonts w:asciiTheme="majorHAnsi" w:eastAsia="MS Mincho" w:hAnsiTheme="majorHAnsi" w:cstheme="minorHAnsi"/>
          <w:sz w:val="24"/>
          <w:lang w:val="fr-FR"/>
        </w:rPr>
        <w:t>primaires (</w:t>
      </w:r>
      <w:r>
        <w:rPr>
          <w:rFonts w:asciiTheme="majorHAnsi" w:eastAsia="MS Mincho" w:hAnsiTheme="majorHAnsi" w:cstheme="minorHAnsi"/>
          <w:sz w:val="24"/>
          <w:lang w:val="fr-FR"/>
        </w:rPr>
        <w:t>qualitatives</w:t>
      </w:r>
      <w:r w:rsidR="0016486E">
        <w:rPr>
          <w:rFonts w:asciiTheme="majorHAnsi" w:eastAsia="MS Mincho" w:hAnsiTheme="majorHAnsi" w:cstheme="minorHAnsi"/>
          <w:sz w:val="24"/>
          <w:lang w:val="fr-FR"/>
        </w:rPr>
        <w:t>)</w:t>
      </w:r>
      <w:r>
        <w:rPr>
          <w:rFonts w:asciiTheme="majorHAnsi" w:eastAsia="MS Mincho" w:hAnsiTheme="majorHAnsi" w:cstheme="minorHAnsi"/>
          <w:sz w:val="24"/>
          <w:lang w:val="fr-FR"/>
        </w:rPr>
        <w:t>, l</w:t>
      </w:r>
      <w:r w:rsidR="00D47302" w:rsidRPr="00D47302">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valuateur </w:t>
      </w:r>
      <w:r w:rsidR="0016486E">
        <w:rPr>
          <w:rFonts w:asciiTheme="majorHAnsi" w:eastAsia="MS Mincho" w:hAnsiTheme="majorHAnsi" w:cstheme="minorHAnsi"/>
          <w:sz w:val="24"/>
          <w:lang w:val="fr-FR"/>
        </w:rPr>
        <w:t xml:space="preserve">a recueilli </w:t>
      </w:r>
      <w:r w:rsidR="0016486E" w:rsidRPr="0016486E">
        <w:rPr>
          <w:rFonts w:asciiTheme="majorHAnsi" w:eastAsia="MS Mincho" w:hAnsiTheme="majorHAnsi" w:cstheme="minorHAnsi"/>
          <w:sz w:val="24"/>
          <w:lang w:val="fr-FR"/>
        </w:rPr>
        <w:t xml:space="preserve">des informations auprès des informateurs clés, y compris des représentants du Ministère de la santé (niveau central et une région), des institutions partenaires comme l’Organisation Mondiale de la Santé (OMS), le Fond des Nations Unis pour la Population (FNUAP), le Programmes des Nations Unies sur le VIH / sida (ONUSIDA), l'Union européenne (UE), </w:t>
      </w:r>
      <w:r w:rsidR="0016486E">
        <w:rPr>
          <w:rFonts w:asciiTheme="majorHAnsi" w:eastAsia="MS Mincho" w:hAnsiTheme="majorHAnsi" w:cstheme="minorHAnsi"/>
          <w:sz w:val="24"/>
          <w:lang w:val="fr-FR"/>
        </w:rPr>
        <w:t>les partenaires de la société civile (SC)</w:t>
      </w:r>
      <w:r w:rsidR="0016486E" w:rsidRPr="0016486E">
        <w:rPr>
          <w:rFonts w:asciiTheme="majorHAnsi" w:eastAsia="MS Mincho" w:hAnsiTheme="majorHAnsi" w:cstheme="minorHAnsi"/>
          <w:sz w:val="24"/>
          <w:lang w:val="fr-FR"/>
        </w:rPr>
        <w:t xml:space="preserve">,  les responsables et cadres de l’UNICEF, </w:t>
      </w:r>
      <w:r w:rsidR="0016486E">
        <w:rPr>
          <w:rFonts w:asciiTheme="majorHAnsi" w:eastAsia="MS Mincho" w:hAnsiTheme="majorHAnsi" w:cstheme="minorHAnsi"/>
          <w:sz w:val="24"/>
          <w:lang w:val="fr-FR"/>
        </w:rPr>
        <w:t xml:space="preserve">et </w:t>
      </w:r>
      <w:r w:rsidR="0016486E" w:rsidRPr="0016486E">
        <w:rPr>
          <w:rFonts w:asciiTheme="majorHAnsi" w:eastAsia="MS Mincho" w:hAnsiTheme="majorHAnsi" w:cstheme="minorHAnsi"/>
          <w:sz w:val="24"/>
          <w:lang w:val="fr-FR"/>
        </w:rPr>
        <w:t>les responsables du ministère de la santé dans la régions d’intervention du programme</w:t>
      </w:r>
      <w:r w:rsidR="0016486E">
        <w:rPr>
          <w:rFonts w:asciiTheme="majorHAnsi" w:eastAsia="MS Mincho" w:hAnsiTheme="majorHAnsi" w:cstheme="minorHAnsi"/>
          <w:sz w:val="24"/>
          <w:lang w:val="fr-FR"/>
        </w:rPr>
        <w:t xml:space="preserve"> </w:t>
      </w:r>
      <w:r w:rsidR="0016486E" w:rsidRPr="0016486E">
        <w:rPr>
          <w:rFonts w:asciiTheme="majorHAnsi" w:eastAsia="MS Mincho" w:hAnsiTheme="majorHAnsi" w:cstheme="minorHAnsi"/>
          <w:sz w:val="24"/>
          <w:lang w:val="fr-FR"/>
        </w:rPr>
        <w:t>(cf. liste en annexe)</w:t>
      </w:r>
      <w:r w:rsidR="0016486E">
        <w:rPr>
          <w:rFonts w:asciiTheme="majorHAnsi" w:eastAsia="MS Mincho" w:hAnsiTheme="majorHAnsi" w:cstheme="minorHAnsi"/>
          <w:sz w:val="24"/>
          <w:lang w:val="fr-FR"/>
        </w:rPr>
        <w:t xml:space="preserve">. Ces </w:t>
      </w:r>
      <w:r w:rsidR="0016486E" w:rsidRPr="0016486E">
        <w:rPr>
          <w:rFonts w:asciiTheme="majorHAnsi" w:eastAsia="MS Mincho" w:hAnsiTheme="majorHAnsi" w:cstheme="minorHAnsi"/>
          <w:sz w:val="24"/>
          <w:lang w:val="fr-FR"/>
        </w:rPr>
        <w:t xml:space="preserve">données qualitatives </w:t>
      </w:r>
      <w:r w:rsidR="006076BC">
        <w:rPr>
          <w:rFonts w:asciiTheme="majorHAnsi" w:eastAsia="MS Mincho" w:hAnsiTheme="majorHAnsi" w:cstheme="minorHAnsi"/>
          <w:sz w:val="24"/>
          <w:lang w:val="fr-FR"/>
        </w:rPr>
        <w:t xml:space="preserve">ont </w:t>
      </w:r>
      <w:r w:rsidR="0016486E">
        <w:rPr>
          <w:rFonts w:asciiTheme="majorHAnsi" w:eastAsia="MS Mincho" w:hAnsiTheme="majorHAnsi" w:cstheme="minorHAnsi"/>
          <w:sz w:val="24"/>
          <w:lang w:val="fr-FR"/>
        </w:rPr>
        <w:t>constitu</w:t>
      </w:r>
      <w:r w:rsidR="0016486E" w:rsidRPr="0016486E">
        <w:rPr>
          <w:rFonts w:asciiTheme="majorHAnsi" w:eastAsia="MS Mincho" w:hAnsiTheme="majorHAnsi" w:cstheme="minorHAnsi"/>
          <w:sz w:val="24"/>
          <w:lang w:val="fr-FR"/>
        </w:rPr>
        <w:t>é</w:t>
      </w:r>
      <w:r w:rsidR="0016486E">
        <w:rPr>
          <w:rFonts w:asciiTheme="majorHAnsi" w:eastAsia="MS Mincho" w:hAnsiTheme="majorHAnsi" w:cstheme="minorHAnsi"/>
          <w:sz w:val="24"/>
          <w:lang w:val="fr-FR"/>
        </w:rPr>
        <w:t xml:space="preserve"> </w:t>
      </w:r>
      <w:r w:rsidR="006076BC">
        <w:rPr>
          <w:rFonts w:asciiTheme="majorHAnsi" w:eastAsia="MS Mincho" w:hAnsiTheme="majorHAnsi" w:cstheme="minorHAnsi"/>
          <w:sz w:val="24"/>
          <w:lang w:val="fr-FR"/>
        </w:rPr>
        <w:t xml:space="preserve">la plus grande source d’information pour cette évaluation et ont été analysées par </w:t>
      </w:r>
      <w:r w:rsidR="0016486E" w:rsidRPr="0016486E">
        <w:rPr>
          <w:rFonts w:asciiTheme="majorHAnsi" w:eastAsia="MS Mincho" w:hAnsiTheme="majorHAnsi" w:cstheme="minorHAnsi"/>
          <w:sz w:val="24"/>
          <w:lang w:val="fr-FR"/>
        </w:rPr>
        <w:t xml:space="preserve">la « Méthode d’analyse de contenu » qui allie la rigueur de l’objectivité </w:t>
      </w:r>
      <w:r w:rsidR="00277DDF" w:rsidRPr="0016486E">
        <w:rPr>
          <w:rFonts w:asciiTheme="majorHAnsi" w:eastAsia="MS Mincho" w:hAnsiTheme="majorHAnsi" w:cstheme="minorHAnsi"/>
          <w:sz w:val="24"/>
          <w:lang w:val="fr-FR"/>
        </w:rPr>
        <w:t>aux nuances</w:t>
      </w:r>
      <w:r w:rsidR="0016486E" w:rsidRPr="0016486E">
        <w:rPr>
          <w:rFonts w:asciiTheme="majorHAnsi" w:eastAsia="MS Mincho" w:hAnsiTheme="majorHAnsi" w:cstheme="minorHAnsi"/>
          <w:sz w:val="24"/>
          <w:lang w:val="fr-FR"/>
        </w:rPr>
        <w:t xml:space="preserve"> de la subjectivité</w:t>
      </w:r>
      <w:r w:rsidR="006076BC">
        <w:rPr>
          <w:rFonts w:asciiTheme="majorHAnsi" w:eastAsia="MS Mincho" w:hAnsiTheme="majorHAnsi" w:cstheme="minorHAnsi"/>
          <w:sz w:val="24"/>
          <w:lang w:val="fr-FR"/>
        </w:rPr>
        <w:t xml:space="preserve">.  </w:t>
      </w:r>
    </w:p>
    <w:p w:rsidR="00D47302" w:rsidRDefault="00D47302" w:rsidP="00252D5E">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La méthodologie a pris en compte l’approche </w:t>
      </w:r>
      <w:r w:rsidRPr="0081671B">
        <w:rPr>
          <w:rFonts w:asciiTheme="majorHAnsi" w:eastAsia="MS Mincho" w:hAnsiTheme="majorHAnsi" w:cstheme="minorHAnsi"/>
          <w:sz w:val="24"/>
          <w:lang w:val="fr-FR"/>
        </w:rPr>
        <w:t xml:space="preserve">genre, le respect des droits </w:t>
      </w:r>
      <w:r>
        <w:rPr>
          <w:rFonts w:asciiTheme="majorHAnsi" w:eastAsia="MS Mincho" w:hAnsiTheme="majorHAnsi" w:cstheme="minorHAnsi"/>
          <w:sz w:val="24"/>
          <w:lang w:val="fr-FR"/>
        </w:rPr>
        <w:t xml:space="preserve">de l’homme et plus particulièrement ceux </w:t>
      </w:r>
      <w:r w:rsidRPr="0081671B">
        <w:rPr>
          <w:rFonts w:asciiTheme="majorHAnsi" w:eastAsia="MS Mincho" w:hAnsiTheme="majorHAnsi" w:cstheme="minorHAnsi"/>
          <w:sz w:val="24"/>
          <w:lang w:val="fr-FR"/>
        </w:rPr>
        <w:t xml:space="preserve">des enfants et des femmes tels qu'énoncés dans les </w:t>
      </w:r>
      <w:r>
        <w:rPr>
          <w:rFonts w:asciiTheme="majorHAnsi" w:eastAsia="MS Mincho" w:hAnsiTheme="majorHAnsi" w:cstheme="minorHAnsi"/>
          <w:sz w:val="24"/>
          <w:lang w:val="fr-FR"/>
        </w:rPr>
        <w:t>conventions internationales</w:t>
      </w:r>
      <w:r w:rsidRPr="0081671B">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Elle a </w:t>
      </w:r>
      <w:r w:rsidRPr="0081671B">
        <w:rPr>
          <w:rFonts w:asciiTheme="majorHAnsi" w:eastAsia="MS Mincho" w:hAnsiTheme="majorHAnsi" w:cstheme="minorHAnsi"/>
          <w:sz w:val="24"/>
          <w:lang w:val="fr-FR"/>
        </w:rPr>
        <w:t xml:space="preserve">également </w:t>
      </w:r>
      <w:r>
        <w:rPr>
          <w:rFonts w:asciiTheme="majorHAnsi" w:eastAsia="MS Mincho" w:hAnsiTheme="majorHAnsi" w:cstheme="minorHAnsi"/>
          <w:sz w:val="24"/>
          <w:lang w:val="fr-FR"/>
        </w:rPr>
        <w:t xml:space="preserve">pris </w:t>
      </w:r>
      <w:r w:rsidRPr="0081671B">
        <w:rPr>
          <w:rFonts w:asciiTheme="majorHAnsi" w:eastAsia="MS Mincho" w:hAnsiTheme="majorHAnsi" w:cstheme="minorHAnsi"/>
          <w:sz w:val="24"/>
          <w:lang w:val="fr-FR"/>
        </w:rPr>
        <w:t>en compte l'approche basée sur l'équité, donnant un intérêt particulier dans la réalisation des droits à la protection de tous les enfants en Tunisie, en particulier les plus vulnérables et marginalisé</w:t>
      </w:r>
      <w:r>
        <w:rPr>
          <w:rFonts w:asciiTheme="majorHAnsi" w:eastAsia="MS Mincho" w:hAnsiTheme="majorHAnsi" w:cstheme="minorHAnsi"/>
          <w:sz w:val="24"/>
          <w:lang w:val="fr-FR"/>
        </w:rPr>
        <w:t>s</w:t>
      </w:r>
      <w:r w:rsidRPr="0081671B">
        <w:rPr>
          <w:rFonts w:asciiTheme="majorHAnsi" w:eastAsia="MS Mincho" w:hAnsiTheme="majorHAnsi" w:cstheme="minorHAnsi"/>
          <w:sz w:val="24"/>
          <w:lang w:val="fr-FR"/>
        </w:rPr>
        <w:t>.</w:t>
      </w:r>
      <w:r w:rsidR="00B779CB">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La supervision générale de l’évaluation a été assurée par la représentante de l’UNICEF assistée par un comité de suivi technique chargée de la revue qualité des livrables et de leur validation en concertation avec le bureau régional.</w:t>
      </w:r>
      <w:r w:rsidR="00B779CB" w:rsidRPr="00B779CB">
        <w:rPr>
          <w:rFonts w:asciiTheme="majorHAnsi" w:eastAsia="MS Mincho" w:hAnsiTheme="majorHAnsi" w:cstheme="minorHAnsi"/>
          <w:sz w:val="24"/>
          <w:lang w:val="fr-FR"/>
        </w:rPr>
        <w:t xml:space="preserve"> </w:t>
      </w:r>
      <w:r w:rsidR="00B779CB" w:rsidRPr="00D47302">
        <w:rPr>
          <w:rFonts w:asciiTheme="majorHAnsi" w:eastAsia="MS Mincho" w:hAnsiTheme="majorHAnsi" w:cstheme="minorHAnsi"/>
          <w:sz w:val="24"/>
          <w:lang w:val="fr-FR"/>
        </w:rPr>
        <w:t xml:space="preserve">Les conclusions du rapport final approuvé seront présentées aux principales parties prenantes à une réunion de </w:t>
      </w:r>
      <w:r w:rsidR="00B779CB">
        <w:rPr>
          <w:rFonts w:asciiTheme="majorHAnsi" w:eastAsia="MS Mincho" w:hAnsiTheme="majorHAnsi" w:cstheme="minorHAnsi"/>
          <w:sz w:val="24"/>
          <w:lang w:val="fr-FR"/>
        </w:rPr>
        <w:t xml:space="preserve">restitution. </w:t>
      </w:r>
      <w:r w:rsidR="00B779CB" w:rsidRPr="00D47302">
        <w:rPr>
          <w:rFonts w:asciiTheme="majorHAnsi" w:eastAsia="MS Mincho" w:hAnsiTheme="majorHAnsi" w:cstheme="minorHAnsi"/>
          <w:sz w:val="24"/>
          <w:lang w:val="fr-FR"/>
        </w:rPr>
        <w:t xml:space="preserve">  </w:t>
      </w:r>
    </w:p>
    <w:p w:rsidR="00BF74C0" w:rsidRDefault="00435A2E" w:rsidP="000E4784">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 </w:t>
      </w:r>
      <w:r w:rsidR="00BF74C0" w:rsidRPr="00BF74C0">
        <w:rPr>
          <w:rFonts w:asciiTheme="majorHAnsi" w:eastAsia="MS Mincho" w:hAnsiTheme="majorHAnsi" w:cstheme="minorHAnsi"/>
          <w:sz w:val="24"/>
          <w:lang w:val="fr-FR"/>
        </w:rPr>
        <w:t>En toutes circonstances, l’é</w:t>
      </w:r>
      <w:r w:rsidR="000E4784">
        <w:rPr>
          <w:rFonts w:asciiTheme="majorHAnsi" w:eastAsia="MS Mincho" w:hAnsiTheme="majorHAnsi" w:cstheme="minorHAnsi"/>
          <w:sz w:val="24"/>
          <w:lang w:val="fr-FR"/>
        </w:rPr>
        <w:t>valuateur</w:t>
      </w:r>
      <w:r w:rsidR="00BF74C0" w:rsidRPr="00BF74C0">
        <w:rPr>
          <w:rFonts w:asciiTheme="majorHAnsi" w:eastAsia="MS Mincho" w:hAnsiTheme="majorHAnsi" w:cstheme="minorHAnsi"/>
          <w:sz w:val="24"/>
          <w:lang w:val="fr-FR"/>
        </w:rPr>
        <w:t xml:space="preserve"> a veillé à respecter et à garantir les</w:t>
      </w:r>
      <w:r w:rsidR="00BF74C0">
        <w:rPr>
          <w:rFonts w:asciiTheme="majorHAnsi" w:eastAsia="MS Mincho" w:hAnsiTheme="majorHAnsi" w:cstheme="minorHAnsi"/>
          <w:sz w:val="24"/>
          <w:lang w:val="fr-FR"/>
        </w:rPr>
        <w:t xml:space="preserve"> </w:t>
      </w:r>
      <w:r w:rsidR="00BF74C0" w:rsidRPr="00BF74C0">
        <w:rPr>
          <w:rFonts w:asciiTheme="majorHAnsi" w:eastAsia="MS Mincho" w:hAnsiTheme="majorHAnsi" w:cstheme="minorHAnsi"/>
          <w:sz w:val="24"/>
          <w:lang w:val="fr-FR"/>
        </w:rPr>
        <w:t xml:space="preserve">aspects d’éthique et de confidentialité suivant les standards internationaux. </w:t>
      </w:r>
      <w:r w:rsidR="000E4784">
        <w:rPr>
          <w:rFonts w:asciiTheme="majorHAnsi" w:eastAsia="MS Mincho" w:hAnsiTheme="majorHAnsi" w:cstheme="minorHAnsi"/>
          <w:sz w:val="24"/>
          <w:lang w:val="fr-FR"/>
        </w:rPr>
        <w:t xml:space="preserve">Un </w:t>
      </w:r>
      <w:r w:rsidR="000E4784" w:rsidRPr="00BF74C0">
        <w:rPr>
          <w:rFonts w:asciiTheme="majorHAnsi" w:eastAsia="MS Mincho" w:hAnsiTheme="majorHAnsi" w:cstheme="minorHAnsi"/>
          <w:sz w:val="24"/>
          <w:lang w:val="fr-FR"/>
        </w:rPr>
        <w:t>système</w:t>
      </w:r>
      <w:r w:rsidR="000E4784">
        <w:rPr>
          <w:rFonts w:asciiTheme="majorHAnsi" w:eastAsia="MS Mincho" w:hAnsiTheme="majorHAnsi" w:cstheme="minorHAnsi"/>
          <w:sz w:val="24"/>
          <w:lang w:val="fr-FR"/>
        </w:rPr>
        <w:t xml:space="preserve"> de contrôle qualité a été mis en place pour </w:t>
      </w:r>
      <w:r w:rsidR="00BF74C0" w:rsidRPr="00BF74C0">
        <w:rPr>
          <w:rFonts w:asciiTheme="majorHAnsi" w:eastAsia="MS Mincho" w:hAnsiTheme="majorHAnsi" w:cstheme="minorHAnsi"/>
          <w:sz w:val="24"/>
          <w:lang w:val="fr-FR"/>
        </w:rPr>
        <w:t>assurer la fiabilité des</w:t>
      </w:r>
      <w:r w:rsidR="00BF74C0">
        <w:rPr>
          <w:rFonts w:asciiTheme="majorHAnsi" w:eastAsia="MS Mincho" w:hAnsiTheme="majorHAnsi" w:cstheme="minorHAnsi"/>
          <w:sz w:val="24"/>
          <w:lang w:val="fr-FR"/>
        </w:rPr>
        <w:t xml:space="preserve"> </w:t>
      </w:r>
      <w:r w:rsidR="00BF74C0" w:rsidRPr="00BF74C0">
        <w:rPr>
          <w:rFonts w:asciiTheme="majorHAnsi" w:eastAsia="MS Mincho" w:hAnsiTheme="majorHAnsi" w:cstheme="minorHAnsi"/>
          <w:sz w:val="24"/>
          <w:lang w:val="fr-FR"/>
        </w:rPr>
        <w:t>conclusions.</w:t>
      </w:r>
    </w:p>
    <w:p w:rsidR="00403A2B" w:rsidRPr="004869DF" w:rsidRDefault="00403A2B" w:rsidP="0081428A">
      <w:pPr>
        <w:pStyle w:val="Heading2"/>
        <w:numPr>
          <w:ilvl w:val="0"/>
          <w:numId w:val="28"/>
        </w:numPr>
        <w:spacing w:before="120" w:after="120"/>
        <w:rPr>
          <w:rFonts w:eastAsia="MS Mincho"/>
          <w:lang w:val="fr-FR"/>
        </w:rPr>
      </w:pPr>
      <w:bookmarkStart w:id="14" w:name="_Toc500998319"/>
      <w:r w:rsidRPr="004869DF">
        <w:rPr>
          <w:rFonts w:eastAsia="MS Mincho"/>
          <w:lang w:val="fr-FR"/>
        </w:rPr>
        <w:t>Résultats et conclusions</w:t>
      </w:r>
      <w:bookmarkEnd w:id="14"/>
      <w:r w:rsidRPr="004869DF">
        <w:rPr>
          <w:rFonts w:eastAsia="MS Mincho"/>
          <w:lang w:val="fr-FR"/>
        </w:rPr>
        <w:t xml:space="preserve"> </w:t>
      </w:r>
    </w:p>
    <w:p w:rsidR="00403A2B" w:rsidRDefault="00403A2B" w:rsidP="00403A2B">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De l’analyse et de la synthèse </w:t>
      </w:r>
      <w:r w:rsidRPr="00676611">
        <w:rPr>
          <w:rFonts w:asciiTheme="majorHAnsi" w:eastAsia="MS Mincho" w:hAnsiTheme="majorHAnsi" w:cstheme="minorHAnsi"/>
          <w:sz w:val="24"/>
          <w:lang w:val="fr-FR"/>
        </w:rPr>
        <w:t>de</w:t>
      </w:r>
      <w:r>
        <w:rPr>
          <w:rFonts w:asciiTheme="majorHAnsi" w:eastAsia="MS Mincho" w:hAnsiTheme="majorHAnsi" w:cstheme="minorHAnsi"/>
          <w:sz w:val="24"/>
          <w:lang w:val="fr-FR"/>
        </w:rPr>
        <w:t>s</w:t>
      </w:r>
      <w:r w:rsidRPr="00676611">
        <w:rPr>
          <w:rFonts w:asciiTheme="majorHAnsi" w:eastAsia="MS Mincho" w:hAnsiTheme="majorHAnsi" w:cstheme="minorHAnsi"/>
          <w:sz w:val="24"/>
          <w:lang w:val="fr-FR"/>
        </w:rPr>
        <w:t xml:space="preserve"> données</w:t>
      </w:r>
      <w:r>
        <w:rPr>
          <w:rFonts w:asciiTheme="majorHAnsi" w:eastAsia="MS Mincho" w:hAnsiTheme="majorHAnsi" w:cstheme="minorHAnsi"/>
          <w:sz w:val="24"/>
          <w:lang w:val="fr-FR"/>
        </w:rPr>
        <w:t xml:space="preserve"> </w:t>
      </w:r>
      <w:r w:rsidRPr="00676611">
        <w:rPr>
          <w:rFonts w:asciiTheme="majorHAnsi" w:eastAsia="MS Mincho" w:hAnsiTheme="majorHAnsi" w:cstheme="minorHAnsi"/>
          <w:sz w:val="24"/>
          <w:lang w:val="fr-FR"/>
        </w:rPr>
        <w:t>collectées à différentes étapes de l’évaluation</w:t>
      </w:r>
      <w:r>
        <w:rPr>
          <w:rFonts w:asciiTheme="majorHAnsi" w:eastAsia="MS Mincho" w:hAnsiTheme="majorHAnsi" w:cstheme="minorHAnsi"/>
          <w:sz w:val="24"/>
          <w:lang w:val="fr-FR"/>
        </w:rPr>
        <w:t xml:space="preserve">, </w:t>
      </w:r>
      <w:r w:rsidRPr="00676611">
        <w:rPr>
          <w:rFonts w:asciiTheme="majorHAnsi" w:eastAsia="MS Mincho" w:hAnsiTheme="majorHAnsi" w:cstheme="minorHAnsi"/>
          <w:sz w:val="24"/>
          <w:lang w:val="fr-FR"/>
        </w:rPr>
        <w:t>il</w:t>
      </w:r>
      <w:r>
        <w:rPr>
          <w:rFonts w:asciiTheme="majorHAnsi" w:eastAsia="MS Mincho" w:hAnsiTheme="majorHAnsi" w:cstheme="minorHAnsi"/>
          <w:sz w:val="24"/>
          <w:lang w:val="fr-FR"/>
        </w:rPr>
        <w:t xml:space="preserve"> </w:t>
      </w:r>
      <w:r w:rsidRPr="00676611">
        <w:rPr>
          <w:rFonts w:asciiTheme="majorHAnsi" w:eastAsia="MS Mincho" w:hAnsiTheme="majorHAnsi" w:cstheme="minorHAnsi"/>
          <w:sz w:val="24"/>
          <w:lang w:val="fr-FR"/>
        </w:rPr>
        <w:t>s</w:t>
      </w:r>
      <w:r>
        <w:rPr>
          <w:rFonts w:asciiTheme="majorHAnsi" w:eastAsia="MS Mincho" w:hAnsiTheme="majorHAnsi" w:cstheme="minorHAnsi"/>
          <w:sz w:val="24"/>
          <w:lang w:val="fr-FR"/>
        </w:rPr>
        <w:t xml:space="preserve">’est </w:t>
      </w:r>
      <w:r w:rsidRPr="00676611">
        <w:rPr>
          <w:rFonts w:asciiTheme="majorHAnsi" w:eastAsia="MS Mincho" w:hAnsiTheme="majorHAnsi" w:cstheme="minorHAnsi"/>
          <w:sz w:val="24"/>
          <w:lang w:val="fr-FR"/>
        </w:rPr>
        <w:t xml:space="preserve">dégagé un ensemble de résultats et de conclusions présentés ci-dessous </w:t>
      </w:r>
      <w:r>
        <w:rPr>
          <w:rFonts w:asciiTheme="majorHAnsi" w:eastAsia="MS Mincho" w:hAnsiTheme="majorHAnsi" w:cstheme="minorHAnsi"/>
          <w:sz w:val="24"/>
          <w:lang w:val="fr-FR"/>
        </w:rPr>
        <w:t xml:space="preserve">en deux sections. La première </w:t>
      </w:r>
      <w:r w:rsidR="00277DDF">
        <w:rPr>
          <w:rFonts w:asciiTheme="majorHAnsi" w:eastAsia="MS Mincho" w:hAnsiTheme="majorHAnsi" w:cstheme="minorHAnsi"/>
          <w:sz w:val="24"/>
          <w:lang w:val="fr-FR"/>
        </w:rPr>
        <w:t>concerne les</w:t>
      </w:r>
      <w:r>
        <w:rPr>
          <w:rFonts w:asciiTheme="majorHAnsi" w:eastAsia="MS Mincho" w:hAnsiTheme="majorHAnsi" w:cstheme="minorHAnsi"/>
          <w:sz w:val="24"/>
          <w:lang w:val="fr-FR"/>
        </w:rPr>
        <w:t xml:space="preserve"> 3 interventions du programme auxquelles a été appliquée la première question d’évaluation à savoir : « </w:t>
      </w:r>
      <w:r w:rsidRPr="00297D99">
        <w:rPr>
          <w:rFonts w:asciiTheme="majorHAnsi" w:eastAsia="MS Mincho" w:hAnsiTheme="majorHAnsi" w:cstheme="minorHAnsi"/>
          <w:i/>
          <w:sz w:val="24"/>
          <w:lang w:val="fr-FR"/>
        </w:rPr>
        <w:t>Qu’est ce qui a été accompli aux niveaux central et périphérique, les défis rencontrés et les leçons apprises</w:t>
      </w:r>
      <w:r>
        <w:rPr>
          <w:rFonts w:asciiTheme="majorHAnsi" w:eastAsia="MS Mincho" w:hAnsiTheme="majorHAnsi" w:cstheme="minorHAnsi"/>
          <w:sz w:val="24"/>
          <w:lang w:val="fr-FR"/>
        </w:rPr>
        <w:t xml:space="preserve"> ». La deuxième </w:t>
      </w:r>
      <w:r>
        <w:rPr>
          <w:rFonts w:asciiTheme="majorHAnsi" w:eastAsia="MS Mincho" w:hAnsiTheme="majorHAnsi" w:cstheme="minorHAnsi"/>
          <w:sz w:val="24"/>
          <w:lang w:val="fr-FR"/>
        </w:rPr>
        <w:lastRenderedPageBreak/>
        <w:t xml:space="preserve">porte sur les 5 </w:t>
      </w:r>
      <w:r w:rsidRPr="00676611">
        <w:rPr>
          <w:rFonts w:asciiTheme="majorHAnsi" w:eastAsia="MS Mincho" w:hAnsiTheme="majorHAnsi" w:cstheme="minorHAnsi"/>
          <w:sz w:val="24"/>
          <w:lang w:val="fr-FR"/>
        </w:rPr>
        <w:t>critère</w:t>
      </w:r>
      <w:r>
        <w:rPr>
          <w:rFonts w:asciiTheme="majorHAnsi" w:eastAsia="MS Mincho" w:hAnsiTheme="majorHAnsi" w:cstheme="minorHAnsi"/>
          <w:sz w:val="24"/>
          <w:lang w:val="fr-FR"/>
        </w:rPr>
        <w:t xml:space="preserve">s </w:t>
      </w:r>
      <w:r w:rsidRPr="00676611">
        <w:rPr>
          <w:rFonts w:asciiTheme="majorHAnsi" w:eastAsia="MS Mincho" w:hAnsiTheme="majorHAnsi" w:cstheme="minorHAnsi"/>
          <w:sz w:val="24"/>
          <w:lang w:val="fr-FR"/>
        </w:rPr>
        <w:t xml:space="preserve">d’évaluation </w:t>
      </w:r>
      <w:r>
        <w:rPr>
          <w:rFonts w:asciiTheme="majorHAnsi" w:eastAsia="MS Mincho" w:hAnsiTheme="majorHAnsi" w:cstheme="minorHAnsi"/>
          <w:sz w:val="24"/>
          <w:lang w:val="fr-FR"/>
        </w:rPr>
        <w:t xml:space="preserve">(pertinence, </w:t>
      </w:r>
      <w:r w:rsidRPr="004869DF">
        <w:rPr>
          <w:rFonts w:asciiTheme="majorHAnsi" w:eastAsia="MS Mincho" w:hAnsiTheme="majorHAnsi" w:cstheme="minorHAnsi"/>
          <w:sz w:val="24"/>
          <w:lang w:val="fr-FR"/>
        </w:rPr>
        <w:t>efficacité, efficience, impact et durabilité</w:t>
      </w:r>
      <w:r>
        <w:rPr>
          <w:rFonts w:asciiTheme="majorHAnsi" w:eastAsia="MS Mincho" w:hAnsiTheme="majorHAnsi" w:cstheme="minorHAnsi"/>
          <w:sz w:val="24"/>
          <w:lang w:val="fr-FR"/>
        </w:rPr>
        <w:t>) auxquels sont ajoutés les aspects genre, équité et respect des droits humains. Elle adresse aussi les 3 autres questions d’évaluation.</w:t>
      </w:r>
      <w:r w:rsidRPr="00297D99">
        <w:rPr>
          <w:rFonts w:asciiTheme="majorHAnsi" w:eastAsia="MS Mincho" w:hAnsiTheme="majorHAnsi" w:cstheme="minorHAnsi"/>
          <w:sz w:val="24"/>
          <w:lang w:val="fr-FR"/>
        </w:rPr>
        <w:t xml:space="preserve">   </w:t>
      </w:r>
    </w:p>
    <w:p w:rsidR="00403A2B" w:rsidRDefault="00403A2B" w:rsidP="00403A2B">
      <w:pPr>
        <w:spacing w:after="0"/>
        <w:jc w:val="both"/>
        <w:rPr>
          <w:rFonts w:asciiTheme="majorHAnsi" w:eastAsia="MS Mincho" w:hAnsiTheme="majorHAnsi" w:cstheme="minorHAnsi"/>
          <w:b/>
          <w:sz w:val="24"/>
          <w:lang w:val="fr-FR"/>
        </w:rPr>
      </w:pPr>
      <w:r w:rsidRPr="00C770A8">
        <w:rPr>
          <w:rFonts w:asciiTheme="majorHAnsi" w:eastAsia="MS Mincho" w:hAnsiTheme="majorHAnsi" w:cstheme="minorHAnsi"/>
          <w:b/>
          <w:sz w:val="24"/>
          <w:u w:val="single"/>
          <w:lang w:val="fr-FR"/>
        </w:rPr>
        <w:t>Les interventions</w:t>
      </w:r>
      <w:r>
        <w:rPr>
          <w:rFonts w:asciiTheme="majorHAnsi" w:eastAsia="MS Mincho" w:hAnsiTheme="majorHAnsi" w:cstheme="minorHAnsi"/>
          <w:b/>
          <w:sz w:val="24"/>
          <w:lang w:val="fr-FR"/>
        </w:rPr>
        <w:t> :</w:t>
      </w:r>
      <w:r w:rsidRPr="00295AB9">
        <w:rPr>
          <w:rFonts w:asciiTheme="majorHAnsi" w:eastAsia="MS Mincho" w:hAnsiTheme="majorHAnsi" w:cstheme="minorHAnsi"/>
          <w:b/>
          <w:sz w:val="24"/>
          <w:lang w:val="fr-FR"/>
        </w:rPr>
        <w:t> </w:t>
      </w:r>
    </w:p>
    <w:p w:rsidR="00403A2B" w:rsidRDefault="00403A2B" w:rsidP="00F44D5E">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Au cours de ces deux premières années d’exécution, l’UNICEF a </w:t>
      </w:r>
      <w:r w:rsidR="00BF20B7">
        <w:rPr>
          <w:rFonts w:asciiTheme="majorHAnsi" w:eastAsia="MS Mincho" w:hAnsiTheme="majorHAnsi" w:cstheme="minorHAnsi"/>
          <w:sz w:val="24"/>
          <w:lang w:val="fr-FR"/>
        </w:rPr>
        <w:t xml:space="preserve">conduit 3 interventions sur les 6 planifiés.  Il s’agit de : </w:t>
      </w:r>
      <w:r>
        <w:rPr>
          <w:rFonts w:asciiTheme="majorHAnsi" w:eastAsia="MS Mincho" w:hAnsiTheme="majorHAnsi" w:cstheme="minorHAnsi"/>
          <w:sz w:val="24"/>
          <w:lang w:val="fr-FR"/>
        </w:rPr>
        <w:t>(i) la promotion de l’allaitement maternel, (2) le renforcement du système d’information avec le MoRES et (3) l’appui au SWITCH-Polio. L’action commencée dans l’appui au renforcement de la première phase de la stratégie d’e-TME a été suspendue après la phase pilote qui a consisté en la formation du personnel dans 7 régions du pays sur la conduite des tests de dépistage dans les maternités et en l’achat des tests pour ces maternités. L’ONISIDA qui a rejoint le consortium des SNU à la fin de cette phase a pris le relai. Pour ce qui est de l’ap</w:t>
      </w:r>
      <w:r w:rsidRPr="00FD6DDC">
        <w:rPr>
          <w:rFonts w:asciiTheme="majorHAnsi" w:eastAsia="MS Mincho" w:hAnsiTheme="majorHAnsi" w:cstheme="minorHAnsi"/>
          <w:sz w:val="24"/>
          <w:lang w:val="fr-FR"/>
        </w:rPr>
        <w:t>pui à la révision et à l'élaboration des stratégies de santé maternelle et infantile (état des lieux SNN, TDCI et Vaccination)</w:t>
      </w:r>
      <w:r>
        <w:rPr>
          <w:rFonts w:asciiTheme="majorHAnsi" w:eastAsia="MS Mincho" w:hAnsiTheme="majorHAnsi" w:cstheme="minorHAnsi"/>
          <w:sz w:val="24"/>
          <w:lang w:val="fr-FR"/>
        </w:rPr>
        <w:t xml:space="preserve">, les nombreux appels d’offres lancés pour sélectionner un cabinet d’expertise n’ont pas abouti ; ce qui a mené l’UNICEF </w:t>
      </w:r>
      <w:r w:rsidR="00BF20B7" w:rsidRPr="00FD6DDC">
        <w:rPr>
          <w:rFonts w:asciiTheme="majorHAnsi" w:eastAsia="MS Mincho" w:hAnsiTheme="majorHAnsi" w:cstheme="minorHAnsi"/>
          <w:sz w:val="24"/>
          <w:lang w:val="fr-FR"/>
        </w:rPr>
        <w:t>à</w:t>
      </w:r>
      <w:r>
        <w:rPr>
          <w:rFonts w:asciiTheme="majorHAnsi" w:eastAsia="MS Mincho" w:hAnsiTheme="majorHAnsi" w:cstheme="minorHAnsi"/>
          <w:sz w:val="24"/>
          <w:lang w:val="fr-FR"/>
        </w:rPr>
        <w:t xml:space="preserve"> simplement abandonner l’effort. Il en </w:t>
      </w:r>
      <w:r w:rsidR="00BF20B7">
        <w:rPr>
          <w:rFonts w:asciiTheme="majorHAnsi" w:eastAsia="MS Mincho" w:hAnsiTheme="majorHAnsi" w:cstheme="minorHAnsi"/>
          <w:sz w:val="24"/>
          <w:lang w:val="fr-FR"/>
        </w:rPr>
        <w:t xml:space="preserve">a été </w:t>
      </w:r>
      <w:r>
        <w:rPr>
          <w:rFonts w:asciiTheme="majorHAnsi" w:eastAsia="MS Mincho" w:hAnsiTheme="majorHAnsi" w:cstheme="minorHAnsi"/>
          <w:sz w:val="24"/>
          <w:lang w:val="fr-FR"/>
        </w:rPr>
        <w:t>de même pour l’él</w:t>
      </w:r>
      <w:r w:rsidRPr="00FD6DDC">
        <w:rPr>
          <w:rFonts w:asciiTheme="majorHAnsi" w:eastAsia="MS Mincho" w:hAnsiTheme="majorHAnsi" w:cstheme="minorHAnsi"/>
          <w:sz w:val="24"/>
          <w:lang w:val="fr-FR"/>
        </w:rPr>
        <w:t>aboration de référentiels et guides de bonnes pratiques en matière d'alimentation de la femme enceinte</w:t>
      </w:r>
      <w:r>
        <w:rPr>
          <w:rFonts w:asciiTheme="majorHAnsi" w:eastAsia="MS Mincho" w:hAnsiTheme="majorHAnsi" w:cstheme="minorHAnsi"/>
          <w:sz w:val="24"/>
          <w:lang w:val="fr-FR"/>
        </w:rPr>
        <w:t>.</w:t>
      </w:r>
    </w:p>
    <w:p w:rsidR="00BD574D" w:rsidRDefault="00BF20B7" w:rsidP="000E4784">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L’évaluation a montré que les 3 interventions avaient été bien réalisées, qu’elles étaient en ligne avec les politiques nationales et qu’elles répondaient aux besoins des bénéficiaires. </w:t>
      </w:r>
      <w:r w:rsidR="00100F72">
        <w:rPr>
          <w:rFonts w:asciiTheme="majorHAnsi" w:eastAsia="MS Mincho" w:hAnsiTheme="majorHAnsi" w:cstheme="minorHAnsi"/>
          <w:sz w:val="24"/>
          <w:lang w:val="fr-FR"/>
        </w:rPr>
        <w:t xml:space="preserve">Pour chacune des 3 interventions, l’UNICEF a apporté un appui financier conséquent et une assistance technique appréciée dans les domaines du renforcement des capacités du personnel et la communication pour le changement de comportement. </w:t>
      </w:r>
      <w:r>
        <w:rPr>
          <w:rFonts w:asciiTheme="majorHAnsi" w:eastAsia="MS Mincho" w:hAnsiTheme="majorHAnsi" w:cstheme="minorHAnsi"/>
          <w:sz w:val="24"/>
          <w:lang w:val="fr-FR"/>
        </w:rPr>
        <w:t xml:space="preserve">Cependant, leur mise en œuvre dans le cadre du programme </w:t>
      </w:r>
      <w:r w:rsidRPr="00131C90">
        <w:rPr>
          <w:rFonts w:asciiTheme="majorHAnsi" w:eastAsia="MS Mincho" w:hAnsiTheme="majorHAnsi" w:cstheme="minorHAnsi"/>
          <w:sz w:val="24"/>
          <w:lang w:val="fr-FR"/>
        </w:rPr>
        <w:t>conjoint s</w:t>
      </w:r>
      <w:r>
        <w:rPr>
          <w:rFonts w:asciiTheme="majorHAnsi" w:eastAsia="MS Mincho" w:hAnsiTheme="majorHAnsi" w:cstheme="minorHAnsi"/>
          <w:sz w:val="24"/>
          <w:lang w:val="fr-FR"/>
        </w:rPr>
        <w:t xml:space="preserve">’est </w:t>
      </w:r>
      <w:r w:rsidRPr="00131C90">
        <w:rPr>
          <w:rFonts w:asciiTheme="majorHAnsi" w:eastAsia="MS Mincho" w:hAnsiTheme="majorHAnsi" w:cstheme="minorHAnsi"/>
          <w:sz w:val="24"/>
          <w:lang w:val="fr-FR"/>
        </w:rPr>
        <w:t>heurté</w:t>
      </w:r>
      <w:r>
        <w:rPr>
          <w:rFonts w:asciiTheme="majorHAnsi" w:eastAsia="MS Mincho" w:hAnsiTheme="majorHAnsi" w:cstheme="minorHAnsi"/>
          <w:sz w:val="24"/>
          <w:lang w:val="fr-FR"/>
        </w:rPr>
        <w:t>e</w:t>
      </w:r>
      <w:r w:rsidRPr="00131C90">
        <w:rPr>
          <w:rFonts w:asciiTheme="majorHAnsi" w:eastAsia="MS Mincho" w:hAnsiTheme="majorHAnsi" w:cstheme="minorHAnsi"/>
          <w:sz w:val="24"/>
          <w:lang w:val="fr-FR"/>
        </w:rPr>
        <w:t xml:space="preserve"> à </w:t>
      </w:r>
      <w:r>
        <w:rPr>
          <w:rFonts w:asciiTheme="majorHAnsi" w:eastAsia="MS Mincho" w:hAnsiTheme="majorHAnsi" w:cstheme="minorHAnsi"/>
          <w:sz w:val="24"/>
          <w:lang w:val="fr-FR"/>
        </w:rPr>
        <w:t xml:space="preserve">un certain nombre de </w:t>
      </w:r>
      <w:r w:rsidRPr="00131C90">
        <w:rPr>
          <w:rFonts w:asciiTheme="majorHAnsi" w:eastAsia="MS Mincho" w:hAnsiTheme="majorHAnsi" w:cstheme="minorHAnsi"/>
          <w:sz w:val="24"/>
          <w:lang w:val="fr-FR"/>
        </w:rPr>
        <w:t xml:space="preserve">défis </w:t>
      </w:r>
      <w:r>
        <w:rPr>
          <w:rFonts w:asciiTheme="majorHAnsi" w:eastAsia="MS Mincho" w:hAnsiTheme="majorHAnsi" w:cstheme="minorHAnsi"/>
          <w:sz w:val="24"/>
          <w:lang w:val="fr-FR"/>
        </w:rPr>
        <w:t>signalés par nos interlocuteurs. Il s’agit entre autres de l</w:t>
      </w:r>
      <w:r w:rsidRPr="00131C90">
        <w:rPr>
          <w:rFonts w:asciiTheme="majorHAnsi" w:eastAsia="MS Mincho" w:hAnsiTheme="majorHAnsi" w:cstheme="minorHAnsi"/>
          <w:sz w:val="24"/>
          <w:lang w:val="fr-FR"/>
        </w:rPr>
        <w:t xml:space="preserve">a coordination, la reddition mutuelle de compte et parfois </w:t>
      </w:r>
      <w:r>
        <w:rPr>
          <w:rFonts w:asciiTheme="majorHAnsi" w:eastAsia="MS Mincho" w:hAnsiTheme="majorHAnsi" w:cstheme="minorHAnsi"/>
          <w:sz w:val="24"/>
          <w:lang w:val="fr-FR"/>
        </w:rPr>
        <w:t xml:space="preserve">le </w:t>
      </w:r>
      <w:r w:rsidRPr="00131C90">
        <w:rPr>
          <w:rFonts w:asciiTheme="majorHAnsi" w:eastAsia="MS Mincho" w:hAnsiTheme="majorHAnsi" w:cstheme="minorHAnsi"/>
          <w:sz w:val="24"/>
          <w:lang w:val="fr-FR"/>
        </w:rPr>
        <w:t>manque de capacité des agences engagées dans les programmes conjoints.</w:t>
      </w:r>
      <w:r>
        <w:rPr>
          <w:rFonts w:asciiTheme="majorHAnsi" w:eastAsia="MS Mincho" w:hAnsiTheme="majorHAnsi" w:cstheme="minorHAnsi"/>
          <w:sz w:val="24"/>
          <w:lang w:val="fr-FR"/>
        </w:rPr>
        <w:t xml:space="preserve"> Il n’existe pas de véritable plateforme formelle de coordination entre le SNU, les autres PTF et les partenaires nationaux sur la problématique de la santé. L’UNICEF n’a plus de coordonnateur santé depuis plus d’un an et les partenaires nationaux ont du mal à s’approprier les procédures d’exécution du programme dans un contexte ou le système de sant</w:t>
      </w:r>
      <w:r w:rsidR="00F7132D" w:rsidRPr="003E5ECE">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 semble se fragiliser de plus en plus.  </w:t>
      </w:r>
    </w:p>
    <w:p w:rsidR="00BF20B7" w:rsidRPr="00C770A8" w:rsidRDefault="00BF20B7" w:rsidP="00BF20B7">
      <w:pPr>
        <w:jc w:val="both"/>
        <w:rPr>
          <w:rFonts w:asciiTheme="majorHAnsi" w:eastAsia="MS Mincho" w:hAnsiTheme="majorHAnsi" w:cstheme="minorHAnsi"/>
          <w:b/>
          <w:sz w:val="24"/>
          <w:lang w:val="fr-FR"/>
        </w:rPr>
      </w:pPr>
      <w:r w:rsidRPr="00C770A8">
        <w:rPr>
          <w:rFonts w:asciiTheme="majorHAnsi" w:eastAsia="MS Mincho" w:hAnsiTheme="majorHAnsi" w:cstheme="minorHAnsi"/>
          <w:b/>
          <w:sz w:val="24"/>
          <w:u w:val="single"/>
          <w:lang w:val="fr-FR"/>
        </w:rPr>
        <w:t>Les critères d’évaluation</w:t>
      </w:r>
      <w:r w:rsidR="00C770A8" w:rsidRPr="00C770A8">
        <w:rPr>
          <w:rFonts w:asciiTheme="majorHAnsi" w:eastAsia="MS Mincho" w:hAnsiTheme="majorHAnsi" w:cstheme="minorHAnsi"/>
          <w:b/>
          <w:sz w:val="24"/>
          <w:lang w:val="fr-FR"/>
        </w:rPr>
        <w:t> </w:t>
      </w:r>
      <w:r w:rsidR="00C770A8">
        <w:rPr>
          <w:rFonts w:asciiTheme="majorHAnsi" w:eastAsia="MS Mincho" w:hAnsiTheme="majorHAnsi" w:cstheme="minorHAnsi"/>
          <w:b/>
          <w:sz w:val="24"/>
          <w:lang w:val="fr-FR"/>
        </w:rPr>
        <w:t>:</w:t>
      </w:r>
    </w:p>
    <w:p w:rsidR="00EB02B3" w:rsidRPr="00295AB9" w:rsidRDefault="00EB02B3" w:rsidP="00F44D5E">
      <w:pPr>
        <w:spacing w:after="120"/>
        <w:jc w:val="both"/>
        <w:rPr>
          <w:rFonts w:asciiTheme="majorHAnsi" w:eastAsia="MS Mincho" w:hAnsiTheme="majorHAnsi" w:cstheme="minorHAnsi"/>
          <w:b/>
          <w:i/>
          <w:sz w:val="24"/>
          <w:lang w:val="fr-FR"/>
        </w:rPr>
      </w:pPr>
      <w:r w:rsidRPr="00295AB9">
        <w:rPr>
          <w:rFonts w:asciiTheme="majorHAnsi" w:eastAsia="MS Mincho" w:hAnsiTheme="majorHAnsi" w:cstheme="minorHAnsi"/>
          <w:b/>
          <w:i/>
          <w:sz w:val="24"/>
          <w:lang w:val="fr-FR"/>
        </w:rPr>
        <w:t>Pertinence</w:t>
      </w:r>
    </w:p>
    <w:p w:rsidR="00EB02B3" w:rsidRPr="0047567B" w:rsidRDefault="00EB02B3" w:rsidP="00EB02B3">
      <w:pPr>
        <w:jc w:val="both"/>
        <w:rPr>
          <w:rFonts w:asciiTheme="majorHAnsi" w:eastAsia="MS Mincho" w:hAnsiTheme="majorHAnsi" w:cstheme="minorHAnsi"/>
          <w:sz w:val="24"/>
          <w:lang w:val="fr-FR"/>
        </w:rPr>
      </w:pPr>
      <w:r w:rsidRPr="00BB4160">
        <w:rPr>
          <w:rFonts w:asciiTheme="majorHAnsi" w:eastAsia="MS Mincho" w:hAnsiTheme="majorHAnsi" w:cstheme="minorHAnsi"/>
          <w:sz w:val="24"/>
          <w:lang w:val="fr-FR"/>
        </w:rPr>
        <w:t xml:space="preserve">Les objectifs et résultats </w:t>
      </w:r>
      <w:r>
        <w:rPr>
          <w:rFonts w:asciiTheme="majorHAnsi" w:eastAsia="MS Mincho" w:hAnsiTheme="majorHAnsi" w:cstheme="minorHAnsi"/>
          <w:sz w:val="24"/>
          <w:lang w:val="fr-FR"/>
        </w:rPr>
        <w:t xml:space="preserve">du présent cycle de coopération Tunisie-UNICEF tels que décrits dans le </w:t>
      </w:r>
      <w:r w:rsidRPr="00BB4160">
        <w:rPr>
          <w:rFonts w:asciiTheme="majorHAnsi" w:eastAsia="MS Mincho" w:hAnsiTheme="majorHAnsi" w:cstheme="minorHAnsi"/>
          <w:sz w:val="24"/>
          <w:lang w:val="fr-FR"/>
        </w:rPr>
        <w:t xml:space="preserve">CPAP sont pertinents au regard des priorités nationales définies </w:t>
      </w:r>
      <w:r>
        <w:rPr>
          <w:rFonts w:asciiTheme="majorHAnsi" w:eastAsia="MS Mincho" w:hAnsiTheme="majorHAnsi" w:cstheme="minorHAnsi"/>
          <w:sz w:val="24"/>
          <w:lang w:val="fr-FR"/>
        </w:rPr>
        <w:t xml:space="preserve">à l’issue du dialogue sociétal de 2014.  </w:t>
      </w:r>
      <w:r w:rsidRPr="00131C90">
        <w:rPr>
          <w:rFonts w:asciiTheme="majorHAnsi" w:eastAsia="MS Mincho" w:hAnsiTheme="majorHAnsi" w:cstheme="minorHAnsi"/>
          <w:sz w:val="24"/>
          <w:lang w:val="fr-FR"/>
        </w:rPr>
        <w:t>Le plaidoyer</w:t>
      </w:r>
      <w:r>
        <w:rPr>
          <w:rFonts w:asciiTheme="majorHAnsi" w:eastAsia="MS Mincho" w:hAnsiTheme="majorHAnsi" w:cstheme="minorHAnsi"/>
          <w:sz w:val="24"/>
          <w:lang w:val="fr-FR"/>
        </w:rPr>
        <w:t xml:space="preserve"> </w:t>
      </w:r>
      <w:r w:rsidRPr="00131C90">
        <w:rPr>
          <w:rFonts w:asciiTheme="majorHAnsi" w:eastAsia="MS Mincho" w:hAnsiTheme="majorHAnsi" w:cstheme="minorHAnsi"/>
          <w:sz w:val="24"/>
          <w:lang w:val="fr-FR"/>
        </w:rPr>
        <w:t xml:space="preserve">mené par l’UNICEF et l’assistance technique qu’elle </w:t>
      </w:r>
      <w:r>
        <w:rPr>
          <w:rFonts w:asciiTheme="majorHAnsi" w:eastAsia="MS Mincho" w:hAnsiTheme="majorHAnsi" w:cstheme="minorHAnsi"/>
          <w:sz w:val="24"/>
          <w:lang w:val="fr-FR"/>
        </w:rPr>
        <w:t xml:space="preserve">a </w:t>
      </w:r>
      <w:r w:rsidRPr="00131C90">
        <w:rPr>
          <w:rFonts w:asciiTheme="majorHAnsi" w:eastAsia="MS Mincho" w:hAnsiTheme="majorHAnsi" w:cstheme="minorHAnsi"/>
          <w:sz w:val="24"/>
          <w:lang w:val="fr-FR"/>
        </w:rPr>
        <w:t xml:space="preserve">apportée lors </w:t>
      </w:r>
      <w:r>
        <w:rPr>
          <w:rFonts w:asciiTheme="majorHAnsi" w:eastAsia="MS Mincho" w:hAnsiTheme="majorHAnsi" w:cstheme="minorHAnsi"/>
          <w:sz w:val="24"/>
          <w:lang w:val="fr-FR"/>
        </w:rPr>
        <w:t xml:space="preserve">des consultations populaires et de l’élaboration de l’UNDAF </w:t>
      </w:r>
      <w:r w:rsidRPr="00131C90">
        <w:rPr>
          <w:rFonts w:asciiTheme="majorHAnsi" w:eastAsia="MS Mincho" w:hAnsiTheme="majorHAnsi" w:cstheme="minorHAnsi"/>
          <w:sz w:val="24"/>
          <w:lang w:val="fr-FR"/>
        </w:rPr>
        <w:t xml:space="preserve">ont permis </w:t>
      </w:r>
      <w:r>
        <w:rPr>
          <w:rFonts w:asciiTheme="majorHAnsi" w:eastAsia="MS Mincho" w:hAnsiTheme="majorHAnsi" w:cstheme="minorHAnsi"/>
          <w:sz w:val="24"/>
          <w:lang w:val="fr-FR"/>
        </w:rPr>
        <w:t>d’assurer un processus bas</w:t>
      </w:r>
      <w:r w:rsidRPr="00131C90">
        <w:rPr>
          <w:rFonts w:asciiTheme="majorHAnsi" w:eastAsia="MS Mincho" w:hAnsiTheme="majorHAnsi" w:cstheme="minorHAnsi"/>
          <w:sz w:val="24"/>
          <w:lang w:val="fr-FR"/>
        </w:rPr>
        <w:t>é sur l’analyse</w:t>
      </w:r>
      <w:r>
        <w:rPr>
          <w:rFonts w:asciiTheme="majorHAnsi" w:eastAsia="MS Mincho" w:hAnsiTheme="majorHAnsi" w:cstheme="minorHAnsi"/>
          <w:sz w:val="24"/>
          <w:lang w:val="fr-FR"/>
        </w:rPr>
        <w:t xml:space="preserve"> </w:t>
      </w:r>
      <w:r w:rsidRPr="00131C90">
        <w:rPr>
          <w:rFonts w:asciiTheme="majorHAnsi" w:eastAsia="MS Mincho" w:hAnsiTheme="majorHAnsi" w:cstheme="minorHAnsi"/>
          <w:sz w:val="24"/>
          <w:lang w:val="fr-FR"/>
        </w:rPr>
        <w:t>causale de</w:t>
      </w:r>
      <w:r>
        <w:rPr>
          <w:rFonts w:asciiTheme="majorHAnsi" w:eastAsia="MS Mincho" w:hAnsiTheme="majorHAnsi" w:cstheme="minorHAnsi"/>
          <w:sz w:val="24"/>
          <w:lang w:val="fr-FR"/>
        </w:rPr>
        <w:t>s</w:t>
      </w:r>
      <w:r w:rsidRPr="00131C90">
        <w:rPr>
          <w:rFonts w:asciiTheme="majorHAnsi" w:eastAsia="MS Mincho" w:hAnsiTheme="majorHAnsi" w:cstheme="minorHAnsi"/>
          <w:sz w:val="24"/>
          <w:lang w:val="fr-FR"/>
        </w:rPr>
        <w:t xml:space="preserve"> goulots d’étranglement et une articulation de l’équité</w:t>
      </w:r>
      <w:r>
        <w:rPr>
          <w:rFonts w:asciiTheme="majorHAnsi" w:eastAsia="MS Mincho" w:hAnsiTheme="majorHAnsi" w:cstheme="minorHAnsi"/>
          <w:sz w:val="24"/>
          <w:lang w:val="fr-FR"/>
        </w:rPr>
        <w:t xml:space="preserve">. </w:t>
      </w:r>
      <w:r w:rsidRPr="00BB4160">
        <w:rPr>
          <w:rFonts w:asciiTheme="majorHAnsi" w:eastAsia="MS Mincho" w:hAnsiTheme="majorHAnsi" w:cstheme="minorHAnsi"/>
          <w:sz w:val="24"/>
          <w:lang w:val="fr-FR"/>
        </w:rPr>
        <w:t xml:space="preserve">Par ailleurs, la redevabilité de l’UNICEF est définie dans le CPAP à </w:t>
      </w:r>
      <w:r w:rsidRPr="00BB4160">
        <w:rPr>
          <w:rFonts w:asciiTheme="majorHAnsi" w:eastAsia="MS Mincho" w:hAnsiTheme="majorHAnsi" w:cstheme="minorHAnsi"/>
          <w:sz w:val="24"/>
          <w:lang w:val="fr-FR"/>
        </w:rPr>
        <w:lastRenderedPageBreak/>
        <w:t xml:space="preserve">travers la référence </w:t>
      </w:r>
      <w:r>
        <w:rPr>
          <w:rFonts w:asciiTheme="majorHAnsi" w:eastAsia="MS Mincho" w:hAnsiTheme="majorHAnsi" w:cstheme="minorHAnsi"/>
          <w:sz w:val="24"/>
          <w:lang w:val="fr-FR"/>
        </w:rPr>
        <w:t xml:space="preserve">au contrat de base et </w:t>
      </w:r>
      <w:r w:rsidRPr="00BB4160">
        <w:rPr>
          <w:rFonts w:asciiTheme="majorHAnsi" w:eastAsia="MS Mincho" w:hAnsiTheme="majorHAnsi" w:cstheme="minorHAnsi"/>
          <w:sz w:val="24"/>
          <w:lang w:val="fr-FR"/>
        </w:rPr>
        <w:t>à l’UNDAF où les responsabilités des agences sont précisées</w:t>
      </w:r>
      <w:r>
        <w:rPr>
          <w:rFonts w:asciiTheme="majorHAnsi" w:eastAsia="MS Mincho" w:hAnsiTheme="majorHAnsi" w:cstheme="minorHAnsi"/>
          <w:sz w:val="24"/>
          <w:lang w:val="fr-FR"/>
        </w:rPr>
        <w:t>.</w:t>
      </w:r>
    </w:p>
    <w:p w:rsidR="00BF20B7" w:rsidRDefault="00EB02B3" w:rsidP="00EB02B3">
      <w:pPr>
        <w:jc w:val="both"/>
        <w:rPr>
          <w:rFonts w:asciiTheme="majorHAnsi" w:eastAsia="MS Mincho" w:hAnsiTheme="majorHAnsi" w:cstheme="minorHAnsi"/>
          <w:sz w:val="24"/>
          <w:lang w:val="fr-FR"/>
        </w:rPr>
      </w:pPr>
      <w:r w:rsidRPr="00EB02B3">
        <w:rPr>
          <w:rFonts w:asciiTheme="majorHAnsi" w:eastAsia="MS Mincho" w:hAnsiTheme="majorHAnsi" w:cstheme="minorHAnsi"/>
          <w:bCs/>
          <w:sz w:val="24"/>
          <w:lang w:val="fr-FR"/>
        </w:rPr>
        <w:t>Cependant</w:t>
      </w:r>
      <w:r w:rsidRPr="00BB4160">
        <w:rPr>
          <w:rFonts w:asciiTheme="majorHAnsi" w:eastAsia="MS Mincho" w:hAnsiTheme="majorHAnsi" w:cstheme="minorHAnsi"/>
          <w:b/>
          <w:bCs/>
          <w:sz w:val="24"/>
          <w:lang w:val="fr-FR"/>
        </w:rPr>
        <w:t xml:space="preserve"> </w:t>
      </w:r>
      <w:r w:rsidRPr="00BB4160">
        <w:rPr>
          <w:rFonts w:asciiTheme="majorHAnsi" w:eastAsia="MS Mincho" w:hAnsiTheme="majorHAnsi" w:cstheme="minorHAnsi"/>
          <w:sz w:val="24"/>
          <w:lang w:val="fr-FR"/>
        </w:rPr>
        <w:t xml:space="preserve">il faut déplorer </w:t>
      </w:r>
      <w:r>
        <w:rPr>
          <w:rFonts w:asciiTheme="majorHAnsi" w:eastAsia="MS Mincho" w:hAnsiTheme="majorHAnsi" w:cstheme="minorHAnsi"/>
          <w:sz w:val="24"/>
          <w:lang w:val="fr-FR"/>
        </w:rPr>
        <w:t>qu’en rejoignant le programme conjoint sans avoir le leadership dans son exécution, l’UNICEF a abandonné tous ses programmes vertic</w:t>
      </w:r>
      <w:r w:rsidR="001671A1">
        <w:rPr>
          <w:rFonts w:asciiTheme="majorHAnsi" w:eastAsia="MS Mincho" w:hAnsiTheme="majorHAnsi" w:cstheme="minorHAnsi"/>
          <w:sz w:val="24"/>
          <w:lang w:val="fr-FR"/>
        </w:rPr>
        <w:t>aux et affaibli son unité santé</w:t>
      </w:r>
      <w:r>
        <w:rPr>
          <w:rFonts w:asciiTheme="majorHAnsi" w:eastAsia="MS Mincho" w:hAnsiTheme="majorHAnsi" w:cstheme="minorHAnsi"/>
          <w:sz w:val="24"/>
          <w:lang w:val="fr-FR"/>
        </w:rPr>
        <w:t xml:space="preserve"> qui est restée plus d’un an </w:t>
      </w:r>
      <w:r w:rsidR="001671A1">
        <w:rPr>
          <w:rFonts w:asciiTheme="majorHAnsi" w:eastAsia="MS Mincho" w:hAnsiTheme="majorHAnsi" w:cstheme="minorHAnsi"/>
          <w:sz w:val="24"/>
          <w:lang w:val="fr-FR"/>
        </w:rPr>
        <w:t>sans responsable. Ceci a donné</w:t>
      </w:r>
      <w:r>
        <w:rPr>
          <w:rFonts w:asciiTheme="majorHAnsi" w:eastAsia="MS Mincho" w:hAnsiTheme="majorHAnsi" w:cstheme="minorHAnsi"/>
          <w:sz w:val="24"/>
          <w:lang w:val="fr-FR"/>
        </w:rPr>
        <w:t xml:space="preserve"> </w:t>
      </w:r>
      <w:r w:rsidRPr="00BB4160">
        <w:rPr>
          <w:rFonts w:asciiTheme="majorHAnsi" w:eastAsia="MS Mincho" w:hAnsiTheme="majorHAnsi" w:cstheme="minorHAnsi"/>
          <w:sz w:val="24"/>
          <w:lang w:val="fr-FR"/>
        </w:rPr>
        <w:t>à</w:t>
      </w:r>
      <w:r>
        <w:rPr>
          <w:rFonts w:asciiTheme="majorHAnsi" w:eastAsia="MS Mincho" w:hAnsiTheme="majorHAnsi" w:cstheme="minorHAnsi"/>
          <w:sz w:val="24"/>
          <w:lang w:val="fr-FR"/>
        </w:rPr>
        <w:t xml:space="preserve"> toutes les parties rencontrées l’impression d’un retrait silencieux de l’UNICEF du secteur santé. Aussi, m</w:t>
      </w:r>
      <w:r w:rsidRPr="00131C90">
        <w:rPr>
          <w:rFonts w:asciiTheme="majorHAnsi" w:eastAsia="MS Mincho" w:hAnsiTheme="majorHAnsi" w:cstheme="minorHAnsi"/>
          <w:sz w:val="24"/>
          <w:lang w:val="fr-FR"/>
        </w:rPr>
        <w:t xml:space="preserve">algré </w:t>
      </w:r>
      <w:r>
        <w:rPr>
          <w:rFonts w:asciiTheme="majorHAnsi" w:eastAsia="MS Mincho" w:hAnsiTheme="majorHAnsi" w:cstheme="minorHAnsi"/>
          <w:sz w:val="24"/>
          <w:lang w:val="fr-FR"/>
        </w:rPr>
        <w:t xml:space="preserve">les </w:t>
      </w:r>
      <w:r w:rsidRPr="00131C90">
        <w:rPr>
          <w:rFonts w:asciiTheme="majorHAnsi" w:eastAsia="MS Mincho" w:hAnsiTheme="majorHAnsi" w:cstheme="minorHAnsi"/>
          <w:sz w:val="24"/>
          <w:lang w:val="fr-FR"/>
        </w:rPr>
        <w:t>succès</w:t>
      </w:r>
      <w:r>
        <w:rPr>
          <w:rFonts w:asciiTheme="majorHAnsi" w:eastAsia="MS Mincho" w:hAnsiTheme="majorHAnsi" w:cstheme="minorHAnsi"/>
          <w:sz w:val="24"/>
          <w:lang w:val="fr-FR"/>
        </w:rPr>
        <w:t xml:space="preserve"> dans ces 3 interventions, l’engagement et l</w:t>
      </w:r>
      <w:r w:rsidRPr="00131C90">
        <w:rPr>
          <w:rFonts w:asciiTheme="majorHAnsi" w:eastAsia="MS Mincho" w:hAnsiTheme="majorHAnsi" w:cstheme="minorHAnsi"/>
          <w:sz w:val="24"/>
          <w:lang w:val="fr-FR"/>
        </w:rPr>
        <w:t>’implication des</w:t>
      </w:r>
      <w:r>
        <w:rPr>
          <w:rFonts w:asciiTheme="majorHAnsi" w:eastAsia="MS Mincho" w:hAnsiTheme="majorHAnsi" w:cstheme="minorHAnsi"/>
          <w:sz w:val="24"/>
          <w:lang w:val="fr-FR"/>
        </w:rPr>
        <w:t xml:space="preserve"> </w:t>
      </w:r>
      <w:r w:rsidRPr="00131C90">
        <w:rPr>
          <w:rFonts w:asciiTheme="majorHAnsi" w:eastAsia="MS Mincho" w:hAnsiTheme="majorHAnsi" w:cstheme="minorHAnsi"/>
          <w:sz w:val="24"/>
          <w:lang w:val="fr-FR"/>
        </w:rPr>
        <w:t>béné</w:t>
      </w:r>
      <w:r>
        <w:rPr>
          <w:rFonts w:asciiTheme="majorHAnsi" w:eastAsia="MS Mincho" w:hAnsiTheme="majorHAnsi" w:cstheme="minorHAnsi"/>
          <w:sz w:val="24"/>
          <w:lang w:val="fr-FR"/>
        </w:rPr>
        <w:t>ficiaires dans la planification</w:t>
      </w:r>
      <w:r w:rsidRPr="00131C90">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et dans le suivi-évaluation sont restés insuffisants même si un peu plus grande dans l</w:t>
      </w:r>
      <w:r w:rsidRPr="00131C90">
        <w:rPr>
          <w:rFonts w:asciiTheme="majorHAnsi" w:eastAsia="MS Mincho" w:hAnsiTheme="majorHAnsi" w:cstheme="minorHAnsi"/>
          <w:sz w:val="24"/>
          <w:lang w:val="fr-FR"/>
        </w:rPr>
        <w:t>a mise en œuvre</w:t>
      </w:r>
      <w:r>
        <w:rPr>
          <w:rFonts w:asciiTheme="majorHAnsi" w:eastAsia="MS Mincho" w:hAnsiTheme="majorHAnsi" w:cstheme="minorHAnsi"/>
          <w:sz w:val="24"/>
          <w:lang w:val="fr-FR"/>
        </w:rPr>
        <w:t>.</w:t>
      </w:r>
    </w:p>
    <w:p w:rsidR="00EB02B3" w:rsidRDefault="00EB02B3" w:rsidP="00F44D5E">
      <w:pPr>
        <w:spacing w:after="120"/>
        <w:jc w:val="both"/>
        <w:rPr>
          <w:rFonts w:asciiTheme="majorHAnsi" w:eastAsia="MS Mincho" w:hAnsiTheme="majorHAnsi" w:cstheme="minorHAnsi"/>
          <w:b/>
          <w:i/>
          <w:sz w:val="24"/>
          <w:lang w:val="fr-FR"/>
        </w:rPr>
      </w:pPr>
      <w:r w:rsidRPr="00295AB9">
        <w:rPr>
          <w:rFonts w:asciiTheme="majorHAnsi" w:eastAsia="MS Mincho" w:hAnsiTheme="majorHAnsi" w:cstheme="minorHAnsi"/>
          <w:b/>
          <w:i/>
          <w:sz w:val="24"/>
          <w:lang w:val="fr-FR"/>
        </w:rPr>
        <w:t>Efficacité</w:t>
      </w:r>
    </w:p>
    <w:p w:rsidR="00BF20B7" w:rsidRDefault="006044A7" w:rsidP="000E4784">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Chacune des 3 interventions a été réalisées avec efficacité</w:t>
      </w:r>
      <w:r w:rsidR="00045536">
        <w:rPr>
          <w:rFonts w:asciiTheme="majorHAnsi" w:eastAsia="MS Mincho" w:hAnsiTheme="majorHAnsi" w:cstheme="minorHAnsi"/>
          <w:sz w:val="24"/>
          <w:lang w:val="fr-FR"/>
        </w:rPr>
        <w:t xml:space="preserve">. Elles </w:t>
      </w:r>
      <w:r>
        <w:rPr>
          <w:rFonts w:asciiTheme="majorHAnsi" w:eastAsia="MS Mincho" w:hAnsiTheme="majorHAnsi" w:cstheme="minorHAnsi"/>
          <w:sz w:val="24"/>
          <w:lang w:val="fr-FR"/>
        </w:rPr>
        <w:t xml:space="preserve">répondent </w:t>
      </w:r>
      <w:r w:rsidR="00045536">
        <w:rPr>
          <w:rFonts w:asciiTheme="majorHAnsi" w:eastAsia="MS Mincho" w:hAnsiTheme="majorHAnsi" w:cstheme="minorHAnsi"/>
          <w:sz w:val="24"/>
          <w:lang w:val="fr-FR"/>
        </w:rPr>
        <w:t xml:space="preserve">toutes </w:t>
      </w:r>
      <w:r w:rsidR="001671A1">
        <w:rPr>
          <w:rFonts w:asciiTheme="majorHAnsi" w:eastAsia="MS Mincho" w:hAnsiTheme="majorHAnsi" w:cstheme="minorHAnsi"/>
          <w:sz w:val="24"/>
          <w:lang w:val="fr-FR"/>
        </w:rPr>
        <w:t>aux besoins</w:t>
      </w:r>
      <w:r>
        <w:rPr>
          <w:rFonts w:asciiTheme="majorHAnsi" w:eastAsia="MS Mincho" w:hAnsiTheme="majorHAnsi" w:cstheme="minorHAnsi"/>
          <w:sz w:val="24"/>
          <w:lang w:val="fr-FR"/>
        </w:rPr>
        <w:t xml:space="preserve"> </w:t>
      </w:r>
      <w:r w:rsidR="007E0977">
        <w:rPr>
          <w:rFonts w:asciiTheme="majorHAnsi" w:eastAsia="MS Mincho" w:hAnsiTheme="majorHAnsi" w:cstheme="minorHAnsi"/>
          <w:sz w:val="24"/>
          <w:lang w:val="fr-FR"/>
        </w:rPr>
        <w:t xml:space="preserve">des populations </w:t>
      </w:r>
      <w:r>
        <w:rPr>
          <w:rFonts w:asciiTheme="majorHAnsi" w:eastAsia="MS Mincho" w:hAnsiTheme="majorHAnsi" w:cstheme="minorHAnsi"/>
          <w:sz w:val="24"/>
          <w:lang w:val="fr-FR"/>
        </w:rPr>
        <w:t xml:space="preserve">et concourent bien à la réalisation des priorités nationales. </w:t>
      </w:r>
      <w:r w:rsidR="007E0977">
        <w:rPr>
          <w:rFonts w:asciiTheme="majorHAnsi" w:eastAsia="MS Mincho" w:hAnsiTheme="majorHAnsi" w:cstheme="minorHAnsi"/>
          <w:sz w:val="24"/>
          <w:lang w:val="fr-FR"/>
        </w:rPr>
        <w:t>Elles font toutes parties des interventions reconnues comme efficace pour la réduction de la mortalité et l’amélioration de la santé maternelle et infantile.  M</w:t>
      </w:r>
      <w:r>
        <w:rPr>
          <w:rFonts w:asciiTheme="majorHAnsi" w:eastAsia="MS Mincho" w:hAnsiTheme="majorHAnsi" w:cstheme="minorHAnsi"/>
          <w:sz w:val="24"/>
          <w:lang w:val="fr-FR"/>
        </w:rPr>
        <w:t xml:space="preserve">ais il faut noter qu’elles ont toutes été exécutée de </w:t>
      </w:r>
      <w:r w:rsidR="001671A1">
        <w:rPr>
          <w:rFonts w:asciiTheme="majorHAnsi" w:eastAsia="MS Mincho" w:hAnsiTheme="majorHAnsi" w:cstheme="minorHAnsi"/>
          <w:sz w:val="24"/>
          <w:lang w:val="fr-FR"/>
        </w:rPr>
        <w:t>façon ponctuelle</w:t>
      </w:r>
      <w:r>
        <w:rPr>
          <w:rFonts w:asciiTheme="majorHAnsi" w:eastAsia="MS Mincho" w:hAnsiTheme="majorHAnsi" w:cstheme="minorHAnsi"/>
          <w:sz w:val="24"/>
          <w:lang w:val="fr-FR"/>
        </w:rPr>
        <w:t xml:space="preserve"> et sans micro-planification antérieure qui soit conforme à la démarche GAR.  Aussi,</w:t>
      </w:r>
      <w:r w:rsidR="001671A1">
        <w:rPr>
          <w:rFonts w:asciiTheme="majorHAnsi" w:eastAsia="MS Mincho" w:hAnsiTheme="majorHAnsi" w:cstheme="minorHAnsi"/>
          <w:sz w:val="24"/>
          <w:lang w:val="fr-FR"/>
        </w:rPr>
        <w:t xml:space="preserve"> sans doute par manque de fonds, </w:t>
      </w:r>
      <w:r>
        <w:rPr>
          <w:rFonts w:asciiTheme="majorHAnsi" w:eastAsia="MS Mincho" w:hAnsiTheme="majorHAnsi" w:cstheme="minorHAnsi"/>
          <w:sz w:val="24"/>
          <w:lang w:val="fr-FR"/>
        </w:rPr>
        <w:t>on constate que 2 des interventions ont été complétées mais n’ont pas eu de suite pour l’extension et la pérennisation alors que le 3eme n’a pas été complété</w:t>
      </w:r>
      <w:r w:rsidR="00B725DD">
        <w:rPr>
          <w:rFonts w:asciiTheme="majorHAnsi" w:eastAsia="MS Mincho" w:hAnsiTheme="majorHAnsi" w:cstheme="minorHAnsi"/>
          <w:sz w:val="24"/>
          <w:lang w:val="fr-FR"/>
        </w:rPr>
        <w:t>e</w:t>
      </w:r>
      <w:r>
        <w:rPr>
          <w:rFonts w:asciiTheme="majorHAnsi" w:eastAsia="MS Mincho" w:hAnsiTheme="majorHAnsi" w:cstheme="minorHAnsi"/>
          <w:sz w:val="24"/>
          <w:lang w:val="fr-FR"/>
        </w:rPr>
        <w:t xml:space="preserve">.   </w:t>
      </w:r>
    </w:p>
    <w:p w:rsidR="000C45AB" w:rsidRPr="00295AB9" w:rsidRDefault="000C45AB" w:rsidP="00F44D5E">
      <w:pPr>
        <w:spacing w:after="120"/>
        <w:jc w:val="both"/>
        <w:rPr>
          <w:rFonts w:asciiTheme="majorHAnsi" w:eastAsia="MS Mincho" w:hAnsiTheme="majorHAnsi" w:cstheme="minorHAnsi"/>
          <w:b/>
          <w:i/>
          <w:sz w:val="24"/>
          <w:lang w:val="fr-FR"/>
        </w:rPr>
      </w:pPr>
      <w:r w:rsidRPr="00295AB9">
        <w:rPr>
          <w:rFonts w:asciiTheme="majorHAnsi" w:eastAsia="MS Mincho" w:hAnsiTheme="majorHAnsi" w:cstheme="minorHAnsi"/>
          <w:b/>
          <w:i/>
          <w:sz w:val="24"/>
          <w:lang w:val="fr-FR"/>
        </w:rPr>
        <w:t>Efficience</w:t>
      </w:r>
    </w:p>
    <w:p w:rsidR="00D75938" w:rsidRDefault="007E0977" w:rsidP="00D75938">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La totalité du budget santé de l’UNICEF dans le programme pays pour la période a été entièrement </w:t>
      </w:r>
      <w:r w:rsidR="00D665B8">
        <w:rPr>
          <w:rFonts w:asciiTheme="majorHAnsi" w:eastAsia="MS Mincho" w:hAnsiTheme="majorHAnsi" w:cstheme="minorHAnsi"/>
          <w:sz w:val="24"/>
          <w:lang w:val="fr-FR"/>
        </w:rPr>
        <w:t xml:space="preserve">consacrée aux </w:t>
      </w:r>
      <w:r>
        <w:rPr>
          <w:rFonts w:asciiTheme="majorHAnsi" w:eastAsia="MS Mincho" w:hAnsiTheme="majorHAnsi" w:cstheme="minorHAnsi"/>
          <w:sz w:val="24"/>
          <w:lang w:val="fr-FR"/>
        </w:rPr>
        <w:t xml:space="preserve">3 interventions. </w:t>
      </w:r>
      <w:r w:rsidR="00D665B8">
        <w:rPr>
          <w:rFonts w:asciiTheme="majorHAnsi" w:eastAsia="MS Mincho" w:hAnsiTheme="majorHAnsi" w:cstheme="minorHAnsi"/>
          <w:sz w:val="24"/>
          <w:lang w:val="fr-FR"/>
        </w:rPr>
        <w:t xml:space="preserve">Les procédures ont été rigoureusement suivies. Toutefois, les besoins en </w:t>
      </w:r>
      <w:r w:rsidR="00D75938">
        <w:rPr>
          <w:rFonts w:asciiTheme="majorHAnsi" w:eastAsia="MS Mincho" w:hAnsiTheme="majorHAnsi" w:cstheme="minorHAnsi"/>
          <w:sz w:val="24"/>
          <w:lang w:val="fr-FR"/>
        </w:rPr>
        <w:t xml:space="preserve">ressources financière pour l’exécution des </w:t>
      </w:r>
      <w:r w:rsidR="00D665B8">
        <w:rPr>
          <w:rFonts w:asciiTheme="majorHAnsi" w:eastAsia="MS Mincho" w:hAnsiTheme="majorHAnsi" w:cstheme="minorHAnsi"/>
          <w:sz w:val="24"/>
          <w:lang w:val="fr-FR"/>
        </w:rPr>
        <w:t xml:space="preserve">3 </w:t>
      </w:r>
      <w:r w:rsidR="00D75938">
        <w:rPr>
          <w:rFonts w:asciiTheme="majorHAnsi" w:eastAsia="MS Mincho" w:hAnsiTheme="majorHAnsi" w:cstheme="minorHAnsi"/>
          <w:sz w:val="24"/>
          <w:lang w:val="fr-FR"/>
        </w:rPr>
        <w:t xml:space="preserve">interventions </w:t>
      </w:r>
      <w:r w:rsidR="00D665B8">
        <w:rPr>
          <w:rFonts w:asciiTheme="majorHAnsi" w:eastAsia="MS Mincho" w:hAnsiTheme="majorHAnsi" w:cstheme="minorHAnsi"/>
          <w:sz w:val="24"/>
          <w:lang w:val="fr-FR"/>
        </w:rPr>
        <w:t xml:space="preserve">sont restés </w:t>
      </w:r>
      <w:r w:rsidR="00D75938">
        <w:rPr>
          <w:rFonts w:asciiTheme="majorHAnsi" w:eastAsia="MS Mincho" w:hAnsiTheme="majorHAnsi" w:cstheme="minorHAnsi"/>
          <w:sz w:val="24"/>
          <w:lang w:val="fr-FR"/>
        </w:rPr>
        <w:t>insuffisant</w:t>
      </w:r>
      <w:r w:rsidR="00B725DD">
        <w:rPr>
          <w:rFonts w:asciiTheme="majorHAnsi" w:eastAsia="MS Mincho" w:hAnsiTheme="majorHAnsi" w:cstheme="minorHAnsi"/>
          <w:sz w:val="24"/>
          <w:lang w:val="fr-FR"/>
        </w:rPr>
        <w:t>s</w:t>
      </w:r>
      <w:r w:rsidR="00D75938">
        <w:rPr>
          <w:rFonts w:asciiTheme="majorHAnsi" w:eastAsia="MS Mincho" w:hAnsiTheme="majorHAnsi" w:cstheme="minorHAnsi"/>
          <w:sz w:val="24"/>
          <w:lang w:val="fr-FR"/>
        </w:rPr>
        <w:t>. Quelques limites ont été constatées par rapport à l’efficience opérationnelle</w:t>
      </w:r>
      <w:r w:rsidR="00D75938" w:rsidRPr="00D22433">
        <w:rPr>
          <w:rFonts w:asciiTheme="majorHAnsi" w:eastAsia="MS Mincho" w:hAnsiTheme="majorHAnsi" w:cstheme="minorHAnsi"/>
          <w:sz w:val="24"/>
          <w:lang w:val="fr-FR"/>
        </w:rPr>
        <w:t xml:space="preserve"> </w:t>
      </w:r>
      <w:r w:rsidR="00D75938">
        <w:rPr>
          <w:rFonts w:asciiTheme="majorHAnsi" w:eastAsia="MS Mincho" w:hAnsiTheme="majorHAnsi" w:cstheme="minorHAnsi"/>
          <w:sz w:val="24"/>
          <w:lang w:val="fr-FR"/>
        </w:rPr>
        <w:t xml:space="preserve">qui pourrait être améliorée. Il s’agit de la forte rotation du personnel et de la faiblesse de la </w:t>
      </w:r>
      <w:r w:rsidR="00F809A4">
        <w:rPr>
          <w:rFonts w:asciiTheme="majorHAnsi" w:eastAsia="MS Mincho" w:hAnsiTheme="majorHAnsi" w:cstheme="minorHAnsi"/>
          <w:sz w:val="24"/>
          <w:lang w:val="fr-FR"/>
        </w:rPr>
        <w:t>chaîne</w:t>
      </w:r>
      <w:r w:rsidR="00D75938">
        <w:rPr>
          <w:rFonts w:asciiTheme="majorHAnsi" w:eastAsia="MS Mincho" w:hAnsiTheme="majorHAnsi" w:cstheme="minorHAnsi"/>
          <w:sz w:val="24"/>
          <w:lang w:val="fr-FR"/>
        </w:rPr>
        <w:t xml:space="preserve"> de froid toutes défavorable</w:t>
      </w:r>
      <w:r w:rsidR="00B725DD">
        <w:rPr>
          <w:rFonts w:asciiTheme="majorHAnsi" w:eastAsia="MS Mincho" w:hAnsiTheme="majorHAnsi" w:cstheme="minorHAnsi"/>
          <w:sz w:val="24"/>
          <w:lang w:val="fr-FR"/>
        </w:rPr>
        <w:t>s</w:t>
      </w:r>
      <w:r w:rsidR="00D75938">
        <w:rPr>
          <w:rFonts w:asciiTheme="majorHAnsi" w:eastAsia="MS Mincho" w:hAnsiTheme="majorHAnsi" w:cstheme="minorHAnsi"/>
          <w:sz w:val="24"/>
          <w:lang w:val="fr-FR"/>
        </w:rPr>
        <w:t xml:space="preserve"> à l’efficience. Une bonne micro-planification des interventions en amont permettrait une meilleure estimation de besoins et leur budgétisation.</w:t>
      </w:r>
    </w:p>
    <w:p w:rsidR="00BF20B7" w:rsidRDefault="00D75938" w:rsidP="00F44D5E">
      <w:pPr>
        <w:spacing w:after="120"/>
        <w:jc w:val="both"/>
        <w:rPr>
          <w:rFonts w:asciiTheme="majorHAnsi" w:eastAsia="MS Mincho" w:hAnsiTheme="majorHAnsi" w:cstheme="minorHAnsi"/>
          <w:sz w:val="24"/>
          <w:lang w:val="fr-FR"/>
        </w:rPr>
      </w:pPr>
      <w:r w:rsidRPr="00295AB9">
        <w:rPr>
          <w:rFonts w:asciiTheme="majorHAnsi" w:eastAsia="MS Mincho" w:hAnsiTheme="majorHAnsi" w:cstheme="minorHAnsi"/>
          <w:b/>
          <w:i/>
          <w:sz w:val="24"/>
          <w:lang w:val="fr-FR"/>
        </w:rPr>
        <w:t>Durabilité</w:t>
      </w:r>
    </w:p>
    <w:p w:rsidR="000C45AB" w:rsidRDefault="00D665B8" w:rsidP="000E4784">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Les efforts pour associer le gouvernement et les autres partenaires locaux ont été entrepris avec plus ou moins de succès. La concertation avec les autres partenaires techniques et financiers a permis d’éviter des doublons et d’assurer la complémentarité des interventions. Mais, l</w:t>
      </w:r>
      <w:r w:rsidR="00C770A8">
        <w:rPr>
          <w:rFonts w:asciiTheme="majorHAnsi" w:eastAsia="MS Mincho" w:hAnsiTheme="majorHAnsi" w:cstheme="minorHAnsi"/>
          <w:sz w:val="24"/>
          <w:lang w:val="fr-FR"/>
        </w:rPr>
        <w:t>’évaluation a montré que l</w:t>
      </w:r>
      <w:r w:rsidR="00C770A8" w:rsidRPr="00CE4790">
        <w:rPr>
          <w:rFonts w:asciiTheme="majorHAnsi" w:eastAsia="MS Mincho" w:hAnsiTheme="majorHAnsi" w:cstheme="minorHAnsi"/>
          <w:sz w:val="24"/>
          <w:lang w:val="fr-FR"/>
        </w:rPr>
        <w:t xml:space="preserve">es conditions requises pour une appropriation effective du programme </w:t>
      </w:r>
      <w:r w:rsidR="00C770A8">
        <w:rPr>
          <w:rFonts w:asciiTheme="majorHAnsi" w:eastAsia="MS Mincho" w:hAnsiTheme="majorHAnsi" w:cstheme="minorHAnsi"/>
          <w:sz w:val="24"/>
          <w:lang w:val="fr-FR"/>
        </w:rPr>
        <w:t xml:space="preserve">qui en garantirait la durabilité </w:t>
      </w:r>
      <w:r w:rsidR="00C770A8" w:rsidRPr="00CE4790">
        <w:rPr>
          <w:rFonts w:asciiTheme="majorHAnsi" w:eastAsia="MS Mincho" w:hAnsiTheme="majorHAnsi" w:cstheme="minorHAnsi"/>
          <w:sz w:val="24"/>
          <w:lang w:val="fr-FR"/>
        </w:rPr>
        <w:t>ne sont pas</w:t>
      </w:r>
      <w:r w:rsidR="00C770A8">
        <w:rPr>
          <w:rFonts w:asciiTheme="majorHAnsi" w:eastAsia="MS Mincho" w:hAnsiTheme="majorHAnsi" w:cstheme="minorHAnsi"/>
          <w:sz w:val="24"/>
          <w:lang w:val="fr-FR"/>
        </w:rPr>
        <w:t xml:space="preserve"> </w:t>
      </w:r>
      <w:r w:rsidR="00C770A8" w:rsidRPr="00CE4790">
        <w:rPr>
          <w:rFonts w:asciiTheme="majorHAnsi" w:eastAsia="MS Mincho" w:hAnsiTheme="majorHAnsi" w:cstheme="minorHAnsi"/>
          <w:sz w:val="24"/>
          <w:lang w:val="fr-FR"/>
        </w:rPr>
        <w:t>réunies, en particulier l’insuffisance en ressources humaines qualifiées</w:t>
      </w:r>
      <w:r w:rsidR="00C770A8">
        <w:rPr>
          <w:rFonts w:asciiTheme="majorHAnsi" w:eastAsia="MS Mincho" w:hAnsiTheme="majorHAnsi" w:cstheme="minorHAnsi"/>
          <w:sz w:val="24"/>
          <w:lang w:val="fr-FR"/>
        </w:rPr>
        <w:t xml:space="preserve"> et des ressources matérielles</w:t>
      </w:r>
      <w:r w:rsidR="00C770A8" w:rsidRPr="00CE4790">
        <w:rPr>
          <w:rFonts w:asciiTheme="majorHAnsi" w:eastAsia="MS Mincho" w:hAnsiTheme="majorHAnsi" w:cstheme="minorHAnsi"/>
          <w:sz w:val="24"/>
          <w:lang w:val="fr-FR"/>
        </w:rPr>
        <w:t>, l’implication</w:t>
      </w:r>
      <w:r w:rsidR="00C770A8">
        <w:rPr>
          <w:rFonts w:asciiTheme="majorHAnsi" w:eastAsia="MS Mincho" w:hAnsiTheme="majorHAnsi" w:cstheme="minorHAnsi"/>
          <w:sz w:val="24"/>
          <w:lang w:val="fr-FR"/>
        </w:rPr>
        <w:t xml:space="preserve"> </w:t>
      </w:r>
      <w:r w:rsidR="00C770A8" w:rsidRPr="00CE4790">
        <w:rPr>
          <w:rFonts w:asciiTheme="majorHAnsi" w:eastAsia="MS Mincho" w:hAnsiTheme="majorHAnsi" w:cstheme="minorHAnsi"/>
          <w:sz w:val="24"/>
          <w:lang w:val="fr-FR"/>
        </w:rPr>
        <w:t xml:space="preserve">insuffisante des responsables nationaux, en particulier au niveau </w:t>
      </w:r>
      <w:r w:rsidR="00C770A8">
        <w:rPr>
          <w:rFonts w:asciiTheme="majorHAnsi" w:eastAsia="MS Mincho" w:hAnsiTheme="majorHAnsi" w:cstheme="minorHAnsi"/>
          <w:sz w:val="24"/>
          <w:lang w:val="fr-FR"/>
        </w:rPr>
        <w:t>central</w:t>
      </w:r>
      <w:r w:rsidR="00C770A8" w:rsidRPr="00CE4790">
        <w:rPr>
          <w:rFonts w:asciiTheme="majorHAnsi" w:eastAsia="MS Mincho" w:hAnsiTheme="majorHAnsi" w:cstheme="minorHAnsi"/>
          <w:sz w:val="24"/>
          <w:lang w:val="fr-FR"/>
        </w:rPr>
        <w:t>, et la faible</w:t>
      </w:r>
      <w:r w:rsidR="00C770A8">
        <w:rPr>
          <w:rFonts w:asciiTheme="majorHAnsi" w:eastAsia="MS Mincho" w:hAnsiTheme="majorHAnsi" w:cstheme="minorHAnsi"/>
          <w:sz w:val="24"/>
          <w:lang w:val="fr-FR"/>
        </w:rPr>
        <w:t xml:space="preserve"> optimisation des interventions observée par l’évaluation.  </w:t>
      </w:r>
    </w:p>
    <w:p w:rsidR="00C770A8" w:rsidRPr="00F4596F" w:rsidRDefault="00C770A8" w:rsidP="00F44D5E">
      <w:pPr>
        <w:spacing w:after="120"/>
        <w:jc w:val="both"/>
        <w:rPr>
          <w:rFonts w:asciiTheme="majorHAnsi" w:eastAsia="MS Mincho" w:hAnsiTheme="majorHAnsi" w:cstheme="minorHAnsi"/>
          <w:b/>
          <w:i/>
          <w:sz w:val="24"/>
          <w:lang w:val="fr-FR"/>
        </w:rPr>
      </w:pPr>
      <w:r w:rsidRPr="00F4596F">
        <w:rPr>
          <w:rFonts w:asciiTheme="majorHAnsi" w:eastAsia="MS Mincho" w:hAnsiTheme="majorHAnsi" w:cstheme="minorHAnsi"/>
          <w:b/>
          <w:i/>
          <w:sz w:val="24"/>
          <w:lang w:val="fr-FR"/>
        </w:rPr>
        <w:lastRenderedPageBreak/>
        <w:t>Aspects genre, équité et des droits humains</w:t>
      </w:r>
    </w:p>
    <w:p w:rsidR="00C770A8" w:rsidRPr="00C84870" w:rsidRDefault="00C770A8" w:rsidP="00C770A8">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L’évaluation a montré que l</w:t>
      </w:r>
      <w:r w:rsidRPr="00C84870">
        <w:rPr>
          <w:rFonts w:asciiTheme="majorHAnsi" w:eastAsia="MS Mincho" w:hAnsiTheme="majorHAnsi" w:cstheme="minorHAnsi"/>
          <w:sz w:val="24"/>
          <w:lang w:val="fr-FR"/>
        </w:rPr>
        <w:t>es questions de genre et d’équité sont primordiales dans les orientations de</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l’UNICEF et la composante cible les femmes et les enfants, en particulier les</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plus exposés à l’exclusion.</w:t>
      </w:r>
      <w:r>
        <w:rPr>
          <w:rFonts w:asciiTheme="majorHAnsi" w:eastAsia="MS Mincho" w:hAnsiTheme="majorHAnsi" w:cstheme="minorHAnsi"/>
          <w:sz w:val="24"/>
          <w:lang w:val="fr-FR"/>
        </w:rPr>
        <w:t xml:space="preserve"> Le choix des zones peu performantes et le d</w:t>
      </w:r>
      <w:r w:rsidRPr="00C84870">
        <w:rPr>
          <w:rFonts w:asciiTheme="majorHAnsi" w:eastAsia="MS Mincho" w:hAnsiTheme="majorHAnsi" w:cstheme="minorHAnsi"/>
          <w:sz w:val="24"/>
          <w:lang w:val="fr-FR"/>
        </w:rPr>
        <w:t>éveloppement d’activités</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mobiles ciblant certaines zones faiblement accessibles sont en faveur d’une prise</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en compte de l’équité</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 xml:space="preserve">Le développement du MoRES pourrait </w:t>
      </w:r>
      <w:r>
        <w:rPr>
          <w:rFonts w:asciiTheme="majorHAnsi" w:eastAsia="MS Mincho" w:hAnsiTheme="majorHAnsi" w:cstheme="minorHAnsi"/>
          <w:sz w:val="24"/>
          <w:lang w:val="fr-FR"/>
        </w:rPr>
        <w:t xml:space="preserve">faciliter le </w:t>
      </w:r>
      <w:r w:rsidRPr="00C84870">
        <w:rPr>
          <w:rFonts w:asciiTheme="majorHAnsi" w:eastAsia="MS Mincho" w:hAnsiTheme="majorHAnsi" w:cstheme="minorHAnsi"/>
          <w:sz w:val="24"/>
          <w:lang w:val="fr-FR"/>
        </w:rPr>
        <w:t>ciblage des</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groupes vulnérables et/ou exclus.</w:t>
      </w:r>
    </w:p>
    <w:p w:rsidR="00C770A8" w:rsidRDefault="00C770A8" w:rsidP="00C770A8">
      <w:pPr>
        <w:jc w:val="both"/>
        <w:rPr>
          <w:rFonts w:asciiTheme="majorHAnsi" w:eastAsia="MS Mincho" w:hAnsiTheme="majorHAnsi" w:cstheme="minorHAnsi"/>
          <w:sz w:val="24"/>
          <w:lang w:val="fr-FR"/>
        </w:rPr>
      </w:pPr>
      <w:r w:rsidRPr="00C84870">
        <w:rPr>
          <w:rFonts w:asciiTheme="majorHAnsi" w:eastAsia="MS Mincho" w:hAnsiTheme="majorHAnsi" w:cstheme="minorHAnsi"/>
          <w:sz w:val="24"/>
          <w:lang w:val="fr-FR"/>
        </w:rPr>
        <w:t>Cependant</w:t>
      </w:r>
      <w:r>
        <w:rPr>
          <w:rFonts w:asciiTheme="majorHAnsi" w:eastAsia="MS Mincho" w:hAnsiTheme="majorHAnsi" w:cstheme="minorHAnsi"/>
          <w:sz w:val="24"/>
          <w:lang w:val="fr-FR"/>
        </w:rPr>
        <w:t xml:space="preserve">, il faut noter que les éléments d’évaluation de la dimension genre et équité </w:t>
      </w:r>
      <w:r w:rsidRPr="007665BB">
        <w:rPr>
          <w:rFonts w:asciiTheme="majorHAnsi" w:eastAsia="MS Mincho" w:hAnsiTheme="majorHAnsi" w:cstheme="minorHAnsi"/>
          <w:sz w:val="24"/>
          <w:lang w:val="fr-FR"/>
        </w:rPr>
        <w:t xml:space="preserve">ne sont </w:t>
      </w:r>
      <w:r w:rsidRPr="00C84870">
        <w:rPr>
          <w:rFonts w:asciiTheme="majorHAnsi" w:eastAsia="MS Mincho" w:hAnsiTheme="majorHAnsi" w:cstheme="minorHAnsi"/>
          <w:sz w:val="24"/>
          <w:lang w:val="fr-FR"/>
        </w:rPr>
        <w:t>pas explicitement pris en</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 xml:space="preserve">compte dans le </w:t>
      </w:r>
      <w:r>
        <w:rPr>
          <w:rFonts w:asciiTheme="majorHAnsi" w:eastAsia="MS Mincho" w:hAnsiTheme="majorHAnsi" w:cstheme="minorHAnsi"/>
          <w:sz w:val="24"/>
          <w:lang w:val="fr-FR"/>
        </w:rPr>
        <w:t xml:space="preserve">document cadre du </w:t>
      </w:r>
      <w:r w:rsidRPr="00C84870">
        <w:rPr>
          <w:rFonts w:asciiTheme="majorHAnsi" w:eastAsia="MS Mincho" w:hAnsiTheme="majorHAnsi" w:cstheme="minorHAnsi"/>
          <w:sz w:val="24"/>
          <w:lang w:val="fr-FR"/>
        </w:rPr>
        <w:t xml:space="preserve">programme </w:t>
      </w:r>
      <w:r>
        <w:rPr>
          <w:rFonts w:asciiTheme="majorHAnsi" w:eastAsia="MS Mincho" w:hAnsiTheme="majorHAnsi" w:cstheme="minorHAnsi"/>
          <w:sz w:val="24"/>
          <w:lang w:val="fr-FR"/>
        </w:rPr>
        <w:t>conjoint</w:t>
      </w:r>
      <w:r w:rsidRPr="00C84870">
        <w:rPr>
          <w:rFonts w:asciiTheme="majorHAnsi" w:eastAsia="MS Mincho" w:hAnsiTheme="majorHAnsi" w:cstheme="minorHAnsi"/>
          <w:sz w:val="24"/>
          <w:lang w:val="fr-FR"/>
        </w:rPr>
        <w:t>.</w:t>
      </w:r>
      <w:r>
        <w:rPr>
          <w:rFonts w:asciiTheme="majorHAnsi" w:eastAsia="MS Mincho" w:hAnsiTheme="majorHAnsi" w:cstheme="minorHAnsi"/>
          <w:sz w:val="24"/>
          <w:lang w:val="fr-FR"/>
        </w:rPr>
        <w:t xml:space="preserve"> En conséquent, il </w:t>
      </w:r>
      <w:r w:rsidRPr="00C84870">
        <w:rPr>
          <w:rFonts w:asciiTheme="majorHAnsi" w:eastAsia="MS Mincho" w:hAnsiTheme="majorHAnsi" w:cstheme="minorHAnsi"/>
          <w:sz w:val="24"/>
          <w:lang w:val="fr-FR"/>
        </w:rPr>
        <w:t>n’existe pas de système de suivi qui permet d’évaluer les progrès dans la prise</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en compte de</w:t>
      </w:r>
      <w:r>
        <w:rPr>
          <w:rFonts w:asciiTheme="majorHAnsi" w:eastAsia="MS Mincho" w:hAnsiTheme="majorHAnsi" w:cstheme="minorHAnsi"/>
          <w:sz w:val="24"/>
          <w:lang w:val="fr-FR"/>
        </w:rPr>
        <w:t xml:space="preserve"> ces deux aspects (genre et </w:t>
      </w:r>
      <w:r w:rsidRPr="00C84870">
        <w:rPr>
          <w:rFonts w:asciiTheme="majorHAnsi" w:eastAsia="MS Mincho" w:hAnsiTheme="majorHAnsi" w:cstheme="minorHAnsi"/>
          <w:sz w:val="24"/>
          <w:lang w:val="fr-FR"/>
        </w:rPr>
        <w:t>équité</w:t>
      </w:r>
      <w:r>
        <w:rPr>
          <w:rFonts w:asciiTheme="majorHAnsi" w:eastAsia="MS Mincho" w:hAnsiTheme="majorHAnsi" w:cstheme="minorHAnsi"/>
          <w:sz w:val="24"/>
          <w:lang w:val="fr-FR"/>
        </w:rPr>
        <w:t>).</w:t>
      </w:r>
    </w:p>
    <w:p w:rsidR="00C770A8" w:rsidRPr="00C770A8" w:rsidRDefault="00C770A8" w:rsidP="00F44D5E">
      <w:pPr>
        <w:spacing w:after="120"/>
        <w:jc w:val="both"/>
        <w:rPr>
          <w:rFonts w:asciiTheme="majorHAnsi" w:eastAsia="MS Mincho" w:hAnsiTheme="majorHAnsi" w:cstheme="minorHAnsi"/>
          <w:b/>
          <w:bCs/>
          <w:sz w:val="24"/>
          <w:u w:val="single"/>
          <w:lang w:val="fr-FR"/>
        </w:rPr>
      </w:pPr>
      <w:r w:rsidRPr="00C770A8">
        <w:rPr>
          <w:rFonts w:asciiTheme="majorHAnsi" w:eastAsia="MS Mincho" w:hAnsiTheme="majorHAnsi" w:cstheme="minorHAnsi"/>
          <w:b/>
          <w:bCs/>
          <w:sz w:val="24"/>
          <w:u w:val="single"/>
          <w:lang w:val="fr-FR"/>
        </w:rPr>
        <w:t>Conclusions</w:t>
      </w:r>
      <w:r w:rsidRPr="00C770A8">
        <w:rPr>
          <w:rFonts w:asciiTheme="majorHAnsi" w:eastAsia="MS Mincho" w:hAnsiTheme="majorHAnsi" w:cstheme="minorHAnsi"/>
          <w:b/>
          <w:bCs/>
          <w:sz w:val="24"/>
          <w:lang w:val="fr-FR"/>
        </w:rPr>
        <w:t> :</w:t>
      </w:r>
      <w:r w:rsidRPr="00C770A8">
        <w:rPr>
          <w:rFonts w:asciiTheme="majorHAnsi" w:eastAsia="MS Mincho" w:hAnsiTheme="majorHAnsi" w:cstheme="minorHAnsi"/>
          <w:b/>
          <w:bCs/>
          <w:sz w:val="24"/>
          <w:u w:val="single"/>
          <w:lang w:val="fr-FR"/>
        </w:rPr>
        <w:t xml:space="preserve"> </w:t>
      </w:r>
    </w:p>
    <w:p w:rsidR="00C770A8" w:rsidRDefault="00C770A8" w:rsidP="008D2DA3">
      <w:pPr>
        <w:pStyle w:val="ListParagraph"/>
        <w:numPr>
          <w:ilvl w:val="0"/>
          <w:numId w:val="35"/>
        </w:numPr>
        <w:contextualSpacing w:val="0"/>
        <w:jc w:val="both"/>
        <w:rPr>
          <w:rFonts w:asciiTheme="majorHAnsi" w:eastAsia="MS Mincho" w:hAnsiTheme="majorHAnsi" w:cstheme="minorHAnsi"/>
          <w:sz w:val="24"/>
          <w:lang w:val="fr-FR"/>
        </w:rPr>
      </w:pPr>
      <w:r w:rsidRPr="0058654F">
        <w:rPr>
          <w:rFonts w:asciiTheme="majorHAnsi" w:eastAsia="MS Mincho" w:hAnsiTheme="majorHAnsi" w:cstheme="minorHAnsi"/>
          <w:sz w:val="24"/>
          <w:lang w:val="fr-FR"/>
        </w:rPr>
        <w:t xml:space="preserve">Le programme de coopération Tunisie-UNICEF pour la période 2015-2019 se met en œuvre dans un contexte particulier de transition démocratique </w:t>
      </w:r>
      <w:r w:rsidR="00C77A73" w:rsidRPr="0058654F">
        <w:rPr>
          <w:rFonts w:asciiTheme="majorHAnsi" w:eastAsia="MS Mincho" w:hAnsiTheme="majorHAnsi" w:cstheme="minorHAnsi"/>
          <w:sz w:val="24"/>
          <w:lang w:val="fr-FR"/>
        </w:rPr>
        <w:t>o</w:t>
      </w:r>
      <w:r w:rsidR="00C77A73">
        <w:rPr>
          <w:rFonts w:asciiTheme="majorHAnsi" w:eastAsia="MS Mincho" w:hAnsiTheme="majorHAnsi" w:cstheme="minorHAnsi"/>
          <w:sz w:val="24"/>
          <w:lang w:val="fr-FR"/>
        </w:rPr>
        <w:t>ù</w:t>
      </w:r>
      <w:r w:rsidRPr="0058654F">
        <w:rPr>
          <w:rFonts w:asciiTheme="majorHAnsi" w:eastAsia="MS Mincho" w:hAnsiTheme="majorHAnsi" w:cstheme="minorHAnsi"/>
          <w:sz w:val="24"/>
          <w:lang w:val="fr-FR"/>
        </w:rPr>
        <w:t xml:space="preserve"> la situation politique et sectorielle reste encore instable. </w:t>
      </w:r>
      <w:r w:rsidR="00C77A73">
        <w:rPr>
          <w:rFonts w:asciiTheme="majorHAnsi" w:eastAsia="MS Mincho" w:hAnsiTheme="majorHAnsi" w:cstheme="minorHAnsi"/>
          <w:sz w:val="24"/>
          <w:lang w:val="fr-FR"/>
        </w:rPr>
        <w:t>M</w:t>
      </w:r>
      <w:r w:rsidRPr="0058654F">
        <w:rPr>
          <w:rFonts w:asciiTheme="majorHAnsi" w:eastAsia="MS Mincho" w:hAnsiTheme="majorHAnsi" w:cstheme="minorHAnsi"/>
          <w:sz w:val="24"/>
          <w:lang w:val="fr-FR"/>
        </w:rPr>
        <w:t>algré les performances et réussites enregistrées dans l’amélioration du système de santé</w:t>
      </w:r>
      <w:r w:rsidR="00C77A73">
        <w:rPr>
          <w:rFonts w:asciiTheme="majorHAnsi" w:eastAsia="MS Mincho" w:hAnsiTheme="majorHAnsi" w:cstheme="minorHAnsi"/>
          <w:sz w:val="24"/>
          <w:lang w:val="fr-FR"/>
        </w:rPr>
        <w:t xml:space="preserve"> du pays</w:t>
      </w:r>
      <w:r w:rsidRPr="0058654F">
        <w:rPr>
          <w:rFonts w:asciiTheme="majorHAnsi" w:eastAsia="MS Mincho" w:hAnsiTheme="majorHAnsi" w:cstheme="minorHAnsi"/>
          <w:sz w:val="24"/>
          <w:lang w:val="fr-FR"/>
        </w:rPr>
        <w:t xml:space="preserve">, de nombreux problèmes non-résolus se sont accumulés </w:t>
      </w:r>
      <w:r w:rsidR="00C77A73">
        <w:rPr>
          <w:rFonts w:asciiTheme="majorHAnsi" w:eastAsia="MS Mincho" w:hAnsiTheme="majorHAnsi" w:cstheme="minorHAnsi"/>
          <w:sz w:val="24"/>
          <w:lang w:val="fr-FR"/>
        </w:rPr>
        <w:t xml:space="preserve">pour aujourd’hui mettre à mal </w:t>
      </w:r>
      <w:r w:rsidRPr="0058654F">
        <w:rPr>
          <w:rFonts w:asciiTheme="majorHAnsi" w:eastAsia="MS Mincho" w:hAnsiTheme="majorHAnsi" w:cstheme="minorHAnsi"/>
          <w:sz w:val="24"/>
          <w:lang w:val="fr-FR"/>
        </w:rPr>
        <w:t xml:space="preserve">le bon fonctionnement du système. </w:t>
      </w:r>
      <w:r w:rsidR="00354DED">
        <w:rPr>
          <w:rFonts w:asciiTheme="majorHAnsi" w:eastAsia="MS Mincho" w:hAnsiTheme="majorHAnsi" w:cstheme="minorHAnsi"/>
          <w:sz w:val="24"/>
          <w:lang w:val="fr-FR"/>
        </w:rPr>
        <w:t>Par exemple, l</w:t>
      </w:r>
      <w:r w:rsidRPr="0058654F">
        <w:rPr>
          <w:rFonts w:asciiTheme="majorHAnsi" w:eastAsia="MS Mincho" w:hAnsiTheme="majorHAnsi" w:cstheme="minorHAnsi"/>
          <w:sz w:val="24"/>
          <w:lang w:val="fr-FR"/>
        </w:rPr>
        <w:t xml:space="preserve">a forte mobilité </w:t>
      </w:r>
      <w:r w:rsidR="00354DED">
        <w:rPr>
          <w:rFonts w:asciiTheme="majorHAnsi" w:eastAsia="MS Mincho" w:hAnsiTheme="majorHAnsi" w:cstheme="minorHAnsi"/>
          <w:sz w:val="24"/>
          <w:lang w:val="fr-FR"/>
        </w:rPr>
        <w:t>à</w:t>
      </w:r>
      <w:r w:rsidRPr="0058654F">
        <w:rPr>
          <w:rFonts w:asciiTheme="majorHAnsi" w:eastAsia="MS Mincho" w:hAnsiTheme="majorHAnsi" w:cstheme="minorHAnsi"/>
          <w:sz w:val="24"/>
          <w:lang w:val="fr-FR"/>
        </w:rPr>
        <w:t xml:space="preserve"> la tête du ministère de la santé et le sous-effectif du personnel qualifié dans les unités de la DSSB qu</w:t>
      </w:r>
      <w:r w:rsidR="00354DED">
        <w:rPr>
          <w:rFonts w:asciiTheme="majorHAnsi" w:eastAsia="MS Mincho" w:hAnsiTheme="majorHAnsi" w:cstheme="minorHAnsi"/>
          <w:sz w:val="24"/>
          <w:lang w:val="fr-FR"/>
        </w:rPr>
        <w:t xml:space="preserve">i est le point de liaison avec l’UNICEF </w:t>
      </w:r>
      <w:r w:rsidRPr="0058654F">
        <w:rPr>
          <w:rFonts w:asciiTheme="majorHAnsi" w:eastAsia="MS Mincho" w:hAnsiTheme="majorHAnsi" w:cstheme="minorHAnsi"/>
          <w:sz w:val="24"/>
          <w:lang w:val="fr-FR"/>
        </w:rPr>
        <w:t xml:space="preserve">semblent à l’origine de la faible appropriation et du manque de leadership par le partenaire. </w:t>
      </w:r>
      <w:r w:rsidR="00032A68">
        <w:rPr>
          <w:rFonts w:asciiTheme="majorHAnsi" w:eastAsia="MS Mincho" w:hAnsiTheme="majorHAnsi" w:cstheme="minorHAnsi"/>
          <w:sz w:val="24"/>
          <w:lang w:val="fr-FR"/>
        </w:rPr>
        <w:t>L’</w:t>
      </w:r>
      <w:r w:rsidRPr="00DA1A1D">
        <w:rPr>
          <w:rFonts w:asciiTheme="majorHAnsi" w:eastAsia="MS Mincho" w:hAnsiTheme="majorHAnsi" w:cstheme="minorHAnsi"/>
          <w:sz w:val="24"/>
          <w:lang w:val="fr-FR"/>
        </w:rPr>
        <w:t xml:space="preserve">évaluation a </w:t>
      </w:r>
      <w:r w:rsidR="00032A68">
        <w:rPr>
          <w:rFonts w:asciiTheme="majorHAnsi" w:eastAsia="MS Mincho" w:hAnsiTheme="majorHAnsi" w:cstheme="minorHAnsi"/>
          <w:sz w:val="24"/>
          <w:lang w:val="fr-FR"/>
        </w:rPr>
        <w:t xml:space="preserve">toutefois </w:t>
      </w:r>
      <w:r w:rsidRPr="00DA1A1D">
        <w:rPr>
          <w:rFonts w:asciiTheme="majorHAnsi" w:eastAsia="MS Mincho" w:hAnsiTheme="majorHAnsi" w:cstheme="minorHAnsi"/>
          <w:sz w:val="24"/>
          <w:lang w:val="fr-FR"/>
        </w:rPr>
        <w:t>montré que les 3 interventions d</w:t>
      </w:r>
      <w:r>
        <w:rPr>
          <w:rFonts w:asciiTheme="majorHAnsi" w:eastAsia="MS Mincho" w:hAnsiTheme="majorHAnsi" w:cstheme="minorHAnsi"/>
          <w:sz w:val="24"/>
          <w:lang w:val="fr-FR"/>
        </w:rPr>
        <w:t>u</w:t>
      </w:r>
      <w:r w:rsidRPr="00DA1A1D">
        <w:rPr>
          <w:rFonts w:asciiTheme="majorHAnsi" w:eastAsia="MS Mincho" w:hAnsiTheme="majorHAnsi" w:cstheme="minorHAnsi"/>
          <w:sz w:val="24"/>
          <w:lang w:val="fr-FR"/>
        </w:rPr>
        <w:t xml:space="preserve"> programme </w:t>
      </w:r>
      <w:r>
        <w:rPr>
          <w:rFonts w:asciiTheme="majorHAnsi" w:eastAsia="MS Mincho" w:hAnsiTheme="majorHAnsi" w:cstheme="minorHAnsi"/>
          <w:sz w:val="24"/>
          <w:lang w:val="fr-FR"/>
        </w:rPr>
        <w:t xml:space="preserve">étaient </w:t>
      </w:r>
      <w:r w:rsidRPr="00DA1A1D">
        <w:rPr>
          <w:rFonts w:asciiTheme="majorHAnsi" w:eastAsia="MS Mincho" w:hAnsiTheme="majorHAnsi" w:cstheme="minorHAnsi"/>
          <w:sz w:val="24"/>
          <w:lang w:val="fr-FR"/>
        </w:rPr>
        <w:t>pertinent</w:t>
      </w:r>
      <w:r>
        <w:rPr>
          <w:rFonts w:asciiTheme="majorHAnsi" w:eastAsia="MS Mincho" w:hAnsiTheme="majorHAnsi" w:cstheme="minorHAnsi"/>
          <w:sz w:val="24"/>
          <w:lang w:val="fr-FR"/>
        </w:rPr>
        <w:t>e</w:t>
      </w:r>
      <w:r w:rsidRPr="00DA1A1D">
        <w:rPr>
          <w:rFonts w:asciiTheme="majorHAnsi" w:eastAsia="MS Mincho" w:hAnsiTheme="majorHAnsi" w:cstheme="minorHAnsi"/>
          <w:sz w:val="24"/>
          <w:lang w:val="fr-FR"/>
        </w:rPr>
        <w:t>s au regard des priorités nationales</w:t>
      </w:r>
      <w:r w:rsidR="00032A68">
        <w:rPr>
          <w:rFonts w:asciiTheme="majorHAnsi" w:eastAsia="MS Mincho" w:hAnsiTheme="majorHAnsi" w:cstheme="minorHAnsi"/>
          <w:sz w:val="24"/>
          <w:lang w:val="fr-FR"/>
        </w:rPr>
        <w:t xml:space="preserve"> et qu’elles ont été exécutées avec une grande efficacité. Cependant, </w:t>
      </w:r>
      <w:r w:rsidRPr="00DA1A1D">
        <w:rPr>
          <w:rFonts w:asciiTheme="majorHAnsi" w:eastAsia="MS Mincho" w:hAnsiTheme="majorHAnsi" w:cstheme="minorHAnsi"/>
          <w:sz w:val="24"/>
          <w:lang w:val="fr-FR"/>
        </w:rPr>
        <w:t>l’engagement et l’implication des bénéficiaires dans la planification et dans le suivi-évaluation sont restés insuffisants.</w:t>
      </w:r>
    </w:p>
    <w:p w:rsidR="00C770A8" w:rsidRDefault="00C770A8" w:rsidP="008D2DA3">
      <w:pPr>
        <w:pStyle w:val="ListParagraph"/>
        <w:numPr>
          <w:ilvl w:val="0"/>
          <w:numId w:val="35"/>
        </w:numPr>
        <w:contextualSpacing w:val="0"/>
        <w:jc w:val="both"/>
        <w:rPr>
          <w:rFonts w:asciiTheme="majorHAnsi" w:eastAsia="MS Mincho" w:hAnsiTheme="majorHAnsi" w:cstheme="minorHAnsi"/>
          <w:sz w:val="24"/>
          <w:lang w:val="fr-FR"/>
        </w:rPr>
      </w:pPr>
      <w:r w:rsidRPr="002D15DE">
        <w:rPr>
          <w:rFonts w:asciiTheme="majorHAnsi" w:eastAsia="MS Mincho" w:hAnsiTheme="majorHAnsi" w:cstheme="minorHAnsi"/>
          <w:sz w:val="24"/>
          <w:lang w:val="fr-FR"/>
        </w:rPr>
        <w:t xml:space="preserve">Un changement majeur dans la programmation de l’UNICEF a été de rejoindre les autres agences du SNU </w:t>
      </w:r>
      <w:r w:rsidR="00354DED">
        <w:rPr>
          <w:rFonts w:asciiTheme="majorHAnsi" w:eastAsia="MS Mincho" w:hAnsiTheme="majorHAnsi" w:cstheme="minorHAnsi"/>
          <w:sz w:val="24"/>
          <w:lang w:val="fr-FR"/>
        </w:rPr>
        <w:t xml:space="preserve">dans ce cycle </w:t>
      </w:r>
      <w:r w:rsidRPr="002D15DE">
        <w:rPr>
          <w:rFonts w:asciiTheme="majorHAnsi" w:eastAsia="MS Mincho" w:hAnsiTheme="majorHAnsi" w:cstheme="minorHAnsi"/>
          <w:sz w:val="24"/>
          <w:lang w:val="fr-FR"/>
        </w:rPr>
        <w:t xml:space="preserve">pour développer un Plan d’action pour l’UNDAF, intégrant l’ensemble des appuis de ces agences à l’action gouvernementale nationale. Or ce faisant, l’UNICEF a abandonné sa propre planification et investi tout son budget santé dans des activités ponctuelles concourant à un effet dont elle n’avait pas le total leadership. En effet, </w:t>
      </w:r>
      <w:r w:rsidR="00032A68">
        <w:rPr>
          <w:rFonts w:asciiTheme="majorHAnsi" w:eastAsia="MS Mincho" w:hAnsiTheme="majorHAnsi" w:cstheme="minorHAnsi"/>
          <w:sz w:val="24"/>
          <w:lang w:val="fr-FR"/>
        </w:rPr>
        <w:t xml:space="preserve">le programme conjoint permet la mutualisation des efforts et une plus grande complémentation dans les interventions. Mais, </w:t>
      </w:r>
      <w:r w:rsidRPr="002D15DE">
        <w:rPr>
          <w:rFonts w:asciiTheme="majorHAnsi" w:eastAsia="MS Mincho" w:hAnsiTheme="majorHAnsi" w:cstheme="minorHAnsi"/>
          <w:sz w:val="24"/>
          <w:lang w:val="fr-FR"/>
        </w:rPr>
        <w:t xml:space="preserve">la formulation actuelle du programme </w:t>
      </w:r>
      <w:r w:rsidR="00032A68">
        <w:rPr>
          <w:rFonts w:asciiTheme="majorHAnsi" w:eastAsia="MS Mincho" w:hAnsiTheme="majorHAnsi" w:cstheme="minorHAnsi"/>
          <w:sz w:val="24"/>
          <w:lang w:val="fr-FR"/>
        </w:rPr>
        <w:t xml:space="preserve">et son système de suivi, </w:t>
      </w:r>
      <w:r w:rsidRPr="002D15DE">
        <w:rPr>
          <w:rFonts w:asciiTheme="majorHAnsi" w:eastAsia="MS Mincho" w:hAnsiTheme="majorHAnsi" w:cstheme="minorHAnsi"/>
          <w:sz w:val="24"/>
          <w:lang w:val="fr-FR"/>
        </w:rPr>
        <w:t xml:space="preserve">ne permet pas d’apprécier la contribution effective de l’UNICEF aux effets attendus, ce qui soulève la question de redevabilité et d’attribution des résultats.  </w:t>
      </w:r>
    </w:p>
    <w:p w:rsidR="00C770A8" w:rsidRPr="002D15DE" w:rsidRDefault="00032A68" w:rsidP="008D2DA3">
      <w:pPr>
        <w:pStyle w:val="ListParagraph"/>
        <w:numPr>
          <w:ilvl w:val="0"/>
          <w:numId w:val="35"/>
        </w:numPr>
        <w:contextualSpacing w:val="0"/>
        <w:jc w:val="both"/>
        <w:rPr>
          <w:rFonts w:asciiTheme="majorHAnsi" w:eastAsia="MS Mincho" w:hAnsiTheme="majorHAnsi" w:cstheme="minorHAnsi"/>
          <w:sz w:val="24"/>
          <w:lang w:val="fr-FR"/>
        </w:rPr>
      </w:pPr>
      <w:r>
        <w:rPr>
          <w:rFonts w:asciiTheme="majorHAnsi" w:eastAsia="MS Mincho" w:hAnsiTheme="majorHAnsi" w:cstheme="minorHAnsi"/>
          <w:sz w:val="24"/>
          <w:lang w:val="fr-FR"/>
        </w:rPr>
        <w:t>J</w:t>
      </w:r>
      <w:r w:rsidRPr="002D15DE">
        <w:rPr>
          <w:rFonts w:asciiTheme="majorHAnsi" w:eastAsia="MS Mincho" w:hAnsiTheme="majorHAnsi" w:cstheme="minorHAnsi"/>
          <w:sz w:val="24"/>
          <w:lang w:val="fr-FR"/>
        </w:rPr>
        <w:t>usqu’</w:t>
      </w:r>
      <w:r>
        <w:rPr>
          <w:rFonts w:asciiTheme="majorHAnsi" w:eastAsia="MS Mincho" w:hAnsiTheme="majorHAnsi" w:cstheme="minorHAnsi"/>
          <w:sz w:val="24"/>
          <w:lang w:val="fr-FR"/>
        </w:rPr>
        <w:t>au démarrage du présent cycle</w:t>
      </w:r>
      <w:r w:rsidRPr="002D15DE">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l’UNICEF était </w:t>
      </w:r>
      <w:r w:rsidRPr="002D15DE">
        <w:rPr>
          <w:rFonts w:asciiTheme="majorHAnsi" w:eastAsia="MS Mincho" w:hAnsiTheme="majorHAnsi" w:cstheme="minorHAnsi"/>
          <w:sz w:val="24"/>
          <w:lang w:val="fr-FR"/>
        </w:rPr>
        <w:t>un acteur majeur dans la santé de la mère et de l’enfant en Tunisie</w:t>
      </w:r>
      <w:r>
        <w:rPr>
          <w:rFonts w:asciiTheme="majorHAnsi" w:eastAsia="MS Mincho" w:hAnsiTheme="majorHAnsi" w:cstheme="minorHAnsi"/>
          <w:sz w:val="24"/>
          <w:lang w:val="fr-FR"/>
        </w:rPr>
        <w:t xml:space="preserve">. Son expertise technique et son appui financier </w:t>
      </w:r>
      <w:r>
        <w:rPr>
          <w:rFonts w:asciiTheme="majorHAnsi" w:eastAsia="MS Mincho" w:hAnsiTheme="majorHAnsi" w:cstheme="minorHAnsi"/>
          <w:sz w:val="24"/>
          <w:lang w:val="fr-FR"/>
        </w:rPr>
        <w:lastRenderedPageBreak/>
        <w:t>était reconnus et appréciés de tous. Cependant, tous l</w:t>
      </w:r>
      <w:r w:rsidR="00C770A8" w:rsidRPr="002D15DE">
        <w:rPr>
          <w:rFonts w:asciiTheme="majorHAnsi" w:eastAsia="MS Mincho" w:hAnsiTheme="majorHAnsi" w:cstheme="minorHAnsi"/>
          <w:sz w:val="24"/>
          <w:lang w:val="fr-FR"/>
        </w:rPr>
        <w:t xml:space="preserve">es informateurs clés </w:t>
      </w:r>
      <w:r>
        <w:rPr>
          <w:rFonts w:asciiTheme="majorHAnsi" w:eastAsia="MS Mincho" w:hAnsiTheme="majorHAnsi" w:cstheme="minorHAnsi"/>
          <w:sz w:val="24"/>
          <w:lang w:val="fr-FR"/>
        </w:rPr>
        <w:t xml:space="preserve">interviewés </w:t>
      </w:r>
      <w:r w:rsidR="00C770A8" w:rsidRPr="002D15DE">
        <w:rPr>
          <w:rFonts w:asciiTheme="majorHAnsi" w:eastAsia="MS Mincho" w:hAnsiTheme="majorHAnsi" w:cstheme="minorHAnsi"/>
          <w:sz w:val="24"/>
          <w:lang w:val="fr-FR"/>
        </w:rPr>
        <w:t xml:space="preserve">ont déploré </w:t>
      </w:r>
      <w:r>
        <w:rPr>
          <w:rFonts w:asciiTheme="majorHAnsi" w:eastAsia="MS Mincho" w:hAnsiTheme="majorHAnsi" w:cstheme="minorHAnsi"/>
          <w:sz w:val="24"/>
          <w:lang w:val="fr-FR"/>
        </w:rPr>
        <w:t xml:space="preserve">sa </w:t>
      </w:r>
      <w:r w:rsidR="00C770A8" w:rsidRPr="002D15DE">
        <w:rPr>
          <w:rFonts w:asciiTheme="majorHAnsi" w:eastAsia="MS Mincho" w:hAnsiTheme="majorHAnsi" w:cstheme="minorHAnsi"/>
          <w:sz w:val="24"/>
          <w:lang w:val="fr-FR"/>
        </w:rPr>
        <w:t>mise en retrait constaté</w:t>
      </w:r>
      <w:r w:rsidR="008E4872">
        <w:rPr>
          <w:rFonts w:asciiTheme="majorHAnsi" w:eastAsia="MS Mincho" w:hAnsiTheme="majorHAnsi" w:cstheme="minorHAnsi"/>
          <w:sz w:val="24"/>
          <w:lang w:val="fr-FR"/>
        </w:rPr>
        <w:t>e</w:t>
      </w:r>
      <w:r w:rsidR="00C770A8" w:rsidRPr="002D15DE">
        <w:rPr>
          <w:rFonts w:asciiTheme="majorHAnsi" w:eastAsia="MS Mincho" w:hAnsiTheme="majorHAnsi" w:cstheme="minorHAnsi"/>
          <w:sz w:val="24"/>
          <w:lang w:val="fr-FR"/>
        </w:rPr>
        <w:t xml:space="preserve"> </w:t>
      </w:r>
      <w:r w:rsidR="005D044A">
        <w:rPr>
          <w:rFonts w:asciiTheme="majorHAnsi" w:eastAsia="MS Mincho" w:hAnsiTheme="majorHAnsi" w:cstheme="minorHAnsi"/>
          <w:sz w:val="24"/>
          <w:lang w:val="fr-FR"/>
        </w:rPr>
        <w:t xml:space="preserve">au cours du présent </w:t>
      </w:r>
      <w:r w:rsidR="00354DED">
        <w:rPr>
          <w:rFonts w:asciiTheme="majorHAnsi" w:eastAsia="MS Mincho" w:hAnsiTheme="majorHAnsi" w:cstheme="minorHAnsi"/>
          <w:sz w:val="24"/>
          <w:lang w:val="fr-FR"/>
        </w:rPr>
        <w:t>cycle</w:t>
      </w:r>
      <w:r w:rsidR="00C770A8" w:rsidRPr="002D15DE">
        <w:rPr>
          <w:rFonts w:asciiTheme="majorHAnsi" w:eastAsia="MS Mincho" w:hAnsiTheme="majorHAnsi" w:cstheme="minorHAnsi"/>
          <w:sz w:val="24"/>
          <w:lang w:val="fr-FR"/>
        </w:rPr>
        <w:t xml:space="preserve">. En effet, la réduction de son appui </w:t>
      </w:r>
      <w:r w:rsidR="005D044A">
        <w:rPr>
          <w:rFonts w:asciiTheme="majorHAnsi" w:eastAsia="MS Mincho" w:hAnsiTheme="majorHAnsi" w:cstheme="minorHAnsi"/>
          <w:sz w:val="24"/>
          <w:lang w:val="fr-FR"/>
        </w:rPr>
        <w:t xml:space="preserve">à </w:t>
      </w:r>
      <w:r w:rsidR="00C770A8" w:rsidRPr="002D15DE">
        <w:rPr>
          <w:rFonts w:asciiTheme="majorHAnsi" w:eastAsia="MS Mincho" w:hAnsiTheme="majorHAnsi" w:cstheme="minorHAnsi"/>
          <w:sz w:val="24"/>
          <w:lang w:val="fr-FR"/>
        </w:rPr>
        <w:t xml:space="preserve">3 interventions ponctuelles </w:t>
      </w:r>
      <w:r w:rsidR="005D044A">
        <w:rPr>
          <w:rFonts w:asciiTheme="majorHAnsi" w:eastAsia="MS Mincho" w:hAnsiTheme="majorHAnsi" w:cstheme="minorHAnsi"/>
          <w:sz w:val="24"/>
          <w:lang w:val="fr-FR"/>
        </w:rPr>
        <w:t>en 2 ans et</w:t>
      </w:r>
      <w:r w:rsidR="00C770A8" w:rsidRPr="002D15DE">
        <w:rPr>
          <w:rFonts w:asciiTheme="majorHAnsi" w:eastAsia="MS Mincho" w:hAnsiTheme="majorHAnsi" w:cstheme="minorHAnsi"/>
          <w:sz w:val="24"/>
          <w:lang w:val="fr-FR"/>
        </w:rPr>
        <w:t xml:space="preserve"> surtout l’absence de responsable </w:t>
      </w:r>
      <w:r w:rsidR="005D044A">
        <w:rPr>
          <w:rFonts w:asciiTheme="majorHAnsi" w:eastAsia="MS Mincho" w:hAnsiTheme="majorHAnsi" w:cstheme="minorHAnsi"/>
          <w:sz w:val="24"/>
          <w:lang w:val="fr-FR"/>
        </w:rPr>
        <w:t xml:space="preserve">dans son unité </w:t>
      </w:r>
      <w:r w:rsidR="00C770A8" w:rsidRPr="002D15DE">
        <w:rPr>
          <w:rFonts w:asciiTheme="majorHAnsi" w:eastAsia="MS Mincho" w:hAnsiTheme="majorHAnsi" w:cstheme="minorHAnsi"/>
          <w:sz w:val="24"/>
          <w:lang w:val="fr-FR"/>
        </w:rPr>
        <w:t xml:space="preserve">santé pendant plus d’un an ont réduit la capacité de l’UNICEF à contribuer effectivement aux débats et </w:t>
      </w:r>
      <w:r w:rsidR="005D044A" w:rsidRPr="002D15DE">
        <w:rPr>
          <w:rFonts w:asciiTheme="majorHAnsi" w:eastAsia="MS Mincho" w:hAnsiTheme="majorHAnsi" w:cstheme="minorHAnsi"/>
          <w:sz w:val="24"/>
          <w:lang w:val="fr-FR"/>
        </w:rPr>
        <w:t>acti</w:t>
      </w:r>
      <w:r w:rsidR="005D044A">
        <w:rPr>
          <w:rFonts w:asciiTheme="majorHAnsi" w:eastAsia="MS Mincho" w:hAnsiTheme="majorHAnsi" w:cstheme="minorHAnsi"/>
          <w:sz w:val="24"/>
          <w:lang w:val="fr-FR"/>
        </w:rPr>
        <w:t>vités</w:t>
      </w:r>
      <w:r w:rsidR="008E2A3D">
        <w:rPr>
          <w:rFonts w:asciiTheme="majorHAnsi" w:eastAsia="MS Mincho" w:hAnsiTheme="majorHAnsi" w:cstheme="minorHAnsi"/>
          <w:sz w:val="24"/>
          <w:lang w:val="fr-FR"/>
        </w:rPr>
        <w:t xml:space="preserve"> autour</w:t>
      </w:r>
      <w:r w:rsidR="00C770A8" w:rsidRPr="002D15DE">
        <w:rPr>
          <w:rFonts w:asciiTheme="majorHAnsi" w:eastAsia="MS Mincho" w:hAnsiTheme="majorHAnsi" w:cstheme="minorHAnsi"/>
          <w:sz w:val="24"/>
          <w:lang w:val="fr-FR"/>
        </w:rPr>
        <w:t xml:space="preserve"> des enjeux majeurs de la sant</w:t>
      </w:r>
      <w:r w:rsidR="008E4872">
        <w:rPr>
          <w:rFonts w:asciiTheme="majorHAnsi" w:eastAsia="MS Mincho" w:hAnsiTheme="majorHAnsi" w:cstheme="minorHAnsi"/>
          <w:sz w:val="24"/>
          <w:lang w:val="fr-FR"/>
        </w:rPr>
        <w:t>é. Certaines activités commenc</w:t>
      </w:r>
      <w:r w:rsidR="008E4872" w:rsidRPr="002D15DE">
        <w:rPr>
          <w:rFonts w:asciiTheme="majorHAnsi" w:eastAsia="MS Mincho" w:hAnsiTheme="majorHAnsi" w:cstheme="minorHAnsi"/>
          <w:sz w:val="24"/>
          <w:lang w:val="fr-FR"/>
        </w:rPr>
        <w:t>é</w:t>
      </w:r>
      <w:r w:rsidR="008E4872">
        <w:rPr>
          <w:rFonts w:asciiTheme="majorHAnsi" w:eastAsia="MS Mincho" w:hAnsiTheme="majorHAnsi" w:cstheme="minorHAnsi"/>
          <w:sz w:val="24"/>
          <w:lang w:val="fr-FR"/>
        </w:rPr>
        <w:t>e</w:t>
      </w:r>
      <w:r w:rsidR="00C770A8" w:rsidRPr="002D15DE">
        <w:rPr>
          <w:rFonts w:asciiTheme="majorHAnsi" w:eastAsia="MS Mincho" w:hAnsiTheme="majorHAnsi" w:cstheme="minorHAnsi"/>
          <w:sz w:val="24"/>
          <w:lang w:val="fr-FR"/>
        </w:rPr>
        <w:t>s n’on</w:t>
      </w:r>
      <w:r w:rsidR="005D044A">
        <w:rPr>
          <w:rFonts w:asciiTheme="majorHAnsi" w:eastAsia="MS Mincho" w:hAnsiTheme="majorHAnsi" w:cstheme="minorHAnsi"/>
          <w:sz w:val="24"/>
          <w:lang w:val="fr-FR"/>
        </w:rPr>
        <w:t>t pas été complétées alors que d’</w:t>
      </w:r>
      <w:r w:rsidR="00C770A8" w:rsidRPr="002D15DE">
        <w:rPr>
          <w:rFonts w:asciiTheme="majorHAnsi" w:eastAsia="MS Mincho" w:hAnsiTheme="majorHAnsi" w:cstheme="minorHAnsi"/>
          <w:sz w:val="24"/>
          <w:lang w:val="fr-FR"/>
        </w:rPr>
        <w:t xml:space="preserve">autres n’ont même pas commencé. </w:t>
      </w:r>
      <w:r w:rsidR="00C770A8">
        <w:rPr>
          <w:rFonts w:asciiTheme="majorHAnsi" w:eastAsia="MS Mincho" w:hAnsiTheme="majorHAnsi" w:cstheme="minorHAnsi"/>
          <w:sz w:val="24"/>
          <w:lang w:val="fr-FR"/>
        </w:rPr>
        <w:t xml:space="preserve">De </w:t>
      </w:r>
      <w:r w:rsidR="00B725DD">
        <w:rPr>
          <w:rFonts w:asciiTheme="majorHAnsi" w:eastAsia="MS Mincho" w:hAnsiTheme="majorHAnsi" w:cstheme="minorHAnsi"/>
          <w:sz w:val="24"/>
          <w:lang w:val="fr-FR"/>
        </w:rPr>
        <w:t>plus,</w:t>
      </w:r>
      <w:r w:rsidR="00B725DD" w:rsidRPr="002D15DE">
        <w:rPr>
          <w:rFonts w:asciiTheme="majorHAnsi" w:eastAsia="MS Mincho" w:hAnsiTheme="majorHAnsi" w:cstheme="minorHAnsi"/>
          <w:sz w:val="24"/>
          <w:lang w:val="fr-FR"/>
        </w:rPr>
        <w:t xml:space="preserve"> les</w:t>
      </w:r>
      <w:r w:rsidR="00C770A8">
        <w:rPr>
          <w:rFonts w:asciiTheme="majorHAnsi" w:eastAsia="MS Mincho" w:hAnsiTheme="majorHAnsi" w:cstheme="minorHAnsi"/>
          <w:sz w:val="24"/>
          <w:lang w:val="fr-FR"/>
        </w:rPr>
        <w:t xml:space="preserve"> </w:t>
      </w:r>
      <w:r w:rsidR="00C770A8" w:rsidRPr="00DA1A1D">
        <w:rPr>
          <w:rFonts w:asciiTheme="majorHAnsi" w:eastAsia="MS Mincho" w:hAnsiTheme="majorHAnsi" w:cstheme="minorHAnsi"/>
          <w:sz w:val="24"/>
          <w:lang w:val="fr-FR"/>
        </w:rPr>
        <w:t xml:space="preserve">interventions ont toutes été exécutées de façon ponctuelle et sans micro-planification </w:t>
      </w:r>
      <w:r w:rsidR="005D044A">
        <w:rPr>
          <w:rFonts w:asciiTheme="majorHAnsi" w:eastAsia="MS Mincho" w:hAnsiTheme="majorHAnsi" w:cstheme="minorHAnsi"/>
          <w:sz w:val="24"/>
          <w:lang w:val="fr-FR"/>
        </w:rPr>
        <w:t xml:space="preserve">basée sur la Gestion Axée sur le Résultats (GAR) qui présente </w:t>
      </w:r>
      <w:r w:rsidR="00C770A8">
        <w:rPr>
          <w:rFonts w:asciiTheme="majorHAnsi" w:eastAsia="MS Mincho" w:hAnsiTheme="majorHAnsi" w:cstheme="minorHAnsi"/>
          <w:sz w:val="24"/>
          <w:lang w:val="fr-FR"/>
        </w:rPr>
        <w:t xml:space="preserve">un cadre logique </w:t>
      </w:r>
      <w:r w:rsidR="005D044A">
        <w:rPr>
          <w:rFonts w:asciiTheme="majorHAnsi" w:eastAsia="MS Mincho" w:hAnsiTheme="majorHAnsi" w:cstheme="minorHAnsi"/>
          <w:sz w:val="24"/>
          <w:lang w:val="fr-FR"/>
        </w:rPr>
        <w:t xml:space="preserve">avec </w:t>
      </w:r>
      <w:r w:rsidR="00C770A8" w:rsidRPr="00DA1A1D">
        <w:rPr>
          <w:rFonts w:asciiTheme="majorHAnsi" w:eastAsia="MS Mincho" w:hAnsiTheme="majorHAnsi" w:cstheme="minorHAnsi"/>
          <w:sz w:val="24"/>
          <w:lang w:val="fr-FR"/>
        </w:rPr>
        <w:t xml:space="preserve">les résultats attendus, </w:t>
      </w:r>
      <w:r w:rsidR="008609C7">
        <w:rPr>
          <w:rFonts w:asciiTheme="majorHAnsi" w:eastAsia="MS Mincho" w:hAnsiTheme="majorHAnsi" w:cstheme="minorHAnsi"/>
          <w:sz w:val="24"/>
          <w:lang w:val="fr-FR"/>
        </w:rPr>
        <w:t xml:space="preserve">et </w:t>
      </w:r>
      <w:r w:rsidR="00C770A8" w:rsidRPr="00DA1A1D">
        <w:rPr>
          <w:rFonts w:asciiTheme="majorHAnsi" w:eastAsia="MS Mincho" w:hAnsiTheme="majorHAnsi" w:cstheme="minorHAnsi"/>
          <w:sz w:val="24"/>
          <w:lang w:val="fr-FR"/>
        </w:rPr>
        <w:t>les indicateurs avec leur niveau au démarrage et les cibles pour la fin du programme</w:t>
      </w:r>
      <w:r w:rsidR="008609C7">
        <w:rPr>
          <w:rFonts w:asciiTheme="majorHAnsi" w:eastAsia="MS Mincho" w:hAnsiTheme="majorHAnsi" w:cstheme="minorHAnsi"/>
          <w:sz w:val="24"/>
          <w:lang w:val="fr-FR"/>
        </w:rPr>
        <w:t>.</w:t>
      </w:r>
    </w:p>
    <w:p w:rsidR="00C770A8" w:rsidRPr="003E3DE5" w:rsidRDefault="005E3B6A" w:rsidP="008D2DA3">
      <w:pPr>
        <w:pStyle w:val="ListParagraph"/>
        <w:numPr>
          <w:ilvl w:val="0"/>
          <w:numId w:val="35"/>
        </w:numPr>
        <w:contextualSpacing w:val="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L’engagement de l’UNICEF </w:t>
      </w:r>
      <w:r w:rsidR="00C770A8" w:rsidRPr="003E3DE5">
        <w:rPr>
          <w:rFonts w:asciiTheme="majorHAnsi" w:eastAsia="MS Mincho" w:hAnsiTheme="majorHAnsi" w:cstheme="minorHAnsi"/>
          <w:sz w:val="24"/>
          <w:lang w:val="fr-FR"/>
        </w:rPr>
        <w:t>en faveur des problématiques multisectorielle</w:t>
      </w:r>
      <w:r w:rsidR="008E2A3D">
        <w:rPr>
          <w:rFonts w:asciiTheme="majorHAnsi" w:eastAsia="MS Mincho" w:hAnsiTheme="majorHAnsi" w:cstheme="minorHAnsi"/>
          <w:sz w:val="24"/>
          <w:lang w:val="fr-FR"/>
        </w:rPr>
        <w:t>s</w:t>
      </w:r>
      <w:r w:rsidR="00C770A8" w:rsidRPr="003E3DE5">
        <w:rPr>
          <w:rFonts w:asciiTheme="majorHAnsi" w:eastAsia="MS Mincho" w:hAnsiTheme="majorHAnsi" w:cstheme="minorHAnsi"/>
          <w:sz w:val="24"/>
          <w:lang w:val="fr-FR"/>
        </w:rPr>
        <w:t xml:space="preserve"> et intersectorielle</w:t>
      </w:r>
      <w:r w:rsidR="008E2A3D">
        <w:rPr>
          <w:rFonts w:asciiTheme="majorHAnsi" w:eastAsia="MS Mincho" w:hAnsiTheme="majorHAnsi" w:cstheme="minorHAnsi"/>
          <w:sz w:val="24"/>
          <w:lang w:val="fr-FR"/>
        </w:rPr>
        <w:t>s</w:t>
      </w:r>
      <w:r w:rsidR="008609C7" w:rsidRPr="008609C7">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est mis en relief dans tous </w:t>
      </w:r>
      <w:r w:rsidR="008609C7" w:rsidRPr="003E3DE5">
        <w:rPr>
          <w:rFonts w:asciiTheme="majorHAnsi" w:eastAsia="MS Mincho" w:hAnsiTheme="majorHAnsi" w:cstheme="minorHAnsi"/>
          <w:sz w:val="24"/>
          <w:lang w:val="fr-FR"/>
        </w:rPr>
        <w:t>le</w:t>
      </w:r>
      <w:r w:rsidR="008609C7">
        <w:rPr>
          <w:rFonts w:asciiTheme="majorHAnsi" w:eastAsia="MS Mincho" w:hAnsiTheme="majorHAnsi" w:cstheme="minorHAnsi"/>
          <w:sz w:val="24"/>
          <w:lang w:val="fr-FR"/>
        </w:rPr>
        <w:t>s documents de planification</w:t>
      </w:r>
      <w:r>
        <w:rPr>
          <w:rFonts w:asciiTheme="majorHAnsi" w:eastAsia="MS Mincho" w:hAnsiTheme="majorHAnsi" w:cstheme="minorHAnsi"/>
          <w:sz w:val="24"/>
          <w:lang w:val="fr-FR"/>
        </w:rPr>
        <w:t xml:space="preserve">. Elle oriente l’approche dans chacune des 3 interventions. Mais </w:t>
      </w:r>
      <w:r w:rsidR="00C770A8" w:rsidRPr="003E3DE5">
        <w:rPr>
          <w:rFonts w:asciiTheme="majorHAnsi" w:eastAsia="MS Mincho" w:hAnsiTheme="majorHAnsi" w:cstheme="minorHAnsi"/>
          <w:sz w:val="24"/>
          <w:lang w:val="fr-FR"/>
        </w:rPr>
        <w:t xml:space="preserve">l’exécution </w:t>
      </w:r>
      <w:r>
        <w:rPr>
          <w:rFonts w:asciiTheme="majorHAnsi" w:eastAsia="MS Mincho" w:hAnsiTheme="majorHAnsi" w:cstheme="minorHAnsi"/>
          <w:sz w:val="24"/>
          <w:lang w:val="fr-FR"/>
        </w:rPr>
        <w:t xml:space="preserve">sur le terrain </w:t>
      </w:r>
      <w:r w:rsidR="00C770A8" w:rsidRPr="003E3DE5">
        <w:rPr>
          <w:rFonts w:asciiTheme="majorHAnsi" w:eastAsia="MS Mincho" w:hAnsiTheme="majorHAnsi" w:cstheme="minorHAnsi"/>
          <w:sz w:val="24"/>
          <w:lang w:val="fr-FR"/>
        </w:rPr>
        <w:t xml:space="preserve">montre </w:t>
      </w:r>
      <w:r w:rsidR="008609C7">
        <w:rPr>
          <w:rFonts w:asciiTheme="majorHAnsi" w:eastAsia="MS Mincho" w:hAnsiTheme="majorHAnsi" w:cstheme="minorHAnsi"/>
          <w:sz w:val="24"/>
          <w:lang w:val="fr-FR"/>
        </w:rPr>
        <w:t xml:space="preserve">plutôt </w:t>
      </w:r>
      <w:r w:rsidR="00C770A8" w:rsidRPr="003E3DE5">
        <w:rPr>
          <w:rFonts w:asciiTheme="majorHAnsi" w:eastAsia="MS Mincho" w:hAnsiTheme="majorHAnsi" w:cstheme="minorHAnsi"/>
          <w:sz w:val="24"/>
          <w:lang w:val="fr-FR"/>
        </w:rPr>
        <w:t>une rupture entre cette volonté affichée et sa traduction très insuffisante</w:t>
      </w:r>
      <w:r>
        <w:rPr>
          <w:rFonts w:asciiTheme="majorHAnsi" w:eastAsia="MS Mincho" w:hAnsiTheme="majorHAnsi" w:cstheme="minorHAnsi"/>
          <w:sz w:val="24"/>
          <w:lang w:val="fr-FR"/>
        </w:rPr>
        <w:t xml:space="preserve"> dans les faits</w:t>
      </w:r>
      <w:r w:rsidR="00C770A8" w:rsidRPr="003E3DE5">
        <w:rPr>
          <w:rFonts w:asciiTheme="majorHAnsi" w:eastAsia="MS Mincho" w:hAnsiTheme="majorHAnsi" w:cstheme="minorHAnsi"/>
          <w:sz w:val="24"/>
          <w:lang w:val="fr-FR"/>
        </w:rPr>
        <w:t xml:space="preserve">. Chacune des interventions se mène de manière indépendante </w:t>
      </w:r>
      <w:r w:rsidR="008609C7">
        <w:rPr>
          <w:rFonts w:asciiTheme="majorHAnsi" w:eastAsia="MS Mincho" w:hAnsiTheme="majorHAnsi" w:cstheme="minorHAnsi"/>
          <w:sz w:val="24"/>
          <w:lang w:val="fr-FR"/>
        </w:rPr>
        <w:t>aussi bien à l’intérieur d’une même sous-composante qu’entre sous-composantes</w:t>
      </w:r>
      <w:r w:rsidR="008E2A3D">
        <w:rPr>
          <w:rFonts w:asciiTheme="majorHAnsi" w:eastAsia="MS Mincho" w:hAnsiTheme="majorHAnsi" w:cstheme="minorHAnsi"/>
          <w:sz w:val="24"/>
          <w:lang w:val="fr-FR"/>
        </w:rPr>
        <w:t> ;</w:t>
      </w:r>
      <w:r w:rsidR="008609C7">
        <w:rPr>
          <w:rFonts w:asciiTheme="majorHAnsi" w:eastAsia="MS Mincho" w:hAnsiTheme="majorHAnsi" w:cstheme="minorHAnsi"/>
          <w:sz w:val="24"/>
          <w:lang w:val="fr-FR"/>
        </w:rPr>
        <w:t xml:space="preserve"> ce qui </w:t>
      </w:r>
      <w:r w:rsidR="00C770A8">
        <w:rPr>
          <w:rFonts w:asciiTheme="majorHAnsi" w:eastAsia="MS Mincho" w:hAnsiTheme="majorHAnsi" w:cstheme="minorHAnsi"/>
          <w:sz w:val="24"/>
          <w:lang w:val="fr-FR"/>
        </w:rPr>
        <w:t xml:space="preserve">réduit par le fait même leur </w:t>
      </w:r>
      <w:r w:rsidR="00C770A8" w:rsidRPr="003E3DE5">
        <w:rPr>
          <w:rFonts w:asciiTheme="majorHAnsi" w:eastAsia="MS Mincho" w:hAnsiTheme="majorHAnsi" w:cstheme="minorHAnsi"/>
          <w:sz w:val="24"/>
          <w:lang w:val="fr-FR"/>
        </w:rPr>
        <w:t>efficience</w:t>
      </w:r>
      <w:r w:rsidR="00C770A8">
        <w:rPr>
          <w:rFonts w:asciiTheme="majorHAnsi" w:eastAsia="MS Mincho" w:hAnsiTheme="majorHAnsi" w:cstheme="minorHAnsi"/>
          <w:sz w:val="24"/>
          <w:lang w:val="fr-FR"/>
        </w:rPr>
        <w:t xml:space="preserve"> et </w:t>
      </w:r>
      <w:r w:rsidR="00C770A8" w:rsidRPr="003E3DE5">
        <w:rPr>
          <w:rFonts w:asciiTheme="majorHAnsi" w:eastAsia="MS Mincho" w:hAnsiTheme="majorHAnsi" w:cstheme="minorHAnsi"/>
          <w:sz w:val="24"/>
          <w:lang w:val="fr-FR"/>
        </w:rPr>
        <w:t>la durabilité des acquis.</w:t>
      </w:r>
    </w:p>
    <w:p w:rsidR="00C770A8" w:rsidRDefault="005E3B6A" w:rsidP="008D2DA3">
      <w:pPr>
        <w:pStyle w:val="ListParagraph"/>
        <w:numPr>
          <w:ilvl w:val="0"/>
          <w:numId w:val="35"/>
        </w:numPr>
        <w:contextualSpacing w:val="0"/>
        <w:jc w:val="both"/>
        <w:rPr>
          <w:rFonts w:asciiTheme="majorHAnsi" w:eastAsia="MS Mincho" w:hAnsiTheme="majorHAnsi" w:cstheme="minorHAnsi"/>
          <w:sz w:val="24"/>
          <w:lang w:val="fr-FR"/>
        </w:rPr>
      </w:pPr>
      <w:r>
        <w:rPr>
          <w:rFonts w:asciiTheme="majorHAnsi" w:eastAsia="MS Mincho" w:hAnsiTheme="majorHAnsi" w:cstheme="minorHAnsi"/>
          <w:sz w:val="24"/>
          <w:lang w:val="fr-FR"/>
        </w:rPr>
        <w:t>L</w:t>
      </w:r>
      <w:r w:rsidR="00C770A8" w:rsidRPr="00DA1A1D">
        <w:rPr>
          <w:rFonts w:asciiTheme="majorHAnsi" w:eastAsia="MS Mincho" w:hAnsiTheme="majorHAnsi" w:cstheme="minorHAnsi"/>
          <w:sz w:val="24"/>
          <w:lang w:val="fr-FR"/>
        </w:rPr>
        <w:t xml:space="preserve">es questions du genre, d’équité et de droits humains occupent </w:t>
      </w:r>
      <w:r>
        <w:rPr>
          <w:rFonts w:asciiTheme="majorHAnsi" w:eastAsia="MS Mincho" w:hAnsiTheme="majorHAnsi" w:cstheme="minorHAnsi"/>
          <w:sz w:val="24"/>
          <w:lang w:val="fr-FR"/>
        </w:rPr>
        <w:t xml:space="preserve">une </w:t>
      </w:r>
      <w:r w:rsidRPr="00DA1A1D">
        <w:rPr>
          <w:rFonts w:asciiTheme="majorHAnsi" w:eastAsia="MS Mincho" w:hAnsiTheme="majorHAnsi" w:cstheme="minorHAnsi"/>
          <w:sz w:val="24"/>
          <w:lang w:val="fr-FR"/>
        </w:rPr>
        <w:t>place pr</w:t>
      </w:r>
      <w:r>
        <w:rPr>
          <w:rFonts w:asciiTheme="majorHAnsi" w:eastAsia="MS Mincho" w:hAnsiTheme="majorHAnsi" w:cstheme="minorHAnsi"/>
          <w:sz w:val="24"/>
          <w:lang w:val="fr-FR"/>
        </w:rPr>
        <w:t xml:space="preserve">épondérante </w:t>
      </w:r>
      <w:r w:rsidR="00C770A8" w:rsidRPr="00DA1A1D">
        <w:rPr>
          <w:rFonts w:asciiTheme="majorHAnsi" w:eastAsia="MS Mincho" w:hAnsiTheme="majorHAnsi" w:cstheme="minorHAnsi"/>
          <w:sz w:val="24"/>
          <w:lang w:val="fr-FR"/>
        </w:rPr>
        <w:t>dans le cadre institutionnel de l’UNICEF</w:t>
      </w:r>
      <w:r>
        <w:rPr>
          <w:rFonts w:asciiTheme="majorHAnsi" w:eastAsia="MS Mincho" w:hAnsiTheme="majorHAnsi" w:cstheme="minorHAnsi"/>
          <w:sz w:val="24"/>
          <w:lang w:val="fr-FR"/>
        </w:rPr>
        <w:t>. En Tunisie, l’UNICEF est reconnue comme leader pour le plaidoyer autour de ces questions.  Cependant</w:t>
      </w:r>
      <w:r w:rsidR="00C770A8" w:rsidRPr="00DA1A1D">
        <w:rPr>
          <w:rFonts w:asciiTheme="majorHAnsi" w:eastAsia="MS Mincho" w:hAnsiTheme="majorHAnsi" w:cstheme="minorHAnsi"/>
          <w:sz w:val="24"/>
          <w:lang w:val="fr-FR"/>
        </w:rPr>
        <w:t xml:space="preserve">, l’évaluation a mis en évidence une insuffisance de leur prise en compte spécifique lors de la mise en œuvre des interventions.  Ceci se reflète au niveau opérationnel par l’absence totale de stratégies adaptées et de système de suivi pour le ciblage des plus vulnérables, malgré le fait qu’il ait été identifié et défini dans le document du programme. </w:t>
      </w:r>
    </w:p>
    <w:p w:rsidR="00661C81" w:rsidRPr="00661C81" w:rsidRDefault="00661C81" w:rsidP="00661C81">
      <w:pPr>
        <w:spacing w:after="0"/>
        <w:ind w:left="360"/>
        <w:jc w:val="both"/>
        <w:rPr>
          <w:rFonts w:asciiTheme="majorHAnsi" w:eastAsia="MS Mincho" w:hAnsiTheme="majorHAnsi" w:cstheme="minorHAnsi"/>
          <w:b/>
          <w:sz w:val="28"/>
          <w:lang w:val="fr-FR"/>
        </w:rPr>
      </w:pPr>
      <w:r w:rsidRPr="00661C81">
        <w:rPr>
          <w:rFonts w:asciiTheme="majorHAnsi" w:eastAsia="MS Mincho" w:hAnsiTheme="majorHAnsi" w:cstheme="minorHAnsi"/>
          <w:b/>
          <w:sz w:val="28"/>
          <w:lang w:val="fr-FR"/>
        </w:rPr>
        <w:t>Leçons apprises :</w:t>
      </w:r>
    </w:p>
    <w:p w:rsidR="00661C81" w:rsidRPr="00661C81" w:rsidRDefault="00661C81" w:rsidP="00661C81">
      <w:pPr>
        <w:spacing w:after="120"/>
        <w:ind w:left="360"/>
        <w:jc w:val="both"/>
        <w:rPr>
          <w:rFonts w:asciiTheme="majorHAnsi" w:eastAsia="MS Mincho" w:hAnsiTheme="majorHAnsi" w:cstheme="minorHAnsi"/>
          <w:sz w:val="24"/>
          <w:lang w:val="fr-FR"/>
        </w:rPr>
      </w:pPr>
      <w:r w:rsidRPr="00661C81">
        <w:rPr>
          <w:rFonts w:asciiTheme="majorHAnsi" w:eastAsia="MS Mincho" w:hAnsiTheme="majorHAnsi" w:cstheme="minorHAnsi"/>
          <w:sz w:val="24"/>
          <w:lang w:val="fr-FR"/>
        </w:rPr>
        <w:t xml:space="preserve">Les principaux constats et conclusions de cette évaluation ont permis de dégager les enseignements suivants : </w:t>
      </w:r>
    </w:p>
    <w:p w:rsidR="00661C81" w:rsidRDefault="00661C81" w:rsidP="00661C81">
      <w:pPr>
        <w:pStyle w:val="ListParagraph"/>
        <w:numPr>
          <w:ilvl w:val="0"/>
          <w:numId w:val="48"/>
        </w:numPr>
        <w:spacing w:after="120"/>
        <w:contextualSpacing w:val="0"/>
        <w:jc w:val="both"/>
        <w:rPr>
          <w:rFonts w:asciiTheme="majorHAnsi" w:eastAsia="MS Mincho" w:hAnsiTheme="majorHAnsi" w:cstheme="minorHAnsi"/>
          <w:sz w:val="24"/>
          <w:lang w:val="fr-FR"/>
        </w:rPr>
      </w:pPr>
      <w:r w:rsidRPr="00661C81">
        <w:rPr>
          <w:rFonts w:asciiTheme="majorHAnsi" w:eastAsia="MS Mincho" w:hAnsiTheme="majorHAnsi" w:cstheme="minorHAnsi"/>
          <w:sz w:val="24"/>
          <w:lang w:val="fr-FR"/>
        </w:rPr>
        <w:t>Le contexte sociopolitique de transition difficile que connais la Tunisie depuis 2011 représente aussi bien un handicap pour l’exécution de certaines interventions du programme conjoint, qu’une opportunité pour développer le partenariat avec les autres agences du SNU, différents et la société civile (associations, secteur privé, médias…) pour poursuivre le renforcement du système de santé dans sa globalité et la priorisation des zones et couches les plus vulnérables.</w:t>
      </w:r>
      <w:r>
        <w:rPr>
          <w:rFonts w:asciiTheme="majorHAnsi" w:eastAsia="MS Mincho" w:hAnsiTheme="majorHAnsi" w:cstheme="minorHAnsi"/>
          <w:sz w:val="24"/>
          <w:lang w:val="fr-FR"/>
        </w:rPr>
        <w:t xml:space="preserve"> </w:t>
      </w:r>
    </w:p>
    <w:p w:rsidR="00661C81" w:rsidRDefault="00661C81" w:rsidP="00661C81">
      <w:pPr>
        <w:pStyle w:val="ListParagraph"/>
        <w:numPr>
          <w:ilvl w:val="0"/>
          <w:numId w:val="48"/>
        </w:numPr>
        <w:spacing w:after="120"/>
        <w:contextualSpacing w:val="0"/>
        <w:jc w:val="both"/>
        <w:rPr>
          <w:rFonts w:asciiTheme="majorHAnsi" w:eastAsia="MS Mincho" w:hAnsiTheme="majorHAnsi" w:cstheme="minorHAnsi"/>
          <w:sz w:val="24"/>
          <w:lang w:val="fr-FR"/>
        </w:rPr>
      </w:pPr>
      <w:r w:rsidRPr="00661C81">
        <w:rPr>
          <w:rFonts w:asciiTheme="majorHAnsi" w:eastAsia="MS Mincho" w:hAnsiTheme="majorHAnsi" w:cstheme="minorHAnsi"/>
          <w:sz w:val="24"/>
          <w:lang w:val="fr-FR"/>
        </w:rPr>
        <w:lastRenderedPageBreak/>
        <w:t xml:space="preserve">Les données qualitatives indiquent que l’impact du programme pourrait être accru si les interventions, plutôt que de se consacrer entièrement à l’appui aux politiques et aux services centraux, ciblaient davantage les thématiques négligées comme la périnatalité enfants et couvraient aussi les services périphériques dans les zones les plus défavorisées.  </w:t>
      </w:r>
    </w:p>
    <w:p w:rsidR="00661C81" w:rsidRPr="00661C81" w:rsidRDefault="00661C81" w:rsidP="00661C81">
      <w:pPr>
        <w:pStyle w:val="ListParagraph"/>
        <w:numPr>
          <w:ilvl w:val="0"/>
          <w:numId w:val="48"/>
        </w:numPr>
        <w:spacing w:after="120"/>
        <w:contextualSpacing w:val="0"/>
        <w:jc w:val="both"/>
        <w:rPr>
          <w:rFonts w:asciiTheme="majorHAnsi" w:eastAsia="MS Mincho" w:hAnsiTheme="majorHAnsi" w:cstheme="minorHAnsi"/>
          <w:sz w:val="24"/>
          <w:lang w:val="fr-FR"/>
        </w:rPr>
      </w:pPr>
      <w:r w:rsidRPr="00661C81">
        <w:rPr>
          <w:rFonts w:asciiTheme="majorHAnsi" w:eastAsia="MS Mincho" w:hAnsiTheme="majorHAnsi" w:cstheme="minorHAnsi"/>
          <w:sz w:val="24"/>
          <w:lang w:val="fr-FR"/>
        </w:rPr>
        <w:t xml:space="preserve">La problématique de la santé de la mère et de l’enfant est multisectorielle et demande a être pries de façon holistique.  Les besoins restent nombreux et l’UNICEF a ici une niche de prédilection.  Une plus grande collaboration entre les composantes et sous composantes du programme serait bénéfique.   </w:t>
      </w:r>
    </w:p>
    <w:p w:rsidR="00C770A8" w:rsidRPr="00C770A8" w:rsidRDefault="00C770A8" w:rsidP="0081428A">
      <w:pPr>
        <w:pStyle w:val="Heading2"/>
        <w:numPr>
          <w:ilvl w:val="0"/>
          <w:numId w:val="28"/>
        </w:numPr>
        <w:spacing w:after="120"/>
        <w:rPr>
          <w:rFonts w:eastAsia="MS Mincho"/>
          <w:lang w:val="fr-FR"/>
        </w:rPr>
      </w:pPr>
      <w:bookmarkStart w:id="15" w:name="_Toc500998320"/>
      <w:r w:rsidRPr="00C770A8">
        <w:rPr>
          <w:rFonts w:eastAsia="MS Mincho"/>
          <w:lang w:val="fr-FR"/>
        </w:rPr>
        <w:t>Recommandations</w:t>
      </w:r>
      <w:bookmarkEnd w:id="15"/>
    </w:p>
    <w:p w:rsidR="004C3D81" w:rsidRPr="0047336D" w:rsidRDefault="0047336D" w:rsidP="0047336D">
      <w:pPr>
        <w:spacing w:after="80"/>
        <w:jc w:val="both"/>
        <w:rPr>
          <w:rFonts w:asciiTheme="majorHAnsi" w:hAnsiTheme="majorHAnsi"/>
          <w:b/>
          <w:sz w:val="24"/>
          <w:u w:val="single"/>
          <w:lang w:val="fr-FR"/>
        </w:rPr>
      </w:pPr>
      <w:r>
        <w:rPr>
          <w:rFonts w:asciiTheme="majorHAnsi" w:hAnsiTheme="majorHAnsi"/>
          <w:b/>
          <w:sz w:val="24"/>
          <w:lang w:val="fr-FR"/>
        </w:rPr>
        <w:t xml:space="preserve">1- </w:t>
      </w:r>
      <w:r w:rsidR="004C3D81" w:rsidRPr="00227E49">
        <w:rPr>
          <w:rFonts w:asciiTheme="majorHAnsi" w:hAnsiTheme="majorHAnsi"/>
          <w:b/>
          <w:sz w:val="24"/>
          <w:lang w:val="fr-FR"/>
        </w:rPr>
        <w:t xml:space="preserve">Restructurer et renforcer les capacités de l’unité </w:t>
      </w:r>
      <w:r w:rsidR="00B54A12" w:rsidRPr="00227E49">
        <w:rPr>
          <w:rFonts w:asciiTheme="majorHAnsi" w:hAnsiTheme="majorHAnsi"/>
          <w:b/>
          <w:sz w:val="24"/>
          <w:lang w:val="fr-FR"/>
        </w:rPr>
        <w:t>santé </w:t>
      </w:r>
      <w:r w:rsidR="00B54A12" w:rsidRPr="0047336D">
        <w:rPr>
          <w:rFonts w:asciiTheme="majorHAnsi" w:hAnsiTheme="majorHAnsi"/>
          <w:sz w:val="24"/>
          <w:lang w:val="fr-FR"/>
        </w:rPr>
        <w:t>(</w:t>
      </w:r>
      <w:r w:rsidRPr="0047336D">
        <w:rPr>
          <w:rFonts w:asciiTheme="majorHAnsi" w:hAnsiTheme="majorHAnsi"/>
          <w:sz w:val="24"/>
          <w:lang w:val="fr-FR"/>
        </w:rPr>
        <w:t xml:space="preserve">Délai </w:t>
      </w:r>
      <w:r>
        <w:rPr>
          <w:rFonts w:asciiTheme="majorHAnsi" w:hAnsiTheme="majorHAnsi"/>
          <w:sz w:val="24"/>
          <w:lang w:val="fr-FR"/>
        </w:rPr>
        <w:t>:</w:t>
      </w:r>
      <w:r w:rsidRPr="0047336D">
        <w:rPr>
          <w:rFonts w:asciiTheme="majorHAnsi" w:hAnsiTheme="majorHAnsi"/>
          <w:sz w:val="24"/>
          <w:lang w:val="fr-FR"/>
        </w:rPr>
        <w:t xml:space="preserve"> 6 à 12 mois)</w:t>
      </w:r>
      <w:r w:rsidRPr="00C46016">
        <w:rPr>
          <w:rFonts w:asciiTheme="majorHAnsi" w:hAnsiTheme="majorHAnsi"/>
          <w:b/>
          <w:sz w:val="24"/>
          <w:lang w:val="fr-FR"/>
        </w:rPr>
        <w:t xml:space="preserve"> </w:t>
      </w:r>
      <w:r w:rsidR="004C3D81" w:rsidRPr="00227E49">
        <w:rPr>
          <w:rFonts w:asciiTheme="majorHAnsi" w:hAnsiTheme="majorHAnsi"/>
          <w:b/>
          <w:sz w:val="24"/>
          <w:lang w:val="fr-FR"/>
        </w:rPr>
        <w:t>:</w:t>
      </w:r>
    </w:p>
    <w:p w:rsidR="004C3D81" w:rsidRDefault="004C3D81" w:rsidP="008172B6">
      <w:pPr>
        <w:pStyle w:val="ListParagraph"/>
        <w:numPr>
          <w:ilvl w:val="0"/>
          <w:numId w:val="42"/>
        </w:numPr>
        <w:spacing w:after="80"/>
        <w:ind w:left="450" w:hanging="270"/>
        <w:jc w:val="both"/>
        <w:rPr>
          <w:rFonts w:asciiTheme="majorHAnsi" w:hAnsiTheme="majorHAnsi"/>
          <w:sz w:val="24"/>
          <w:lang w:val="fr-FR"/>
        </w:rPr>
      </w:pPr>
      <w:r w:rsidRPr="000E6E4C">
        <w:rPr>
          <w:rFonts w:asciiTheme="majorHAnsi" w:hAnsiTheme="majorHAnsi"/>
          <w:sz w:val="24"/>
          <w:lang w:val="fr-FR"/>
        </w:rPr>
        <w:t xml:space="preserve">Augmenter les capacités en ressources humaines pour assurer une véritable valeur ajoutée de l’appui de l’UNICEF au gouvernement et de sa contribution dans l’animation des plateformes techniques de plaidoyer pour l’amélioration de la santé dans le pays. </w:t>
      </w:r>
    </w:p>
    <w:p w:rsidR="004C3D81" w:rsidRPr="000E6E4C" w:rsidRDefault="004C3D81" w:rsidP="008172B6">
      <w:pPr>
        <w:pStyle w:val="ListParagraph"/>
        <w:numPr>
          <w:ilvl w:val="0"/>
          <w:numId w:val="42"/>
        </w:numPr>
        <w:spacing w:after="80"/>
        <w:ind w:left="450" w:hanging="270"/>
        <w:jc w:val="both"/>
        <w:rPr>
          <w:rFonts w:asciiTheme="majorHAnsi" w:hAnsiTheme="majorHAnsi"/>
          <w:sz w:val="24"/>
          <w:lang w:val="fr-FR"/>
        </w:rPr>
      </w:pPr>
      <w:r w:rsidRPr="000E6E4C">
        <w:rPr>
          <w:rFonts w:asciiTheme="majorHAnsi" w:hAnsiTheme="majorHAnsi"/>
          <w:sz w:val="24"/>
          <w:lang w:val="fr-FR"/>
        </w:rPr>
        <w:t xml:space="preserve">Reprendre le leadership dans le secteur de la santé de la mère et de l’enfant.  </w:t>
      </w:r>
    </w:p>
    <w:p w:rsidR="004C3D81" w:rsidRPr="00227E49" w:rsidRDefault="004C3D81" w:rsidP="008172B6">
      <w:pPr>
        <w:pStyle w:val="ListParagraph"/>
        <w:numPr>
          <w:ilvl w:val="0"/>
          <w:numId w:val="43"/>
        </w:numPr>
        <w:ind w:left="810" w:hanging="270"/>
        <w:jc w:val="both"/>
        <w:rPr>
          <w:rFonts w:asciiTheme="majorHAnsi" w:hAnsiTheme="majorHAnsi"/>
          <w:sz w:val="24"/>
          <w:lang w:val="fr-FR"/>
        </w:rPr>
      </w:pPr>
      <w:r w:rsidRPr="00227E49">
        <w:rPr>
          <w:rFonts w:asciiTheme="majorHAnsi" w:hAnsiTheme="majorHAnsi"/>
          <w:sz w:val="24"/>
          <w:lang w:val="fr-FR"/>
        </w:rPr>
        <w:t xml:space="preserve">Focaliser l’appui sur 2 interventions phares : la Vaccination et le MoRES.  </w:t>
      </w:r>
    </w:p>
    <w:p w:rsidR="004C3D81" w:rsidRPr="00227E49" w:rsidRDefault="004C3D81" w:rsidP="008172B6">
      <w:pPr>
        <w:pStyle w:val="ListParagraph"/>
        <w:numPr>
          <w:ilvl w:val="0"/>
          <w:numId w:val="43"/>
        </w:numPr>
        <w:ind w:left="810" w:hanging="270"/>
        <w:jc w:val="both"/>
        <w:rPr>
          <w:rFonts w:asciiTheme="majorHAnsi" w:hAnsiTheme="majorHAnsi"/>
          <w:sz w:val="24"/>
          <w:lang w:val="fr-FR"/>
        </w:rPr>
      </w:pPr>
      <w:r w:rsidRPr="00227E49">
        <w:rPr>
          <w:rFonts w:asciiTheme="majorHAnsi" w:hAnsiTheme="majorHAnsi"/>
          <w:sz w:val="24"/>
          <w:lang w:val="fr-FR"/>
        </w:rPr>
        <w:t>Entreprend</w:t>
      </w:r>
      <w:r w:rsidR="00231309">
        <w:rPr>
          <w:rFonts w:asciiTheme="majorHAnsi" w:hAnsiTheme="majorHAnsi"/>
          <w:sz w:val="24"/>
          <w:lang w:val="fr-FR"/>
        </w:rPr>
        <w:t xml:space="preserve">re avec les responsables locaux </w:t>
      </w:r>
      <w:r w:rsidRPr="00227E49">
        <w:rPr>
          <w:rFonts w:asciiTheme="majorHAnsi" w:hAnsiTheme="majorHAnsi"/>
          <w:sz w:val="24"/>
          <w:lang w:val="fr-FR"/>
        </w:rPr>
        <w:t>la planification opérationnelle de ces deux interventions selon la GAR.</w:t>
      </w:r>
    </w:p>
    <w:p w:rsidR="004C3D81" w:rsidRPr="00227E49" w:rsidRDefault="004C3D81" w:rsidP="008172B6">
      <w:pPr>
        <w:pStyle w:val="ListParagraph"/>
        <w:numPr>
          <w:ilvl w:val="0"/>
          <w:numId w:val="43"/>
        </w:numPr>
        <w:spacing w:after="0"/>
        <w:ind w:left="810" w:hanging="270"/>
        <w:jc w:val="both"/>
        <w:rPr>
          <w:rFonts w:asciiTheme="majorHAnsi" w:hAnsiTheme="majorHAnsi"/>
          <w:sz w:val="24"/>
          <w:lang w:val="fr-FR"/>
        </w:rPr>
      </w:pPr>
      <w:r w:rsidRPr="00227E49">
        <w:rPr>
          <w:rFonts w:asciiTheme="majorHAnsi" w:hAnsiTheme="majorHAnsi"/>
          <w:sz w:val="24"/>
          <w:lang w:val="fr-FR"/>
        </w:rPr>
        <w:t>Sélectionner dans le processus du MoRES des indicateurs traceurs pour le suivi de la prise en compte de l’équité et les intégrer au monitorage décentralisé.</w:t>
      </w:r>
    </w:p>
    <w:p w:rsidR="004C3D81" w:rsidRDefault="004C3D81" w:rsidP="004C3D81">
      <w:pPr>
        <w:spacing w:after="80"/>
        <w:jc w:val="both"/>
        <w:rPr>
          <w:rFonts w:asciiTheme="majorHAnsi" w:hAnsiTheme="majorHAnsi"/>
          <w:b/>
          <w:sz w:val="24"/>
          <w:lang w:val="fr-FR"/>
        </w:rPr>
      </w:pPr>
    </w:p>
    <w:p w:rsidR="004C3D81" w:rsidRPr="00227E49" w:rsidRDefault="0047336D" w:rsidP="0047336D">
      <w:pPr>
        <w:spacing w:after="0"/>
        <w:ind w:left="270" w:hanging="270"/>
        <w:jc w:val="both"/>
        <w:rPr>
          <w:rFonts w:asciiTheme="majorHAnsi" w:hAnsiTheme="majorHAnsi"/>
          <w:b/>
          <w:sz w:val="24"/>
          <w:lang w:val="fr-FR"/>
        </w:rPr>
      </w:pPr>
      <w:r>
        <w:rPr>
          <w:rFonts w:asciiTheme="majorHAnsi" w:hAnsiTheme="majorHAnsi"/>
          <w:b/>
          <w:sz w:val="24"/>
          <w:lang w:val="fr-FR"/>
        </w:rPr>
        <w:t xml:space="preserve">2- </w:t>
      </w:r>
      <w:r w:rsidR="004C3D81" w:rsidRPr="00227E49">
        <w:rPr>
          <w:rFonts w:asciiTheme="majorHAnsi" w:hAnsiTheme="majorHAnsi"/>
          <w:b/>
          <w:sz w:val="24"/>
          <w:lang w:val="fr-FR"/>
        </w:rPr>
        <w:t>Renforcer le suivi conjoint avec les partenaires institutionnels et le SNU</w:t>
      </w:r>
      <w:r>
        <w:rPr>
          <w:rFonts w:asciiTheme="majorHAnsi" w:hAnsiTheme="majorHAnsi"/>
          <w:b/>
          <w:sz w:val="24"/>
          <w:lang w:val="fr-FR"/>
        </w:rPr>
        <w:t xml:space="preserve"> </w:t>
      </w:r>
      <w:r w:rsidRPr="0047336D">
        <w:rPr>
          <w:rFonts w:asciiTheme="majorHAnsi" w:hAnsiTheme="majorHAnsi"/>
          <w:sz w:val="24"/>
          <w:lang w:val="fr-FR"/>
        </w:rPr>
        <w:t xml:space="preserve">(Délai </w:t>
      </w:r>
      <w:r>
        <w:rPr>
          <w:rFonts w:asciiTheme="majorHAnsi" w:hAnsiTheme="majorHAnsi"/>
          <w:sz w:val="24"/>
          <w:lang w:val="fr-FR"/>
        </w:rPr>
        <w:t>:</w:t>
      </w:r>
      <w:r w:rsidRPr="0047336D">
        <w:rPr>
          <w:rFonts w:asciiTheme="majorHAnsi" w:hAnsiTheme="majorHAnsi"/>
          <w:sz w:val="24"/>
          <w:lang w:val="fr-FR"/>
        </w:rPr>
        <w:t xml:space="preserve"> </w:t>
      </w:r>
      <w:r>
        <w:rPr>
          <w:rFonts w:asciiTheme="majorHAnsi" w:hAnsiTheme="majorHAnsi"/>
          <w:sz w:val="24"/>
          <w:lang w:val="fr-FR"/>
        </w:rPr>
        <w:t xml:space="preserve">12 à </w:t>
      </w:r>
      <w:r w:rsidRPr="0047336D">
        <w:rPr>
          <w:rFonts w:asciiTheme="majorHAnsi" w:hAnsiTheme="majorHAnsi"/>
          <w:sz w:val="24"/>
          <w:lang w:val="fr-FR"/>
        </w:rPr>
        <w:t>2</w:t>
      </w:r>
      <w:r>
        <w:rPr>
          <w:rFonts w:asciiTheme="majorHAnsi" w:hAnsiTheme="majorHAnsi"/>
          <w:sz w:val="24"/>
          <w:lang w:val="fr-FR"/>
        </w:rPr>
        <w:t>4</w:t>
      </w:r>
      <w:r w:rsidRPr="0047336D">
        <w:rPr>
          <w:rFonts w:asciiTheme="majorHAnsi" w:hAnsiTheme="majorHAnsi"/>
          <w:sz w:val="24"/>
          <w:lang w:val="fr-FR"/>
        </w:rPr>
        <w:t xml:space="preserve"> mois)</w:t>
      </w:r>
    </w:p>
    <w:p w:rsidR="004C3D81" w:rsidRPr="000E6E4C" w:rsidRDefault="004C3D81" w:rsidP="008172B6">
      <w:pPr>
        <w:pStyle w:val="ListParagraph"/>
        <w:numPr>
          <w:ilvl w:val="0"/>
          <w:numId w:val="42"/>
        </w:numPr>
        <w:spacing w:after="80"/>
        <w:ind w:left="450" w:hanging="180"/>
        <w:jc w:val="both"/>
        <w:rPr>
          <w:rFonts w:asciiTheme="majorHAnsi" w:hAnsiTheme="majorHAnsi"/>
          <w:sz w:val="24"/>
          <w:lang w:val="fr-FR"/>
        </w:rPr>
      </w:pPr>
      <w:r w:rsidRPr="000E6E4C">
        <w:rPr>
          <w:rFonts w:asciiTheme="majorHAnsi" w:hAnsiTheme="majorHAnsi"/>
          <w:sz w:val="24"/>
          <w:lang w:val="fr-FR"/>
        </w:rPr>
        <w:t>Faciliter la mise en place et l’opérationnalisation de la cellule de coordination entre le MS et ses PTF</w:t>
      </w:r>
    </w:p>
    <w:p w:rsidR="004C3D81" w:rsidRPr="000E6E4C" w:rsidRDefault="004C3D81" w:rsidP="008172B6">
      <w:pPr>
        <w:pStyle w:val="ListParagraph"/>
        <w:numPr>
          <w:ilvl w:val="0"/>
          <w:numId w:val="42"/>
        </w:numPr>
        <w:ind w:left="450" w:hanging="180"/>
        <w:jc w:val="both"/>
        <w:rPr>
          <w:rFonts w:asciiTheme="majorHAnsi" w:hAnsiTheme="majorHAnsi"/>
          <w:sz w:val="24"/>
          <w:lang w:val="fr-FR"/>
        </w:rPr>
      </w:pPr>
      <w:r w:rsidRPr="000E6E4C">
        <w:rPr>
          <w:rFonts w:asciiTheme="majorHAnsi" w:hAnsiTheme="majorHAnsi"/>
          <w:sz w:val="24"/>
          <w:lang w:val="fr-FR"/>
        </w:rPr>
        <w:t>Conduire une évaluation conjointe pour apprécier l’effectivité de la mise en œuvre de l’UNDAF et développer des outils garantissant la complémentarité effective dans la planification et l’exécution des activités de l’UNDAF.</w:t>
      </w:r>
    </w:p>
    <w:p w:rsidR="004C3D81" w:rsidRPr="00227E49" w:rsidRDefault="0047336D" w:rsidP="0047336D">
      <w:pPr>
        <w:spacing w:after="0"/>
        <w:ind w:left="270" w:hanging="270"/>
        <w:jc w:val="both"/>
        <w:rPr>
          <w:rFonts w:asciiTheme="majorHAnsi" w:hAnsiTheme="majorHAnsi"/>
          <w:b/>
          <w:sz w:val="24"/>
          <w:lang w:val="fr-FR"/>
        </w:rPr>
      </w:pPr>
      <w:r>
        <w:rPr>
          <w:rFonts w:asciiTheme="majorHAnsi" w:hAnsiTheme="majorHAnsi"/>
          <w:b/>
          <w:sz w:val="24"/>
          <w:lang w:val="fr-FR"/>
        </w:rPr>
        <w:t xml:space="preserve">3- </w:t>
      </w:r>
      <w:r w:rsidR="004C3D81" w:rsidRPr="00227E49">
        <w:rPr>
          <w:rFonts w:asciiTheme="majorHAnsi" w:hAnsiTheme="majorHAnsi"/>
          <w:b/>
          <w:sz w:val="24"/>
          <w:lang w:val="fr-FR"/>
        </w:rPr>
        <w:t xml:space="preserve">Renforcer la planification conjointe du SNU et l’optimisation avec les partenaires institutionnels </w:t>
      </w:r>
      <w:r w:rsidRPr="0047336D">
        <w:rPr>
          <w:rFonts w:asciiTheme="majorHAnsi" w:hAnsiTheme="majorHAnsi"/>
          <w:sz w:val="24"/>
          <w:lang w:val="fr-FR"/>
        </w:rPr>
        <w:t xml:space="preserve">(Délai </w:t>
      </w:r>
      <w:r>
        <w:rPr>
          <w:rFonts w:asciiTheme="majorHAnsi" w:hAnsiTheme="majorHAnsi"/>
          <w:sz w:val="24"/>
          <w:lang w:val="fr-FR"/>
        </w:rPr>
        <w:t>:</w:t>
      </w:r>
      <w:r w:rsidRPr="0047336D">
        <w:rPr>
          <w:rFonts w:asciiTheme="majorHAnsi" w:hAnsiTheme="majorHAnsi"/>
          <w:sz w:val="24"/>
          <w:lang w:val="fr-FR"/>
        </w:rPr>
        <w:t xml:space="preserve"> </w:t>
      </w:r>
      <w:r>
        <w:rPr>
          <w:rFonts w:asciiTheme="majorHAnsi" w:hAnsiTheme="majorHAnsi"/>
          <w:sz w:val="24"/>
          <w:lang w:val="fr-FR"/>
        </w:rPr>
        <w:t xml:space="preserve">12 à </w:t>
      </w:r>
      <w:r w:rsidRPr="0047336D">
        <w:rPr>
          <w:rFonts w:asciiTheme="majorHAnsi" w:hAnsiTheme="majorHAnsi"/>
          <w:sz w:val="24"/>
          <w:lang w:val="fr-FR"/>
        </w:rPr>
        <w:t>2</w:t>
      </w:r>
      <w:r>
        <w:rPr>
          <w:rFonts w:asciiTheme="majorHAnsi" w:hAnsiTheme="majorHAnsi"/>
          <w:sz w:val="24"/>
          <w:lang w:val="fr-FR"/>
        </w:rPr>
        <w:t>4</w:t>
      </w:r>
      <w:r w:rsidRPr="0047336D">
        <w:rPr>
          <w:rFonts w:asciiTheme="majorHAnsi" w:hAnsiTheme="majorHAnsi"/>
          <w:sz w:val="24"/>
          <w:lang w:val="fr-FR"/>
        </w:rPr>
        <w:t xml:space="preserve"> mois)</w:t>
      </w:r>
    </w:p>
    <w:p w:rsidR="004C3D81" w:rsidRPr="000E6E4C" w:rsidRDefault="004C3D81" w:rsidP="008172B6">
      <w:pPr>
        <w:pStyle w:val="ListParagraph"/>
        <w:numPr>
          <w:ilvl w:val="0"/>
          <w:numId w:val="42"/>
        </w:numPr>
        <w:ind w:left="450" w:hanging="180"/>
        <w:jc w:val="both"/>
        <w:rPr>
          <w:rFonts w:asciiTheme="majorHAnsi" w:hAnsiTheme="majorHAnsi"/>
          <w:sz w:val="24"/>
          <w:lang w:val="fr-FR"/>
        </w:rPr>
      </w:pPr>
      <w:r w:rsidRPr="000E6E4C">
        <w:rPr>
          <w:rFonts w:asciiTheme="majorHAnsi" w:hAnsiTheme="majorHAnsi"/>
          <w:sz w:val="24"/>
          <w:lang w:val="fr-FR"/>
        </w:rPr>
        <w:t>Continuer le plaidoyer pour (i) l’appropriation et le leadership national, (ii) la poursuite des réformes engagées en faveur des populations les plus vulnérables, (iii) l’amélioration de la planification stratégique, (iv) la consolidation des systèmes d’information, (v) la révision et l’application effective des législations, et (vi) la coordination de l’aide au développement et l’instauration d’un dialogue autour de l’efficacité.</w:t>
      </w:r>
    </w:p>
    <w:p w:rsidR="004C3D81" w:rsidRPr="00227E49" w:rsidRDefault="00B26698" w:rsidP="00B26698">
      <w:pPr>
        <w:spacing w:after="0"/>
        <w:ind w:left="270" w:hanging="270"/>
        <w:jc w:val="both"/>
        <w:rPr>
          <w:rFonts w:asciiTheme="majorHAnsi" w:hAnsiTheme="majorHAnsi"/>
          <w:b/>
          <w:sz w:val="24"/>
          <w:lang w:val="fr-FR"/>
        </w:rPr>
      </w:pPr>
      <w:r>
        <w:rPr>
          <w:rFonts w:asciiTheme="majorHAnsi" w:hAnsiTheme="majorHAnsi"/>
          <w:b/>
          <w:sz w:val="24"/>
          <w:lang w:val="fr-FR"/>
        </w:rPr>
        <w:lastRenderedPageBreak/>
        <w:t xml:space="preserve">4- </w:t>
      </w:r>
      <w:r w:rsidR="004C3D81" w:rsidRPr="00227E49">
        <w:rPr>
          <w:rFonts w:asciiTheme="majorHAnsi" w:hAnsiTheme="majorHAnsi"/>
          <w:b/>
          <w:sz w:val="24"/>
          <w:lang w:val="fr-FR"/>
        </w:rPr>
        <w:t>Prendre en compte l</w:t>
      </w:r>
      <w:r w:rsidR="004C3D81">
        <w:rPr>
          <w:rFonts w:asciiTheme="majorHAnsi" w:hAnsiTheme="majorHAnsi"/>
          <w:b/>
          <w:sz w:val="24"/>
          <w:lang w:val="fr-FR"/>
        </w:rPr>
        <w:t>’</w:t>
      </w:r>
      <w:r w:rsidR="004C3D81" w:rsidRPr="00227E49">
        <w:rPr>
          <w:rFonts w:asciiTheme="majorHAnsi" w:hAnsiTheme="majorHAnsi"/>
          <w:b/>
          <w:sz w:val="24"/>
          <w:lang w:val="fr-FR"/>
        </w:rPr>
        <w:t xml:space="preserve">équité </w:t>
      </w:r>
      <w:r w:rsidR="004C3D81">
        <w:rPr>
          <w:rFonts w:asciiTheme="majorHAnsi" w:hAnsiTheme="majorHAnsi"/>
          <w:b/>
          <w:sz w:val="24"/>
          <w:lang w:val="fr-FR"/>
        </w:rPr>
        <w:t xml:space="preserve">dans </w:t>
      </w:r>
      <w:r w:rsidR="004C3D81" w:rsidRPr="00227E49">
        <w:rPr>
          <w:rFonts w:asciiTheme="majorHAnsi" w:hAnsiTheme="majorHAnsi"/>
          <w:b/>
          <w:sz w:val="24"/>
          <w:lang w:val="fr-FR"/>
        </w:rPr>
        <w:t>la planification, mise en œuvre et suivi-évaluation</w:t>
      </w:r>
      <w:r>
        <w:rPr>
          <w:rFonts w:asciiTheme="majorHAnsi" w:hAnsiTheme="majorHAnsi"/>
          <w:b/>
          <w:sz w:val="24"/>
          <w:lang w:val="fr-FR"/>
        </w:rPr>
        <w:t xml:space="preserve"> </w:t>
      </w:r>
      <w:r w:rsidRPr="0047336D">
        <w:rPr>
          <w:rFonts w:asciiTheme="majorHAnsi" w:hAnsiTheme="majorHAnsi"/>
          <w:sz w:val="24"/>
          <w:lang w:val="fr-FR"/>
        </w:rPr>
        <w:t xml:space="preserve">(Délai </w:t>
      </w:r>
      <w:r>
        <w:rPr>
          <w:rFonts w:asciiTheme="majorHAnsi" w:hAnsiTheme="majorHAnsi"/>
          <w:sz w:val="24"/>
          <w:lang w:val="fr-FR"/>
        </w:rPr>
        <w:t>:</w:t>
      </w:r>
      <w:r w:rsidRPr="0047336D">
        <w:rPr>
          <w:rFonts w:asciiTheme="majorHAnsi" w:hAnsiTheme="majorHAnsi"/>
          <w:sz w:val="24"/>
          <w:lang w:val="fr-FR"/>
        </w:rPr>
        <w:t xml:space="preserve"> </w:t>
      </w:r>
      <w:r>
        <w:rPr>
          <w:rFonts w:asciiTheme="majorHAnsi" w:hAnsiTheme="majorHAnsi"/>
          <w:sz w:val="24"/>
          <w:lang w:val="fr-FR"/>
        </w:rPr>
        <w:t xml:space="preserve">12 à </w:t>
      </w:r>
      <w:r w:rsidRPr="0047336D">
        <w:rPr>
          <w:rFonts w:asciiTheme="majorHAnsi" w:hAnsiTheme="majorHAnsi"/>
          <w:sz w:val="24"/>
          <w:lang w:val="fr-FR"/>
        </w:rPr>
        <w:t>2</w:t>
      </w:r>
      <w:r>
        <w:rPr>
          <w:rFonts w:asciiTheme="majorHAnsi" w:hAnsiTheme="majorHAnsi"/>
          <w:sz w:val="24"/>
          <w:lang w:val="fr-FR"/>
        </w:rPr>
        <w:t>4</w:t>
      </w:r>
      <w:r w:rsidRPr="0047336D">
        <w:rPr>
          <w:rFonts w:asciiTheme="majorHAnsi" w:hAnsiTheme="majorHAnsi"/>
          <w:sz w:val="24"/>
          <w:lang w:val="fr-FR"/>
        </w:rPr>
        <w:t xml:space="preserve"> mois)</w:t>
      </w:r>
    </w:p>
    <w:p w:rsidR="004C3D81" w:rsidRPr="000E6E4C" w:rsidRDefault="004C3D81" w:rsidP="008172B6">
      <w:pPr>
        <w:pStyle w:val="ListParagraph"/>
        <w:numPr>
          <w:ilvl w:val="0"/>
          <w:numId w:val="42"/>
        </w:numPr>
        <w:spacing w:after="80"/>
        <w:ind w:left="450" w:hanging="180"/>
        <w:jc w:val="both"/>
        <w:rPr>
          <w:rFonts w:asciiTheme="majorHAnsi" w:hAnsiTheme="majorHAnsi"/>
          <w:sz w:val="24"/>
          <w:lang w:val="fr-FR"/>
        </w:rPr>
      </w:pPr>
      <w:r w:rsidRPr="000E6E4C">
        <w:rPr>
          <w:rFonts w:asciiTheme="majorHAnsi" w:hAnsiTheme="majorHAnsi"/>
          <w:sz w:val="24"/>
          <w:lang w:val="fr-FR"/>
        </w:rPr>
        <w:t>Identifier et cartographier les zones et groupes à risque d’exclusion. Analyser les goulots d’étranglement limitant l’accès et l’utilisation des services essentiels en particulier par les plus démunis/défavorisés.</w:t>
      </w:r>
    </w:p>
    <w:p w:rsidR="004C3D81" w:rsidRPr="000E6E4C" w:rsidRDefault="004C3D81" w:rsidP="008172B6">
      <w:pPr>
        <w:pStyle w:val="ListParagraph"/>
        <w:numPr>
          <w:ilvl w:val="0"/>
          <w:numId w:val="42"/>
        </w:numPr>
        <w:spacing w:after="80"/>
        <w:ind w:left="450" w:hanging="180"/>
        <w:jc w:val="both"/>
        <w:rPr>
          <w:rFonts w:asciiTheme="majorHAnsi" w:hAnsiTheme="majorHAnsi"/>
          <w:sz w:val="24"/>
          <w:lang w:val="fr-FR"/>
        </w:rPr>
      </w:pPr>
      <w:r w:rsidRPr="000E6E4C">
        <w:rPr>
          <w:rFonts w:asciiTheme="majorHAnsi" w:hAnsiTheme="majorHAnsi"/>
          <w:sz w:val="24"/>
          <w:lang w:val="fr-FR"/>
        </w:rPr>
        <w:t>Adopter une stratégie spécifique d’intégration de l’équité dans les différentes planifications sectorielles sociales.</w:t>
      </w:r>
    </w:p>
    <w:p w:rsidR="004C3D81" w:rsidRPr="000E6E4C" w:rsidRDefault="004C3D81" w:rsidP="00B26698">
      <w:pPr>
        <w:pStyle w:val="ListParagraph"/>
        <w:numPr>
          <w:ilvl w:val="0"/>
          <w:numId w:val="42"/>
        </w:numPr>
        <w:ind w:left="450" w:hanging="180"/>
        <w:jc w:val="both"/>
        <w:rPr>
          <w:rFonts w:asciiTheme="majorHAnsi" w:hAnsiTheme="majorHAnsi"/>
          <w:sz w:val="24"/>
          <w:lang w:val="fr-FR"/>
        </w:rPr>
      </w:pPr>
      <w:r w:rsidRPr="000E6E4C">
        <w:rPr>
          <w:rFonts w:asciiTheme="majorHAnsi" w:hAnsiTheme="majorHAnsi"/>
          <w:sz w:val="24"/>
          <w:lang w:val="fr-FR"/>
        </w:rPr>
        <w:t>Retenir des indicateurs traceurs pour le suivi de la prise en compte de l’équité, les intégrer au monitorage décentralisé.</w:t>
      </w:r>
    </w:p>
    <w:p w:rsidR="004C3D81" w:rsidRPr="00B26698" w:rsidRDefault="00B26698" w:rsidP="00B26698">
      <w:pPr>
        <w:spacing w:after="0"/>
        <w:jc w:val="both"/>
        <w:rPr>
          <w:rFonts w:asciiTheme="majorHAnsi" w:hAnsiTheme="majorHAnsi"/>
          <w:b/>
          <w:sz w:val="24"/>
          <w:lang w:val="fr-FR"/>
        </w:rPr>
      </w:pPr>
      <w:r>
        <w:rPr>
          <w:rFonts w:asciiTheme="majorHAnsi" w:hAnsiTheme="majorHAnsi"/>
          <w:b/>
          <w:sz w:val="24"/>
          <w:lang w:val="fr-FR"/>
        </w:rPr>
        <w:t xml:space="preserve">5- </w:t>
      </w:r>
      <w:r w:rsidR="004C3D81" w:rsidRPr="00B26698">
        <w:rPr>
          <w:rFonts w:asciiTheme="majorHAnsi" w:hAnsiTheme="majorHAnsi"/>
          <w:b/>
          <w:sz w:val="24"/>
          <w:lang w:val="fr-FR"/>
        </w:rPr>
        <w:t xml:space="preserve">Harmoniser les appuis </w:t>
      </w:r>
      <w:r w:rsidRPr="0047336D">
        <w:rPr>
          <w:rFonts w:asciiTheme="majorHAnsi" w:hAnsiTheme="majorHAnsi"/>
          <w:sz w:val="24"/>
          <w:lang w:val="fr-FR"/>
        </w:rPr>
        <w:t xml:space="preserve">(Délai </w:t>
      </w:r>
      <w:r>
        <w:rPr>
          <w:rFonts w:asciiTheme="majorHAnsi" w:hAnsiTheme="majorHAnsi"/>
          <w:sz w:val="24"/>
          <w:lang w:val="fr-FR"/>
        </w:rPr>
        <w:t>:</w:t>
      </w:r>
      <w:r w:rsidRPr="0047336D">
        <w:rPr>
          <w:rFonts w:asciiTheme="majorHAnsi" w:hAnsiTheme="majorHAnsi"/>
          <w:sz w:val="24"/>
          <w:lang w:val="fr-FR"/>
        </w:rPr>
        <w:t xml:space="preserve"> </w:t>
      </w:r>
      <w:r>
        <w:rPr>
          <w:rFonts w:asciiTheme="majorHAnsi" w:hAnsiTheme="majorHAnsi"/>
          <w:sz w:val="24"/>
          <w:lang w:val="fr-FR"/>
        </w:rPr>
        <w:t>au-</w:t>
      </w:r>
      <w:r w:rsidRPr="00B26698">
        <w:rPr>
          <w:rFonts w:asciiTheme="majorHAnsi" w:hAnsiTheme="majorHAnsi"/>
          <w:sz w:val="24"/>
          <w:lang w:val="fr-FR"/>
        </w:rPr>
        <w:t>delà de 24 mois</w:t>
      </w:r>
      <w:r w:rsidRPr="0047336D">
        <w:rPr>
          <w:rFonts w:asciiTheme="majorHAnsi" w:hAnsiTheme="majorHAnsi"/>
          <w:sz w:val="24"/>
          <w:lang w:val="fr-FR"/>
        </w:rPr>
        <w:t>)</w:t>
      </w:r>
    </w:p>
    <w:p w:rsidR="004C3D81" w:rsidRPr="000E6E4C" w:rsidRDefault="004C3D81" w:rsidP="008172B6">
      <w:pPr>
        <w:pStyle w:val="ListParagraph"/>
        <w:numPr>
          <w:ilvl w:val="0"/>
          <w:numId w:val="42"/>
        </w:numPr>
        <w:spacing w:after="80"/>
        <w:ind w:left="450" w:hanging="180"/>
        <w:jc w:val="both"/>
        <w:rPr>
          <w:rFonts w:asciiTheme="majorHAnsi" w:hAnsiTheme="majorHAnsi"/>
          <w:sz w:val="24"/>
          <w:lang w:val="fr-FR"/>
        </w:rPr>
      </w:pPr>
      <w:r w:rsidRPr="000E6E4C">
        <w:rPr>
          <w:rFonts w:asciiTheme="majorHAnsi" w:hAnsiTheme="majorHAnsi"/>
          <w:sz w:val="24"/>
          <w:lang w:val="fr-FR"/>
        </w:rPr>
        <w:t>Encourager l’harmonisation des appuis à travers un cadre comme le COMPACT qui est un Protocole d’Accord non contraignant pour les parties signataires. Le but du COMPACT est d’améliorer l’efficacité de l’aide et de promouvoir un développement sanitaire durable en renforçant le leadership du ministère de la santé dans la définition, le pilotage et le suivi évaluation de la politique nationale en matière de santé.</w:t>
      </w:r>
    </w:p>
    <w:p w:rsidR="004C3D81" w:rsidRPr="000E6E4C" w:rsidRDefault="004C3D81" w:rsidP="008172B6">
      <w:pPr>
        <w:pStyle w:val="ListParagraph"/>
        <w:numPr>
          <w:ilvl w:val="0"/>
          <w:numId w:val="42"/>
        </w:numPr>
        <w:ind w:left="450" w:hanging="180"/>
        <w:jc w:val="both"/>
        <w:rPr>
          <w:rFonts w:asciiTheme="majorHAnsi" w:hAnsiTheme="majorHAnsi"/>
          <w:sz w:val="24"/>
          <w:lang w:val="fr-FR"/>
        </w:rPr>
      </w:pPr>
      <w:r w:rsidRPr="000E6E4C">
        <w:rPr>
          <w:rFonts w:asciiTheme="majorHAnsi" w:hAnsiTheme="majorHAnsi"/>
          <w:sz w:val="24"/>
          <w:lang w:val="fr-FR"/>
        </w:rPr>
        <w:t>Harmoniser les processus de planification inter-agences, et appuyer les supervisions opérationnelles conjointes par niveau dans les zones d’intervention.</w:t>
      </w:r>
    </w:p>
    <w:p w:rsidR="004C3D81" w:rsidRPr="00227E49" w:rsidRDefault="00B26698" w:rsidP="00B26698">
      <w:pPr>
        <w:spacing w:after="80"/>
        <w:ind w:left="270" w:hanging="270"/>
        <w:jc w:val="both"/>
        <w:rPr>
          <w:rFonts w:asciiTheme="majorHAnsi" w:hAnsiTheme="majorHAnsi"/>
          <w:b/>
          <w:sz w:val="24"/>
          <w:lang w:val="fr-FR"/>
        </w:rPr>
      </w:pPr>
      <w:r>
        <w:rPr>
          <w:rFonts w:asciiTheme="majorHAnsi" w:hAnsiTheme="majorHAnsi"/>
          <w:b/>
          <w:sz w:val="24"/>
          <w:lang w:val="fr-FR"/>
        </w:rPr>
        <w:t xml:space="preserve">6- </w:t>
      </w:r>
      <w:r w:rsidR="004C3D81" w:rsidRPr="00227E49">
        <w:rPr>
          <w:rFonts w:asciiTheme="majorHAnsi" w:hAnsiTheme="majorHAnsi"/>
          <w:b/>
          <w:sz w:val="24"/>
          <w:lang w:val="fr-FR"/>
        </w:rPr>
        <w:t>Assurer l’inter-sectorialité et l’intégration effective des sous-composantes</w:t>
      </w:r>
      <w:r>
        <w:rPr>
          <w:rFonts w:asciiTheme="majorHAnsi" w:hAnsiTheme="majorHAnsi"/>
          <w:b/>
          <w:sz w:val="24"/>
          <w:lang w:val="fr-FR"/>
        </w:rPr>
        <w:t xml:space="preserve"> </w:t>
      </w:r>
      <w:r w:rsidRPr="0047336D">
        <w:rPr>
          <w:rFonts w:asciiTheme="majorHAnsi" w:hAnsiTheme="majorHAnsi"/>
          <w:sz w:val="24"/>
          <w:lang w:val="fr-FR"/>
        </w:rPr>
        <w:t xml:space="preserve">(Délai </w:t>
      </w:r>
      <w:r>
        <w:rPr>
          <w:rFonts w:asciiTheme="majorHAnsi" w:hAnsiTheme="majorHAnsi"/>
          <w:sz w:val="24"/>
          <w:lang w:val="fr-FR"/>
        </w:rPr>
        <w:t>:</w:t>
      </w:r>
      <w:r w:rsidRPr="0047336D">
        <w:rPr>
          <w:rFonts w:asciiTheme="majorHAnsi" w:hAnsiTheme="majorHAnsi"/>
          <w:sz w:val="24"/>
          <w:lang w:val="fr-FR"/>
        </w:rPr>
        <w:t xml:space="preserve"> </w:t>
      </w:r>
      <w:r>
        <w:rPr>
          <w:rFonts w:asciiTheme="majorHAnsi" w:hAnsiTheme="majorHAnsi"/>
          <w:sz w:val="24"/>
          <w:lang w:val="fr-FR"/>
        </w:rPr>
        <w:t>au-</w:t>
      </w:r>
      <w:r w:rsidRPr="00B26698">
        <w:rPr>
          <w:rFonts w:asciiTheme="majorHAnsi" w:hAnsiTheme="majorHAnsi"/>
          <w:sz w:val="24"/>
          <w:lang w:val="fr-FR"/>
        </w:rPr>
        <w:t>delà de 24 mois</w:t>
      </w:r>
      <w:r w:rsidRPr="0047336D">
        <w:rPr>
          <w:rFonts w:asciiTheme="majorHAnsi" w:hAnsiTheme="majorHAnsi"/>
          <w:sz w:val="24"/>
          <w:lang w:val="fr-FR"/>
        </w:rPr>
        <w:t>)</w:t>
      </w:r>
    </w:p>
    <w:p w:rsidR="004C3D81" w:rsidRPr="000E6E4C" w:rsidRDefault="004C3D81" w:rsidP="008172B6">
      <w:pPr>
        <w:pStyle w:val="ListParagraph"/>
        <w:numPr>
          <w:ilvl w:val="0"/>
          <w:numId w:val="42"/>
        </w:numPr>
        <w:spacing w:after="80"/>
        <w:ind w:left="450" w:hanging="180"/>
        <w:jc w:val="both"/>
        <w:rPr>
          <w:rFonts w:asciiTheme="majorHAnsi" w:hAnsiTheme="majorHAnsi"/>
          <w:sz w:val="24"/>
          <w:lang w:val="fr-FR"/>
        </w:rPr>
      </w:pPr>
      <w:r w:rsidRPr="000E6E4C">
        <w:rPr>
          <w:rFonts w:asciiTheme="majorHAnsi" w:hAnsiTheme="majorHAnsi"/>
          <w:sz w:val="24"/>
          <w:lang w:val="fr-FR"/>
        </w:rPr>
        <w:t>Développer des outils intégrés de planification, de mise en œuvre et de suivi.</w:t>
      </w:r>
    </w:p>
    <w:p w:rsidR="004C3D81" w:rsidRPr="000E6E4C" w:rsidRDefault="004C3D81" w:rsidP="008172B6">
      <w:pPr>
        <w:pStyle w:val="ListParagraph"/>
        <w:numPr>
          <w:ilvl w:val="0"/>
          <w:numId w:val="42"/>
        </w:numPr>
        <w:spacing w:after="80"/>
        <w:ind w:left="450" w:hanging="180"/>
        <w:jc w:val="both"/>
        <w:rPr>
          <w:rFonts w:asciiTheme="majorHAnsi" w:hAnsiTheme="majorHAnsi"/>
          <w:sz w:val="24"/>
          <w:lang w:val="fr-FR"/>
        </w:rPr>
      </w:pPr>
      <w:r w:rsidRPr="000E6E4C">
        <w:rPr>
          <w:rFonts w:asciiTheme="majorHAnsi" w:hAnsiTheme="majorHAnsi"/>
          <w:sz w:val="24"/>
          <w:lang w:val="fr-FR"/>
        </w:rPr>
        <w:t>Appuyer la mise en œuvre du Plan de développement du SNIS en veillant à y intégrer les principaux indicateurs de suivi.</w:t>
      </w:r>
    </w:p>
    <w:p w:rsidR="004C3D81" w:rsidRPr="000E6E4C" w:rsidRDefault="00437C31" w:rsidP="008172B6">
      <w:pPr>
        <w:pStyle w:val="ListParagraph"/>
        <w:numPr>
          <w:ilvl w:val="0"/>
          <w:numId w:val="42"/>
        </w:numPr>
        <w:spacing w:after="120"/>
        <w:ind w:left="450" w:hanging="180"/>
        <w:jc w:val="both"/>
        <w:rPr>
          <w:rFonts w:asciiTheme="majorHAnsi" w:hAnsiTheme="majorHAnsi"/>
          <w:sz w:val="24"/>
          <w:lang w:val="fr-FR"/>
        </w:rPr>
      </w:pPr>
      <w:r>
        <w:rPr>
          <w:rFonts w:asciiTheme="majorHAnsi" w:hAnsiTheme="majorHAnsi"/>
          <w:sz w:val="24"/>
          <w:lang w:val="fr-FR"/>
        </w:rPr>
        <w:t>Contribuer aux études et enquête</w:t>
      </w:r>
      <w:r w:rsidR="004C3D81" w:rsidRPr="000E6E4C">
        <w:rPr>
          <w:rFonts w:asciiTheme="majorHAnsi" w:hAnsiTheme="majorHAnsi"/>
          <w:sz w:val="24"/>
          <w:lang w:val="fr-FR"/>
        </w:rPr>
        <w:t>s qui produiraient plus de données et informations sur les états des lieux ou les évaluations des programmes pour alimenter le plaidoyer et la levée des fonds.</w:t>
      </w:r>
    </w:p>
    <w:p w:rsidR="00FB043E" w:rsidRPr="00FB043E" w:rsidRDefault="00FB043E" w:rsidP="00FB043E">
      <w:pPr>
        <w:jc w:val="both"/>
        <w:rPr>
          <w:rFonts w:asciiTheme="majorHAnsi" w:eastAsia="MS Mincho" w:hAnsiTheme="majorHAnsi" w:cstheme="minorHAnsi"/>
          <w:sz w:val="24"/>
          <w:lang w:val="fr-FR"/>
        </w:rPr>
      </w:pPr>
    </w:p>
    <w:p w:rsidR="00BD574D" w:rsidRDefault="00BD574D">
      <w:pPr>
        <w:rPr>
          <w:rFonts w:asciiTheme="majorHAnsi" w:eastAsia="MS Mincho" w:hAnsiTheme="majorHAnsi" w:cstheme="majorBidi"/>
          <w:b/>
          <w:bCs/>
          <w:color w:val="365F91" w:themeColor="accent1" w:themeShade="BF"/>
          <w:sz w:val="32"/>
          <w:szCs w:val="28"/>
          <w:highlight w:val="lightGray"/>
          <w:lang w:val="fr-FR"/>
        </w:rPr>
      </w:pPr>
      <w:r>
        <w:rPr>
          <w:rFonts w:eastAsia="MS Mincho"/>
          <w:sz w:val="32"/>
          <w:highlight w:val="lightGray"/>
          <w:lang w:val="fr-FR"/>
        </w:rPr>
        <w:br w:type="page"/>
      </w:r>
    </w:p>
    <w:p w:rsidR="00854768" w:rsidRPr="00BA5269" w:rsidRDefault="00340737" w:rsidP="009A42C6">
      <w:pPr>
        <w:pStyle w:val="Heading1"/>
        <w:numPr>
          <w:ilvl w:val="0"/>
          <w:numId w:val="8"/>
        </w:numPr>
        <w:spacing w:before="0"/>
        <w:rPr>
          <w:rFonts w:eastAsia="MS Mincho"/>
          <w:sz w:val="32"/>
          <w:lang w:val="fr-FR"/>
        </w:rPr>
      </w:pPr>
      <w:bookmarkStart w:id="16" w:name="_Toc500998321"/>
      <w:r w:rsidRPr="00BA5269">
        <w:rPr>
          <w:rFonts w:eastAsia="MS Mincho"/>
          <w:sz w:val="32"/>
          <w:lang w:val="fr-FR"/>
        </w:rPr>
        <w:lastRenderedPageBreak/>
        <w:t>Introduction</w:t>
      </w:r>
      <w:bookmarkEnd w:id="16"/>
      <w:r w:rsidRPr="00BA5269">
        <w:rPr>
          <w:rFonts w:eastAsia="MS Mincho"/>
          <w:sz w:val="32"/>
          <w:lang w:val="fr-FR"/>
        </w:rPr>
        <w:t> </w:t>
      </w:r>
    </w:p>
    <w:p w:rsidR="00AA1D63" w:rsidRDefault="00AA1D63" w:rsidP="00416726">
      <w:pPr>
        <w:spacing w:before="120" w:after="0"/>
        <w:jc w:val="both"/>
        <w:rPr>
          <w:rFonts w:asciiTheme="majorHAnsi" w:eastAsia="MS Mincho" w:hAnsiTheme="majorHAnsi" w:cstheme="minorHAnsi"/>
          <w:sz w:val="24"/>
          <w:lang w:val="fr-FR"/>
        </w:rPr>
      </w:pPr>
      <w:r w:rsidRPr="005272E8">
        <w:rPr>
          <w:rFonts w:asciiTheme="majorHAnsi" w:eastAsia="MS Mincho" w:hAnsiTheme="majorHAnsi" w:cstheme="minorHAnsi"/>
          <w:sz w:val="24"/>
          <w:lang w:val="fr-FR"/>
        </w:rPr>
        <w:t xml:space="preserve">En 2014 le gouvernement de la Tunisie et l’UNICEF </w:t>
      </w:r>
      <w:r>
        <w:rPr>
          <w:rFonts w:asciiTheme="majorHAnsi" w:eastAsia="MS Mincho" w:hAnsiTheme="majorHAnsi" w:cstheme="minorHAnsi"/>
          <w:sz w:val="24"/>
          <w:lang w:val="fr-FR"/>
        </w:rPr>
        <w:t xml:space="preserve">signent </w:t>
      </w:r>
      <w:r w:rsidRPr="005272E8">
        <w:rPr>
          <w:rFonts w:asciiTheme="majorHAnsi" w:eastAsia="MS Mincho" w:hAnsiTheme="majorHAnsi" w:cstheme="minorHAnsi"/>
          <w:sz w:val="24"/>
          <w:lang w:val="fr-FR"/>
        </w:rPr>
        <w:t>le plan d’action de leur programme de coopération pour la période 2015-2019</w:t>
      </w:r>
      <w:r>
        <w:rPr>
          <w:rFonts w:asciiTheme="majorHAnsi" w:eastAsia="MS Mincho" w:hAnsiTheme="majorHAnsi" w:cstheme="minorHAnsi"/>
          <w:sz w:val="24"/>
          <w:lang w:val="fr-FR"/>
        </w:rPr>
        <w:t xml:space="preserve">. Ce plan s’exécute à travers l’UNDAF (2015-2019) qui constitue la </w:t>
      </w:r>
      <w:r w:rsidRPr="003D26B5">
        <w:rPr>
          <w:rFonts w:asciiTheme="majorHAnsi" w:eastAsia="MS Mincho" w:hAnsiTheme="majorHAnsi" w:cstheme="minorHAnsi"/>
          <w:sz w:val="24"/>
          <w:lang w:val="fr-FR"/>
        </w:rPr>
        <w:t xml:space="preserve">réponse que le SNU et ses partenaires se proposent d’apporter </w:t>
      </w:r>
      <w:r>
        <w:rPr>
          <w:rFonts w:asciiTheme="majorHAnsi" w:eastAsia="MS Mincho" w:hAnsiTheme="majorHAnsi" w:cstheme="minorHAnsi"/>
          <w:sz w:val="24"/>
          <w:lang w:val="fr-FR"/>
        </w:rPr>
        <w:t>au pays qui continue sa longue transition vers la démocratie c</w:t>
      </w:r>
      <w:r w:rsidR="00E753CC">
        <w:rPr>
          <w:rFonts w:asciiTheme="majorHAnsi" w:eastAsia="MS Mincho" w:hAnsiTheme="majorHAnsi" w:cstheme="minorHAnsi"/>
          <w:sz w:val="24"/>
          <w:lang w:val="fr-FR"/>
        </w:rPr>
        <w:t>ommencée en 2011. Cette réponse</w:t>
      </w:r>
      <w:r>
        <w:rPr>
          <w:rFonts w:asciiTheme="majorHAnsi" w:eastAsia="MS Mincho" w:hAnsiTheme="majorHAnsi" w:cstheme="minorHAnsi"/>
          <w:sz w:val="24"/>
          <w:lang w:val="fr-FR"/>
        </w:rPr>
        <w:t xml:space="preserve"> </w:t>
      </w:r>
      <w:r w:rsidRPr="003D26B5">
        <w:rPr>
          <w:rFonts w:asciiTheme="majorHAnsi" w:eastAsia="MS Mincho" w:hAnsiTheme="majorHAnsi" w:cstheme="minorHAnsi"/>
          <w:sz w:val="24"/>
          <w:lang w:val="fr-FR"/>
        </w:rPr>
        <w:t>s’articule autour de trois axes d’appui au développement</w:t>
      </w:r>
      <w:r>
        <w:rPr>
          <w:rFonts w:asciiTheme="majorHAnsi" w:eastAsia="MS Mincho" w:hAnsiTheme="majorHAnsi" w:cstheme="minorHAnsi"/>
          <w:sz w:val="24"/>
          <w:lang w:val="fr-FR"/>
        </w:rPr>
        <w:t xml:space="preserve"> dont </w:t>
      </w:r>
      <w:r w:rsidRPr="003D26B5">
        <w:rPr>
          <w:rFonts w:asciiTheme="majorHAnsi" w:eastAsia="MS Mincho" w:hAnsiTheme="majorHAnsi" w:cstheme="minorHAnsi"/>
          <w:sz w:val="24"/>
          <w:lang w:val="fr-FR"/>
        </w:rPr>
        <w:t xml:space="preserve">i) </w:t>
      </w:r>
      <w:r>
        <w:rPr>
          <w:rFonts w:asciiTheme="majorHAnsi" w:eastAsia="MS Mincho" w:hAnsiTheme="majorHAnsi" w:cstheme="minorHAnsi"/>
          <w:sz w:val="24"/>
          <w:lang w:val="fr-FR"/>
        </w:rPr>
        <w:t xml:space="preserve">la </w:t>
      </w:r>
      <w:r w:rsidRPr="003D26B5">
        <w:rPr>
          <w:rFonts w:asciiTheme="majorHAnsi" w:eastAsia="MS Mincho" w:hAnsiTheme="majorHAnsi" w:cstheme="minorHAnsi"/>
          <w:sz w:val="24"/>
          <w:lang w:val="fr-FR"/>
        </w:rPr>
        <w:t xml:space="preserve">gouvernance </w:t>
      </w:r>
      <w:r w:rsidR="005D6205" w:rsidRPr="003D26B5">
        <w:rPr>
          <w:rFonts w:asciiTheme="majorHAnsi" w:eastAsia="MS Mincho" w:hAnsiTheme="majorHAnsi" w:cstheme="minorHAnsi"/>
          <w:sz w:val="24"/>
          <w:lang w:val="fr-FR"/>
        </w:rPr>
        <w:t>démocratique ;</w:t>
      </w:r>
      <w:r w:rsidRPr="003D26B5">
        <w:rPr>
          <w:rFonts w:asciiTheme="majorHAnsi" w:eastAsia="MS Mincho" w:hAnsiTheme="majorHAnsi" w:cstheme="minorHAnsi"/>
          <w:sz w:val="24"/>
          <w:lang w:val="fr-FR"/>
        </w:rPr>
        <w:t xml:space="preserve"> ii) </w:t>
      </w:r>
      <w:r>
        <w:rPr>
          <w:rFonts w:asciiTheme="majorHAnsi" w:eastAsia="MS Mincho" w:hAnsiTheme="majorHAnsi" w:cstheme="minorHAnsi"/>
          <w:sz w:val="24"/>
          <w:lang w:val="fr-FR"/>
        </w:rPr>
        <w:t xml:space="preserve">le </w:t>
      </w:r>
      <w:r w:rsidRPr="003D26B5">
        <w:rPr>
          <w:rFonts w:asciiTheme="majorHAnsi" w:eastAsia="MS Mincho" w:hAnsiTheme="majorHAnsi" w:cstheme="minorHAnsi"/>
          <w:sz w:val="24"/>
          <w:lang w:val="fr-FR"/>
        </w:rPr>
        <w:t xml:space="preserve">modèle économique inclusif, durable et </w:t>
      </w:r>
      <w:r w:rsidR="000D074E" w:rsidRPr="003D26B5">
        <w:rPr>
          <w:rFonts w:asciiTheme="majorHAnsi" w:eastAsia="MS Mincho" w:hAnsiTheme="majorHAnsi" w:cstheme="minorHAnsi"/>
          <w:sz w:val="24"/>
          <w:lang w:val="fr-FR"/>
        </w:rPr>
        <w:t>résilient ;</w:t>
      </w:r>
      <w:r w:rsidRPr="003D26B5">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et </w:t>
      </w:r>
      <w:r w:rsidRPr="003D26B5">
        <w:rPr>
          <w:rFonts w:asciiTheme="majorHAnsi" w:eastAsia="MS Mincho" w:hAnsiTheme="majorHAnsi" w:cstheme="minorHAnsi"/>
          <w:sz w:val="24"/>
          <w:lang w:val="fr-FR"/>
        </w:rPr>
        <w:t xml:space="preserve">iii) </w:t>
      </w:r>
      <w:r>
        <w:rPr>
          <w:rFonts w:asciiTheme="majorHAnsi" w:eastAsia="MS Mincho" w:hAnsiTheme="majorHAnsi" w:cstheme="minorHAnsi"/>
          <w:sz w:val="24"/>
          <w:lang w:val="fr-FR"/>
        </w:rPr>
        <w:t xml:space="preserve">la </w:t>
      </w:r>
      <w:r w:rsidRPr="003D26B5">
        <w:rPr>
          <w:rFonts w:asciiTheme="majorHAnsi" w:eastAsia="MS Mincho" w:hAnsiTheme="majorHAnsi" w:cstheme="minorHAnsi"/>
          <w:sz w:val="24"/>
          <w:lang w:val="fr-FR"/>
        </w:rPr>
        <w:t xml:space="preserve">protection sociale et accès équitable aux services sociaux de qualité. L’action </w:t>
      </w:r>
      <w:r>
        <w:rPr>
          <w:rFonts w:asciiTheme="majorHAnsi" w:eastAsia="MS Mincho" w:hAnsiTheme="majorHAnsi" w:cstheme="minorHAnsi"/>
          <w:sz w:val="24"/>
          <w:lang w:val="fr-FR"/>
        </w:rPr>
        <w:t>de l’UNICEF</w:t>
      </w:r>
      <w:r w:rsidRPr="003D26B5">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pour laquelle une évaluation formative a été conduite dans la période du 25 Septembre au 24 Décembre 2017 </w:t>
      </w:r>
      <w:r w:rsidRPr="003D26B5">
        <w:rPr>
          <w:rFonts w:asciiTheme="majorHAnsi" w:eastAsia="MS Mincho" w:hAnsiTheme="majorHAnsi" w:cstheme="minorHAnsi"/>
          <w:sz w:val="24"/>
          <w:lang w:val="fr-FR"/>
        </w:rPr>
        <w:t xml:space="preserve">s’inscrit dans le troisième axe et comporte des liens avec les </w:t>
      </w:r>
      <w:r>
        <w:rPr>
          <w:rFonts w:asciiTheme="majorHAnsi" w:eastAsia="MS Mincho" w:hAnsiTheme="majorHAnsi" w:cstheme="minorHAnsi"/>
          <w:sz w:val="24"/>
          <w:lang w:val="fr-FR"/>
        </w:rPr>
        <w:t xml:space="preserve">2 </w:t>
      </w:r>
      <w:r w:rsidRPr="003D26B5">
        <w:rPr>
          <w:rFonts w:asciiTheme="majorHAnsi" w:eastAsia="MS Mincho" w:hAnsiTheme="majorHAnsi" w:cstheme="minorHAnsi"/>
          <w:sz w:val="24"/>
          <w:lang w:val="fr-FR"/>
        </w:rPr>
        <w:t xml:space="preserve">autres axes. </w:t>
      </w:r>
      <w:r w:rsidR="000A11B3">
        <w:rPr>
          <w:rFonts w:asciiTheme="majorHAnsi" w:eastAsia="MS Mincho" w:hAnsiTheme="majorHAnsi" w:cstheme="minorHAnsi"/>
          <w:sz w:val="24"/>
          <w:lang w:val="fr-FR"/>
        </w:rPr>
        <w:t xml:space="preserve">Ce rapport, présente les résultats de cette évaluation qui a été conduite par un évaluateur externe. </w:t>
      </w:r>
    </w:p>
    <w:p w:rsidR="000A11B3" w:rsidRDefault="000A11B3" w:rsidP="008D2DA3">
      <w:pPr>
        <w:pStyle w:val="Heading2"/>
        <w:numPr>
          <w:ilvl w:val="0"/>
          <w:numId w:val="37"/>
        </w:numPr>
        <w:spacing w:after="120"/>
        <w:rPr>
          <w:rFonts w:eastAsia="MS Mincho"/>
          <w:lang w:val="fr-FR"/>
        </w:rPr>
      </w:pPr>
      <w:bookmarkStart w:id="17" w:name="_Toc500998322"/>
      <w:r>
        <w:rPr>
          <w:rFonts w:eastAsia="MS Mincho"/>
          <w:lang w:val="fr-FR"/>
        </w:rPr>
        <w:t>Contexte socioéconomique et institutionnel du programme</w:t>
      </w:r>
      <w:bookmarkEnd w:id="17"/>
    </w:p>
    <w:p w:rsidR="00CB4858" w:rsidRPr="00CB4858" w:rsidRDefault="000023B6" w:rsidP="00882249">
      <w:pPr>
        <w:jc w:val="both"/>
        <w:rPr>
          <w:rFonts w:asciiTheme="majorHAnsi" w:eastAsia="MS Mincho" w:hAnsiTheme="majorHAnsi" w:cstheme="minorHAnsi"/>
          <w:sz w:val="24"/>
          <w:lang w:val="fr-FR"/>
        </w:rPr>
      </w:pPr>
      <w:r w:rsidRPr="00882249">
        <w:rPr>
          <w:rFonts w:asciiTheme="majorHAnsi" w:eastAsia="MS Mincho" w:hAnsiTheme="majorHAnsi" w:cstheme="minorHAnsi"/>
          <w:b/>
          <w:sz w:val="24"/>
          <w:lang w:val="fr-FR"/>
        </w:rPr>
        <w:t>Au plan international</w:t>
      </w:r>
      <w:r w:rsidR="00882249">
        <w:rPr>
          <w:rFonts w:asciiTheme="majorHAnsi" w:eastAsia="MS Mincho" w:hAnsiTheme="majorHAnsi" w:cstheme="minorHAnsi"/>
          <w:b/>
          <w:sz w:val="24"/>
          <w:lang w:val="fr-FR"/>
        </w:rPr>
        <w:t xml:space="preserve"> : </w:t>
      </w:r>
      <w:r w:rsidR="00315787">
        <w:rPr>
          <w:rFonts w:asciiTheme="majorHAnsi" w:eastAsia="MS Mincho" w:hAnsiTheme="majorHAnsi" w:cstheme="minorHAnsi"/>
          <w:sz w:val="24"/>
          <w:lang w:val="fr-FR"/>
        </w:rPr>
        <w:t>L’</w:t>
      </w:r>
      <w:r w:rsidR="00CB4858">
        <w:rPr>
          <w:rFonts w:asciiTheme="majorHAnsi" w:eastAsia="MS Mincho" w:hAnsiTheme="majorHAnsi" w:cstheme="minorHAnsi"/>
          <w:sz w:val="24"/>
          <w:lang w:val="fr-FR"/>
        </w:rPr>
        <w:t>année</w:t>
      </w:r>
      <w:r w:rsidR="00315787">
        <w:rPr>
          <w:rFonts w:asciiTheme="majorHAnsi" w:eastAsia="MS Mincho" w:hAnsiTheme="majorHAnsi" w:cstheme="minorHAnsi"/>
          <w:sz w:val="24"/>
          <w:lang w:val="fr-FR"/>
        </w:rPr>
        <w:t xml:space="preserve"> 2015 marque la fin de l</w:t>
      </w:r>
      <w:r w:rsidR="00CB4858">
        <w:rPr>
          <w:rFonts w:asciiTheme="majorHAnsi" w:eastAsia="MS Mincho" w:hAnsiTheme="majorHAnsi" w:cstheme="minorHAnsi"/>
          <w:sz w:val="24"/>
          <w:lang w:val="fr-FR"/>
        </w:rPr>
        <w:t>a</w:t>
      </w:r>
      <w:r w:rsidR="00315787">
        <w:rPr>
          <w:rFonts w:asciiTheme="majorHAnsi" w:eastAsia="MS Mincho" w:hAnsiTheme="majorHAnsi" w:cstheme="minorHAnsi"/>
          <w:sz w:val="24"/>
          <w:lang w:val="fr-FR"/>
        </w:rPr>
        <w:t xml:space="preserve"> </w:t>
      </w:r>
      <w:r w:rsidR="00CB4858">
        <w:rPr>
          <w:rFonts w:asciiTheme="majorHAnsi" w:eastAsia="MS Mincho" w:hAnsiTheme="majorHAnsi" w:cstheme="minorHAnsi"/>
          <w:sz w:val="24"/>
          <w:lang w:val="fr-FR"/>
        </w:rPr>
        <w:t>période</w:t>
      </w:r>
      <w:r w:rsidR="00315787">
        <w:rPr>
          <w:rFonts w:asciiTheme="majorHAnsi" w:eastAsia="MS Mincho" w:hAnsiTheme="majorHAnsi" w:cstheme="minorHAnsi"/>
          <w:sz w:val="24"/>
          <w:lang w:val="fr-FR"/>
        </w:rPr>
        <w:t xml:space="preserve"> </w:t>
      </w:r>
      <w:r w:rsidR="00CB4858">
        <w:rPr>
          <w:rFonts w:asciiTheme="majorHAnsi" w:eastAsia="MS Mincho" w:hAnsiTheme="majorHAnsi" w:cstheme="minorHAnsi"/>
          <w:sz w:val="24"/>
          <w:lang w:val="fr-FR"/>
        </w:rPr>
        <w:t>d’exécution de l’ambitieux programme</w:t>
      </w:r>
      <w:r w:rsidR="00CB4858" w:rsidRPr="00CB4858">
        <w:rPr>
          <w:rFonts w:asciiTheme="majorHAnsi" w:eastAsia="MS Mincho" w:hAnsiTheme="majorHAnsi" w:cstheme="minorHAnsi"/>
          <w:sz w:val="24"/>
          <w:lang w:val="fr-FR"/>
        </w:rPr>
        <w:t xml:space="preserve"> </w:t>
      </w:r>
      <w:r w:rsidR="00CB4858">
        <w:rPr>
          <w:rFonts w:asciiTheme="majorHAnsi" w:eastAsia="MS Mincho" w:hAnsiTheme="majorHAnsi" w:cstheme="minorHAnsi"/>
          <w:sz w:val="24"/>
          <w:lang w:val="fr-FR"/>
        </w:rPr>
        <w:t>des OMD élaboré au début du nouveau millénaire par les Nations Unis</w:t>
      </w:r>
      <w:r w:rsidR="00CB4858" w:rsidRPr="00CB4858">
        <w:rPr>
          <w:rFonts w:asciiTheme="majorHAnsi" w:eastAsia="MS Mincho" w:hAnsiTheme="majorHAnsi" w:cstheme="minorHAnsi"/>
          <w:sz w:val="24"/>
          <w:lang w:val="fr-FR"/>
        </w:rPr>
        <w:t xml:space="preserve"> </w:t>
      </w:r>
      <w:r w:rsidR="00CB4858">
        <w:rPr>
          <w:rFonts w:asciiTheme="majorHAnsi" w:eastAsia="MS Mincho" w:hAnsiTheme="majorHAnsi" w:cstheme="minorHAnsi"/>
          <w:sz w:val="24"/>
          <w:lang w:val="fr-FR"/>
        </w:rPr>
        <w:t xml:space="preserve">pour </w:t>
      </w:r>
      <w:r w:rsidR="00CB4858" w:rsidRPr="00315787">
        <w:rPr>
          <w:rFonts w:asciiTheme="majorHAnsi" w:eastAsia="MS Mincho" w:hAnsiTheme="majorHAnsi" w:cstheme="minorHAnsi"/>
          <w:sz w:val="24"/>
          <w:lang w:val="fr-FR"/>
        </w:rPr>
        <w:t>combattre la pauvreté</w:t>
      </w:r>
      <w:r w:rsidR="00CB4858">
        <w:rPr>
          <w:rFonts w:asciiTheme="majorHAnsi" w:eastAsia="MS Mincho" w:hAnsiTheme="majorHAnsi" w:cstheme="minorHAnsi"/>
          <w:sz w:val="24"/>
          <w:lang w:val="fr-FR"/>
        </w:rPr>
        <w:t xml:space="preserve"> sous toutes ses formes.  La </w:t>
      </w:r>
      <w:r w:rsidR="00221845" w:rsidRPr="00221845">
        <w:rPr>
          <w:rFonts w:asciiTheme="majorHAnsi" w:eastAsia="MS Mincho" w:hAnsiTheme="majorHAnsi" w:cstheme="minorHAnsi"/>
          <w:sz w:val="24"/>
          <w:lang w:val="fr-FR"/>
        </w:rPr>
        <w:t xml:space="preserve">communauté mondiale </w:t>
      </w:r>
      <w:r w:rsidR="00CB4858">
        <w:rPr>
          <w:rFonts w:asciiTheme="majorHAnsi" w:eastAsia="MS Mincho" w:hAnsiTheme="majorHAnsi" w:cstheme="minorHAnsi"/>
          <w:sz w:val="24"/>
          <w:lang w:val="fr-FR"/>
        </w:rPr>
        <w:t xml:space="preserve">a de bonnes raisons de </w:t>
      </w:r>
      <w:r w:rsidR="00221845" w:rsidRPr="00221845">
        <w:rPr>
          <w:rFonts w:asciiTheme="majorHAnsi" w:eastAsia="MS Mincho" w:hAnsiTheme="majorHAnsi" w:cstheme="minorHAnsi"/>
          <w:sz w:val="24"/>
          <w:lang w:val="fr-FR"/>
        </w:rPr>
        <w:t>célébrer</w:t>
      </w:r>
      <w:r w:rsidR="00221845">
        <w:rPr>
          <w:rFonts w:asciiTheme="majorHAnsi" w:eastAsia="MS Mincho" w:hAnsiTheme="majorHAnsi" w:cstheme="minorHAnsi"/>
          <w:sz w:val="24"/>
          <w:lang w:val="fr-FR"/>
        </w:rPr>
        <w:t xml:space="preserve"> </w:t>
      </w:r>
      <w:r w:rsidR="00CB4858">
        <w:rPr>
          <w:rFonts w:asciiTheme="majorHAnsi" w:eastAsia="MS Mincho" w:hAnsiTheme="majorHAnsi" w:cstheme="minorHAnsi"/>
          <w:sz w:val="24"/>
          <w:lang w:val="fr-FR"/>
        </w:rPr>
        <w:t xml:space="preserve">car, </w:t>
      </w:r>
      <w:r w:rsidR="00CB4858" w:rsidRPr="00CB4858">
        <w:rPr>
          <w:rFonts w:asciiTheme="majorHAnsi" w:eastAsia="MS Mincho" w:hAnsiTheme="majorHAnsi" w:cstheme="minorHAnsi"/>
          <w:sz w:val="24"/>
          <w:lang w:val="fr-FR"/>
        </w:rPr>
        <w:t>grâce à</w:t>
      </w:r>
      <w:r w:rsidR="00CB4858">
        <w:rPr>
          <w:rFonts w:asciiTheme="majorHAnsi" w:eastAsia="MS Mincho" w:hAnsiTheme="majorHAnsi" w:cstheme="minorHAnsi"/>
          <w:sz w:val="24"/>
          <w:lang w:val="fr-FR"/>
        </w:rPr>
        <w:t xml:space="preserve"> </w:t>
      </w:r>
      <w:r w:rsidR="00CB4858" w:rsidRPr="00CB4858">
        <w:rPr>
          <w:rFonts w:asciiTheme="majorHAnsi" w:eastAsia="MS Mincho" w:hAnsiTheme="majorHAnsi" w:cstheme="minorHAnsi"/>
          <w:sz w:val="24"/>
          <w:lang w:val="fr-FR"/>
        </w:rPr>
        <w:t>des actions ciblées, des stratégies adaptées, des ressources</w:t>
      </w:r>
      <w:r w:rsidR="00CB4858">
        <w:rPr>
          <w:rFonts w:asciiTheme="majorHAnsi" w:eastAsia="MS Mincho" w:hAnsiTheme="majorHAnsi" w:cstheme="minorHAnsi"/>
          <w:sz w:val="24"/>
          <w:lang w:val="fr-FR"/>
        </w:rPr>
        <w:t xml:space="preserve"> </w:t>
      </w:r>
      <w:r w:rsidR="00CB4858" w:rsidRPr="00CB4858">
        <w:rPr>
          <w:rFonts w:asciiTheme="majorHAnsi" w:eastAsia="MS Mincho" w:hAnsiTheme="majorHAnsi" w:cstheme="minorHAnsi"/>
          <w:sz w:val="24"/>
          <w:lang w:val="fr-FR"/>
        </w:rPr>
        <w:t xml:space="preserve">adéquates et une volonté politique, </w:t>
      </w:r>
      <w:r w:rsidR="000D6AFC">
        <w:rPr>
          <w:rFonts w:asciiTheme="majorHAnsi" w:eastAsia="MS Mincho" w:hAnsiTheme="majorHAnsi" w:cstheme="minorHAnsi"/>
          <w:sz w:val="24"/>
          <w:lang w:val="fr-FR"/>
        </w:rPr>
        <w:t xml:space="preserve">de nombreux pays y compris la Tunisie </w:t>
      </w:r>
      <w:r w:rsidR="00CB4858">
        <w:rPr>
          <w:rFonts w:asciiTheme="majorHAnsi" w:eastAsia="MS Mincho" w:hAnsiTheme="majorHAnsi" w:cstheme="minorHAnsi"/>
          <w:sz w:val="24"/>
          <w:lang w:val="fr-FR"/>
        </w:rPr>
        <w:t xml:space="preserve">ont </w:t>
      </w:r>
      <w:r w:rsidR="000D6AFC" w:rsidRPr="00CB4858">
        <w:rPr>
          <w:rFonts w:asciiTheme="majorHAnsi" w:eastAsia="MS Mincho" w:hAnsiTheme="majorHAnsi" w:cstheme="minorHAnsi"/>
          <w:sz w:val="24"/>
          <w:lang w:val="fr-FR"/>
        </w:rPr>
        <w:t>réalisé</w:t>
      </w:r>
      <w:r w:rsidR="00CB4858" w:rsidRPr="00CB4858">
        <w:rPr>
          <w:rFonts w:asciiTheme="majorHAnsi" w:eastAsia="MS Mincho" w:hAnsiTheme="majorHAnsi" w:cstheme="minorHAnsi"/>
          <w:sz w:val="24"/>
          <w:lang w:val="fr-FR"/>
        </w:rPr>
        <w:t xml:space="preserve"> des progrès spectaculaires </w:t>
      </w:r>
      <w:r w:rsidR="00CB4858">
        <w:rPr>
          <w:rFonts w:asciiTheme="majorHAnsi" w:eastAsia="MS Mincho" w:hAnsiTheme="majorHAnsi" w:cstheme="minorHAnsi"/>
          <w:sz w:val="24"/>
          <w:lang w:val="fr-FR"/>
        </w:rPr>
        <w:t xml:space="preserve">sauvant </w:t>
      </w:r>
      <w:r w:rsidR="000D6AFC">
        <w:rPr>
          <w:rFonts w:asciiTheme="majorHAnsi" w:eastAsia="MS Mincho" w:hAnsiTheme="majorHAnsi" w:cstheme="minorHAnsi"/>
          <w:sz w:val="24"/>
          <w:lang w:val="fr-FR"/>
        </w:rPr>
        <w:t xml:space="preserve">ainsi </w:t>
      </w:r>
      <w:r w:rsidR="00CB4858">
        <w:rPr>
          <w:rFonts w:asciiTheme="majorHAnsi" w:eastAsia="MS Mincho" w:hAnsiTheme="majorHAnsi" w:cstheme="minorHAnsi"/>
          <w:sz w:val="24"/>
          <w:lang w:val="fr-FR"/>
        </w:rPr>
        <w:t xml:space="preserve">la vie de millions de personnes et améliorant les conditions de vie de bien plus encore.  </w:t>
      </w:r>
    </w:p>
    <w:p w:rsidR="00D55E36" w:rsidRDefault="00027AD3" w:rsidP="00416726">
      <w:pPr>
        <w:spacing w:before="12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Mais c</w:t>
      </w:r>
      <w:r w:rsidR="000D6AFC" w:rsidRPr="00221845">
        <w:rPr>
          <w:rFonts w:asciiTheme="majorHAnsi" w:eastAsia="MS Mincho" w:hAnsiTheme="majorHAnsi" w:cstheme="minorHAnsi"/>
          <w:sz w:val="24"/>
          <w:lang w:val="fr-FR"/>
        </w:rPr>
        <w:t xml:space="preserve">e bilan </w:t>
      </w:r>
      <w:r w:rsidR="00F67B67">
        <w:rPr>
          <w:rFonts w:asciiTheme="majorHAnsi" w:eastAsia="MS Mincho" w:hAnsiTheme="majorHAnsi" w:cstheme="minorHAnsi"/>
          <w:sz w:val="24"/>
          <w:lang w:val="fr-FR"/>
        </w:rPr>
        <w:t xml:space="preserve">positif des </w:t>
      </w:r>
      <w:r w:rsidR="000D6AFC" w:rsidRPr="00221845">
        <w:rPr>
          <w:rFonts w:asciiTheme="majorHAnsi" w:eastAsia="MS Mincho" w:hAnsiTheme="majorHAnsi" w:cstheme="minorHAnsi"/>
          <w:sz w:val="24"/>
          <w:lang w:val="fr-FR"/>
        </w:rPr>
        <w:t xml:space="preserve">OMD montre </w:t>
      </w:r>
      <w:r w:rsidR="00F67B67">
        <w:rPr>
          <w:rFonts w:asciiTheme="majorHAnsi" w:eastAsia="MS Mincho" w:hAnsiTheme="majorHAnsi" w:cstheme="minorHAnsi"/>
          <w:sz w:val="24"/>
          <w:lang w:val="fr-FR"/>
        </w:rPr>
        <w:t xml:space="preserve">aussi que malgré </w:t>
      </w:r>
      <w:r w:rsidR="000D6AFC" w:rsidRPr="00221845">
        <w:rPr>
          <w:rFonts w:asciiTheme="majorHAnsi" w:eastAsia="MS Mincho" w:hAnsiTheme="majorHAnsi" w:cstheme="minorHAnsi"/>
          <w:sz w:val="24"/>
          <w:lang w:val="fr-FR"/>
        </w:rPr>
        <w:t xml:space="preserve">les réussites </w:t>
      </w:r>
      <w:r w:rsidR="000D6AFC">
        <w:rPr>
          <w:rFonts w:asciiTheme="majorHAnsi" w:eastAsia="MS Mincho" w:hAnsiTheme="majorHAnsi" w:cstheme="minorHAnsi"/>
          <w:sz w:val="24"/>
          <w:lang w:val="fr-FR"/>
        </w:rPr>
        <w:t xml:space="preserve">spectaculaires </w:t>
      </w:r>
      <w:r>
        <w:rPr>
          <w:rFonts w:asciiTheme="majorHAnsi" w:eastAsia="MS Mincho" w:hAnsiTheme="majorHAnsi" w:cstheme="minorHAnsi"/>
          <w:sz w:val="24"/>
          <w:lang w:val="fr-FR"/>
        </w:rPr>
        <w:t>réalisé</w:t>
      </w:r>
      <w:r w:rsidR="00F67B67">
        <w:rPr>
          <w:rFonts w:asciiTheme="majorHAnsi" w:eastAsia="MS Mincho" w:hAnsiTheme="majorHAnsi" w:cstheme="minorHAnsi"/>
          <w:sz w:val="24"/>
          <w:lang w:val="fr-FR"/>
        </w:rPr>
        <w:t>e</w:t>
      </w:r>
      <w:r>
        <w:rPr>
          <w:rFonts w:asciiTheme="majorHAnsi" w:eastAsia="MS Mincho" w:hAnsiTheme="majorHAnsi" w:cstheme="minorHAnsi"/>
          <w:sz w:val="24"/>
          <w:lang w:val="fr-FR"/>
        </w:rPr>
        <w:t>s</w:t>
      </w:r>
      <w:r w:rsidR="00F67B67">
        <w:rPr>
          <w:rFonts w:asciiTheme="majorHAnsi" w:eastAsia="MS Mincho" w:hAnsiTheme="majorHAnsi" w:cstheme="minorHAnsi"/>
          <w:sz w:val="24"/>
          <w:lang w:val="fr-FR"/>
        </w:rPr>
        <w:t>, des poches d’inégalité ont persist</w:t>
      </w:r>
      <w:r w:rsidR="00D55E36" w:rsidRPr="00221845">
        <w:rPr>
          <w:rFonts w:asciiTheme="majorHAnsi" w:eastAsia="MS Mincho" w:hAnsiTheme="majorHAnsi" w:cstheme="minorHAnsi"/>
          <w:sz w:val="24"/>
          <w:lang w:val="fr-FR"/>
        </w:rPr>
        <w:t>é</w:t>
      </w:r>
      <w:r w:rsidR="00F67B67">
        <w:rPr>
          <w:rFonts w:asciiTheme="majorHAnsi" w:eastAsia="MS Mincho" w:hAnsiTheme="majorHAnsi" w:cstheme="minorHAnsi"/>
          <w:sz w:val="24"/>
          <w:lang w:val="fr-FR"/>
        </w:rPr>
        <w:t xml:space="preserve"> et qu’il y a </w:t>
      </w:r>
      <w:r w:rsidR="00D55E36" w:rsidRPr="00221845">
        <w:rPr>
          <w:rFonts w:asciiTheme="majorHAnsi" w:eastAsia="MS Mincho" w:hAnsiTheme="majorHAnsi" w:cstheme="minorHAnsi"/>
          <w:sz w:val="24"/>
          <w:lang w:val="fr-FR"/>
        </w:rPr>
        <w:t xml:space="preserve">eu </w:t>
      </w:r>
      <w:r w:rsidR="00F67B67">
        <w:rPr>
          <w:rFonts w:asciiTheme="majorHAnsi" w:eastAsia="MS Mincho" w:hAnsiTheme="majorHAnsi" w:cstheme="minorHAnsi"/>
          <w:sz w:val="24"/>
          <w:lang w:val="fr-FR"/>
        </w:rPr>
        <w:t xml:space="preserve">une forte </w:t>
      </w:r>
      <w:r w:rsidR="00D55E36" w:rsidRPr="00221845">
        <w:rPr>
          <w:rFonts w:asciiTheme="majorHAnsi" w:eastAsia="MS Mincho" w:hAnsiTheme="majorHAnsi" w:cstheme="minorHAnsi"/>
          <w:sz w:val="24"/>
          <w:lang w:val="fr-FR"/>
        </w:rPr>
        <w:t xml:space="preserve">tendance </w:t>
      </w:r>
      <w:r w:rsidR="00F67B67">
        <w:rPr>
          <w:rFonts w:asciiTheme="majorHAnsi" w:eastAsia="MS Mincho" w:hAnsiTheme="majorHAnsi" w:cstheme="minorHAnsi"/>
          <w:sz w:val="24"/>
          <w:lang w:val="fr-FR"/>
        </w:rPr>
        <w:t xml:space="preserve">de </w:t>
      </w:r>
      <w:r w:rsidR="00D55E36" w:rsidRPr="00221845">
        <w:rPr>
          <w:rFonts w:asciiTheme="majorHAnsi" w:eastAsia="MS Mincho" w:hAnsiTheme="majorHAnsi" w:cstheme="minorHAnsi"/>
          <w:sz w:val="24"/>
          <w:lang w:val="fr-FR"/>
        </w:rPr>
        <w:t>« laisser de côté les femmes et ceux qui se trouvent au plus bas de l’échelle économique ou sont désavantagés à cause de leur âge, handicap ou ethnicité ».</w:t>
      </w:r>
    </w:p>
    <w:p w:rsidR="00882249" w:rsidRDefault="00D55E36" w:rsidP="00416726">
      <w:pPr>
        <w:spacing w:before="12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C</w:t>
      </w:r>
      <w:r w:rsidR="00027AD3">
        <w:rPr>
          <w:rFonts w:asciiTheme="majorHAnsi" w:eastAsia="MS Mincho" w:hAnsiTheme="majorHAnsi" w:cstheme="minorHAnsi"/>
          <w:sz w:val="24"/>
          <w:lang w:val="fr-FR"/>
        </w:rPr>
        <w:t xml:space="preserve">onscients de cela, les </w:t>
      </w:r>
      <w:r w:rsidR="00F35B38">
        <w:rPr>
          <w:rFonts w:asciiTheme="majorHAnsi" w:eastAsia="MS Mincho" w:hAnsiTheme="majorHAnsi" w:cstheme="minorHAnsi"/>
          <w:sz w:val="24"/>
          <w:lang w:val="fr-FR"/>
        </w:rPr>
        <w:t xml:space="preserve">3 </w:t>
      </w:r>
      <w:r>
        <w:rPr>
          <w:rFonts w:asciiTheme="majorHAnsi" w:eastAsia="MS Mincho" w:hAnsiTheme="majorHAnsi" w:cstheme="minorHAnsi"/>
          <w:sz w:val="24"/>
          <w:lang w:val="fr-FR"/>
        </w:rPr>
        <w:t xml:space="preserve">agences du SNU </w:t>
      </w:r>
      <w:r w:rsidR="00F35B38">
        <w:rPr>
          <w:rFonts w:asciiTheme="majorHAnsi" w:eastAsia="MS Mincho" w:hAnsiTheme="majorHAnsi" w:cstheme="minorHAnsi"/>
          <w:sz w:val="24"/>
          <w:lang w:val="fr-FR"/>
        </w:rPr>
        <w:t xml:space="preserve">(UNICEF, UNFPA et OMS) </w:t>
      </w:r>
      <w:r w:rsidR="00027AD3">
        <w:rPr>
          <w:rFonts w:asciiTheme="majorHAnsi" w:eastAsia="MS Mincho" w:hAnsiTheme="majorHAnsi" w:cstheme="minorHAnsi"/>
          <w:sz w:val="24"/>
          <w:lang w:val="fr-FR"/>
        </w:rPr>
        <w:t xml:space="preserve">ont décidé de </w:t>
      </w:r>
      <w:r w:rsidR="00C66DC4">
        <w:rPr>
          <w:rFonts w:asciiTheme="majorHAnsi" w:eastAsia="MS Mincho" w:hAnsiTheme="majorHAnsi" w:cstheme="minorHAnsi"/>
          <w:sz w:val="24"/>
          <w:lang w:val="fr-FR"/>
        </w:rPr>
        <w:t xml:space="preserve">réajuster </w:t>
      </w:r>
      <w:r>
        <w:rPr>
          <w:rFonts w:asciiTheme="majorHAnsi" w:eastAsia="MS Mincho" w:hAnsiTheme="majorHAnsi" w:cstheme="minorHAnsi"/>
          <w:sz w:val="24"/>
          <w:lang w:val="fr-FR"/>
        </w:rPr>
        <w:t xml:space="preserve">leur cadre général de coopération avec la Tunisie à travers l’UNDAF. </w:t>
      </w:r>
      <w:r w:rsidR="00FA5B74">
        <w:rPr>
          <w:rFonts w:asciiTheme="majorHAnsi" w:eastAsia="MS Mincho" w:hAnsiTheme="majorHAnsi" w:cstheme="minorHAnsi"/>
          <w:sz w:val="24"/>
          <w:lang w:val="fr-FR"/>
        </w:rPr>
        <w:t>Le nouveau cadre adopté</w:t>
      </w:r>
      <w:r w:rsidR="00C66DC4">
        <w:rPr>
          <w:rFonts w:asciiTheme="majorHAnsi" w:eastAsia="MS Mincho" w:hAnsiTheme="majorHAnsi" w:cstheme="minorHAnsi"/>
          <w:sz w:val="24"/>
          <w:lang w:val="fr-FR"/>
        </w:rPr>
        <w:t xml:space="preserve"> en 2015 </w:t>
      </w:r>
      <w:r w:rsidR="00F35B38">
        <w:rPr>
          <w:rFonts w:asciiTheme="majorHAnsi" w:eastAsia="MS Mincho" w:hAnsiTheme="majorHAnsi" w:cstheme="minorHAnsi"/>
          <w:sz w:val="24"/>
          <w:lang w:val="fr-FR"/>
        </w:rPr>
        <w:t xml:space="preserve">met au centre de </w:t>
      </w:r>
      <w:r w:rsidR="00C966E1">
        <w:rPr>
          <w:rFonts w:asciiTheme="majorHAnsi" w:eastAsia="MS Mincho" w:hAnsiTheme="majorHAnsi" w:cstheme="minorHAnsi"/>
          <w:sz w:val="24"/>
          <w:lang w:val="fr-FR"/>
        </w:rPr>
        <w:t>chacun de leurs programmes, la santé</w:t>
      </w:r>
      <w:r w:rsidR="00F35B38">
        <w:rPr>
          <w:rFonts w:asciiTheme="majorHAnsi" w:eastAsia="MS Mincho" w:hAnsiTheme="majorHAnsi" w:cstheme="minorHAnsi"/>
          <w:sz w:val="24"/>
          <w:lang w:val="fr-FR"/>
        </w:rPr>
        <w:t xml:space="preserve"> et la protection sociale de la femme, de la </w:t>
      </w:r>
      <w:r w:rsidR="00C966E1">
        <w:rPr>
          <w:rFonts w:asciiTheme="majorHAnsi" w:eastAsia="MS Mincho" w:hAnsiTheme="majorHAnsi" w:cstheme="minorHAnsi"/>
          <w:sz w:val="24"/>
          <w:lang w:val="fr-FR"/>
        </w:rPr>
        <w:t>mère</w:t>
      </w:r>
      <w:r w:rsidR="00F35B38">
        <w:rPr>
          <w:rFonts w:asciiTheme="majorHAnsi" w:eastAsia="MS Mincho" w:hAnsiTheme="majorHAnsi" w:cstheme="minorHAnsi"/>
          <w:sz w:val="24"/>
          <w:lang w:val="fr-FR"/>
        </w:rPr>
        <w:t xml:space="preserve">, du </w:t>
      </w:r>
      <w:r w:rsidR="00C966E1">
        <w:rPr>
          <w:rFonts w:asciiTheme="majorHAnsi" w:eastAsia="MS Mincho" w:hAnsiTheme="majorHAnsi" w:cstheme="minorHAnsi"/>
          <w:sz w:val="24"/>
          <w:lang w:val="fr-FR"/>
        </w:rPr>
        <w:t>nouveau-né</w:t>
      </w:r>
      <w:r w:rsidR="00F35B38">
        <w:rPr>
          <w:rFonts w:asciiTheme="majorHAnsi" w:eastAsia="MS Mincho" w:hAnsiTheme="majorHAnsi" w:cstheme="minorHAnsi"/>
          <w:sz w:val="24"/>
          <w:lang w:val="fr-FR"/>
        </w:rPr>
        <w:t xml:space="preserve">, de l’enfant et de l’adolescent </w:t>
      </w:r>
      <w:r w:rsidR="00C966E1">
        <w:rPr>
          <w:rFonts w:asciiTheme="majorHAnsi" w:eastAsia="MS Mincho" w:hAnsiTheme="majorHAnsi" w:cstheme="minorHAnsi"/>
          <w:sz w:val="24"/>
          <w:lang w:val="fr-FR"/>
        </w:rPr>
        <w:t xml:space="preserve">qu’il décline en axes stratégiques, effets, produits et activités. </w:t>
      </w:r>
    </w:p>
    <w:p w:rsidR="005C316E" w:rsidRPr="00882249" w:rsidRDefault="00882249" w:rsidP="00416726">
      <w:pPr>
        <w:spacing w:before="120" w:after="0"/>
        <w:jc w:val="both"/>
        <w:rPr>
          <w:rFonts w:asciiTheme="majorHAnsi" w:eastAsia="MS Mincho" w:hAnsiTheme="majorHAnsi" w:cstheme="minorHAnsi"/>
          <w:b/>
          <w:sz w:val="24"/>
          <w:lang w:val="fr-FR"/>
        </w:rPr>
      </w:pPr>
      <w:r w:rsidRPr="00882249">
        <w:rPr>
          <w:rFonts w:asciiTheme="majorHAnsi" w:eastAsia="MS Mincho" w:hAnsiTheme="majorHAnsi" w:cstheme="minorHAnsi"/>
          <w:b/>
          <w:sz w:val="24"/>
          <w:lang w:val="fr-FR"/>
        </w:rPr>
        <w:t>Au plan national :</w:t>
      </w:r>
      <w:r>
        <w:rPr>
          <w:rFonts w:asciiTheme="majorHAnsi" w:eastAsia="MS Mincho" w:hAnsiTheme="majorHAnsi" w:cstheme="minorHAnsi"/>
          <w:b/>
          <w:sz w:val="24"/>
          <w:lang w:val="fr-FR"/>
        </w:rPr>
        <w:t xml:space="preserve"> </w:t>
      </w:r>
      <w:r w:rsidR="00F67B67">
        <w:rPr>
          <w:rFonts w:asciiTheme="majorHAnsi" w:eastAsia="MS Mincho" w:hAnsiTheme="majorHAnsi" w:cstheme="minorHAnsi"/>
          <w:sz w:val="24"/>
          <w:lang w:val="fr-FR"/>
        </w:rPr>
        <w:t>Depuis les indépendances jusqu’à la révolution de 2011, la</w:t>
      </w:r>
      <w:r w:rsidR="005C316E">
        <w:rPr>
          <w:rFonts w:asciiTheme="majorHAnsi" w:eastAsia="MS Mincho" w:hAnsiTheme="majorHAnsi" w:cstheme="minorHAnsi"/>
          <w:sz w:val="24"/>
          <w:lang w:val="fr-FR"/>
        </w:rPr>
        <w:t xml:space="preserve"> Tunisie s’est distinguée sur le continent africain par de meilleurs résultats que ses voisins en matière de santé, d’éducation de réductio</w:t>
      </w:r>
      <w:r w:rsidR="00357F1A">
        <w:rPr>
          <w:rFonts w:asciiTheme="majorHAnsi" w:eastAsia="MS Mincho" w:hAnsiTheme="majorHAnsi" w:cstheme="minorHAnsi"/>
          <w:sz w:val="24"/>
          <w:lang w:val="fr-FR"/>
        </w:rPr>
        <w:t>n de la pauvreté et d’</w:t>
      </w:r>
      <w:r w:rsidR="00FA5B74">
        <w:rPr>
          <w:rFonts w:asciiTheme="majorHAnsi" w:eastAsia="MS Mincho" w:hAnsiTheme="majorHAnsi" w:cstheme="minorHAnsi"/>
          <w:sz w:val="24"/>
          <w:lang w:val="fr-FR"/>
        </w:rPr>
        <w:t>égalité</w:t>
      </w:r>
      <w:r w:rsidR="005C316E">
        <w:rPr>
          <w:rFonts w:asciiTheme="majorHAnsi" w:eastAsia="MS Mincho" w:hAnsiTheme="majorHAnsi" w:cstheme="minorHAnsi"/>
          <w:sz w:val="24"/>
          <w:lang w:val="fr-FR"/>
        </w:rPr>
        <w:t xml:space="preserve"> hommes-femmes. En effet </w:t>
      </w:r>
      <w:r w:rsidR="005C316E" w:rsidRPr="008E5219">
        <w:rPr>
          <w:rFonts w:asciiTheme="majorHAnsi" w:eastAsia="MS Mincho" w:hAnsiTheme="majorHAnsi" w:cstheme="minorHAnsi"/>
          <w:sz w:val="24"/>
          <w:lang w:val="fr-FR"/>
        </w:rPr>
        <w:t xml:space="preserve">des progrès significatifs </w:t>
      </w:r>
      <w:r w:rsidR="005C316E">
        <w:rPr>
          <w:rFonts w:asciiTheme="majorHAnsi" w:eastAsia="MS Mincho" w:hAnsiTheme="majorHAnsi" w:cstheme="minorHAnsi"/>
          <w:sz w:val="24"/>
          <w:lang w:val="fr-FR"/>
        </w:rPr>
        <w:t xml:space="preserve">ont été </w:t>
      </w:r>
      <w:r w:rsidR="005C316E" w:rsidRPr="008E5219">
        <w:rPr>
          <w:rFonts w:asciiTheme="majorHAnsi" w:eastAsia="MS Mincho" w:hAnsiTheme="majorHAnsi" w:cstheme="minorHAnsi"/>
          <w:sz w:val="24"/>
          <w:lang w:val="fr-FR"/>
        </w:rPr>
        <w:t>enregistrés en matière de couverture de service et de réduction de la mortalité infanto-juvénile</w:t>
      </w:r>
      <w:r w:rsidR="005C316E">
        <w:rPr>
          <w:rFonts w:asciiTheme="majorHAnsi" w:eastAsia="MS Mincho" w:hAnsiTheme="majorHAnsi" w:cstheme="minorHAnsi"/>
          <w:sz w:val="24"/>
          <w:lang w:val="fr-FR"/>
        </w:rPr>
        <w:t xml:space="preserve"> permettant l’atteinte de l’OMD4</w:t>
      </w:r>
      <w:r w:rsidR="00754B3F">
        <w:rPr>
          <w:rStyle w:val="FootnoteReference"/>
          <w:rFonts w:asciiTheme="majorHAnsi" w:eastAsia="MS Mincho" w:hAnsiTheme="majorHAnsi" w:cstheme="minorHAnsi"/>
          <w:sz w:val="24"/>
          <w:lang w:val="fr-FR"/>
        </w:rPr>
        <w:footnoteReference w:id="3"/>
      </w:r>
      <w:r w:rsidR="005C316E" w:rsidRPr="008E5219">
        <w:rPr>
          <w:rFonts w:asciiTheme="majorHAnsi" w:eastAsia="MS Mincho" w:hAnsiTheme="majorHAnsi" w:cstheme="minorHAnsi"/>
          <w:sz w:val="24"/>
          <w:lang w:val="fr-FR"/>
        </w:rPr>
        <w:t xml:space="preserve">. </w:t>
      </w:r>
      <w:r w:rsidR="00AD5AE5" w:rsidRPr="00AD5AE5">
        <w:rPr>
          <w:rFonts w:asciiTheme="majorHAnsi" w:eastAsia="MS Mincho" w:hAnsiTheme="majorHAnsi" w:cstheme="minorHAnsi"/>
          <w:sz w:val="24"/>
          <w:lang w:val="fr-FR"/>
        </w:rPr>
        <w:t xml:space="preserve">Ce taux qui était de 57‰ en 1990 est passé à 14% en 2015 </w:t>
      </w:r>
      <w:r w:rsidR="00AD5AE5">
        <w:rPr>
          <w:rFonts w:asciiTheme="majorHAnsi" w:eastAsia="MS Mincho" w:hAnsiTheme="majorHAnsi" w:cstheme="minorHAnsi"/>
          <w:sz w:val="24"/>
          <w:lang w:val="fr-FR"/>
        </w:rPr>
        <w:t>(</w:t>
      </w:r>
      <w:r w:rsidR="00AD5AE5" w:rsidRPr="00AD5AE5">
        <w:rPr>
          <w:rFonts w:asciiTheme="majorHAnsi" w:eastAsia="MS Mincho" w:hAnsiTheme="majorHAnsi" w:cstheme="minorHAnsi"/>
          <w:i/>
          <w:lang w:val="fr-FR"/>
        </w:rPr>
        <w:t xml:space="preserve">Source: </w:t>
      </w:r>
      <w:hyperlink r:id="rId10" w:history="1">
        <w:r w:rsidR="00AD5AE5" w:rsidRPr="007431F4">
          <w:rPr>
            <w:rStyle w:val="Hyperlink"/>
            <w:rFonts w:asciiTheme="majorHAnsi" w:eastAsia="MS Mincho" w:hAnsiTheme="majorHAnsi" w:cstheme="minorHAnsi"/>
            <w:i/>
            <w:lang w:val="fr-FR"/>
          </w:rPr>
          <w:t>http://www.apromiserenewed.org/dashboard/</w:t>
        </w:r>
      </w:hyperlink>
      <w:r w:rsidR="00AD5AE5">
        <w:rPr>
          <w:rFonts w:asciiTheme="majorHAnsi" w:eastAsia="MS Mincho" w:hAnsiTheme="majorHAnsi" w:cstheme="minorHAnsi"/>
          <w:i/>
          <w:lang w:val="fr-FR"/>
        </w:rPr>
        <w:t xml:space="preserve"> </w:t>
      </w:r>
      <w:r w:rsidR="00AD5AE5" w:rsidRPr="00AD5AE5">
        <w:rPr>
          <w:rFonts w:asciiTheme="majorHAnsi" w:eastAsia="MS Mincho" w:hAnsiTheme="majorHAnsi" w:cstheme="minorHAnsi"/>
          <w:i/>
          <w:lang w:val="fr-FR"/>
        </w:rPr>
        <w:lastRenderedPageBreak/>
        <w:t>UNICEF analysis based on UN IGME 2015 and WHO and Maternal and Child Epidemiology Estimation Group (MCEE) estimates</w:t>
      </w:r>
      <w:r w:rsidR="00AD5AE5">
        <w:rPr>
          <w:rFonts w:asciiTheme="majorHAnsi" w:eastAsia="MS Mincho" w:hAnsiTheme="majorHAnsi" w:cstheme="minorHAnsi"/>
          <w:i/>
          <w:lang w:val="fr-FR"/>
        </w:rPr>
        <w:t xml:space="preserve"> 2015</w:t>
      </w:r>
      <w:r w:rsidR="00AD5AE5">
        <w:rPr>
          <w:rFonts w:asciiTheme="majorHAnsi" w:eastAsia="MS Mincho" w:hAnsiTheme="majorHAnsi" w:cstheme="minorHAnsi"/>
          <w:sz w:val="24"/>
          <w:lang w:val="fr-FR"/>
        </w:rPr>
        <w:t>).</w:t>
      </w:r>
    </w:p>
    <w:p w:rsidR="005C316E" w:rsidRDefault="00D90C52" w:rsidP="00416726">
      <w:pPr>
        <w:spacing w:before="12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Le revenu par tête d’habitant s’est </w:t>
      </w:r>
      <w:r w:rsidRPr="00B0092C">
        <w:rPr>
          <w:rFonts w:asciiTheme="majorHAnsi" w:eastAsia="MS Mincho" w:hAnsiTheme="majorHAnsi" w:cstheme="minorHAnsi"/>
          <w:sz w:val="24"/>
          <w:lang w:val="fr-FR"/>
        </w:rPr>
        <w:t>amélior</w:t>
      </w:r>
      <w:r>
        <w:rPr>
          <w:rFonts w:asciiTheme="majorHAnsi" w:eastAsia="MS Mincho" w:hAnsiTheme="majorHAnsi" w:cstheme="minorHAnsi"/>
          <w:sz w:val="24"/>
          <w:lang w:val="fr-FR"/>
        </w:rPr>
        <w:t>é, la pauvreté a reculé, et l’espérance de vie à la naissance a progressé.</w:t>
      </w:r>
      <w:r w:rsidRPr="00D90C52">
        <w:rPr>
          <w:rFonts w:asciiTheme="majorHAnsi" w:eastAsia="MS Mincho" w:hAnsiTheme="majorHAnsi" w:cstheme="minorHAnsi"/>
          <w:sz w:val="24"/>
          <w:lang w:val="fr-FR"/>
        </w:rPr>
        <w:t xml:space="preserve"> </w:t>
      </w:r>
      <w:r w:rsidRPr="00B0092C">
        <w:rPr>
          <w:rFonts w:asciiTheme="majorHAnsi" w:eastAsia="MS Mincho" w:hAnsiTheme="majorHAnsi" w:cstheme="minorHAnsi"/>
          <w:sz w:val="24"/>
          <w:lang w:val="fr-FR"/>
        </w:rPr>
        <w:t>Avec un taux de croissance moyen du PNB avoisinant les 5 % par an tout le long des 20 années qui ont précédé la révolution, l'économie tunisienne était considérée comme l'une des plus dynamiques de la région sud de la méditerranée.</w:t>
      </w:r>
    </w:p>
    <w:p w:rsidR="00492556" w:rsidRDefault="009229E7" w:rsidP="00F44D5E">
      <w:pPr>
        <w:spacing w:before="120"/>
        <w:jc w:val="both"/>
        <w:rPr>
          <w:rFonts w:asciiTheme="majorHAnsi" w:eastAsia="MS Mincho" w:hAnsiTheme="majorHAnsi" w:cstheme="minorHAnsi"/>
          <w:sz w:val="24"/>
          <w:lang w:val="fr-FR"/>
        </w:rPr>
      </w:pPr>
      <w:r>
        <w:rPr>
          <w:rFonts w:asciiTheme="majorHAnsi" w:eastAsia="MS Mincho" w:hAnsiTheme="majorHAnsi" w:cstheme="minorHAnsi"/>
          <w:sz w:val="24"/>
          <w:lang w:val="fr-FR"/>
        </w:rPr>
        <w:t>Toutefois, dans le même temps, d’importantes disparité</w:t>
      </w:r>
      <w:r w:rsidR="006644EC">
        <w:rPr>
          <w:rFonts w:asciiTheme="majorHAnsi" w:eastAsia="MS Mincho" w:hAnsiTheme="majorHAnsi" w:cstheme="minorHAnsi"/>
          <w:sz w:val="24"/>
          <w:lang w:val="fr-FR"/>
        </w:rPr>
        <w:t xml:space="preserve">s régionales se sont accumulées. </w:t>
      </w:r>
      <w:r w:rsidR="0096601F">
        <w:rPr>
          <w:rFonts w:asciiTheme="majorHAnsi" w:eastAsia="MS Mincho" w:hAnsiTheme="majorHAnsi" w:cstheme="minorHAnsi"/>
          <w:sz w:val="24"/>
          <w:lang w:val="fr-FR"/>
        </w:rPr>
        <w:t>Par exemple, pour la mortalité maternelle, des progrès considérables ont été accomplis passant de</w:t>
      </w:r>
      <w:r w:rsidR="00900627">
        <w:rPr>
          <w:rFonts w:asciiTheme="majorHAnsi" w:eastAsia="MS Mincho" w:hAnsiTheme="majorHAnsi" w:cstheme="minorHAnsi"/>
          <w:sz w:val="24"/>
          <w:lang w:val="fr-FR"/>
        </w:rPr>
        <w:t xml:space="preserve"> 68,9/100.</w:t>
      </w:r>
      <w:r w:rsidR="0096601F">
        <w:rPr>
          <w:rFonts w:asciiTheme="majorHAnsi" w:eastAsia="MS Mincho" w:hAnsiTheme="majorHAnsi" w:cstheme="minorHAnsi"/>
          <w:sz w:val="24"/>
          <w:lang w:val="fr-FR"/>
        </w:rPr>
        <w:t>000 naissances vivantes (NV) en 1994 à</w:t>
      </w:r>
      <w:r w:rsidR="00900627">
        <w:rPr>
          <w:rFonts w:asciiTheme="majorHAnsi" w:eastAsia="MS Mincho" w:hAnsiTheme="majorHAnsi" w:cstheme="minorHAnsi"/>
          <w:sz w:val="24"/>
          <w:lang w:val="fr-FR"/>
        </w:rPr>
        <w:t xml:space="preserve"> 44,8/100.</w:t>
      </w:r>
      <w:r w:rsidR="0096601F">
        <w:rPr>
          <w:rFonts w:asciiTheme="majorHAnsi" w:eastAsia="MS Mincho" w:hAnsiTheme="majorHAnsi" w:cstheme="minorHAnsi"/>
          <w:sz w:val="24"/>
          <w:lang w:val="fr-FR"/>
        </w:rPr>
        <w:t>000NV en 2008.  Mais comme le montre le tableau ci-dessous, il existe de grandes</w:t>
      </w:r>
      <w:r w:rsidR="00FA5B74">
        <w:rPr>
          <w:rFonts w:asciiTheme="majorHAnsi" w:eastAsia="MS Mincho" w:hAnsiTheme="majorHAnsi" w:cstheme="minorHAnsi"/>
          <w:sz w:val="24"/>
          <w:lang w:val="fr-FR"/>
        </w:rPr>
        <w:t xml:space="preserve"> disparités entre des régions où</w:t>
      </w:r>
      <w:r w:rsidR="0096601F">
        <w:rPr>
          <w:rFonts w:asciiTheme="majorHAnsi" w:eastAsia="MS Mincho" w:hAnsiTheme="majorHAnsi" w:cstheme="minorHAnsi"/>
          <w:sz w:val="24"/>
          <w:lang w:val="fr-FR"/>
        </w:rPr>
        <w:t xml:space="preserve"> le TMM est supérieur </w:t>
      </w:r>
      <w:r w:rsidR="00143427">
        <w:rPr>
          <w:rFonts w:asciiTheme="majorHAnsi" w:eastAsia="MS Mincho" w:hAnsiTheme="majorHAnsi" w:cstheme="minorHAnsi"/>
          <w:sz w:val="24"/>
          <w:lang w:val="fr-FR"/>
        </w:rPr>
        <w:t>à</w:t>
      </w:r>
      <w:r w:rsidR="0096601F">
        <w:rPr>
          <w:rFonts w:asciiTheme="majorHAnsi" w:eastAsia="MS Mincho" w:hAnsiTheme="majorHAnsi" w:cstheme="minorHAnsi"/>
          <w:sz w:val="24"/>
          <w:lang w:val="fr-FR"/>
        </w:rPr>
        <w:t xml:space="preserve"> 50/100,000 (Nord-ouest, Sud-Est, Centre-Oues</w:t>
      </w:r>
      <w:r w:rsidR="00FA5B74">
        <w:rPr>
          <w:rFonts w:asciiTheme="majorHAnsi" w:eastAsia="MS Mincho" w:hAnsiTheme="majorHAnsi" w:cstheme="minorHAnsi"/>
          <w:sz w:val="24"/>
          <w:lang w:val="fr-FR"/>
        </w:rPr>
        <w:t>t et District de Tunis) et celles où</w:t>
      </w:r>
      <w:r w:rsidR="0096601F">
        <w:rPr>
          <w:rFonts w:asciiTheme="majorHAnsi" w:eastAsia="MS Mincho" w:hAnsiTheme="majorHAnsi" w:cstheme="minorHAnsi"/>
          <w:sz w:val="24"/>
          <w:lang w:val="fr-FR"/>
        </w:rPr>
        <w:t xml:space="preserve"> le </w:t>
      </w:r>
      <w:r w:rsidR="00900627">
        <w:rPr>
          <w:rFonts w:asciiTheme="majorHAnsi" w:eastAsia="MS Mincho" w:hAnsiTheme="majorHAnsi" w:cstheme="minorHAnsi"/>
          <w:sz w:val="24"/>
          <w:lang w:val="fr-FR"/>
        </w:rPr>
        <w:t>TMM est aux alentours de 30/100.</w:t>
      </w:r>
      <w:r w:rsidR="0096601F">
        <w:rPr>
          <w:rFonts w:asciiTheme="majorHAnsi" w:eastAsia="MS Mincho" w:hAnsiTheme="majorHAnsi" w:cstheme="minorHAnsi"/>
          <w:sz w:val="24"/>
          <w:lang w:val="fr-FR"/>
        </w:rPr>
        <w:t xml:space="preserve">000 (Sud-Ouest, Centre-Est, et Nord-Est).  </w:t>
      </w:r>
      <w:r w:rsidR="0079646F">
        <w:rPr>
          <w:rFonts w:asciiTheme="majorHAnsi" w:eastAsia="MS Mincho" w:hAnsiTheme="majorHAnsi" w:cstheme="minorHAnsi"/>
          <w:sz w:val="24"/>
          <w:lang w:val="fr-FR"/>
        </w:rPr>
        <w:t xml:space="preserve">Il est le plus élevé dans la région du Nord-Ouest (67,0) et le plus bas dans la </w:t>
      </w:r>
      <w:r w:rsidR="00F034F7">
        <w:rPr>
          <w:rFonts w:asciiTheme="majorHAnsi" w:eastAsia="MS Mincho" w:hAnsiTheme="majorHAnsi" w:cstheme="minorHAnsi"/>
          <w:sz w:val="24"/>
          <w:lang w:val="fr-FR"/>
        </w:rPr>
        <w:t>région</w:t>
      </w:r>
      <w:r w:rsidR="0079646F">
        <w:rPr>
          <w:rFonts w:asciiTheme="majorHAnsi" w:eastAsia="MS Mincho" w:hAnsiTheme="majorHAnsi" w:cstheme="minorHAnsi"/>
          <w:sz w:val="24"/>
          <w:lang w:val="fr-FR"/>
        </w:rPr>
        <w:t xml:space="preserve"> du Nord-Est (28.0). </w:t>
      </w:r>
      <w:r w:rsidR="00143427">
        <w:rPr>
          <w:rFonts w:asciiTheme="majorHAnsi" w:eastAsia="MS Mincho" w:hAnsiTheme="majorHAnsi" w:cstheme="minorHAnsi"/>
          <w:sz w:val="24"/>
          <w:lang w:val="fr-FR"/>
        </w:rPr>
        <w:t xml:space="preserve">De plus, 80% des décès maternels enregistrés dans </w:t>
      </w:r>
      <w:r w:rsidR="00900627">
        <w:rPr>
          <w:rFonts w:asciiTheme="majorHAnsi" w:eastAsia="MS Mincho" w:hAnsiTheme="majorHAnsi" w:cstheme="minorHAnsi"/>
          <w:sz w:val="24"/>
          <w:lang w:val="fr-FR"/>
        </w:rPr>
        <w:t>la</w:t>
      </w:r>
      <w:r w:rsidR="00143427">
        <w:rPr>
          <w:rFonts w:asciiTheme="majorHAnsi" w:eastAsia="MS Mincho" w:hAnsiTheme="majorHAnsi" w:cstheme="minorHAnsi"/>
          <w:sz w:val="24"/>
          <w:lang w:val="fr-FR"/>
        </w:rPr>
        <w:t xml:space="preserve"> région de Tunis ont été jugés évitables par les comités de suivi des décès maternels du pays.</w:t>
      </w:r>
    </w:p>
    <w:p w:rsidR="00F44D5E" w:rsidRPr="00F44D5E" w:rsidRDefault="00F44D5E" w:rsidP="00F44D5E">
      <w:pPr>
        <w:pStyle w:val="Caption"/>
        <w:jc w:val="center"/>
        <w:rPr>
          <w:rFonts w:asciiTheme="majorHAnsi" w:hAnsiTheme="majorHAnsi"/>
          <w:color w:val="auto"/>
          <w:sz w:val="24"/>
          <w:lang w:val="fr-FR"/>
        </w:rPr>
      </w:pPr>
      <w:bookmarkStart w:id="18" w:name="_Toc499915138"/>
      <w:r w:rsidRPr="00F44D5E">
        <w:rPr>
          <w:rFonts w:asciiTheme="majorHAnsi" w:hAnsiTheme="majorHAnsi"/>
          <w:color w:val="auto"/>
          <w:sz w:val="24"/>
          <w:lang w:val="fr-FR"/>
        </w:rPr>
        <w:t xml:space="preserve">Tableau </w:t>
      </w:r>
      <w:r w:rsidRPr="00F44D5E">
        <w:rPr>
          <w:rFonts w:asciiTheme="majorHAnsi" w:hAnsiTheme="majorHAnsi"/>
          <w:color w:val="auto"/>
          <w:sz w:val="24"/>
        </w:rPr>
        <w:fldChar w:fldCharType="begin"/>
      </w:r>
      <w:r w:rsidRPr="00F44D5E">
        <w:rPr>
          <w:rFonts w:asciiTheme="majorHAnsi" w:hAnsiTheme="majorHAnsi"/>
          <w:color w:val="auto"/>
          <w:sz w:val="24"/>
          <w:lang w:val="fr-FR"/>
        </w:rPr>
        <w:instrText xml:space="preserve"> SEQ Tableau \* ARABIC </w:instrText>
      </w:r>
      <w:r w:rsidRPr="00F44D5E">
        <w:rPr>
          <w:rFonts w:asciiTheme="majorHAnsi" w:hAnsiTheme="majorHAnsi"/>
          <w:color w:val="auto"/>
          <w:sz w:val="24"/>
        </w:rPr>
        <w:fldChar w:fldCharType="separate"/>
      </w:r>
      <w:r w:rsidR="007F3B14">
        <w:rPr>
          <w:rFonts w:asciiTheme="majorHAnsi" w:hAnsiTheme="majorHAnsi"/>
          <w:noProof/>
          <w:color w:val="auto"/>
          <w:sz w:val="24"/>
          <w:lang w:val="fr-FR"/>
        </w:rPr>
        <w:t>2</w:t>
      </w:r>
      <w:r w:rsidRPr="00F44D5E">
        <w:rPr>
          <w:rFonts w:asciiTheme="majorHAnsi" w:hAnsiTheme="majorHAnsi"/>
          <w:color w:val="auto"/>
          <w:sz w:val="24"/>
        </w:rPr>
        <w:fldChar w:fldCharType="end"/>
      </w:r>
      <w:r w:rsidRPr="00F44D5E">
        <w:rPr>
          <w:rFonts w:asciiTheme="majorHAnsi" w:hAnsiTheme="majorHAnsi"/>
          <w:color w:val="auto"/>
          <w:sz w:val="24"/>
          <w:lang w:val="fr-FR"/>
        </w:rPr>
        <w:t xml:space="preserve">: </w:t>
      </w:r>
      <w:r w:rsidRPr="00F44D5E">
        <w:rPr>
          <w:rFonts w:asciiTheme="majorHAnsi" w:hAnsiTheme="majorHAnsi"/>
          <w:b w:val="0"/>
          <w:color w:val="auto"/>
          <w:sz w:val="24"/>
          <w:lang w:val="fr-FR"/>
        </w:rPr>
        <w:t>Distribution de la mortalité maternelle (TMM) en Tunisie</w:t>
      </w:r>
      <w:bookmarkEnd w:id="18"/>
    </w:p>
    <w:tbl>
      <w:tblPr>
        <w:tblStyle w:val="TableGrid"/>
        <w:tblW w:w="0" w:type="auto"/>
        <w:tblLook w:val="04A0" w:firstRow="1" w:lastRow="0" w:firstColumn="1" w:lastColumn="0" w:noHBand="0" w:noVBand="1"/>
      </w:tblPr>
      <w:tblGrid>
        <w:gridCol w:w="1818"/>
        <w:gridCol w:w="1890"/>
        <w:gridCol w:w="2610"/>
        <w:gridCol w:w="1620"/>
        <w:gridCol w:w="1638"/>
      </w:tblGrid>
      <w:tr w:rsidR="00E30B03" w:rsidRPr="00E30B03" w:rsidTr="00E30B03">
        <w:tc>
          <w:tcPr>
            <w:tcW w:w="1818" w:type="dxa"/>
          </w:tcPr>
          <w:p w:rsidR="00492556" w:rsidRPr="00E30B03" w:rsidRDefault="00492556" w:rsidP="00416726">
            <w:pPr>
              <w:spacing w:after="20" w:line="276" w:lineRule="auto"/>
              <w:ind w:left="270"/>
              <w:rPr>
                <w:rFonts w:asciiTheme="majorHAnsi" w:eastAsia="MS Mincho" w:hAnsiTheme="majorHAnsi"/>
                <w:b/>
                <w:lang w:val="fr-FR"/>
              </w:rPr>
            </w:pPr>
            <w:r w:rsidRPr="00E30B03">
              <w:rPr>
                <w:rFonts w:asciiTheme="majorHAnsi" w:eastAsia="MS Mincho" w:hAnsiTheme="majorHAnsi"/>
                <w:b/>
                <w:lang w:val="fr-FR"/>
              </w:rPr>
              <w:t>Région</w:t>
            </w:r>
          </w:p>
        </w:tc>
        <w:tc>
          <w:tcPr>
            <w:tcW w:w="1890" w:type="dxa"/>
          </w:tcPr>
          <w:p w:rsidR="00492556" w:rsidRPr="00E30B03" w:rsidRDefault="00492556" w:rsidP="00416726">
            <w:pPr>
              <w:spacing w:after="20" w:line="276" w:lineRule="auto"/>
              <w:jc w:val="center"/>
              <w:rPr>
                <w:rFonts w:asciiTheme="majorHAnsi" w:eastAsia="MS Mincho" w:hAnsiTheme="majorHAnsi"/>
                <w:b/>
                <w:lang w:val="fr-FR"/>
              </w:rPr>
            </w:pPr>
            <w:r w:rsidRPr="00E30B03">
              <w:rPr>
                <w:rFonts w:asciiTheme="majorHAnsi" w:eastAsia="MS Mincho" w:hAnsiTheme="majorHAnsi"/>
                <w:b/>
                <w:lang w:val="fr-FR"/>
              </w:rPr>
              <w:t>Décès Maternels 2008</w:t>
            </w:r>
          </w:p>
        </w:tc>
        <w:tc>
          <w:tcPr>
            <w:tcW w:w="2610" w:type="dxa"/>
          </w:tcPr>
          <w:p w:rsidR="00492556" w:rsidRPr="00E30B03" w:rsidRDefault="00492556" w:rsidP="00416726">
            <w:pPr>
              <w:spacing w:after="20" w:line="276" w:lineRule="auto"/>
              <w:jc w:val="center"/>
              <w:rPr>
                <w:rFonts w:asciiTheme="majorHAnsi" w:eastAsia="MS Mincho" w:hAnsiTheme="majorHAnsi"/>
                <w:b/>
                <w:lang w:val="fr-FR"/>
              </w:rPr>
            </w:pPr>
            <w:r w:rsidRPr="00E30B03">
              <w:rPr>
                <w:rFonts w:asciiTheme="majorHAnsi" w:eastAsia="MS Mincho" w:hAnsiTheme="majorHAnsi"/>
                <w:b/>
                <w:lang w:val="fr-FR"/>
              </w:rPr>
              <w:t>Nombre de naissances (1000) en 2008</w:t>
            </w:r>
          </w:p>
        </w:tc>
        <w:tc>
          <w:tcPr>
            <w:tcW w:w="1620" w:type="dxa"/>
          </w:tcPr>
          <w:p w:rsidR="00492556" w:rsidRPr="00E30B03" w:rsidRDefault="00900627" w:rsidP="00416726">
            <w:pPr>
              <w:spacing w:after="20" w:line="276" w:lineRule="auto"/>
              <w:jc w:val="center"/>
              <w:rPr>
                <w:rFonts w:asciiTheme="majorHAnsi" w:eastAsia="MS Mincho" w:hAnsiTheme="majorHAnsi"/>
                <w:b/>
                <w:lang w:val="fr-FR"/>
              </w:rPr>
            </w:pPr>
            <w:r>
              <w:rPr>
                <w:rFonts w:asciiTheme="majorHAnsi" w:eastAsia="MS Mincho" w:hAnsiTheme="majorHAnsi"/>
                <w:b/>
                <w:lang w:val="fr-FR"/>
              </w:rPr>
              <w:t>TMM 2008 (100.</w:t>
            </w:r>
            <w:r w:rsidR="00492556" w:rsidRPr="00E30B03">
              <w:rPr>
                <w:rFonts w:asciiTheme="majorHAnsi" w:eastAsia="MS Mincho" w:hAnsiTheme="majorHAnsi"/>
                <w:b/>
                <w:lang w:val="fr-FR"/>
              </w:rPr>
              <w:t>000 NV)</w:t>
            </w:r>
          </w:p>
        </w:tc>
        <w:tc>
          <w:tcPr>
            <w:tcW w:w="1638" w:type="dxa"/>
          </w:tcPr>
          <w:p w:rsidR="00492556" w:rsidRPr="00E30B03" w:rsidRDefault="00492556" w:rsidP="00416726">
            <w:pPr>
              <w:spacing w:after="20" w:line="276" w:lineRule="auto"/>
              <w:jc w:val="center"/>
              <w:rPr>
                <w:rFonts w:asciiTheme="majorHAnsi" w:eastAsia="MS Mincho" w:hAnsiTheme="majorHAnsi"/>
                <w:b/>
                <w:lang w:val="fr-FR"/>
              </w:rPr>
            </w:pPr>
            <w:r w:rsidRPr="00E30B03">
              <w:rPr>
                <w:rFonts w:asciiTheme="majorHAnsi" w:eastAsia="MS Mincho" w:hAnsiTheme="majorHAnsi"/>
                <w:b/>
                <w:lang w:val="fr-FR"/>
              </w:rPr>
              <w:t>TMM 1994</w:t>
            </w:r>
            <w:r w:rsidR="00900627">
              <w:rPr>
                <w:rFonts w:asciiTheme="majorHAnsi" w:eastAsia="MS Mincho" w:hAnsiTheme="majorHAnsi"/>
                <w:b/>
                <w:lang w:val="fr-FR"/>
              </w:rPr>
              <w:t xml:space="preserve"> (100.</w:t>
            </w:r>
            <w:r w:rsidRPr="00E30B03">
              <w:rPr>
                <w:rFonts w:asciiTheme="majorHAnsi" w:eastAsia="MS Mincho" w:hAnsiTheme="majorHAnsi"/>
                <w:b/>
                <w:lang w:val="fr-FR"/>
              </w:rPr>
              <w:t>000 NV)</w:t>
            </w:r>
          </w:p>
        </w:tc>
      </w:tr>
      <w:tr w:rsidR="00E30B03" w:rsidRPr="00492556" w:rsidTr="00E30B03">
        <w:tc>
          <w:tcPr>
            <w:tcW w:w="1818" w:type="dxa"/>
          </w:tcPr>
          <w:p w:rsidR="00492556" w:rsidRPr="00492556" w:rsidRDefault="00492556" w:rsidP="00416726">
            <w:pPr>
              <w:spacing w:after="20" w:line="276" w:lineRule="auto"/>
              <w:ind w:left="270"/>
              <w:rPr>
                <w:rFonts w:asciiTheme="majorHAnsi" w:eastAsia="MS Mincho" w:hAnsiTheme="majorHAnsi"/>
                <w:sz w:val="20"/>
                <w:lang w:val="fr-FR"/>
              </w:rPr>
            </w:pPr>
            <w:r w:rsidRPr="00492556">
              <w:rPr>
                <w:rFonts w:asciiTheme="majorHAnsi" w:eastAsia="MS Mincho" w:hAnsiTheme="majorHAnsi"/>
                <w:sz w:val="20"/>
                <w:lang w:val="fr-FR"/>
              </w:rPr>
              <w:t>District Tunis</w:t>
            </w:r>
          </w:p>
        </w:tc>
        <w:tc>
          <w:tcPr>
            <w:tcW w:w="189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18</w:t>
            </w:r>
          </w:p>
        </w:tc>
        <w:tc>
          <w:tcPr>
            <w:tcW w:w="261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35,4</w:t>
            </w:r>
          </w:p>
        </w:tc>
        <w:tc>
          <w:tcPr>
            <w:tcW w:w="162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50,8</w:t>
            </w:r>
          </w:p>
        </w:tc>
        <w:tc>
          <w:tcPr>
            <w:tcW w:w="1638"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40,0</w:t>
            </w:r>
          </w:p>
        </w:tc>
      </w:tr>
      <w:tr w:rsidR="00E30B03" w:rsidRPr="00492556" w:rsidTr="00E30B03">
        <w:tc>
          <w:tcPr>
            <w:tcW w:w="1818" w:type="dxa"/>
          </w:tcPr>
          <w:p w:rsidR="00492556" w:rsidRPr="00492556" w:rsidRDefault="00492556" w:rsidP="00416726">
            <w:pPr>
              <w:spacing w:after="20" w:line="276" w:lineRule="auto"/>
              <w:ind w:left="270"/>
              <w:rPr>
                <w:rFonts w:asciiTheme="majorHAnsi" w:eastAsia="MS Mincho" w:hAnsiTheme="majorHAnsi"/>
                <w:sz w:val="20"/>
                <w:lang w:val="fr-FR"/>
              </w:rPr>
            </w:pPr>
            <w:r w:rsidRPr="00492556">
              <w:rPr>
                <w:rFonts w:asciiTheme="majorHAnsi" w:eastAsia="MS Mincho" w:hAnsiTheme="majorHAnsi"/>
                <w:sz w:val="20"/>
                <w:lang w:val="fr-FR"/>
              </w:rPr>
              <w:t>Nord-Est</w:t>
            </w:r>
          </w:p>
        </w:tc>
        <w:tc>
          <w:tcPr>
            <w:tcW w:w="189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7</w:t>
            </w:r>
          </w:p>
        </w:tc>
        <w:tc>
          <w:tcPr>
            <w:tcW w:w="261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25,1</w:t>
            </w:r>
          </w:p>
        </w:tc>
        <w:tc>
          <w:tcPr>
            <w:tcW w:w="162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27,9</w:t>
            </w:r>
          </w:p>
        </w:tc>
        <w:tc>
          <w:tcPr>
            <w:tcW w:w="1638"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50,4</w:t>
            </w:r>
          </w:p>
        </w:tc>
      </w:tr>
      <w:tr w:rsidR="00E30B03" w:rsidRPr="00492556" w:rsidTr="00E30B03">
        <w:tc>
          <w:tcPr>
            <w:tcW w:w="1818" w:type="dxa"/>
          </w:tcPr>
          <w:p w:rsidR="00492556" w:rsidRPr="00492556" w:rsidRDefault="00492556" w:rsidP="00416726">
            <w:pPr>
              <w:spacing w:after="20" w:line="276" w:lineRule="auto"/>
              <w:ind w:left="270"/>
              <w:rPr>
                <w:rFonts w:asciiTheme="majorHAnsi" w:eastAsia="MS Mincho" w:hAnsiTheme="majorHAnsi"/>
                <w:sz w:val="20"/>
                <w:lang w:val="fr-FR"/>
              </w:rPr>
            </w:pPr>
            <w:r w:rsidRPr="00492556">
              <w:rPr>
                <w:rFonts w:asciiTheme="majorHAnsi" w:eastAsia="MS Mincho" w:hAnsiTheme="majorHAnsi"/>
                <w:sz w:val="20"/>
                <w:lang w:val="fr-FR"/>
              </w:rPr>
              <w:t>Nord-Ouest</w:t>
            </w:r>
          </w:p>
        </w:tc>
        <w:tc>
          <w:tcPr>
            <w:tcW w:w="189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13</w:t>
            </w:r>
          </w:p>
        </w:tc>
        <w:tc>
          <w:tcPr>
            <w:tcW w:w="261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19,4</w:t>
            </w:r>
          </w:p>
        </w:tc>
        <w:tc>
          <w:tcPr>
            <w:tcW w:w="162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67,0</w:t>
            </w:r>
          </w:p>
        </w:tc>
        <w:tc>
          <w:tcPr>
            <w:tcW w:w="1638"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94,0</w:t>
            </w:r>
          </w:p>
        </w:tc>
      </w:tr>
      <w:tr w:rsidR="00E30B03" w:rsidRPr="00492556" w:rsidTr="00E30B03">
        <w:tc>
          <w:tcPr>
            <w:tcW w:w="1818" w:type="dxa"/>
          </w:tcPr>
          <w:p w:rsidR="00492556" w:rsidRPr="00492556" w:rsidRDefault="00492556" w:rsidP="00416726">
            <w:pPr>
              <w:spacing w:after="20" w:line="276" w:lineRule="auto"/>
              <w:ind w:left="270"/>
              <w:rPr>
                <w:rFonts w:asciiTheme="majorHAnsi" w:eastAsia="MS Mincho" w:hAnsiTheme="majorHAnsi"/>
                <w:sz w:val="20"/>
                <w:lang w:val="fr-FR"/>
              </w:rPr>
            </w:pPr>
            <w:r w:rsidRPr="00492556">
              <w:rPr>
                <w:rFonts w:asciiTheme="majorHAnsi" w:eastAsia="MS Mincho" w:hAnsiTheme="majorHAnsi"/>
                <w:sz w:val="20"/>
                <w:lang w:val="fr-FR"/>
              </w:rPr>
              <w:t>Centre-Ouest</w:t>
            </w:r>
          </w:p>
        </w:tc>
        <w:tc>
          <w:tcPr>
            <w:tcW w:w="189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16</w:t>
            </w:r>
          </w:p>
        </w:tc>
        <w:tc>
          <w:tcPr>
            <w:tcW w:w="261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28,6</w:t>
            </w:r>
          </w:p>
        </w:tc>
        <w:tc>
          <w:tcPr>
            <w:tcW w:w="162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55,9</w:t>
            </w:r>
          </w:p>
        </w:tc>
        <w:tc>
          <w:tcPr>
            <w:tcW w:w="1638"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105,0</w:t>
            </w:r>
          </w:p>
        </w:tc>
      </w:tr>
      <w:tr w:rsidR="00E30B03" w:rsidRPr="00492556" w:rsidTr="00E30B03">
        <w:tc>
          <w:tcPr>
            <w:tcW w:w="1818" w:type="dxa"/>
          </w:tcPr>
          <w:p w:rsidR="00492556" w:rsidRPr="00492556" w:rsidRDefault="00492556" w:rsidP="00416726">
            <w:pPr>
              <w:spacing w:after="20" w:line="276" w:lineRule="auto"/>
              <w:ind w:left="270"/>
              <w:rPr>
                <w:rFonts w:asciiTheme="majorHAnsi" w:eastAsia="MS Mincho" w:hAnsiTheme="majorHAnsi"/>
                <w:sz w:val="20"/>
                <w:lang w:val="fr-FR"/>
              </w:rPr>
            </w:pPr>
            <w:r w:rsidRPr="00492556">
              <w:rPr>
                <w:rFonts w:asciiTheme="majorHAnsi" w:eastAsia="MS Mincho" w:hAnsiTheme="majorHAnsi"/>
                <w:sz w:val="20"/>
                <w:lang w:val="fr-FR"/>
              </w:rPr>
              <w:t>Centre-Est</w:t>
            </w:r>
          </w:p>
        </w:tc>
        <w:tc>
          <w:tcPr>
            <w:tcW w:w="189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14</w:t>
            </w:r>
          </w:p>
        </w:tc>
        <w:tc>
          <w:tcPr>
            <w:tcW w:w="261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45,9</w:t>
            </w:r>
          </w:p>
        </w:tc>
        <w:tc>
          <w:tcPr>
            <w:tcW w:w="162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30,5</w:t>
            </w:r>
          </w:p>
        </w:tc>
        <w:tc>
          <w:tcPr>
            <w:tcW w:w="1638"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57,4</w:t>
            </w:r>
          </w:p>
        </w:tc>
      </w:tr>
      <w:tr w:rsidR="00E30B03" w:rsidRPr="00492556" w:rsidTr="00E30B03">
        <w:tc>
          <w:tcPr>
            <w:tcW w:w="1818" w:type="dxa"/>
          </w:tcPr>
          <w:p w:rsidR="00492556" w:rsidRPr="00492556" w:rsidRDefault="00492556" w:rsidP="00416726">
            <w:pPr>
              <w:spacing w:after="20" w:line="276" w:lineRule="auto"/>
              <w:ind w:left="270"/>
              <w:rPr>
                <w:rFonts w:asciiTheme="majorHAnsi" w:eastAsia="MS Mincho" w:hAnsiTheme="majorHAnsi"/>
                <w:sz w:val="20"/>
                <w:lang w:val="fr-FR"/>
              </w:rPr>
            </w:pPr>
            <w:r w:rsidRPr="00492556">
              <w:rPr>
                <w:rFonts w:asciiTheme="majorHAnsi" w:eastAsia="MS Mincho" w:hAnsiTheme="majorHAnsi"/>
                <w:sz w:val="20"/>
                <w:lang w:val="fr-FR"/>
              </w:rPr>
              <w:t>Sud-Ouest</w:t>
            </w:r>
          </w:p>
        </w:tc>
        <w:tc>
          <w:tcPr>
            <w:tcW w:w="189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4</w:t>
            </w:r>
          </w:p>
        </w:tc>
        <w:tc>
          <w:tcPr>
            <w:tcW w:w="261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10,9</w:t>
            </w:r>
          </w:p>
        </w:tc>
        <w:tc>
          <w:tcPr>
            <w:tcW w:w="162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36,7</w:t>
            </w:r>
          </w:p>
        </w:tc>
        <w:tc>
          <w:tcPr>
            <w:tcW w:w="1638"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92,8</w:t>
            </w:r>
          </w:p>
        </w:tc>
      </w:tr>
      <w:tr w:rsidR="00E30B03" w:rsidRPr="00492556" w:rsidTr="00E30B03">
        <w:tc>
          <w:tcPr>
            <w:tcW w:w="1818" w:type="dxa"/>
          </w:tcPr>
          <w:p w:rsidR="00492556" w:rsidRPr="00492556" w:rsidRDefault="00492556" w:rsidP="00416726">
            <w:pPr>
              <w:spacing w:after="20" w:line="276" w:lineRule="auto"/>
              <w:ind w:left="270"/>
              <w:rPr>
                <w:rFonts w:asciiTheme="majorHAnsi" w:eastAsia="MS Mincho" w:hAnsiTheme="majorHAnsi"/>
                <w:sz w:val="20"/>
                <w:lang w:val="fr-FR"/>
              </w:rPr>
            </w:pPr>
            <w:r w:rsidRPr="00492556">
              <w:rPr>
                <w:rFonts w:asciiTheme="majorHAnsi" w:eastAsia="MS Mincho" w:hAnsiTheme="majorHAnsi"/>
                <w:sz w:val="20"/>
                <w:lang w:val="fr-FR"/>
              </w:rPr>
              <w:t>Sud-Est</w:t>
            </w:r>
          </w:p>
        </w:tc>
        <w:tc>
          <w:tcPr>
            <w:tcW w:w="189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10</w:t>
            </w:r>
          </w:p>
        </w:tc>
        <w:tc>
          <w:tcPr>
            <w:tcW w:w="261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17,6</w:t>
            </w:r>
          </w:p>
        </w:tc>
        <w:tc>
          <w:tcPr>
            <w:tcW w:w="162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56,8</w:t>
            </w:r>
          </w:p>
        </w:tc>
        <w:tc>
          <w:tcPr>
            <w:tcW w:w="1638"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62,7</w:t>
            </w:r>
          </w:p>
        </w:tc>
      </w:tr>
      <w:tr w:rsidR="00E30B03" w:rsidRPr="00492556" w:rsidTr="00E30B03">
        <w:tc>
          <w:tcPr>
            <w:tcW w:w="1818" w:type="dxa"/>
          </w:tcPr>
          <w:p w:rsidR="00492556" w:rsidRPr="00492556" w:rsidRDefault="00492556" w:rsidP="00416726">
            <w:pPr>
              <w:spacing w:after="20" w:line="276" w:lineRule="auto"/>
              <w:ind w:left="270"/>
              <w:rPr>
                <w:rFonts w:asciiTheme="majorHAnsi" w:eastAsia="MS Mincho" w:hAnsiTheme="majorHAnsi"/>
                <w:sz w:val="20"/>
                <w:lang w:val="fr-FR"/>
              </w:rPr>
            </w:pPr>
            <w:r w:rsidRPr="00492556">
              <w:rPr>
                <w:rFonts w:asciiTheme="majorHAnsi" w:eastAsia="MS Mincho" w:hAnsiTheme="majorHAnsi"/>
                <w:sz w:val="20"/>
                <w:lang w:val="fr-FR"/>
              </w:rPr>
              <w:t>TOTAL</w:t>
            </w:r>
          </w:p>
        </w:tc>
        <w:tc>
          <w:tcPr>
            <w:tcW w:w="189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82</w:t>
            </w:r>
          </w:p>
        </w:tc>
        <w:tc>
          <w:tcPr>
            <w:tcW w:w="261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183</w:t>
            </w:r>
          </w:p>
        </w:tc>
        <w:tc>
          <w:tcPr>
            <w:tcW w:w="1620"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44,8</w:t>
            </w:r>
          </w:p>
        </w:tc>
        <w:tc>
          <w:tcPr>
            <w:tcW w:w="1638" w:type="dxa"/>
          </w:tcPr>
          <w:p w:rsidR="00492556" w:rsidRPr="00492556" w:rsidRDefault="00492556" w:rsidP="00416726">
            <w:pPr>
              <w:spacing w:after="20" w:line="276" w:lineRule="auto"/>
              <w:jc w:val="center"/>
              <w:rPr>
                <w:rFonts w:asciiTheme="majorHAnsi" w:eastAsia="MS Mincho" w:hAnsiTheme="majorHAnsi"/>
                <w:sz w:val="20"/>
                <w:lang w:val="fr-FR"/>
              </w:rPr>
            </w:pPr>
            <w:r w:rsidRPr="00492556">
              <w:rPr>
                <w:rFonts w:asciiTheme="majorHAnsi" w:eastAsia="MS Mincho" w:hAnsiTheme="majorHAnsi"/>
                <w:sz w:val="20"/>
                <w:lang w:val="fr-FR"/>
              </w:rPr>
              <w:t>68,9</w:t>
            </w:r>
          </w:p>
        </w:tc>
      </w:tr>
    </w:tbl>
    <w:p w:rsidR="00492556" w:rsidRPr="00E30B03" w:rsidRDefault="00492556" w:rsidP="00D44F45">
      <w:pPr>
        <w:spacing w:after="0"/>
        <w:jc w:val="both"/>
        <w:rPr>
          <w:rFonts w:asciiTheme="majorHAnsi" w:eastAsia="MS Mincho" w:hAnsiTheme="majorHAnsi" w:cstheme="minorHAnsi"/>
          <w:i/>
          <w:sz w:val="24"/>
          <w:lang w:val="fr-FR"/>
        </w:rPr>
      </w:pPr>
      <w:r w:rsidRPr="00E30B03">
        <w:rPr>
          <w:rFonts w:asciiTheme="majorHAnsi" w:eastAsia="MS Mincho" w:hAnsiTheme="majorHAnsi" w:cstheme="minorHAnsi"/>
          <w:i/>
          <w:sz w:val="24"/>
          <w:u w:val="single"/>
          <w:lang w:val="fr-FR"/>
        </w:rPr>
        <w:t>Source </w:t>
      </w:r>
      <w:r w:rsidR="00E30B03" w:rsidRPr="00E30B03">
        <w:rPr>
          <w:rFonts w:asciiTheme="majorHAnsi" w:eastAsia="MS Mincho" w:hAnsiTheme="majorHAnsi" w:cstheme="minorHAnsi"/>
          <w:i/>
          <w:sz w:val="24"/>
          <w:u w:val="single"/>
          <w:lang w:val="fr-FR"/>
        </w:rPr>
        <w:t xml:space="preserve">des </w:t>
      </w:r>
      <w:r w:rsidRPr="00E30B03">
        <w:rPr>
          <w:rFonts w:asciiTheme="majorHAnsi" w:eastAsia="MS Mincho" w:hAnsiTheme="majorHAnsi" w:cstheme="minorHAnsi"/>
          <w:i/>
          <w:sz w:val="24"/>
          <w:u w:val="single"/>
          <w:lang w:val="fr-FR"/>
        </w:rPr>
        <w:t>données</w:t>
      </w:r>
      <w:r w:rsidR="00E30B03" w:rsidRPr="00E30B03">
        <w:rPr>
          <w:rFonts w:asciiTheme="majorHAnsi" w:eastAsia="MS Mincho" w:hAnsiTheme="majorHAnsi" w:cstheme="minorHAnsi"/>
          <w:i/>
          <w:sz w:val="24"/>
          <w:lang w:val="fr-FR"/>
        </w:rPr>
        <w:t xml:space="preserve"> : </w:t>
      </w:r>
      <w:r w:rsidRPr="00E30B03">
        <w:rPr>
          <w:rFonts w:asciiTheme="majorHAnsi" w:eastAsia="MS Mincho" w:hAnsiTheme="majorHAnsi" w:cstheme="minorHAnsi"/>
          <w:i/>
          <w:sz w:val="24"/>
          <w:lang w:val="fr-FR"/>
        </w:rPr>
        <w:t>INSP 2008, Carte sanitaire 2011 DPM, MS</w:t>
      </w:r>
    </w:p>
    <w:p w:rsidR="00492556" w:rsidRDefault="00900627" w:rsidP="00416726">
      <w:pPr>
        <w:spacing w:before="12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De même la mortalité néonatale estimée à 11,5‰ naissances vivantes connait elle aussi des grandes disparités entre le milieu urbain (7,6‰) et le milieu rural (18,3‰)</w:t>
      </w:r>
      <w:r w:rsidR="0079646F">
        <w:rPr>
          <w:rFonts w:asciiTheme="majorHAnsi" w:eastAsia="MS Mincho" w:hAnsiTheme="majorHAnsi" w:cstheme="minorHAnsi"/>
          <w:sz w:val="24"/>
          <w:lang w:val="fr-FR"/>
        </w:rPr>
        <w:t xml:space="preserve">. </w:t>
      </w:r>
      <w:r w:rsidR="00B27FB2">
        <w:rPr>
          <w:rFonts w:asciiTheme="majorHAnsi" w:eastAsia="MS Mincho" w:hAnsiTheme="majorHAnsi" w:cstheme="minorHAnsi"/>
          <w:sz w:val="24"/>
          <w:lang w:val="fr-FR"/>
        </w:rPr>
        <w:t xml:space="preserve">Pour ce qui est de l’utilisation de services de santé néonatale et maternelle comme la contraception, l’accouchement assisté ou le suivi périnatal, on retrouve aussi diverses disparités relatées dans d’autres domaines socio-économiques comme l’âge et le niveau social.  Par exemple, </w:t>
      </w:r>
      <w:r w:rsidR="008E2A3D">
        <w:rPr>
          <w:rFonts w:asciiTheme="majorHAnsi" w:eastAsia="MS Mincho" w:hAnsiTheme="majorHAnsi" w:cstheme="minorHAnsi"/>
          <w:sz w:val="24"/>
          <w:lang w:val="fr-FR"/>
        </w:rPr>
        <w:t>on constate</w:t>
      </w:r>
      <w:r w:rsidR="00B27FB2">
        <w:rPr>
          <w:rFonts w:asciiTheme="majorHAnsi" w:eastAsia="MS Mincho" w:hAnsiTheme="majorHAnsi" w:cstheme="minorHAnsi"/>
          <w:sz w:val="24"/>
          <w:lang w:val="fr-FR"/>
        </w:rPr>
        <w:t xml:space="preserve"> que s</w:t>
      </w:r>
      <w:r w:rsidR="0079646F">
        <w:rPr>
          <w:rFonts w:asciiTheme="majorHAnsi" w:eastAsia="MS Mincho" w:hAnsiTheme="majorHAnsi" w:cstheme="minorHAnsi"/>
          <w:sz w:val="24"/>
          <w:lang w:val="fr-FR"/>
        </w:rPr>
        <w:t xml:space="preserve">elon les groupes </w:t>
      </w:r>
      <w:r w:rsidR="00B27FB2">
        <w:rPr>
          <w:rFonts w:asciiTheme="majorHAnsi" w:eastAsia="MS Mincho" w:hAnsiTheme="majorHAnsi" w:cstheme="minorHAnsi"/>
          <w:sz w:val="24"/>
          <w:lang w:val="fr-FR"/>
        </w:rPr>
        <w:t>d’âge</w:t>
      </w:r>
      <w:r w:rsidR="0079646F">
        <w:rPr>
          <w:rFonts w:asciiTheme="majorHAnsi" w:eastAsia="MS Mincho" w:hAnsiTheme="majorHAnsi" w:cstheme="minorHAnsi"/>
          <w:sz w:val="24"/>
          <w:lang w:val="fr-FR"/>
        </w:rPr>
        <w:t xml:space="preserve">, les besoins </w:t>
      </w:r>
      <w:r w:rsidR="00B27FB2">
        <w:rPr>
          <w:rFonts w:asciiTheme="majorHAnsi" w:eastAsia="MS Mincho" w:hAnsiTheme="majorHAnsi" w:cstheme="minorHAnsi"/>
          <w:sz w:val="24"/>
          <w:lang w:val="fr-FR"/>
        </w:rPr>
        <w:t>non</w:t>
      </w:r>
      <w:r w:rsidR="0079646F">
        <w:rPr>
          <w:rFonts w:asciiTheme="majorHAnsi" w:eastAsia="MS Mincho" w:hAnsiTheme="majorHAnsi" w:cstheme="minorHAnsi"/>
          <w:sz w:val="24"/>
          <w:lang w:val="fr-FR"/>
        </w:rPr>
        <w:t xml:space="preserve"> satisfaits en </w:t>
      </w:r>
      <w:r w:rsidR="00B27FB2">
        <w:rPr>
          <w:rFonts w:asciiTheme="majorHAnsi" w:eastAsia="MS Mincho" w:hAnsiTheme="majorHAnsi" w:cstheme="minorHAnsi"/>
          <w:sz w:val="24"/>
          <w:lang w:val="fr-FR"/>
        </w:rPr>
        <w:t>matière</w:t>
      </w:r>
      <w:r w:rsidR="0079646F">
        <w:rPr>
          <w:rFonts w:asciiTheme="majorHAnsi" w:eastAsia="MS Mincho" w:hAnsiTheme="majorHAnsi" w:cstheme="minorHAnsi"/>
          <w:sz w:val="24"/>
          <w:lang w:val="fr-FR"/>
        </w:rPr>
        <w:t xml:space="preserve"> de contraception </w:t>
      </w:r>
      <w:r w:rsidR="00EB7FD2">
        <w:rPr>
          <w:rFonts w:asciiTheme="majorHAnsi" w:eastAsia="MS Mincho" w:hAnsiTheme="majorHAnsi" w:cstheme="minorHAnsi"/>
          <w:sz w:val="24"/>
          <w:lang w:val="fr-FR"/>
        </w:rPr>
        <w:t xml:space="preserve">qui sont de 7% au niveau national montent à </w:t>
      </w:r>
      <w:r w:rsidR="00EB7FD2" w:rsidRPr="00EB7FD2">
        <w:rPr>
          <w:rFonts w:asciiTheme="majorHAnsi" w:eastAsia="MS Mincho" w:hAnsiTheme="majorHAnsi" w:cstheme="minorHAnsi"/>
          <w:sz w:val="24"/>
          <w:lang w:val="fr-FR"/>
        </w:rPr>
        <w:t>e</w:t>
      </w:r>
      <w:r w:rsidR="00FA5B74">
        <w:rPr>
          <w:rFonts w:asciiTheme="majorHAnsi" w:eastAsia="MS Mincho" w:hAnsiTheme="majorHAnsi" w:cstheme="minorHAnsi"/>
          <w:sz w:val="24"/>
          <w:lang w:val="fr-FR"/>
        </w:rPr>
        <w:t>nviron 12% dans les régions du C</w:t>
      </w:r>
      <w:r w:rsidR="000F0D56">
        <w:rPr>
          <w:rFonts w:asciiTheme="majorHAnsi" w:eastAsia="MS Mincho" w:hAnsiTheme="majorHAnsi" w:cstheme="minorHAnsi"/>
          <w:sz w:val="24"/>
          <w:lang w:val="fr-FR"/>
        </w:rPr>
        <w:t>entre-</w:t>
      </w:r>
      <w:r w:rsidR="00FA5B74">
        <w:rPr>
          <w:rFonts w:asciiTheme="majorHAnsi" w:eastAsia="MS Mincho" w:hAnsiTheme="majorHAnsi" w:cstheme="minorHAnsi"/>
          <w:sz w:val="24"/>
          <w:lang w:val="fr-FR"/>
        </w:rPr>
        <w:t>Ouest et Centre-E</w:t>
      </w:r>
      <w:r w:rsidR="00EB7FD2" w:rsidRPr="00EB7FD2">
        <w:rPr>
          <w:rFonts w:asciiTheme="majorHAnsi" w:eastAsia="MS Mincho" w:hAnsiTheme="majorHAnsi" w:cstheme="minorHAnsi"/>
          <w:sz w:val="24"/>
          <w:lang w:val="fr-FR"/>
        </w:rPr>
        <w:t>st</w:t>
      </w:r>
      <w:r w:rsidR="00EB7FD2">
        <w:rPr>
          <w:rFonts w:asciiTheme="majorHAnsi" w:eastAsia="MS Mincho" w:hAnsiTheme="majorHAnsi" w:cstheme="minorHAnsi"/>
          <w:sz w:val="24"/>
          <w:lang w:val="fr-FR"/>
        </w:rPr>
        <w:t xml:space="preserve"> et à </w:t>
      </w:r>
      <w:r w:rsidR="0079646F">
        <w:rPr>
          <w:rFonts w:asciiTheme="majorHAnsi" w:eastAsia="MS Mincho" w:hAnsiTheme="majorHAnsi" w:cstheme="minorHAnsi"/>
          <w:sz w:val="24"/>
          <w:lang w:val="fr-FR"/>
        </w:rPr>
        <w:t xml:space="preserve">16,4% pour les femmes </w:t>
      </w:r>
      <w:r w:rsidR="00EB7FD2">
        <w:rPr>
          <w:rFonts w:asciiTheme="majorHAnsi" w:eastAsia="MS Mincho" w:hAnsiTheme="majorHAnsi" w:cstheme="minorHAnsi"/>
          <w:sz w:val="24"/>
          <w:lang w:val="fr-FR"/>
        </w:rPr>
        <w:t xml:space="preserve">âgées </w:t>
      </w:r>
      <w:r w:rsidR="0079646F">
        <w:rPr>
          <w:rFonts w:asciiTheme="majorHAnsi" w:eastAsia="MS Mincho" w:hAnsiTheme="majorHAnsi" w:cstheme="minorHAnsi"/>
          <w:sz w:val="24"/>
          <w:lang w:val="fr-FR"/>
        </w:rPr>
        <w:t xml:space="preserve">de </w:t>
      </w:r>
      <w:r w:rsidR="00B27FB2">
        <w:rPr>
          <w:rFonts w:asciiTheme="majorHAnsi" w:eastAsia="MS Mincho" w:hAnsiTheme="majorHAnsi" w:cstheme="minorHAnsi"/>
          <w:sz w:val="24"/>
          <w:lang w:val="fr-FR"/>
        </w:rPr>
        <w:t>20-24 ans</w:t>
      </w:r>
      <w:r w:rsidR="00EB7FD2">
        <w:rPr>
          <w:rFonts w:asciiTheme="majorHAnsi" w:eastAsia="MS Mincho" w:hAnsiTheme="majorHAnsi" w:cstheme="minorHAnsi"/>
          <w:sz w:val="24"/>
          <w:lang w:val="fr-FR"/>
        </w:rPr>
        <w:t xml:space="preserve">. </w:t>
      </w:r>
      <w:r w:rsidR="00896439">
        <w:rPr>
          <w:rFonts w:asciiTheme="majorHAnsi" w:eastAsia="MS Mincho" w:hAnsiTheme="majorHAnsi" w:cstheme="minorHAnsi"/>
          <w:sz w:val="24"/>
          <w:lang w:val="fr-FR"/>
        </w:rPr>
        <w:t>Dans le même ordre d’idées, la proportion des femmes des ménages les plus pauvres ayant fait quatre visites prénatales ou plus est de 73%. Cette proportion tombe à  71% pour celles n’ayant pas été à l’école contre 96% pour les femmes des ménages les plus riches et de niveau d’étude supérieures.</w:t>
      </w:r>
      <w:r w:rsidR="00B27FB2">
        <w:rPr>
          <w:rFonts w:asciiTheme="majorHAnsi" w:eastAsia="MS Mincho" w:hAnsiTheme="majorHAnsi" w:cstheme="minorHAnsi"/>
          <w:sz w:val="24"/>
          <w:lang w:val="fr-FR"/>
        </w:rPr>
        <w:t xml:space="preserve"> </w:t>
      </w:r>
    </w:p>
    <w:p w:rsidR="00F90566" w:rsidRDefault="00F1329E" w:rsidP="00F44D5E">
      <w:pPr>
        <w:spacing w:before="120"/>
        <w:jc w:val="both"/>
        <w:rPr>
          <w:rFonts w:asciiTheme="majorHAnsi" w:eastAsia="MS Mincho" w:hAnsiTheme="majorHAnsi" w:cstheme="minorHAnsi"/>
          <w:sz w:val="24"/>
          <w:lang w:val="fr-FR"/>
        </w:rPr>
      </w:pPr>
      <w:r>
        <w:rPr>
          <w:rFonts w:asciiTheme="majorHAnsi" w:eastAsia="MS Mincho" w:hAnsiTheme="majorHAnsi" w:cstheme="minorHAnsi"/>
          <w:sz w:val="24"/>
          <w:lang w:val="fr-FR"/>
        </w:rPr>
        <w:lastRenderedPageBreak/>
        <w:t xml:space="preserve">Le dialogue sociétal conduit en 2014 a fait un constat assez sévère sur la disponibilité et la qualité des services.  </w:t>
      </w:r>
      <w:r w:rsidR="009F2542">
        <w:rPr>
          <w:rFonts w:asciiTheme="majorHAnsi" w:eastAsia="MS Mincho" w:hAnsiTheme="majorHAnsi" w:cstheme="minorHAnsi"/>
          <w:sz w:val="24"/>
          <w:lang w:val="fr-FR"/>
        </w:rPr>
        <w:t>L</w:t>
      </w:r>
      <w:r>
        <w:rPr>
          <w:rFonts w:asciiTheme="majorHAnsi" w:eastAsia="MS Mincho" w:hAnsiTheme="majorHAnsi" w:cstheme="minorHAnsi"/>
          <w:sz w:val="24"/>
          <w:lang w:val="fr-FR"/>
        </w:rPr>
        <w:t>a carte sanitaire de 2011</w:t>
      </w:r>
      <w:r w:rsidR="009F2542">
        <w:rPr>
          <w:rFonts w:asciiTheme="majorHAnsi" w:eastAsia="MS Mincho" w:hAnsiTheme="majorHAnsi" w:cstheme="minorHAnsi"/>
          <w:sz w:val="24"/>
          <w:lang w:val="fr-FR"/>
        </w:rPr>
        <w:t xml:space="preserve"> note que 60% des centres de santé de base ne sont ouverts qu’un </w:t>
      </w:r>
      <w:r w:rsidR="00357F1A">
        <w:rPr>
          <w:rFonts w:asciiTheme="majorHAnsi" w:eastAsia="MS Mincho" w:hAnsiTheme="majorHAnsi" w:cstheme="minorHAnsi"/>
          <w:sz w:val="24"/>
          <w:lang w:val="fr-FR"/>
        </w:rPr>
        <w:t>à</w:t>
      </w:r>
      <w:r w:rsidR="009F2542">
        <w:rPr>
          <w:rFonts w:asciiTheme="majorHAnsi" w:eastAsia="MS Mincho" w:hAnsiTheme="majorHAnsi" w:cstheme="minorHAnsi"/>
          <w:sz w:val="24"/>
          <w:lang w:val="fr-FR"/>
        </w:rPr>
        <w:t xml:space="preserve"> deux jours par sem</w:t>
      </w:r>
      <w:r w:rsidR="00357F1A">
        <w:rPr>
          <w:rFonts w:asciiTheme="majorHAnsi" w:eastAsia="MS Mincho" w:hAnsiTheme="majorHAnsi" w:cstheme="minorHAnsi"/>
          <w:sz w:val="24"/>
          <w:lang w:val="fr-FR"/>
        </w:rPr>
        <w:t>aine et sur une plage horaire trè</w:t>
      </w:r>
      <w:r w:rsidR="009F2542">
        <w:rPr>
          <w:rFonts w:asciiTheme="majorHAnsi" w:eastAsia="MS Mincho" w:hAnsiTheme="majorHAnsi" w:cstheme="minorHAnsi"/>
          <w:sz w:val="24"/>
          <w:lang w:val="fr-FR"/>
        </w:rPr>
        <w:t xml:space="preserve">s limitée (uniquement le matin). </w:t>
      </w:r>
      <w:r w:rsidR="006644EC">
        <w:rPr>
          <w:rFonts w:asciiTheme="majorHAnsi" w:eastAsia="MS Mincho" w:hAnsiTheme="majorHAnsi" w:cstheme="minorHAnsi"/>
          <w:sz w:val="24"/>
          <w:lang w:val="fr-FR"/>
        </w:rPr>
        <w:t xml:space="preserve">Le </w:t>
      </w:r>
      <w:r w:rsidR="005C316E" w:rsidRPr="00D0452F">
        <w:rPr>
          <w:rFonts w:asciiTheme="majorHAnsi" w:eastAsia="MS Mincho" w:hAnsiTheme="majorHAnsi" w:cstheme="minorHAnsi"/>
          <w:sz w:val="24"/>
          <w:lang w:val="fr-FR"/>
        </w:rPr>
        <w:t>taux de chômage chez</w:t>
      </w:r>
      <w:r w:rsidR="005C316E">
        <w:rPr>
          <w:rFonts w:asciiTheme="majorHAnsi" w:eastAsia="MS Mincho" w:hAnsiTheme="majorHAnsi" w:cstheme="minorHAnsi"/>
          <w:sz w:val="24"/>
          <w:lang w:val="fr-FR"/>
        </w:rPr>
        <w:t xml:space="preserve"> </w:t>
      </w:r>
      <w:r w:rsidR="005C316E" w:rsidRPr="00D0452F">
        <w:rPr>
          <w:rFonts w:asciiTheme="majorHAnsi" w:eastAsia="MS Mincho" w:hAnsiTheme="majorHAnsi" w:cstheme="minorHAnsi"/>
          <w:sz w:val="24"/>
          <w:lang w:val="fr-FR"/>
        </w:rPr>
        <w:t xml:space="preserve">les travailleurs qualifiés </w:t>
      </w:r>
      <w:r w:rsidR="009229E7">
        <w:rPr>
          <w:rFonts w:asciiTheme="majorHAnsi" w:eastAsia="MS Mincho" w:hAnsiTheme="majorHAnsi" w:cstheme="minorHAnsi"/>
          <w:sz w:val="24"/>
          <w:lang w:val="fr-FR"/>
        </w:rPr>
        <w:t>s’est accru</w:t>
      </w:r>
      <w:r w:rsidR="005600A1" w:rsidRPr="002D2036">
        <w:rPr>
          <w:rFonts w:asciiTheme="majorHAnsi" w:eastAsia="MS Mincho" w:hAnsiTheme="majorHAnsi" w:cstheme="minorHAnsi"/>
          <w:sz w:val="24"/>
          <w:lang w:val="fr-FR"/>
        </w:rPr>
        <w:t xml:space="preserve">, alors que parallèlement, </w:t>
      </w:r>
      <w:r w:rsidR="006644EC">
        <w:rPr>
          <w:rFonts w:asciiTheme="majorHAnsi" w:eastAsia="MS Mincho" w:hAnsiTheme="majorHAnsi" w:cstheme="minorHAnsi"/>
          <w:sz w:val="24"/>
          <w:lang w:val="fr-FR"/>
        </w:rPr>
        <w:t xml:space="preserve">le modèle </w:t>
      </w:r>
      <w:r w:rsidR="005600A1" w:rsidRPr="002D2036">
        <w:rPr>
          <w:rFonts w:asciiTheme="majorHAnsi" w:eastAsia="MS Mincho" w:hAnsiTheme="majorHAnsi" w:cstheme="minorHAnsi"/>
          <w:sz w:val="24"/>
          <w:lang w:val="fr-FR"/>
        </w:rPr>
        <w:t>n’a pas su aider certains des groupes les plus vulnérables des</w:t>
      </w:r>
      <w:r w:rsidR="005600A1">
        <w:rPr>
          <w:rFonts w:asciiTheme="majorHAnsi" w:eastAsia="MS Mincho" w:hAnsiTheme="majorHAnsi" w:cstheme="minorHAnsi"/>
          <w:sz w:val="24"/>
          <w:lang w:val="fr-FR"/>
        </w:rPr>
        <w:t xml:space="preserve"> </w:t>
      </w:r>
      <w:r w:rsidR="005600A1" w:rsidRPr="002D2036">
        <w:rPr>
          <w:rFonts w:asciiTheme="majorHAnsi" w:eastAsia="MS Mincho" w:hAnsiTheme="majorHAnsi" w:cstheme="minorHAnsi"/>
          <w:sz w:val="24"/>
          <w:lang w:val="fr-FR"/>
        </w:rPr>
        <w:t xml:space="preserve">régions intérieures à rattraper leur retard de niveau de vie par rapport au reste de la population. </w:t>
      </w:r>
      <w:r w:rsidR="00853175">
        <w:rPr>
          <w:rFonts w:asciiTheme="majorHAnsi" w:eastAsia="MS Mincho" w:hAnsiTheme="majorHAnsi" w:cstheme="minorHAnsi"/>
          <w:sz w:val="24"/>
          <w:lang w:val="fr-FR"/>
        </w:rPr>
        <w:t>Tous ces points négatifs et bien d’autres ont alimenté la grogne populaire à l’origine de la révolution de 2011</w:t>
      </w:r>
      <w:r w:rsidR="0000337A">
        <w:rPr>
          <w:rFonts w:asciiTheme="majorHAnsi" w:eastAsia="MS Mincho" w:hAnsiTheme="majorHAnsi" w:cstheme="minorHAnsi"/>
          <w:sz w:val="24"/>
          <w:lang w:val="fr-FR"/>
        </w:rPr>
        <w:t xml:space="preserve"> et de la transition démocratique en cours.</w:t>
      </w:r>
      <w:r w:rsidR="00853175">
        <w:rPr>
          <w:rFonts w:asciiTheme="majorHAnsi" w:eastAsia="MS Mincho" w:hAnsiTheme="majorHAnsi" w:cstheme="minorHAnsi"/>
          <w:sz w:val="24"/>
          <w:lang w:val="fr-FR"/>
        </w:rPr>
        <w:t xml:space="preserve"> </w:t>
      </w:r>
    </w:p>
    <w:p w:rsidR="00F90566" w:rsidRDefault="00F44D5E" w:rsidP="00F44D5E">
      <w:pPr>
        <w:spacing w:before="120" w:after="120"/>
        <w:jc w:val="both"/>
        <w:rPr>
          <w:rFonts w:asciiTheme="majorHAnsi" w:eastAsia="MS Mincho" w:hAnsiTheme="majorHAnsi" w:cstheme="minorHAnsi"/>
          <w:sz w:val="24"/>
          <w:lang w:val="fr-FR"/>
        </w:rPr>
      </w:pPr>
      <w:r w:rsidRPr="00F44D5E">
        <w:rPr>
          <w:rFonts w:asciiTheme="majorHAnsi" w:eastAsia="MS Mincho" w:hAnsiTheme="majorHAnsi" w:cstheme="minorHAnsi"/>
          <w:b/>
          <w:sz w:val="24"/>
          <w:lang w:val="fr-FR"/>
        </w:rPr>
        <w:t>Au plan sectoriel :</w:t>
      </w:r>
      <w:r>
        <w:rPr>
          <w:rFonts w:asciiTheme="majorHAnsi" w:eastAsia="MS Mincho" w:hAnsiTheme="majorHAnsi" w:cstheme="minorHAnsi"/>
          <w:b/>
          <w:sz w:val="24"/>
          <w:lang w:val="fr-FR"/>
        </w:rPr>
        <w:t xml:space="preserve"> </w:t>
      </w:r>
      <w:r w:rsidR="00AB4C86" w:rsidRPr="00AB4C86">
        <w:rPr>
          <w:rFonts w:asciiTheme="majorHAnsi" w:eastAsia="MS Mincho" w:hAnsiTheme="majorHAnsi" w:cstheme="minorHAnsi"/>
          <w:sz w:val="24"/>
          <w:lang w:val="fr-FR"/>
        </w:rPr>
        <w:t xml:space="preserve">Depuis quelques années déjà, </w:t>
      </w:r>
      <w:r w:rsidR="00F56BCC" w:rsidRPr="00AB4C86">
        <w:rPr>
          <w:rFonts w:asciiTheme="majorHAnsi" w:eastAsia="MS Mincho" w:hAnsiTheme="majorHAnsi" w:cstheme="minorHAnsi"/>
          <w:sz w:val="24"/>
          <w:lang w:val="fr-FR"/>
        </w:rPr>
        <w:t>tou</w:t>
      </w:r>
      <w:r w:rsidR="00BB17C5">
        <w:rPr>
          <w:rFonts w:asciiTheme="majorHAnsi" w:eastAsia="MS Mincho" w:hAnsiTheme="majorHAnsi" w:cstheme="minorHAnsi"/>
          <w:sz w:val="24"/>
          <w:lang w:val="fr-FR"/>
        </w:rPr>
        <w:t xml:space="preserve">s les </w:t>
      </w:r>
      <w:r w:rsidR="006226A5">
        <w:rPr>
          <w:rFonts w:asciiTheme="majorHAnsi" w:eastAsia="MS Mincho" w:hAnsiTheme="majorHAnsi" w:cstheme="minorHAnsi"/>
          <w:sz w:val="24"/>
          <w:lang w:val="fr-FR"/>
        </w:rPr>
        <w:t xml:space="preserve">acteurs </w:t>
      </w:r>
      <w:r w:rsidR="006644EC">
        <w:rPr>
          <w:rFonts w:asciiTheme="majorHAnsi" w:eastAsia="MS Mincho" w:hAnsiTheme="majorHAnsi" w:cstheme="minorHAnsi"/>
          <w:sz w:val="24"/>
          <w:lang w:val="fr-FR"/>
        </w:rPr>
        <w:t xml:space="preserve">du </w:t>
      </w:r>
      <w:r w:rsidR="006226A5">
        <w:rPr>
          <w:rFonts w:asciiTheme="majorHAnsi" w:eastAsia="MS Mincho" w:hAnsiTheme="majorHAnsi" w:cstheme="minorHAnsi"/>
          <w:sz w:val="24"/>
          <w:lang w:val="fr-FR"/>
        </w:rPr>
        <w:t xml:space="preserve">secteur de la santé en Tunisie </w:t>
      </w:r>
      <w:r w:rsidR="00BB17C5">
        <w:rPr>
          <w:rFonts w:asciiTheme="majorHAnsi" w:eastAsia="MS Mincho" w:hAnsiTheme="majorHAnsi" w:cstheme="minorHAnsi"/>
          <w:sz w:val="24"/>
          <w:lang w:val="fr-FR"/>
        </w:rPr>
        <w:t>(</w:t>
      </w:r>
      <w:r w:rsidR="00BB17C5" w:rsidRPr="00AB4C86">
        <w:rPr>
          <w:rFonts w:asciiTheme="majorHAnsi" w:eastAsia="MS Mincho" w:hAnsiTheme="majorHAnsi" w:cstheme="minorHAnsi"/>
          <w:sz w:val="24"/>
          <w:lang w:val="fr-FR"/>
        </w:rPr>
        <w:t>population, soignants, responsables du secteur et hommes politiques</w:t>
      </w:r>
      <w:r w:rsidR="00BB17C5">
        <w:rPr>
          <w:rFonts w:asciiTheme="majorHAnsi" w:eastAsia="MS Mincho" w:hAnsiTheme="majorHAnsi" w:cstheme="minorHAnsi"/>
          <w:sz w:val="24"/>
          <w:lang w:val="fr-FR"/>
        </w:rPr>
        <w:t xml:space="preserve">) réclamaient </w:t>
      </w:r>
      <w:r w:rsidR="006226A5">
        <w:rPr>
          <w:rFonts w:asciiTheme="majorHAnsi" w:eastAsia="MS Mincho" w:hAnsiTheme="majorHAnsi" w:cstheme="minorHAnsi"/>
          <w:sz w:val="24"/>
          <w:lang w:val="fr-FR"/>
        </w:rPr>
        <w:t xml:space="preserve">une profonde réforme du </w:t>
      </w:r>
      <w:r w:rsidR="006226A5" w:rsidRPr="00AB4C86">
        <w:rPr>
          <w:rFonts w:asciiTheme="majorHAnsi" w:eastAsia="MS Mincho" w:hAnsiTheme="majorHAnsi" w:cstheme="minorHAnsi"/>
          <w:sz w:val="24"/>
          <w:lang w:val="fr-FR"/>
        </w:rPr>
        <w:t>système de santé</w:t>
      </w:r>
      <w:r w:rsidR="00BB17C5">
        <w:rPr>
          <w:rFonts w:asciiTheme="majorHAnsi" w:eastAsia="MS Mincho" w:hAnsiTheme="majorHAnsi" w:cstheme="minorHAnsi"/>
          <w:sz w:val="24"/>
          <w:lang w:val="fr-FR"/>
        </w:rPr>
        <w:t xml:space="preserve">.  </w:t>
      </w:r>
      <w:r w:rsidR="006644EC">
        <w:rPr>
          <w:rFonts w:asciiTheme="majorHAnsi" w:eastAsia="MS Mincho" w:hAnsiTheme="majorHAnsi" w:cstheme="minorHAnsi"/>
          <w:sz w:val="24"/>
          <w:lang w:val="fr-FR"/>
        </w:rPr>
        <w:t>M</w:t>
      </w:r>
      <w:r w:rsidR="00AB4C86" w:rsidRPr="00AB4C86">
        <w:rPr>
          <w:rFonts w:asciiTheme="majorHAnsi" w:eastAsia="MS Mincho" w:hAnsiTheme="majorHAnsi" w:cstheme="minorHAnsi"/>
          <w:sz w:val="24"/>
          <w:lang w:val="fr-FR"/>
        </w:rPr>
        <w:t>algré les nombreuses performances d</w:t>
      </w:r>
      <w:r w:rsidR="006644EC">
        <w:rPr>
          <w:rFonts w:asciiTheme="majorHAnsi" w:eastAsia="MS Mincho" w:hAnsiTheme="majorHAnsi" w:cstheme="minorHAnsi"/>
          <w:sz w:val="24"/>
          <w:lang w:val="fr-FR"/>
        </w:rPr>
        <w:t>e ce s</w:t>
      </w:r>
      <w:r w:rsidR="00AB4C86" w:rsidRPr="00AB4C86">
        <w:rPr>
          <w:rFonts w:asciiTheme="majorHAnsi" w:eastAsia="MS Mincho" w:hAnsiTheme="majorHAnsi" w:cstheme="minorHAnsi"/>
          <w:sz w:val="24"/>
          <w:lang w:val="fr-FR"/>
        </w:rPr>
        <w:t>ystème</w:t>
      </w:r>
      <w:r w:rsidR="006644EC">
        <w:rPr>
          <w:rFonts w:asciiTheme="majorHAnsi" w:eastAsia="MS Mincho" w:hAnsiTheme="majorHAnsi" w:cstheme="minorHAnsi"/>
          <w:sz w:val="24"/>
          <w:lang w:val="fr-FR"/>
        </w:rPr>
        <w:t xml:space="preserve">, </w:t>
      </w:r>
      <w:r w:rsidR="00AB4C86" w:rsidRPr="00AB4C86">
        <w:rPr>
          <w:rFonts w:asciiTheme="majorHAnsi" w:eastAsia="MS Mincho" w:hAnsiTheme="majorHAnsi" w:cstheme="minorHAnsi"/>
          <w:sz w:val="24"/>
          <w:lang w:val="fr-FR"/>
        </w:rPr>
        <w:t xml:space="preserve">beaucoup d’insuffisances et d’opportunités d’amélioration </w:t>
      </w:r>
      <w:r w:rsidR="00BB17C5">
        <w:rPr>
          <w:rFonts w:asciiTheme="majorHAnsi" w:eastAsia="MS Mincho" w:hAnsiTheme="majorHAnsi" w:cstheme="minorHAnsi"/>
          <w:sz w:val="24"/>
          <w:lang w:val="fr-FR"/>
        </w:rPr>
        <w:t xml:space="preserve">étaient </w:t>
      </w:r>
      <w:r w:rsidR="00AB4C86" w:rsidRPr="00AB4C86">
        <w:rPr>
          <w:rFonts w:asciiTheme="majorHAnsi" w:eastAsia="MS Mincho" w:hAnsiTheme="majorHAnsi" w:cstheme="minorHAnsi"/>
          <w:sz w:val="24"/>
          <w:lang w:val="fr-FR"/>
        </w:rPr>
        <w:t>décriées.</w:t>
      </w:r>
      <w:r w:rsidR="00F90566">
        <w:rPr>
          <w:rFonts w:asciiTheme="majorHAnsi" w:eastAsia="MS Mincho" w:hAnsiTheme="majorHAnsi" w:cstheme="minorHAnsi"/>
          <w:sz w:val="24"/>
          <w:lang w:val="fr-FR"/>
        </w:rPr>
        <w:t xml:space="preserve"> </w:t>
      </w:r>
    </w:p>
    <w:p w:rsidR="00F90566" w:rsidRDefault="006644EC" w:rsidP="00416726">
      <w:pPr>
        <w:spacing w:before="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La Tunisie a </w:t>
      </w:r>
      <w:r w:rsidR="001E7380">
        <w:rPr>
          <w:rFonts w:asciiTheme="majorHAnsi" w:eastAsia="MS Mincho" w:hAnsiTheme="majorHAnsi" w:cstheme="minorHAnsi"/>
          <w:sz w:val="24"/>
          <w:lang w:val="fr-FR"/>
        </w:rPr>
        <w:t xml:space="preserve">mis </w:t>
      </w:r>
      <w:r>
        <w:rPr>
          <w:rFonts w:asciiTheme="majorHAnsi" w:eastAsia="MS Mincho" w:hAnsiTheme="majorHAnsi" w:cstheme="minorHAnsi"/>
          <w:sz w:val="24"/>
          <w:lang w:val="fr-FR"/>
        </w:rPr>
        <w:t xml:space="preserve">en place un système de santé capable </w:t>
      </w:r>
      <w:r w:rsidR="006226A5">
        <w:rPr>
          <w:rFonts w:asciiTheme="majorHAnsi" w:eastAsia="MS Mincho" w:hAnsiTheme="majorHAnsi" w:cstheme="minorHAnsi"/>
          <w:sz w:val="24"/>
          <w:lang w:val="fr-FR"/>
        </w:rPr>
        <w:t xml:space="preserve">d’offrir </w:t>
      </w:r>
      <w:r w:rsidR="00AB4C86" w:rsidRPr="00AB4C86">
        <w:rPr>
          <w:rFonts w:asciiTheme="majorHAnsi" w:eastAsia="MS Mincho" w:hAnsiTheme="majorHAnsi" w:cstheme="minorHAnsi"/>
          <w:sz w:val="24"/>
          <w:lang w:val="fr-FR"/>
        </w:rPr>
        <w:t>une gamme de soins aussi étendue géographiquement que variée et spécialisée</w:t>
      </w:r>
      <w:r w:rsidR="001E7380">
        <w:rPr>
          <w:rFonts w:asciiTheme="majorHAnsi" w:eastAsia="MS Mincho" w:hAnsiTheme="majorHAnsi" w:cstheme="minorHAnsi"/>
          <w:sz w:val="24"/>
          <w:lang w:val="fr-FR"/>
        </w:rPr>
        <w:t xml:space="preserve">. Ce système repose </w:t>
      </w:r>
      <w:r>
        <w:rPr>
          <w:rFonts w:asciiTheme="majorHAnsi" w:eastAsia="MS Mincho" w:hAnsiTheme="majorHAnsi" w:cstheme="minorHAnsi"/>
          <w:sz w:val="24"/>
          <w:lang w:val="fr-FR"/>
        </w:rPr>
        <w:t xml:space="preserve">à la base </w:t>
      </w:r>
      <w:r w:rsidR="007B5CA9">
        <w:rPr>
          <w:rFonts w:asciiTheme="majorHAnsi" w:eastAsia="MS Mincho" w:hAnsiTheme="majorHAnsi" w:cstheme="minorHAnsi"/>
          <w:sz w:val="24"/>
          <w:lang w:val="fr-FR"/>
        </w:rPr>
        <w:t xml:space="preserve">sur </w:t>
      </w:r>
      <w:r w:rsidR="003A6475">
        <w:rPr>
          <w:rFonts w:asciiTheme="majorHAnsi" w:eastAsia="MS Mincho" w:hAnsiTheme="majorHAnsi" w:cstheme="minorHAnsi"/>
          <w:sz w:val="24"/>
          <w:lang w:val="fr-FR"/>
        </w:rPr>
        <w:t xml:space="preserve">un </w:t>
      </w:r>
      <w:r w:rsidR="00AB4C86" w:rsidRPr="00AB4C86">
        <w:rPr>
          <w:rFonts w:asciiTheme="majorHAnsi" w:eastAsia="MS Mincho" w:hAnsiTheme="majorHAnsi" w:cstheme="minorHAnsi"/>
          <w:sz w:val="24"/>
          <w:lang w:val="fr-FR"/>
        </w:rPr>
        <w:t xml:space="preserve">réseau de centres de santé de base (CSB) bien étoffé </w:t>
      </w:r>
      <w:r w:rsidR="001E7380">
        <w:rPr>
          <w:rFonts w:asciiTheme="majorHAnsi" w:eastAsia="MS Mincho" w:hAnsiTheme="majorHAnsi" w:cstheme="minorHAnsi"/>
          <w:sz w:val="24"/>
          <w:lang w:val="fr-FR"/>
        </w:rPr>
        <w:t xml:space="preserve">qui </w:t>
      </w:r>
      <w:r w:rsidR="00AB4C86" w:rsidRPr="00AB4C86">
        <w:rPr>
          <w:rFonts w:asciiTheme="majorHAnsi" w:eastAsia="MS Mincho" w:hAnsiTheme="majorHAnsi" w:cstheme="minorHAnsi"/>
          <w:sz w:val="24"/>
          <w:lang w:val="fr-FR"/>
        </w:rPr>
        <w:t>cadr</w:t>
      </w:r>
      <w:r w:rsidR="001E7380">
        <w:rPr>
          <w:rFonts w:asciiTheme="majorHAnsi" w:eastAsia="MS Mincho" w:hAnsiTheme="majorHAnsi" w:cstheme="minorHAnsi"/>
          <w:sz w:val="24"/>
          <w:lang w:val="fr-FR"/>
        </w:rPr>
        <w:t>e</w:t>
      </w:r>
      <w:r w:rsidR="00AB4C86" w:rsidRPr="00AB4C86">
        <w:rPr>
          <w:rFonts w:asciiTheme="majorHAnsi" w:eastAsia="MS Mincho" w:hAnsiTheme="majorHAnsi" w:cstheme="minorHAnsi"/>
          <w:sz w:val="24"/>
          <w:lang w:val="fr-FR"/>
        </w:rPr>
        <w:t xml:space="preserve"> assez parfaitement le territoire </w:t>
      </w:r>
      <w:r w:rsidR="001E7380">
        <w:rPr>
          <w:rFonts w:asciiTheme="majorHAnsi" w:eastAsia="MS Mincho" w:hAnsiTheme="majorHAnsi" w:cstheme="minorHAnsi"/>
          <w:sz w:val="24"/>
          <w:lang w:val="fr-FR"/>
        </w:rPr>
        <w:t xml:space="preserve">national </w:t>
      </w:r>
      <w:r w:rsidR="00AB4C86" w:rsidRPr="00AB4C86">
        <w:rPr>
          <w:rFonts w:asciiTheme="majorHAnsi" w:eastAsia="MS Mincho" w:hAnsiTheme="majorHAnsi" w:cstheme="minorHAnsi"/>
          <w:sz w:val="24"/>
          <w:lang w:val="fr-FR"/>
        </w:rPr>
        <w:t>avec 2091 structures de première ligne offrant des prestations intégrées</w:t>
      </w:r>
      <w:r w:rsidR="00AB4C86">
        <w:rPr>
          <w:rFonts w:asciiTheme="majorHAnsi" w:eastAsia="MS Mincho" w:hAnsiTheme="majorHAnsi" w:cstheme="minorHAnsi"/>
          <w:sz w:val="24"/>
          <w:lang w:val="fr-FR"/>
        </w:rPr>
        <w:t xml:space="preserve"> </w:t>
      </w:r>
      <w:r w:rsidR="00AB4C86" w:rsidRPr="00AB4C86">
        <w:rPr>
          <w:rFonts w:asciiTheme="majorHAnsi" w:eastAsia="MS Mincho" w:hAnsiTheme="majorHAnsi" w:cstheme="minorHAnsi"/>
          <w:sz w:val="24"/>
          <w:lang w:val="fr-FR"/>
        </w:rPr>
        <w:t>sans problème d’accessibilité géographique et financière notable</w:t>
      </w:r>
      <w:r w:rsidR="003A6475">
        <w:rPr>
          <w:rFonts w:asciiTheme="majorHAnsi" w:eastAsia="MS Mincho" w:hAnsiTheme="majorHAnsi" w:cstheme="minorHAnsi"/>
          <w:sz w:val="24"/>
          <w:lang w:val="fr-FR"/>
        </w:rPr>
        <w:t xml:space="preserve">. </w:t>
      </w:r>
      <w:r w:rsidR="00357F1A">
        <w:rPr>
          <w:rFonts w:asciiTheme="majorHAnsi" w:eastAsia="MS Mincho" w:hAnsiTheme="majorHAnsi" w:cstheme="minorHAnsi"/>
          <w:sz w:val="24"/>
          <w:lang w:val="fr-FR"/>
        </w:rPr>
        <w:t xml:space="preserve">Ce </w:t>
      </w:r>
      <w:r w:rsidR="00357F1A" w:rsidRPr="00AB4C86">
        <w:rPr>
          <w:rFonts w:asciiTheme="majorHAnsi" w:eastAsia="MS Mincho" w:hAnsiTheme="majorHAnsi" w:cstheme="minorHAnsi"/>
          <w:sz w:val="24"/>
          <w:lang w:val="fr-FR"/>
        </w:rPr>
        <w:t>réseau</w:t>
      </w:r>
      <w:r w:rsidR="003A6475" w:rsidRPr="00AB4C86">
        <w:rPr>
          <w:rFonts w:asciiTheme="majorHAnsi" w:eastAsia="MS Mincho" w:hAnsiTheme="majorHAnsi" w:cstheme="minorHAnsi"/>
          <w:sz w:val="24"/>
          <w:lang w:val="fr-FR"/>
        </w:rPr>
        <w:t xml:space="preserve"> de CSB </w:t>
      </w:r>
      <w:r w:rsidR="003A6475">
        <w:rPr>
          <w:rFonts w:asciiTheme="majorHAnsi" w:eastAsia="MS Mincho" w:hAnsiTheme="majorHAnsi" w:cstheme="minorHAnsi"/>
          <w:sz w:val="24"/>
          <w:lang w:val="fr-FR"/>
        </w:rPr>
        <w:t xml:space="preserve">est appuyé par deux </w:t>
      </w:r>
      <w:r w:rsidR="00AB4C86" w:rsidRPr="00AB4C86">
        <w:rPr>
          <w:rFonts w:asciiTheme="majorHAnsi" w:eastAsia="MS Mincho" w:hAnsiTheme="majorHAnsi" w:cstheme="minorHAnsi"/>
          <w:sz w:val="24"/>
          <w:lang w:val="fr-FR"/>
        </w:rPr>
        <w:t>lignes hiérarchisées constituées de 33 hôpitaux régionaux (HR) et 28 structures hospitalières universitaires</w:t>
      </w:r>
      <w:r w:rsidR="003A6475">
        <w:rPr>
          <w:rFonts w:asciiTheme="majorHAnsi" w:eastAsia="MS Mincho" w:hAnsiTheme="majorHAnsi" w:cstheme="minorHAnsi"/>
          <w:sz w:val="24"/>
          <w:lang w:val="fr-FR"/>
        </w:rPr>
        <w:t xml:space="preserve">.  </w:t>
      </w:r>
      <w:r w:rsidR="00F90566">
        <w:rPr>
          <w:rFonts w:asciiTheme="majorHAnsi" w:eastAsia="MS Mincho" w:hAnsiTheme="majorHAnsi" w:cstheme="minorHAnsi"/>
          <w:sz w:val="24"/>
          <w:lang w:val="fr-FR"/>
        </w:rPr>
        <w:t xml:space="preserve"> </w:t>
      </w:r>
    </w:p>
    <w:p w:rsidR="00F90566" w:rsidRDefault="00EB030A" w:rsidP="00416726">
      <w:pPr>
        <w:spacing w:before="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Grace à ce système, la Tunisie </w:t>
      </w:r>
      <w:r w:rsidR="001E7380">
        <w:rPr>
          <w:rFonts w:asciiTheme="majorHAnsi" w:eastAsia="MS Mincho" w:hAnsiTheme="majorHAnsi" w:cstheme="minorHAnsi"/>
          <w:sz w:val="24"/>
          <w:lang w:val="fr-FR"/>
        </w:rPr>
        <w:t xml:space="preserve">a pu </w:t>
      </w:r>
      <w:r>
        <w:rPr>
          <w:rFonts w:asciiTheme="majorHAnsi" w:eastAsia="MS Mincho" w:hAnsiTheme="majorHAnsi" w:cstheme="minorHAnsi"/>
          <w:sz w:val="24"/>
          <w:lang w:val="fr-FR"/>
        </w:rPr>
        <w:t xml:space="preserve">réaliser des </w:t>
      </w:r>
      <w:r w:rsidR="003A6475">
        <w:rPr>
          <w:rFonts w:asciiTheme="majorHAnsi" w:eastAsia="MS Mincho" w:hAnsiTheme="majorHAnsi" w:cstheme="minorHAnsi"/>
          <w:sz w:val="24"/>
          <w:lang w:val="fr-FR"/>
        </w:rPr>
        <w:t xml:space="preserve">performances </w:t>
      </w:r>
      <w:r>
        <w:rPr>
          <w:rFonts w:asciiTheme="majorHAnsi" w:eastAsia="MS Mincho" w:hAnsiTheme="majorHAnsi" w:cstheme="minorHAnsi"/>
          <w:sz w:val="24"/>
          <w:lang w:val="fr-FR"/>
        </w:rPr>
        <w:t xml:space="preserve">très élevées </w:t>
      </w:r>
      <w:r w:rsidR="003A6475">
        <w:rPr>
          <w:rFonts w:asciiTheme="majorHAnsi" w:eastAsia="MS Mincho" w:hAnsiTheme="majorHAnsi" w:cstheme="minorHAnsi"/>
          <w:sz w:val="24"/>
          <w:lang w:val="fr-FR"/>
        </w:rPr>
        <w:t xml:space="preserve">de </w:t>
      </w:r>
      <w:r w:rsidR="00AB4C86" w:rsidRPr="00AB4C86">
        <w:rPr>
          <w:rFonts w:asciiTheme="majorHAnsi" w:eastAsia="MS Mincho" w:hAnsiTheme="majorHAnsi" w:cstheme="minorHAnsi"/>
          <w:sz w:val="24"/>
          <w:lang w:val="fr-FR"/>
        </w:rPr>
        <w:t xml:space="preserve">couverture </w:t>
      </w:r>
      <w:r w:rsidR="003A6475">
        <w:rPr>
          <w:rFonts w:asciiTheme="majorHAnsi" w:eastAsia="MS Mincho" w:hAnsiTheme="majorHAnsi" w:cstheme="minorHAnsi"/>
          <w:sz w:val="24"/>
          <w:lang w:val="fr-FR"/>
        </w:rPr>
        <w:t xml:space="preserve">pour plusieurs indicateurs de </w:t>
      </w:r>
      <w:r w:rsidR="00AB4C86" w:rsidRPr="00AB4C86">
        <w:rPr>
          <w:rFonts w:asciiTheme="majorHAnsi" w:eastAsia="MS Mincho" w:hAnsiTheme="majorHAnsi" w:cstheme="minorHAnsi"/>
          <w:sz w:val="24"/>
          <w:lang w:val="fr-FR"/>
        </w:rPr>
        <w:t>prestations préventives</w:t>
      </w:r>
      <w:r w:rsidR="003A6475">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C’est le ca</w:t>
      </w:r>
      <w:r w:rsidR="001E7380">
        <w:rPr>
          <w:rFonts w:asciiTheme="majorHAnsi" w:eastAsia="MS Mincho" w:hAnsiTheme="majorHAnsi" w:cstheme="minorHAnsi"/>
          <w:sz w:val="24"/>
          <w:lang w:val="fr-FR"/>
        </w:rPr>
        <w:t>s</w:t>
      </w:r>
      <w:r>
        <w:rPr>
          <w:rFonts w:asciiTheme="majorHAnsi" w:eastAsia="MS Mincho" w:hAnsiTheme="majorHAnsi" w:cstheme="minorHAnsi"/>
          <w:sz w:val="24"/>
          <w:lang w:val="fr-FR"/>
        </w:rPr>
        <w:t xml:space="preserve"> pa</w:t>
      </w:r>
      <w:r w:rsidR="001E7380">
        <w:rPr>
          <w:rFonts w:asciiTheme="majorHAnsi" w:eastAsia="MS Mincho" w:hAnsiTheme="majorHAnsi" w:cstheme="minorHAnsi"/>
          <w:sz w:val="24"/>
          <w:lang w:val="fr-FR"/>
        </w:rPr>
        <w:t>r</w:t>
      </w:r>
      <w:r>
        <w:rPr>
          <w:rFonts w:asciiTheme="majorHAnsi" w:eastAsia="MS Mincho" w:hAnsiTheme="majorHAnsi" w:cstheme="minorHAnsi"/>
          <w:sz w:val="24"/>
          <w:lang w:val="fr-FR"/>
        </w:rPr>
        <w:t xml:space="preserve"> exemple pour la vaccination où </w:t>
      </w:r>
      <w:r w:rsidR="00AB4C86" w:rsidRPr="00AB4C86">
        <w:rPr>
          <w:rFonts w:asciiTheme="majorHAnsi" w:eastAsia="MS Mincho" w:hAnsiTheme="majorHAnsi" w:cstheme="minorHAnsi"/>
          <w:sz w:val="24"/>
          <w:lang w:val="fr-FR"/>
        </w:rPr>
        <w:t>94% d</w:t>
      </w:r>
      <w:r w:rsidR="003A6475">
        <w:rPr>
          <w:rFonts w:asciiTheme="majorHAnsi" w:eastAsia="MS Mincho" w:hAnsiTheme="majorHAnsi" w:cstheme="minorHAnsi"/>
          <w:sz w:val="24"/>
          <w:lang w:val="fr-FR"/>
        </w:rPr>
        <w:t>’</w:t>
      </w:r>
      <w:r w:rsidR="00AB4C86" w:rsidRPr="00AB4C86">
        <w:rPr>
          <w:rFonts w:asciiTheme="majorHAnsi" w:eastAsia="MS Mincho" w:hAnsiTheme="majorHAnsi" w:cstheme="minorHAnsi"/>
          <w:sz w:val="24"/>
          <w:lang w:val="fr-FR"/>
        </w:rPr>
        <w:t xml:space="preserve">enfants sont vaccinés contre la rougeole, </w:t>
      </w:r>
      <w:r>
        <w:rPr>
          <w:rFonts w:asciiTheme="majorHAnsi" w:eastAsia="MS Mincho" w:hAnsiTheme="majorHAnsi" w:cstheme="minorHAnsi"/>
          <w:sz w:val="24"/>
          <w:lang w:val="fr-FR"/>
        </w:rPr>
        <w:t xml:space="preserve">pour les soins-prénataux où </w:t>
      </w:r>
      <w:r w:rsidR="00AB4C86" w:rsidRPr="00AB4C86">
        <w:rPr>
          <w:rFonts w:asciiTheme="majorHAnsi" w:eastAsia="MS Mincho" w:hAnsiTheme="majorHAnsi" w:cstheme="minorHAnsi"/>
          <w:sz w:val="24"/>
          <w:lang w:val="fr-FR"/>
        </w:rPr>
        <w:t xml:space="preserve">85% des femmes enceintes ont bénéficié de 4 visites prénatales ou plus, </w:t>
      </w:r>
      <w:r w:rsidR="003D63E1">
        <w:rPr>
          <w:rFonts w:asciiTheme="majorHAnsi" w:eastAsia="MS Mincho" w:hAnsiTheme="majorHAnsi" w:cstheme="minorHAnsi"/>
          <w:sz w:val="24"/>
          <w:lang w:val="fr-FR"/>
        </w:rPr>
        <w:t>et pour les accouchements</w:t>
      </w:r>
      <w:r w:rsidR="007B5CA9">
        <w:rPr>
          <w:rFonts w:asciiTheme="majorHAnsi" w:eastAsia="MS Mincho" w:hAnsiTheme="majorHAnsi" w:cstheme="minorHAnsi"/>
          <w:sz w:val="24"/>
          <w:lang w:val="fr-FR"/>
        </w:rPr>
        <w:t xml:space="preserve"> assisté</w:t>
      </w:r>
      <w:r w:rsidR="003D63E1">
        <w:rPr>
          <w:rFonts w:asciiTheme="majorHAnsi" w:eastAsia="MS Mincho" w:hAnsiTheme="majorHAnsi" w:cstheme="minorHAnsi"/>
          <w:sz w:val="24"/>
          <w:lang w:val="fr-FR"/>
        </w:rPr>
        <w:t>s</w:t>
      </w:r>
      <w:r w:rsidR="007B5CA9">
        <w:rPr>
          <w:rFonts w:asciiTheme="majorHAnsi" w:eastAsia="MS Mincho" w:hAnsiTheme="majorHAnsi" w:cstheme="minorHAnsi"/>
          <w:sz w:val="24"/>
          <w:lang w:val="fr-FR"/>
        </w:rPr>
        <w:t>,</w:t>
      </w:r>
      <w:r w:rsidR="003D63E1">
        <w:rPr>
          <w:rFonts w:asciiTheme="majorHAnsi" w:eastAsia="MS Mincho" w:hAnsiTheme="majorHAnsi" w:cstheme="minorHAnsi"/>
          <w:sz w:val="24"/>
          <w:lang w:val="fr-FR"/>
        </w:rPr>
        <w:t xml:space="preserve"> </w:t>
      </w:r>
      <w:r w:rsidR="00AB4C86" w:rsidRPr="00AB4C86">
        <w:rPr>
          <w:rFonts w:asciiTheme="majorHAnsi" w:eastAsia="MS Mincho" w:hAnsiTheme="majorHAnsi" w:cstheme="minorHAnsi"/>
          <w:sz w:val="24"/>
          <w:lang w:val="fr-FR"/>
        </w:rPr>
        <w:t>74% des femmes accouchent en milieu médical assisté</w:t>
      </w:r>
      <w:r w:rsidR="003D63E1">
        <w:rPr>
          <w:rFonts w:asciiTheme="majorHAnsi" w:eastAsia="MS Mincho" w:hAnsiTheme="majorHAnsi" w:cstheme="minorHAnsi"/>
          <w:sz w:val="24"/>
          <w:lang w:val="fr-FR"/>
        </w:rPr>
        <w:t xml:space="preserve">. Des </w:t>
      </w:r>
      <w:r w:rsidR="003A6475">
        <w:rPr>
          <w:rFonts w:asciiTheme="majorHAnsi" w:eastAsia="MS Mincho" w:hAnsiTheme="majorHAnsi" w:cstheme="minorHAnsi"/>
          <w:sz w:val="24"/>
          <w:lang w:val="fr-FR"/>
        </w:rPr>
        <w:t xml:space="preserve">maladies transmissibles </w:t>
      </w:r>
      <w:r w:rsidR="003D63E1">
        <w:rPr>
          <w:rFonts w:asciiTheme="majorHAnsi" w:eastAsia="MS Mincho" w:hAnsiTheme="majorHAnsi" w:cstheme="minorHAnsi"/>
          <w:sz w:val="24"/>
          <w:lang w:val="fr-FR"/>
        </w:rPr>
        <w:t xml:space="preserve">comme la poliomyélite et la </w:t>
      </w:r>
      <w:r w:rsidR="003A6475">
        <w:rPr>
          <w:rFonts w:asciiTheme="majorHAnsi" w:eastAsia="MS Mincho" w:hAnsiTheme="majorHAnsi" w:cstheme="minorHAnsi"/>
          <w:sz w:val="24"/>
          <w:lang w:val="fr-FR"/>
        </w:rPr>
        <w:t xml:space="preserve">rougeole sont aujourd’hui </w:t>
      </w:r>
      <w:r w:rsidR="006C302B" w:rsidRPr="00AB4C86">
        <w:rPr>
          <w:rFonts w:asciiTheme="majorHAnsi" w:eastAsia="MS Mincho" w:hAnsiTheme="majorHAnsi" w:cstheme="minorHAnsi"/>
          <w:sz w:val="24"/>
          <w:lang w:val="fr-FR"/>
        </w:rPr>
        <w:t>éradi</w:t>
      </w:r>
      <w:r w:rsidR="006C302B">
        <w:rPr>
          <w:rFonts w:asciiTheme="majorHAnsi" w:eastAsia="MS Mincho" w:hAnsiTheme="majorHAnsi" w:cstheme="minorHAnsi"/>
          <w:sz w:val="24"/>
          <w:lang w:val="fr-FR"/>
        </w:rPr>
        <w:t>quées.</w:t>
      </w:r>
      <w:r w:rsidR="00F90566">
        <w:rPr>
          <w:rFonts w:asciiTheme="majorHAnsi" w:eastAsia="MS Mincho" w:hAnsiTheme="majorHAnsi" w:cstheme="minorHAnsi"/>
          <w:sz w:val="24"/>
          <w:lang w:val="fr-FR"/>
        </w:rPr>
        <w:t xml:space="preserve"> </w:t>
      </w:r>
    </w:p>
    <w:p w:rsidR="001E7380" w:rsidRDefault="006C302B" w:rsidP="00416726">
      <w:pPr>
        <w:spacing w:before="120"/>
        <w:jc w:val="both"/>
        <w:rPr>
          <w:rFonts w:asciiTheme="majorHAnsi" w:eastAsia="MS Mincho" w:hAnsiTheme="majorHAnsi" w:cstheme="minorHAnsi"/>
          <w:sz w:val="24"/>
          <w:lang w:val="fr-FR"/>
        </w:rPr>
      </w:pPr>
      <w:r>
        <w:rPr>
          <w:rFonts w:asciiTheme="majorHAnsi" w:eastAsia="MS Mincho" w:hAnsiTheme="majorHAnsi" w:cstheme="minorHAnsi"/>
          <w:sz w:val="24"/>
          <w:lang w:val="fr-FR"/>
        </w:rPr>
        <w:t>Mais f</w:t>
      </w:r>
      <w:r w:rsidR="00AB4C86" w:rsidRPr="00AB4C86">
        <w:rPr>
          <w:rFonts w:asciiTheme="majorHAnsi" w:eastAsia="MS Mincho" w:hAnsiTheme="majorHAnsi" w:cstheme="minorHAnsi"/>
          <w:sz w:val="24"/>
          <w:lang w:val="fr-FR"/>
        </w:rPr>
        <w:t xml:space="preserve">ace à ces acquis, plusieurs insuffisances </w:t>
      </w:r>
      <w:r w:rsidR="003D63E1">
        <w:rPr>
          <w:rFonts w:asciiTheme="majorHAnsi" w:eastAsia="MS Mincho" w:hAnsiTheme="majorHAnsi" w:cstheme="minorHAnsi"/>
          <w:sz w:val="24"/>
          <w:lang w:val="fr-FR"/>
        </w:rPr>
        <w:t xml:space="preserve">sont à déplorer.  Il s’agit par exemple 1) de la </w:t>
      </w:r>
      <w:r w:rsidR="00AB4C86" w:rsidRPr="00AB4C86">
        <w:rPr>
          <w:rFonts w:asciiTheme="majorHAnsi" w:eastAsia="MS Mincho" w:hAnsiTheme="majorHAnsi" w:cstheme="minorHAnsi"/>
          <w:sz w:val="24"/>
          <w:lang w:val="fr-FR"/>
        </w:rPr>
        <w:t xml:space="preserve">disparité géographique interrégionale flagrante en ce qui concerne les deuxième et </w:t>
      </w:r>
      <w:r w:rsidR="007B5CA9" w:rsidRPr="00AB4C86">
        <w:rPr>
          <w:rFonts w:asciiTheme="majorHAnsi" w:eastAsia="MS Mincho" w:hAnsiTheme="majorHAnsi" w:cstheme="minorHAnsi"/>
          <w:sz w:val="24"/>
          <w:lang w:val="fr-FR"/>
        </w:rPr>
        <w:t>troisième ligne</w:t>
      </w:r>
      <w:r w:rsidR="00AB4C86" w:rsidRPr="00AB4C86">
        <w:rPr>
          <w:rFonts w:asciiTheme="majorHAnsi" w:eastAsia="MS Mincho" w:hAnsiTheme="majorHAnsi" w:cstheme="minorHAnsi"/>
          <w:sz w:val="24"/>
          <w:lang w:val="fr-FR"/>
        </w:rPr>
        <w:t xml:space="preserve"> de prestation de services : les 2/3 des spécialistes sont concentrés sur le littoral, qu’il s’agisse du secteur public ou du secteur privé</w:t>
      </w:r>
      <w:r>
        <w:rPr>
          <w:rFonts w:asciiTheme="majorHAnsi" w:eastAsia="MS Mincho" w:hAnsiTheme="majorHAnsi" w:cstheme="minorHAnsi"/>
          <w:sz w:val="24"/>
          <w:lang w:val="fr-FR"/>
        </w:rPr>
        <w:t xml:space="preserve"> ; </w:t>
      </w:r>
      <w:r w:rsidR="003D63E1">
        <w:rPr>
          <w:rFonts w:asciiTheme="majorHAnsi" w:eastAsia="MS Mincho" w:hAnsiTheme="majorHAnsi" w:cstheme="minorHAnsi"/>
          <w:sz w:val="24"/>
          <w:lang w:val="fr-FR"/>
        </w:rPr>
        <w:t xml:space="preserve">2) </w:t>
      </w:r>
      <w:r>
        <w:rPr>
          <w:rFonts w:asciiTheme="majorHAnsi" w:eastAsia="MS Mincho" w:hAnsiTheme="majorHAnsi" w:cstheme="minorHAnsi"/>
          <w:sz w:val="24"/>
          <w:lang w:val="fr-FR"/>
        </w:rPr>
        <w:t xml:space="preserve">des </w:t>
      </w:r>
      <w:r w:rsidR="00AB4C86" w:rsidRPr="00AB4C86">
        <w:rPr>
          <w:rFonts w:asciiTheme="majorHAnsi" w:eastAsia="MS Mincho" w:hAnsiTheme="majorHAnsi" w:cstheme="minorHAnsi"/>
          <w:sz w:val="24"/>
          <w:lang w:val="fr-FR"/>
        </w:rPr>
        <w:t xml:space="preserve">lacunes </w:t>
      </w:r>
      <w:r>
        <w:rPr>
          <w:rFonts w:asciiTheme="majorHAnsi" w:eastAsia="MS Mincho" w:hAnsiTheme="majorHAnsi" w:cstheme="minorHAnsi"/>
          <w:sz w:val="24"/>
          <w:lang w:val="fr-FR"/>
        </w:rPr>
        <w:t xml:space="preserve">dans </w:t>
      </w:r>
      <w:r w:rsidR="00AB4C86" w:rsidRPr="00AB4C86">
        <w:rPr>
          <w:rFonts w:asciiTheme="majorHAnsi" w:eastAsia="MS Mincho" w:hAnsiTheme="majorHAnsi" w:cstheme="minorHAnsi"/>
          <w:sz w:val="24"/>
          <w:lang w:val="fr-FR"/>
        </w:rPr>
        <w:t>l’accueil</w:t>
      </w:r>
      <w:r>
        <w:rPr>
          <w:rFonts w:asciiTheme="majorHAnsi" w:eastAsia="MS Mincho" w:hAnsiTheme="majorHAnsi" w:cstheme="minorHAnsi"/>
          <w:sz w:val="24"/>
          <w:lang w:val="fr-FR"/>
        </w:rPr>
        <w:t> </w:t>
      </w:r>
      <w:r w:rsidR="003D63E1">
        <w:rPr>
          <w:rFonts w:asciiTheme="majorHAnsi" w:eastAsia="MS Mincho" w:hAnsiTheme="majorHAnsi" w:cstheme="minorHAnsi"/>
          <w:sz w:val="24"/>
          <w:lang w:val="fr-FR"/>
        </w:rPr>
        <w:t xml:space="preserve">des </w:t>
      </w:r>
      <w:r w:rsidR="009334CE">
        <w:rPr>
          <w:rFonts w:asciiTheme="majorHAnsi" w:eastAsia="MS Mincho" w:hAnsiTheme="majorHAnsi" w:cstheme="minorHAnsi"/>
          <w:sz w:val="24"/>
          <w:lang w:val="fr-FR"/>
        </w:rPr>
        <w:t>patients ;</w:t>
      </w:r>
      <w:r>
        <w:rPr>
          <w:rFonts w:asciiTheme="majorHAnsi" w:eastAsia="MS Mincho" w:hAnsiTheme="majorHAnsi" w:cstheme="minorHAnsi"/>
          <w:sz w:val="24"/>
          <w:lang w:val="fr-FR"/>
        </w:rPr>
        <w:t xml:space="preserve"> </w:t>
      </w:r>
      <w:r w:rsidR="003D63E1">
        <w:rPr>
          <w:rFonts w:asciiTheme="majorHAnsi" w:eastAsia="MS Mincho" w:hAnsiTheme="majorHAnsi" w:cstheme="minorHAnsi"/>
          <w:sz w:val="24"/>
          <w:lang w:val="fr-FR"/>
        </w:rPr>
        <w:t>3) d’</w:t>
      </w:r>
      <w:r>
        <w:rPr>
          <w:rFonts w:asciiTheme="majorHAnsi" w:eastAsia="MS Mincho" w:hAnsiTheme="majorHAnsi" w:cstheme="minorHAnsi"/>
          <w:sz w:val="24"/>
          <w:lang w:val="fr-FR"/>
        </w:rPr>
        <w:t xml:space="preserve">une </w:t>
      </w:r>
      <w:r w:rsidR="00AB4C86" w:rsidRPr="00AB4C86">
        <w:rPr>
          <w:rFonts w:asciiTheme="majorHAnsi" w:eastAsia="MS Mincho" w:hAnsiTheme="majorHAnsi" w:cstheme="minorHAnsi"/>
          <w:sz w:val="24"/>
          <w:lang w:val="fr-FR"/>
        </w:rPr>
        <w:t>planification non basée sur les besoins</w:t>
      </w:r>
      <w:r>
        <w:rPr>
          <w:rFonts w:asciiTheme="majorHAnsi" w:eastAsia="MS Mincho" w:hAnsiTheme="majorHAnsi" w:cstheme="minorHAnsi"/>
          <w:sz w:val="24"/>
          <w:lang w:val="fr-FR"/>
        </w:rPr>
        <w:t xml:space="preserve"> et</w:t>
      </w:r>
      <w:r w:rsidR="003D63E1">
        <w:rPr>
          <w:rFonts w:asciiTheme="majorHAnsi" w:eastAsia="MS Mincho" w:hAnsiTheme="majorHAnsi" w:cstheme="minorHAnsi"/>
          <w:sz w:val="24"/>
          <w:lang w:val="fr-FR"/>
        </w:rPr>
        <w:t xml:space="preserve"> 4) de </w:t>
      </w:r>
      <w:r>
        <w:rPr>
          <w:rFonts w:asciiTheme="majorHAnsi" w:eastAsia="MS Mincho" w:hAnsiTheme="majorHAnsi" w:cstheme="minorHAnsi"/>
          <w:sz w:val="24"/>
          <w:lang w:val="fr-FR"/>
        </w:rPr>
        <w:t xml:space="preserve">l’incompréhension </w:t>
      </w:r>
      <w:r w:rsidR="00AB4C86" w:rsidRPr="00AB4C86">
        <w:rPr>
          <w:rFonts w:asciiTheme="majorHAnsi" w:eastAsia="MS Mincho" w:hAnsiTheme="majorHAnsi" w:cstheme="minorHAnsi"/>
          <w:sz w:val="24"/>
          <w:lang w:val="fr-FR"/>
        </w:rPr>
        <w:t>réciproque entre les soignants et le personnel administratif</w:t>
      </w:r>
      <w:r w:rsidR="00F90566">
        <w:rPr>
          <w:rFonts w:asciiTheme="majorHAnsi" w:eastAsia="MS Mincho" w:hAnsiTheme="majorHAnsi" w:cstheme="minorHAnsi"/>
          <w:sz w:val="24"/>
          <w:lang w:val="fr-FR"/>
        </w:rPr>
        <w:t xml:space="preserve">. </w:t>
      </w:r>
    </w:p>
    <w:p w:rsidR="00F90566" w:rsidRDefault="00560AD4" w:rsidP="00140906">
      <w:pPr>
        <w:spacing w:before="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Dans son effort pour </w:t>
      </w:r>
      <w:r w:rsidR="00F90566">
        <w:rPr>
          <w:rFonts w:asciiTheme="majorHAnsi" w:eastAsia="MS Mincho" w:hAnsiTheme="majorHAnsi" w:cstheme="minorHAnsi"/>
          <w:sz w:val="24"/>
          <w:lang w:val="fr-FR"/>
        </w:rPr>
        <w:t xml:space="preserve">solutionner </w:t>
      </w:r>
      <w:r>
        <w:rPr>
          <w:rFonts w:asciiTheme="majorHAnsi" w:eastAsia="MS Mincho" w:hAnsiTheme="majorHAnsi" w:cstheme="minorHAnsi"/>
          <w:sz w:val="24"/>
          <w:lang w:val="fr-FR"/>
        </w:rPr>
        <w:t xml:space="preserve">certains de ces </w:t>
      </w:r>
      <w:r w:rsidR="00F90566">
        <w:rPr>
          <w:rFonts w:asciiTheme="majorHAnsi" w:eastAsia="MS Mincho" w:hAnsiTheme="majorHAnsi" w:cstheme="minorHAnsi"/>
          <w:sz w:val="24"/>
          <w:lang w:val="fr-FR"/>
        </w:rPr>
        <w:t>manquements</w:t>
      </w:r>
      <w:r>
        <w:rPr>
          <w:rFonts w:asciiTheme="majorHAnsi" w:eastAsia="MS Mincho" w:hAnsiTheme="majorHAnsi" w:cstheme="minorHAnsi"/>
          <w:sz w:val="24"/>
          <w:lang w:val="fr-FR"/>
        </w:rPr>
        <w:t xml:space="preserve">, le </w:t>
      </w:r>
      <w:r w:rsidR="00493F5D">
        <w:rPr>
          <w:rFonts w:asciiTheme="majorHAnsi" w:eastAsia="MS Mincho" w:hAnsiTheme="majorHAnsi" w:cstheme="minorHAnsi"/>
          <w:sz w:val="24"/>
          <w:lang w:val="fr-FR"/>
        </w:rPr>
        <w:t xml:space="preserve">gouvernement de la Tunisie a conduit </w:t>
      </w:r>
      <w:r>
        <w:rPr>
          <w:rFonts w:asciiTheme="majorHAnsi" w:eastAsia="MS Mincho" w:hAnsiTheme="majorHAnsi" w:cstheme="minorHAnsi"/>
          <w:sz w:val="24"/>
          <w:lang w:val="fr-FR"/>
        </w:rPr>
        <w:t xml:space="preserve">en 2014, </w:t>
      </w:r>
      <w:r w:rsidR="00493F5D">
        <w:rPr>
          <w:rFonts w:asciiTheme="majorHAnsi" w:eastAsia="MS Mincho" w:hAnsiTheme="majorHAnsi" w:cstheme="minorHAnsi"/>
          <w:sz w:val="24"/>
          <w:lang w:val="fr-FR"/>
        </w:rPr>
        <w:t xml:space="preserve">un large dialogue </w:t>
      </w:r>
      <w:r w:rsidR="00493F5D" w:rsidRPr="00C023D6">
        <w:rPr>
          <w:rFonts w:asciiTheme="majorHAnsi" w:eastAsia="MS Mincho" w:hAnsiTheme="majorHAnsi" w:cstheme="minorHAnsi"/>
          <w:sz w:val="24"/>
          <w:lang w:val="fr-FR"/>
        </w:rPr>
        <w:t xml:space="preserve">sociétal </w:t>
      </w:r>
      <w:r w:rsidR="00F90566">
        <w:rPr>
          <w:rFonts w:asciiTheme="majorHAnsi" w:eastAsia="MS Mincho" w:hAnsiTheme="majorHAnsi" w:cstheme="minorHAnsi"/>
          <w:sz w:val="24"/>
          <w:lang w:val="fr-FR"/>
        </w:rPr>
        <w:t>soutenu par l’OMS et l’UE,</w:t>
      </w:r>
      <w:r w:rsidR="00F90566" w:rsidRPr="00C023D6">
        <w:rPr>
          <w:rFonts w:asciiTheme="majorHAnsi" w:eastAsia="MS Mincho" w:hAnsiTheme="majorHAnsi" w:cstheme="minorHAnsi"/>
          <w:sz w:val="24"/>
          <w:lang w:val="fr-FR"/>
        </w:rPr>
        <w:t xml:space="preserve"> </w:t>
      </w:r>
      <w:r w:rsidR="00493F5D" w:rsidRPr="00C023D6">
        <w:rPr>
          <w:rFonts w:asciiTheme="majorHAnsi" w:eastAsia="MS Mincho" w:hAnsiTheme="majorHAnsi" w:cstheme="minorHAnsi"/>
          <w:sz w:val="24"/>
          <w:lang w:val="fr-FR"/>
        </w:rPr>
        <w:t xml:space="preserve">pour </w:t>
      </w:r>
      <w:r w:rsidR="00493F5D">
        <w:rPr>
          <w:rFonts w:asciiTheme="majorHAnsi" w:eastAsia="MS Mincho" w:hAnsiTheme="majorHAnsi" w:cstheme="minorHAnsi"/>
          <w:sz w:val="24"/>
          <w:lang w:val="fr-FR"/>
        </w:rPr>
        <w:t xml:space="preserve">informer </w:t>
      </w:r>
      <w:r w:rsidR="00493F5D" w:rsidRPr="00C023D6">
        <w:rPr>
          <w:rFonts w:asciiTheme="majorHAnsi" w:eastAsia="MS Mincho" w:hAnsiTheme="majorHAnsi" w:cstheme="minorHAnsi"/>
          <w:sz w:val="24"/>
          <w:lang w:val="fr-FR"/>
        </w:rPr>
        <w:t>la réforme d</w:t>
      </w:r>
      <w:r w:rsidR="00493F5D">
        <w:rPr>
          <w:rFonts w:asciiTheme="majorHAnsi" w:eastAsia="MS Mincho" w:hAnsiTheme="majorHAnsi" w:cstheme="minorHAnsi"/>
          <w:sz w:val="24"/>
          <w:lang w:val="fr-FR"/>
        </w:rPr>
        <w:t xml:space="preserve">e son </w:t>
      </w:r>
      <w:r w:rsidR="00493F5D" w:rsidRPr="00C023D6">
        <w:rPr>
          <w:rFonts w:asciiTheme="majorHAnsi" w:eastAsia="MS Mincho" w:hAnsiTheme="majorHAnsi" w:cstheme="minorHAnsi"/>
          <w:sz w:val="24"/>
          <w:lang w:val="fr-FR"/>
        </w:rPr>
        <w:t>système de santé</w:t>
      </w:r>
      <w:r w:rsidR="00493F5D">
        <w:rPr>
          <w:rFonts w:asciiTheme="majorHAnsi" w:eastAsia="MS Mincho" w:hAnsiTheme="majorHAnsi" w:cstheme="minorHAnsi"/>
          <w:sz w:val="24"/>
          <w:lang w:val="fr-FR"/>
        </w:rPr>
        <w:t xml:space="preserve">. </w:t>
      </w:r>
      <w:r w:rsidR="00AB4C86" w:rsidRPr="00AB4C86">
        <w:rPr>
          <w:rFonts w:asciiTheme="majorHAnsi" w:eastAsia="MS Mincho" w:hAnsiTheme="majorHAnsi" w:cstheme="minorHAnsi"/>
          <w:sz w:val="24"/>
          <w:lang w:val="fr-FR"/>
        </w:rPr>
        <w:t xml:space="preserve">La réflexion a porté sur les politiques, les stratégies et les programmes de santé menés dans un contexte marqué par les spécificités du pays et de son système de santé, liées à ses performances et ses défis. Cette réflexion a duré 2 ans et a été menée sous la forme de consultations avec la population, les professionnels, les administrateurs et les experts tunisiens. </w:t>
      </w:r>
    </w:p>
    <w:p w:rsidR="008F115A" w:rsidRDefault="00F90566" w:rsidP="00140906">
      <w:pPr>
        <w:spacing w:before="120"/>
        <w:jc w:val="both"/>
        <w:rPr>
          <w:rFonts w:asciiTheme="majorHAnsi" w:eastAsia="MS Mincho" w:hAnsiTheme="majorHAnsi" w:cstheme="minorHAnsi"/>
          <w:sz w:val="24"/>
          <w:lang w:val="fr-FR"/>
        </w:rPr>
      </w:pPr>
      <w:r>
        <w:rPr>
          <w:rFonts w:asciiTheme="majorHAnsi" w:eastAsia="MS Mincho" w:hAnsiTheme="majorHAnsi" w:cstheme="minorHAnsi"/>
          <w:sz w:val="24"/>
          <w:lang w:val="fr-FR"/>
        </w:rPr>
        <w:lastRenderedPageBreak/>
        <w:t xml:space="preserve">Les résultats obtenus au décours d’un processus participatif et inclusif ont </w:t>
      </w:r>
      <w:r w:rsidRPr="00C023D6">
        <w:rPr>
          <w:rFonts w:asciiTheme="majorHAnsi" w:eastAsia="MS Mincho" w:hAnsiTheme="majorHAnsi" w:cstheme="minorHAnsi"/>
          <w:sz w:val="24"/>
          <w:lang w:val="fr-FR"/>
        </w:rPr>
        <w:t xml:space="preserve">permis de mieux cerner les attentes des citoyens, professionnels et décideurs par rapport au système de santé et de définir les priorités pour la réforme du système de santé. Ces priorités ont ensuite alimenté les travaux de révision d’un certain nombre </w:t>
      </w:r>
      <w:r w:rsidR="007B5CA9">
        <w:rPr>
          <w:rFonts w:asciiTheme="majorHAnsi" w:eastAsia="MS Mincho" w:hAnsiTheme="majorHAnsi" w:cstheme="minorHAnsi"/>
          <w:sz w:val="24"/>
          <w:lang w:val="fr-FR"/>
        </w:rPr>
        <w:t xml:space="preserve">de </w:t>
      </w:r>
      <w:r w:rsidRPr="00C023D6">
        <w:rPr>
          <w:rFonts w:asciiTheme="majorHAnsi" w:eastAsia="MS Mincho" w:hAnsiTheme="majorHAnsi" w:cstheme="minorHAnsi"/>
          <w:sz w:val="24"/>
          <w:lang w:val="fr-FR"/>
        </w:rPr>
        <w:t xml:space="preserve">stratégies nationales dont la stratégie d’accélération de la réduction de la mortalité maternelle et celle de lutte contre le SIDA. </w:t>
      </w:r>
      <w:r>
        <w:rPr>
          <w:rFonts w:asciiTheme="majorHAnsi" w:eastAsia="MS Mincho" w:hAnsiTheme="majorHAnsi" w:cstheme="minorHAnsi"/>
          <w:sz w:val="24"/>
          <w:lang w:val="fr-FR"/>
        </w:rPr>
        <w:t xml:space="preserve"> </w:t>
      </w:r>
      <w:r w:rsidRPr="00C023D6">
        <w:rPr>
          <w:rFonts w:asciiTheme="majorHAnsi" w:eastAsia="MS Mincho" w:hAnsiTheme="majorHAnsi" w:cstheme="minorHAnsi"/>
          <w:sz w:val="24"/>
          <w:lang w:val="fr-FR"/>
        </w:rPr>
        <w:t>C’est dans ce contexte de révision des stratégies en matière de santé que les priorités de l’appui de l’UNICEF dans le cadre du présent cycle de coopération ont été déclinées.</w:t>
      </w:r>
      <w:r w:rsidR="00EF1FAC">
        <w:rPr>
          <w:rFonts w:asciiTheme="majorHAnsi" w:eastAsia="MS Mincho" w:hAnsiTheme="majorHAnsi" w:cstheme="minorHAnsi"/>
          <w:sz w:val="24"/>
          <w:lang w:val="fr-FR"/>
        </w:rPr>
        <w:t xml:space="preserve"> </w:t>
      </w:r>
    </w:p>
    <w:p w:rsidR="00CE78F2" w:rsidRPr="00F44D5E" w:rsidRDefault="00CE78F2" w:rsidP="00140906">
      <w:pPr>
        <w:pStyle w:val="Caption"/>
        <w:keepNext/>
        <w:spacing w:after="120" w:line="276" w:lineRule="auto"/>
        <w:jc w:val="center"/>
        <w:rPr>
          <w:rFonts w:asciiTheme="majorHAnsi" w:hAnsiTheme="majorHAnsi"/>
          <w:b w:val="0"/>
          <w:color w:val="auto"/>
          <w:sz w:val="24"/>
          <w:lang w:val="fr-FR"/>
        </w:rPr>
      </w:pPr>
      <w:bookmarkStart w:id="19" w:name="_Toc499915139"/>
      <w:r w:rsidRPr="00F44D5E">
        <w:rPr>
          <w:rFonts w:asciiTheme="majorHAnsi" w:hAnsiTheme="majorHAnsi"/>
          <w:color w:val="auto"/>
          <w:sz w:val="24"/>
          <w:lang w:val="fr-FR"/>
        </w:rPr>
        <w:t xml:space="preserve">Tableau </w:t>
      </w:r>
      <w:r w:rsidRPr="00F44D5E">
        <w:rPr>
          <w:rFonts w:asciiTheme="majorHAnsi" w:hAnsiTheme="majorHAnsi"/>
          <w:color w:val="auto"/>
          <w:sz w:val="24"/>
          <w:lang w:val="fr-FR"/>
        </w:rPr>
        <w:fldChar w:fldCharType="begin"/>
      </w:r>
      <w:r w:rsidRPr="00F44D5E">
        <w:rPr>
          <w:rFonts w:asciiTheme="majorHAnsi" w:hAnsiTheme="majorHAnsi"/>
          <w:color w:val="auto"/>
          <w:sz w:val="24"/>
          <w:lang w:val="fr-FR"/>
        </w:rPr>
        <w:instrText xml:space="preserve"> SEQ Tableau \* ARABIC </w:instrText>
      </w:r>
      <w:r w:rsidRPr="00F44D5E">
        <w:rPr>
          <w:rFonts w:asciiTheme="majorHAnsi" w:hAnsiTheme="majorHAnsi"/>
          <w:color w:val="auto"/>
          <w:sz w:val="24"/>
          <w:lang w:val="fr-FR"/>
        </w:rPr>
        <w:fldChar w:fldCharType="separate"/>
      </w:r>
      <w:r w:rsidR="007F3B14">
        <w:rPr>
          <w:rFonts w:asciiTheme="majorHAnsi" w:hAnsiTheme="majorHAnsi"/>
          <w:noProof/>
          <w:color w:val="auto"/>
          <w:sz w:val="24"/>
          <w:lang w:val="fr-FR"/>
        </w:rPr>
        <w:t>3</w:t>
      </w:r>
      <w:r w:rsidRPr="00F44D5E">
        <w:rPr>
          <w:rFonts w:asciiTheme="majorHAnsi" w:hAnsiTheme="majorHAnsi"/>
          <w:color w:val="auto"/>
          <w:sz w:val="24"/>
          <w:lang w:val="fr-FR"/>
        </w:rPr>
        <w:fldChar w:fldCharType="end"/>
      </w:r>
      <w:r w:rsidRPr="00F44D5E">
        <w:rPr>
          <w:rFonts w:asciiTheme="majorHAnsi" w:hAnsiTheme="majorHAnsi"/>
          <w:color w:val="auto"/>
          <w:sz w:val="24"/>
          <w:lang w:val="fr-FR"/>
        </w:rPr>
        <w:t xml:space="preserve">: </w:t>
      </w:r>
      <w:r w:rsidRPr="00F44D5E">
        <w:rPr>
          <w:rFonts w:asciiTheme="majorHAnsi" w:hAnsiTheme="majorHAnsi"/>
          <w:b w:val="0"/>
          <w:color w:val="auto"/>
          <w:sz w:val="24"/>
          <w:lang w:val="fr-FR"/>
        </w:rPr>
        <w:t>Cadre Stratégique du Programme Conjoint</w:t>
      </w:r>
      <w:bookmarkEnd w:id="19"/>
    </w:p>
    <w:tbl>
      <w:tblPr>
        <w:tblStyle w:val="TableGrid"/>
        <w:tblW w:w="0" w:type="auto"/>
        <w:tblLook w:val="04A0" w:firstRow="1" w:lastRow="0" w:firstColumn="1" w:lastColumn="0" w:noHBand="0" w:noVBand="1"/>
      </w:tblPr>
      <w:tblGrid>
        <w:gridCol w:w="9576"/>
      </w:tblGrid>
      <w:tr w:rsidR="00754B3F" w:rsidRPr="00F63AFE" w:rsidTr="00754B3F">
        <w:tc>
          <w:tcPr>
            <w:tcW w:w="9576" w:type="dxa"/>
          </w:tcPr>
          <w:p w:rsidR="00754B3F" w:rsidRPr="00754B3F" w:rsidRDefault="00754B3F" w:rsidP="00140906">
            <w:pPr>
              <w:spacing w:before="80" w:line="276" w:lineRule="auto"/>
              <w:jc w:val="both"/>
              <w:rPr>
                <w:rFonts w:asciiTheme="majorHAnsi" w:eastAsia="MS Mincho" w:hAnsiTheme="majorHAnsi" w:cstheme="minorHAnsi"/>
                <w:i/>
                <w:sz w:val="24"/>
                <w:lang w:val="fr-FR"/>
              </w:rPr>
            </w:pPr>
            <w:r w:rsidRPr="00754B3F">
              <w:rPr>
                <w:rFonts w:asciiTheme="majorHAnsi" w:eastAsia="MS Mincho" w:hAnsiTheme="majorHAnsi" w:cstheme="minorHAnsi"/>
                <w:i/>
                <w:sz w:val="24"/>
                <w:lang w:val="fr-FR"/>
              </w:rPr>
              <w:t>Les partenaires ont convenu de la nécessité, dans la Tunisie d’aujourd’hui, sur une démarche globale et durable, sous la direction des autorités du pays avec l’appui des avances de coopération dans un rapport rénové.</w:t>
            </w:r>
          </w:p>
          <w:p w:rsidR="00754B3F" w:rsidRPr="00754B3F" w:rsidRDefault="00754B3F" w:rsidP="00140906">
            <w:pPr>
              <w:spacing w:before="80" w:line="276" w:lineRule="auto"/>
              <w:jc w:val="both"/>
              <w:rPr>
                <w:rFonts w:asciiTheme="majorHAnsi" w:eastAsia="MS Mincho" w:hAnsiTheme="majorHAnsi" w:cstheme="minorHAnsi"/>
                <w:i/>
                <w:sz w:val="24"/>
                <w:lang w:val="fr-FR"/>
              </w:rPr>
            </w:pPr>
            <w:r w:rsidRPr="00754B3F">
              <w:rPr>
                <w:rFonts w:asciiTheme="majorHAnsi" w:eastAsia="MS Mincho" w:hAnsiTheme="majorHAnsi" w:cstheme="minorHAnsi"/>
                <w:i/>
                <w:sz w:val="24"/>
                <w:lang w:val="fr-FR"/>
              </w:rPr>
              <w:t xml:space="preserve">La direction proposée consiste à consolider, sur la base de l’existant, une stratégie nationale en santé maternelle et néonatale et de prendre le temps de son appropriation à tous les niveaux. En parallèle des actions peuvent être menées dans le cadre du programme conjoint pour répondre à des besoins immédiats.  </w:t>
            </w:r>
          </w:p>
          <w:p w:rsidR="00754B3F" w:rsidRDefault="00754B3F" w:rsidP="00140906">
            <w:pPr>
              <w:spacing w:before="80" w:after="120" w:line="276" w:lineRule="auto"/>
              <w:jc w:val="both"/>
              <w:rPr>
                <w:rFonts w:asciiTheme="majorHAnsi" w:eastAsia="MS Mincho" w:hAnsiTheme="majorHAnsi" w:cstheme="minorHAnsi"/>
                <w:sz w:val="24"/>
                <w:lang w:val="fr-FR"/>
              </w:rPr>
            </w:pPr>
            <w:r w:rsidRPr="00754B3F">
              <w:rPr>
                <w:rFonts w:asciiTheme="majorHAnsi" w:eastAsia="MS Mincho" w:hAnsiTheme="majorHAnsi" w:cstheme="minorHAnsi"/>
                <w:i/>
                <w:sz w:val="24"/>
                <w:lang w:val="fr-FR"/>
              </w:rPr>
              <w:t xml:space="preserve">Le pays sera ainsi </w:t>
            </w:r>
            <w:r w:rsidR="007B5CA9" w:rsidRPr="00754B3F">
              <w:rPr>
                <w:rFonts w:asciiTheme="majorHAnsi" w:eastAsia="MS Mincho" w:hAnsiTheme="majorHAnsi" w:cstheme="minorHAnsi"/>
                <w:i/>
                <w:sz w:val="24"/>
                <w:lang w:val="fr-FR"/>
              </w:rPr>
              <w:t>doté</w:t>
            </w:r>
            <w:r w:rsidR="007B5CA9">
              <w:rPr>
                <w:rFonts w:asciiTheme="majorHAnsi" w:eastAsia="MS Mincho" w:hAnsiTheme="majorHAnsi" w:cstheme="minorHAnsi"/>
                <w:i/>
                <w:sz w:val="24"/>
                <w:lang w:val="fr-FR"/>
              </w:rPr>
              <w:t xml:space="preserve"> « d’un cap, d</w:t>
            </w:r>
            <w:r w:rsidRPr="00754B3F">
              <w:rPr>
                <w:rFonts w:asciiTheme="majorHAnsi" w:eastAsia="MS Mincho" w:hAnsiTheme="majorHAnsi" w:cstheme="minorHAnsi"/>
                <w:i/>
                <w:sz w:val="24"/>
                <w:lang w:val="fr-FR"/>
              </w:rPr>
              <w:t>’une vision et d’un processus de mise en œuvre » qui orientera le programme conjoint.</w:t>
            </w:r>
          </w:p>
        </w:tc>
      </w:tr>
    </w:tbl>
    <w:p w:rsidR="00B86A5C" w:rsidRPr="00B86A5C" w:rsidRDefault="00B86A5C" w:rsidP="008D2DA3">
      <w:pPr>
        <w:pStyle w:val="Heading2"/>
        <w:numPr>
          <w:ilvl w:val="0"/>
          <w:numId w:val="37"/>
        </w:numPr>
        <w:spacing w:after="120"/>
        <w:rPr>
          <w:rFonts w:eastAsia="MS Mincho"/>
          <w:lang w:val="fr-FR"/>
        </w:rPr>
      </w:pPr>
      <w:bookmarkStart w:id="20" w:name="_Toc500998323"/>
      <w:r w:rsidRPr="00B86A5C">
        <w:rPr>
          <w:rFonts w:eastAsia="MS Mincho"/>
          <w:lang w:val="fr-FR"/>
        </w:rPr>
        <w:t>Justification de l’évaluation</w:t>
      </w:r>
      <w:bookmarkEnd w:id="20"/>
    </w:p>
    <w:p w:rsidR="00112DCB" w:rsidRDefault="00112DCB" w:rsidP="00140906">
      <w:pPr>
        <w:spacing w:before="120" w:after="0"/>
        <w:jc w:val="both"/>
        <w:rPr>
          <w:rFonts w:asciiTheme="majorHAnsi" w:eastAsia="MS Mincho" w:hAnsiTheme="majorHAnsi" w:cstheme="minorHAnsi"/>
          <w:sz w:val="24"/>
          <w:lang w:val="fr-FR"/>
        </w:rPr>
      </w:pPr>
      <w:r w:rsidRPr="00C023D6">
        <w:rPr>
          <w:rFonts w:asciiTheme="majorHAnsi" w:eastAsia="MS Mincho" w:hAnsiTheme="majorHAnsi" w:cstheme="minorHAnsi"/>
          <w:sz w:val="24"/>
          <w:lang w:val="fr-FR"/>
        </w:rPr>
        <w:t xml:space="preserve">Pour faire face </w:t>
      </w:r>
      <w:r>
        <w:rPr>
          <w:rFonts w:asciiTheme="majorHAnsi" w:eastAsia="MS Mincho" w:hAnsiTheme="majorHAnsi" w:cstheme="minorHAnsi"/>
          <w:sz w:val="24"/>
          <w:lang w:val="fr-FR"/>
        </w:rPr>
        <w:t xml:space="preserve">aux </w:t>
      </w:r>
      <w:r w:rsidRPr="00C023D6">
        <w:rPr>
          <w:rFonts w:asciiTheme="majorHAnsi" w:eastAsia="MS Mincho" w:hAnsiTheme="majorHAnsi" w:cstheme="minorHAnsi"/>
          <w:sz w:val="24"/>
          <w:lang w:val="fr-FR"/>
        </w:rPr>
        <w:t>défis</w:t>
      </w:r>
      <w:r>
        <w:rPr>
          <w:rFonts w:asciiTheme="majorHAnsi" w:eastAsia="MS Mincho" w:hAnsiTheme="majorHAnsi" w:cstheme="minorHAnsi"/>
          <w:sz w:val="24"/>
          <w:lang w:val="fr-FR"/>
        </w:rPr>
        <w:t xml:space="preserve"> susmentionnés</w:t>
      </w:r>
      <w:r w:rsidRPr="00C023D6">
        <w:rPr>
          <w:rFonts w:asciiTheme="majorHAnsi" w:eastAsia="MS Mincho" w:hAnsiTheme="majorHAnsi" w:cstheme="minorHAnsi"/>
          <w:sz w:val="24"/>
          <w:lang w:val="fr-FR"/>
        </w:rPr>
        <w:t xml:space="preserve">, l’UNICEF a structuré son appui dans le cadre du présent cycle tel que présenté dans le tableau ci-dessous. Le résultat en matière de santé contribue à un effet plus large qui couvre l’appui du programme pays à l’élaboration, la mise en œuvre et le suivi des politiques sociales. </w:t>
      </w:r>
    </w:p>
    <w:p w:rsidR="00112DCB" w:rsidRDefault="00112DCB" w:rsidP="00140906">
      <w:pPr>
        <w:spacing w:before="12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Le produit de ce programme </w:t>
      </w:r>
      <w:r w:rsidR="00A81445">
        <w:rPr>
          <w:rFonts w:asciiTheme="majorHAnsi" w:eastAsia="MS Mincho" w:hAnsiTheme="majorHAnsi" w:cstheme="minorHAnsi"/>
          <w:sz w:val="24"/>
          <w:lang w:val="fr-FR"/>
        </w:rPr>
        <w:t>qui s’énonce</w:t>
      </w:r>
      <w:r>
        <w:rPr>
          <w:rFonts w:asciiTheme="majorHAnsi" w:eastAsia="MS Mincho" w:hAnsiTheme="majorHAnsi" w:cstheme="minorHAnsi"/>
          <w:sz w:val="24"/>
          <w:lang w:val="fr-FR"/>
        </w:rPr>
        <w:t xml:space="preserve"> comme suit : « </w:t>
      </w:r>
      <w:r w:rsidRPr="001110EB">
        <w:rPr>
          <w:rFonts w:asciiTheme="majorHAnsi" w:eastAsia="MS Mincho" w:hAnsiTheme="majorHAnsi" w:cstheme="minorHAnsi"/>
          <w:i/>
          <w:sz w:val="24"/>
          <w:lang w:val="fr-FR"/>
        </w:rPr>
        <w:t>Les acteurs de la Santé ont des capacités améliorées pour développer et suivre des programmes de santé des mères, enfants et adolescents, équitables et de qualité </w:t>
      </w:r>
      <w:r>
        <w:rPr>
          <w:rFonts w:asciiTheme="majorHAnsi" w:eastAsia="MS Mincho" w:hAnsiTheme="majorHAnsi" w:cstheme="minorHAnsi"/>
          <w:sz w:val="24"/>
          <w:lang w:val="fr-FR"/>
        </w:rPr>
        <w:t xml:space="preserve">» vise à renforcer les stratégies et programmes nationaux dont l’objet est l’amélioration de </w:t>
      </w:r>
      <w:r w:rsidRPr="00467003">
        <w:rPr>
          <w:rFonts w:asciiTheme="majorHAnsi" w:eastAsia="MS Mincho" w:hAnsiTheme="majorHAnsi" w:cstheme="minorHAnsi"/>
          <w:sz w:val="24"/>
          <w:lang w:val="fr-FR"/>
        </w:rPr>
        <w:t>la qualité des soins de santé pour les enfants, femmes enceintes, mères, adolescents et jeunes à travers le développement des capacités des acteurs de la santé.</w:t>
      </w:r>
      <w:r>
        <w:rPr>
          <w:rFonts w:asciiTheme="majorHAnsi" w:eastAsia="MS Mincho" w:hAnsiTheme="majorHAnsi" w:cstheme="minorHAnsi"/>
          <w:sz w:val="24"/>
          <w:lang w:val="fr-FR"/>
        </w:rPr>
        <w:t xml:space="preserve">  Il est mis en œuvre </w:t>
      </w:r>
      <w:r w:rsidRPr="00467003">
        <w:rPr>
          <w:rFonts w:asciiTheme="majorHAnsi" w:eastAsia="MS Mincho" w:hAnsiTheme="majorHAnsi" w:cstheme="minorHAnsi"/>
          <w:sz w:val="24"/>
          <w:lang w:val="fr-FR"/>
        </w:rPr>
        <w:t>prioritairement dans les gouvernorats de Sidi-Bouzid, Kasserine</w:t>
      </w:r>
      <w:r>
        <w:rPr>
          <w:rFonts w:asciiTheme="majorHAnsi" w:eastAsia="MS Mincho" w:hAnsiTheme="majorHAnsi" w:cstheme="minorHAnsi"/>
          <w:sz w:val="24"/>
          <w:lang w:val="fr-FR"/>
        </w:rPr>
        <w:t xml:space="preserve">, </w:t>
      </w:r>
      <w:r w:rsidRPr="00467003">
        <w:rPr>
          <w:rFonts w:asciiTheme="majorHAnsi" w:eastAsia="MS Mincho" w:hAnsiTheme="majorHAnsi" w:cstheme="minorHAnsi"/>
          <w:sz w:val="24"/>
          <w:lang w:val="fr-FR"/>
        </w:rPr>
        <w:t>Siliana</w:t>
      </w:r>
      <w:r>
        <w:rPr>
          <w:rFonts w:asciiTheme="majorHAnsi" w:eastAsia="MS Mincho" w:hAnsiTheme="majorHAnsi" w:cstheme="minorHAnsi"/>
          <w:sz w:val="24"/>
          <w:lang w:val="fr-FR"/>
        </w:rPr>
        <w:t xml:space="preserve"> et Nabeul</w:t>
      </w:r>
      <w:r w:rsidRPr="00467003">
        <w:rPr>
          <w:rFonts w:asciiTheme="majorHAnsi" w:eastAsia="MS Mincho" w:hAnsiTheme="majorHAnsi" w:cstheme="minorHAnsi"/>
          <w:sz w:val="24"/>
          <w:lang w:val="fr-FR"/>
        </w:rPr>
        <w:t>, où – selon l’étude N-MODA - les enfants de 0-23 mois enregistrent les taux de privation les plus élevés en matière de santé.</w:t>
      </w:r>
      <w:r>
        <w:rPr>
          <w:rFonts w:asciiTheme="majorHAnsi" w:eastAsia="MS Mincho" w:hAnsiTheme="majorHAnsi" w:cstheme="minorHAnsi"/>
          <w:sz w:val="24"/>
          <w:lang w:val="fr-FR"/>
        </w:rPr>
        <w:t xml:space="preserve"> L’appui au niveau central est dirigé vers le Ministères de la santé pour tout ce qui concerne </w:t>
      </w:r>
      <w:r w:rsidRPr="00D01AFA">
        <w:rPr>
          <w:rFonts w:asciiTheme="majorHAnsi" w:eastAsia="MS Mincho" w:hAnsiTheme="majorHAnsi" w:cstheme="minorHAnsi"/>
          <w:sz w:val="24"/>
          <w:lang w:val="fr-FR"/>
        </w:rPr>
        <w:t>la révision et à l'élaboration des stratégies de santé maternelle e</w:t>
      </w:r>
      <w:r>
        <w:rPr>
          <w:rFonts w:asciiTheme="majorHAnsi" w:eastAsia="MS Mincho" w:hAnsiTheme="majorHAnsi" w:cstheme="minorHAnsi"/>
          <w:sz w:val="24"/>
          <w:lang w:val="fr-FR"/>
        </w:rPr>
        <w:t xml:space="preserve">t infantile (état des lieux SNN, </w:t>
      </w:r>
      <w:r w:rsidRPr="00C64CC4">
        <w:rPr>
          <w:rFonts w:asciiTheme="majorHAnsi" w:eastAsia="MS Mincho" w:hAnsiTheme="majorHAnsi" w:cstheme="minorHAnsi"/>
          <w:sz w:val="24"/>
          <w:lang w:val="fr-FR"/>
        </w:rPr>
        <w:t>TDCI et Vaccination</w:t>
      </w:r>
      <w:r w:rsidRPr="00D01AFA">
        <w:rPr>
          <w:rFonts w:asciiTheme="majorHAnsi" w:eastAsia="MS Mincho" w:hAnsiTheme="majorHAnsi" w:cstheme="minorHAnsi"/>
          <w:sz w:val="24"/>
          <w:lang w:val="fr-FR"/>
        </w:rPr>
        <w:t>).</w:t>
      </w:r>
      <w:r>
        <w:rPr>
          <w:rFonts w:asciiTheme="majorHAnsi" w:eastAsia="MS Mincho" w:hAnsiTheme="majorHAnsi" w:cstheme="minorHAnsi"/>
          <w:sz w:val="24"/>
          <w:lang w:val="fr-FR"/>
        </w:rPr>
        <w:t xml:space="preserve"> </w:t>
      </w:r>
    </w:p>
    <w:p w:rsidR="00112DCB" w:rsidRDefault="00112DCB" w:rsidP="00140906">
      <w:pPr>
        <w:spacing w:before="12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Ce produit contribue à l’Effet-</w:t>
      </w:r>
      <w:r w:rsidRPr="00467003">
        <w:rPr>
          <w:rFonts w:asciiTheme="majorHAnsi" w:eastAsia="MS Mincho" w:hAnsiTheme="majorHAnsi" w:cstheme="minorHAnsi"/>
          <w:sz w:val="24"/>
          <w:lang w:val="fr-FR"/>
        </w:rPr>
        <w:t>1</w:t>
      </w:r>
      <w:r w:rsidR="007B5CA9">
        <w:rPr>
          <w:rFonts w:asciiTheme="majorHAnsi" w:eastAsia="MS Mincho" w:hAnsiTheme="majorHAnsi" w:cstheme="minorHAnsi"/>
          <w:sz w:val="24"/>
          <w:lang w:val="fr-FR"/>
        </w:rPr>
        <w:t xml:space="preserve"> du programme UNDAF</w:t>
      </w:r>
      <w:r>
        <w:rPr>
          <w:rFonts w:asciiTheme="majorHAnsi" w:eastAsia="MS Mincho" w:hAnsiTheme="majorHAnsi" w:cstheme="minorHAnsi"/>
          <w:sz w:val="24"/>
          <w:lang w:val="fr-FR"/>
        </w:rPr>
        <w:t xml:space="preserve"> qui </w:t>
      </w:r>
      <w:r w:rsidRPr="00467003">
        <w:rPr>
          <w:rFonts w:asciiTheme="majorHAnsi" w:eastAsia="MS Mincho" w:hAnsiTheme="majorHAnsi" w:cstheme="minorHAnsi"/>
          <w:sz w:val="24"/>
          <w:lang w:val="fr-FR"/>
        </w:rPr>
        <w:t>vise la réforme des politiques sociales basée sur les évidences, centrées sur l’enfance et fondées sur l’équité et l’égalité des sexes</w:t>
      </w:r>
      <w:r>
        <w:rPr>
          <w:rFonts w:asciiTheme="majorHAnsi" w:eastAsia="MS Mincho" w:hAnsiTheme="majorHAnsi" w:cstheme="minorHAnsi"/>
          <w:sz w:val="24"/>
          <w:lang w:val="fr-FR"/>
        </w:rPr>
        <w:t xml:space="preserve"> et qui s’énonce comme suit : « </w:t>
      </w:r>
      <w:r w:rsidRPr="001110EB">
        <w:rPr>
          <w:rFonts w:asciiTheme="majorHAnsi" w:eastAsia="MS Mincho" w:hAnsiTheme="majorHAnsi" w:cstheme="minorHAnsi"/>
          <w:i/>
          <w:sz w:val="24"/>
          <w:lang w:val="fr-FR"/>
        </w:rPr>
        <w:t xml:space="preserve">D’ici 2019, les autorités publiques élaborent, suivent </w:t>
      </w:r>
      <w:r w:rsidRPr="001110EB">
        <w:rPr>
          <w:rFonts w:asciiTheme="majorHAnsi" w:eastAsia="MS Mincho" w:hAnsiTheme="majorHAnsi" w:cstheme="minorHAnsi"/>
          <w:i/>
          <w:sz w:val="24"/>
          <w:lang w:val="fr-FR"/>
        </w:rPr>
        <w:lastRenderedPageBreak/>
        <w:t>et évaluent d’une manière participative des réformes des politiques sociales basées sur des données probantes, centrées sur l’enfance et fondées sur l’équité et l’égalité des sexes </w:t>
      </w:r>
      <w:r>
        <w:rPr>
          <w:rFonts w:asciiTheme="majorHAnsi" w:eastAsia="MS Mincho" w:hAnsiTheme="majorHAnsi" w:cstheme="minorHAnsi"/>
          <w:sz w:val="24"/>
          <w:lang w:val="fr-FR"/>
        </w:rPr>
        <w:t>».</w:t>
      </w:r>
    </w:p>
    <w:p w:rsidR="00112DCB" w:rsidRDefault="00112DCB" w:rsidP="00140906">
      <w:pPr>
        <w:spacing w:after="0"/>
        <w:jc w:val="both"/>
        <w:rPr>
          <w:rFonts w:asciiTheme="majorHAnsi" w:eastAsia="MS Mincho" w:hAnsiTheme="majorHAnsi" w:cstheme="minorHAnsi"/>
          <w:sz w:val="24"/>
          <w:lang w:val="fr-FR"/>
        </w:rPr>
      </w:pPr>
    </w:p>
    <w:p w:rsidR="00112DCB" w:rsidRPr="00112DCB" w:rsidRDefault="00112DCB" w:rsidP="00140906">
      <w:pPr>
        <w:pStyle w:val="Caption"/>
        <w:spacing w:line="276" w:lineRule="auto"/>
        <w:jc w:val="center"/>
        <w:rPr>
          <w:rFonts w:asciiTheme="majorHAnsi" w:hAnsiTheme="majorHAnsi"/>
          <w:color w:val="auto"/>
          <w:sz w:val="44"/>
          <w:lang w:val="fr-FR"/>
        </w:rPr>
      </w:pPr>
      <w:bookmarkStart w:id="21" w:name="_Toc499915140"/>
      <w:r w:rsidRPr="00112DCB">
        <w:rPr>
          <w:rFonts w:asciiTheme="majorHAnsi" w:hAnsiTheme="majorHAnsi"/>
          <w:color w:val="auto"/>
          <w:sz w:val="24"/>
          <w:lang w:val="fr-FR"/>
        </w:rPr>
        <w:t xml:space="preserve">Tableau </w:t>
      </w:r>
      <w:r w:rsidRPr="00112DCB">
        <w:rPr>
          <w:rFonts w:asciiTheme="majorHAnsi" w:hAnsiTheme="majorHAnsi"/>
          <w:color w:val="auto"/>
          <w:sz w:val="24"/>
          <w:lang w:val="fr-FR"/>
        </w:rPr>
        <w:fldChar w:fldCharType="begin"/>
      </w:r>
      <w:r w:rsidRPr="00112DCB">
        <w:rPr>
          <w:rFonts w:asciiTheme="majorHAnsi" w:hAnsiTheme="majorHAnsi"/>
          <w:color w:val="auto"/>
          <w:sz w:val="24"/>
          <w:lang w:val="fr-FR"/>
        </w:rPr>
        <w:instrText xml:space="preserve"> SEQ Tableau \* ARABIC </w:instrText>
      </w:r>
      <w:r w:rsidRPr="00112DCB">
        <w:rPr>
          <w:rFonts w:asciiTheme="majorHAnsi" w:hAnsiTheme="majorHAnsi"/>
          <w:color w:val="auto"/>
          <w:sz w:val="24"/>
          <w:lang w:val="fr-FR"/>
        </w:rPr>
        <w:fldChar w:fldCharType="separate"/>
      </w:r>
      <w:r w:rsidR="007F3B14">
        <w:rPr>
          <w:rFonts w:asciiTheme="majorHAnsi" w:hAnsiTheme="majorHAnsi"/>
          <w:noProof/>
          <w:color w:val="auto"/>
          <w:sz w:val="24"/>
          <w:lang w:val="fr-FR"/>
        </w:rPr>
        <w:t>4</w:t>
      </w:r>
      <w:r w:rsidRPr="00112DCB">
        <w:rPr>
          <w:rFonts w:asciiTheme="majorHAnsi" w:hAnsiTheme="majorHAnsi"/>
          <w:color w:val="auto"/>
          <w:sz w:val="24"/>
          <w:lang w:val="fr-FR"/>
        </w:rPr>
        <w:fldChar w:fldCharType="end"/>
      </w:r>
      <w:r w:rsidRPr="00112DCB">
        <w:rPr>
          <w:rFonts w:asciiTheme="majorHAnsi" w:hAnsiTheme="majorHAnsi"/>
          <w:color w:val="auto"/>
          <w:sz w:val="24"/>
          <w:lang w:val="fr-FR"/>
        </w:rPr>
        <w:t xml:space="preserve">: </w:t>
      </w:r>
      <w:r w:rsidRPr="00112DCB">
        <w:rPr>
          <w:rFonts w:asciiTheme="majorHAnsi" w:hAnsiTheme="majorHAnsi"/>
          <w:b w:val="0"/>
          <w:color w:val="auto"/>
          <w:sz w:val="24"/>
          <w:lang w:val="fr-FR"/>
        </w:rPr>
        <w:t>Résultats et interventions de l’appui santé pour la période 2015-2019</w:t>
      </w:r>
      <w:bookmarkEnd w:id="21"/>
    </w:p>
    <w:tbl>
      <w:tblPr>
        <w:tblW w:w="0" w:type="auto"/>
        <w:tblCellSpacing w:w="0" w:type="dxa"/>
        <w:tblBorders>
          <w:top w:val="outset" w:sz="6" w:space="0" w:color="000000"/>
          <w:left w:val="outset" w:sz="6" w:space="0" w:color="000000"/>
          <w:bottom w:val="outset" w:sz="6" w:space="0" w:color="000000"/>
          <w:right w:val="outset" w:sz="6" w:space="0" w:color="000000"/>
        </w:tblBorders>
        <w:tblCellMar>
          <w:top w:w="84" w:type="dxa"/>
          <w:left w:w="84" w:type="dxa"/>
          <w:bottom w:w="84" w:type="dxa"/>
          <w:right w:w="84" w:type="dxa"/>
        </w:tblCellMar>
        <w:tblLook w:val="04A0" w:firstRow="1" w:lastRow="0" w:firstColumn="1" w:lastColumn="0" w:noHBand="0" w:noVBand="1"/>
      </w:tblPr>
      <w:tblGrid>
        <w:gridCol w:w="4037"/>
        <w:gridCol w:w="5521"/>
      </w:tblGrid>
      <w:tr w:rsidR="00112DCB" w:rsidRPr="00F63AFE" w:rsidTr="00104405">
        <w:trPr>
          <w:tblCellSpacing w:w="0" w:type="dxa"/>
        </w:trPr>
        <w:tc>
          <w:tcPr>
            <w:tcW w:w="0" w:type="auto"/>
            <w:gridSpan w:val="2"/>
            <w:tcBorders>
              <w:top w:val="outset" w:sz="6" w:space="0" w:color="000000"/>
              <w:left w:val="outset" w:sz="6" w:space="0" w:color="000000"/>
              <w:bottom w:val="outset" w:sz="6" w:space="0" w:color="000000"/>
              <w:right w:val="outset" w:sz="6" w:space="0" w:color="000000"/>
            </w:tcBorders>
            <w:vAlign w:val="center"/>
            <w:hideMark/>
          </w:tcPr>
          <w:p w:rsidR="00112DCB" w:rsidRPr="00743C3D" w:rsidRDefault="00112DCB" w:rsidP="00140906">
            <w:pPr>
              <w:spacing w:after="40"/>
              <w:jc w:val="both"/>
              <w:rPr>
                <w:rFonts w:asciiTheme="majorHAnsi" w:eastAsia="MS Mincho" w:hAnsiTheme="majorHAnsi" w:cstheme="minorHAnsi"/>
                <w:b/>
                <w:sz w:val="20"/>
                <w:lang w:val="fr-FR"/>
              </w:rPr>
            </w:pPr>
            <w:r w:rsidRPr="00743C3D">
              <w:rPr>
                <w:rFonts w:asciiTheme="majorHAnsi" w:eastAsia="MS Mincho" w:hAnsiTheme="majorHAnsi" w:cstheme="minorHAnsi"/>
                <w:b/>
                <w:bCs/>
                <w:sz w:val="20"/>
                <w:lang w:val="fr-FR"/>
              </w:rPr>
              <w:t>Effet 1: D’ici 2019, les autorités publiques élaborent, suivent et évaluent d’une manière participative des réformes des politiques sociales basées sur des données probantes, centrées sur l’enfance et fondées sur l’équité et l’égalité des sexes</w:t>
            </w:r>
          </w:p>
        </w:tc>
      </w:tr>
      <w:tr w:rsidR="00112DCB" w:rsidRPr="00825A23" w:rsidTr="00104405">
        <w:trPr>
          <w:tblCellSpacing w:w="0" w:type="dxa"/>
        </w:trPr>
        <w:tc>
          <w:tcPr>
            <w:tcW w:w="3907" w:type="dxa"/>
            <w:tcBorders>
              <w:top w:val="outset" w:sz="6" w:space="0" w:color="000000"/>
              <w:left w:val="outset" w:sz="6" w:space="0" w:color="000000"/>
              <w:bottom w:val="outset" w:sz="6" w:space="0" w:color="000000"/>
              <w:right w:val="outset" w:sz="6" w:space="0" w:color="000000"/>
            </w:tcBorders>
            <w:vAlign w:val="center"/>
            <w:hideMark/>
          </w:tcPr>
          <w:p w:rsidR="00112DCB" w:rsidRPr="00825A23" w:rsidRDefault="00112DCB" w:rsidP="00140906">
            <w:pPr>
              <w:spacing w:after="40"/>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Produit</w:t>
            </w:r>
            <w:r>
              <w:rPr>
                <w:rFonts w:asciiTheme="majorHAnsi" w:eastAsia="MS Mincho" w:hAnsiTheme="majorHAnsi" w:cstheme="minorHAnsi"/>
                <w:b/>
                <w:bCs/>
                <w:sz w:val="20"/>
                <w:lang w:val="fr-FR"/>
              </w:rPr>
              <w:t xml:space="preserve"> 1-3</w:t>
            </w:r>
            <w:r w:rsidRPr="00825A23">
              <w:rPr>
                <w:rFonts w:asciiTheme="majorHAnsi" w:eastAsia="MS Mincho" w:hAnsiTheme="majorHAnsi" w:cstheme="minorHAnsi"/>
                <w:sz w:val="20"/>
                <w:lang w:val="fr-FR"/>
              </w:rPr>
              <w:t> : Les acteurs de la Santé ont des capacités améliorées pour développer et suivre des programmes de santé des mères, enfants et adolescents, équitables et de qualité</w:t>
            </w:r>
          </w:p>
        </w:tc>
        <w:tc>
          <w:tcPr>
            <w:tcW w:w="5651" w:type="dxa"/>
            <w:tcBorders>
              <w:top w:val="outset" w:sz="6" w:space="0" w:color="000000"/>
              <w:left w:val="outset" w:sz="6" w:space="0" w:color="000000"/>
              <w:bottom w:val="outset" w:sz="6" w:space="0" w:color="000000"/>
              <w:right w:val="outset" w:sz="6" w:space="0" w:color="000000"/>
            </w:tcBorders>
            <w:hideMark/>
          </w:tcPr>
          <w:p w:rsidR="00112DCB" w:rsidRPr="00825A23" w:rsidRDefault="00112DCB" w:rsidP="00140906">
            <w:pPr>
              <w:spacing w:after="120"/>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Indicateur1</w:t>
            </w:r>
            <w:r w:rsidRPr="00825A23">
              <w:rPr>
                <w:rFonts w:asciiTheme="majorHAnsi" w:eastAsia="MS Mincho" w:hAnsiTheme="majorHAnsi" w:cstheme="minorHAnsi"/>
                <w:sz w:val="20"/>
                <w:lang w:val="fr-FR"/>
              </w:rPr>
              <w:t xml:space="preserve"> : Nombre de gouvernorats ciblés qui ont un système de suivi des interventions de santé maternelle et néonatale permettant de lever les barrières à l’accès aux soins de qualité pour les femmes et les enfants les plus vulnérables </w:t>
            </w:r>
            <w:r w:rsidRPr="00825A23">
              <w:rPr>
                <w:rFonts w:asciiTheme="majorHAnsi" w:eastAsia="MS Mincho" w:hAnsiTheme="majorHAnsi" w:cstheme="minorHAnsi"/>
                <w:b/>
                <w:bCs/>
                <w:sz w:val="20"/>
                <w:lang w:val="fr-FR"/>
              </w:rPr>
              <w:t>(Réf. 0 – Cible 3)</w:t>
            </w:r>
          </w:p>
          <w:p w:rsidR="00112DCB" w:rsidRPr="00825A23" w:rsidRDefault="00112DCB" w:rsidP="00140906">
            <w:pPr>
              <w:spacing w:after="120"/>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Indicateur2</w:t>
            </w:r>
            <w:r w:rsidRPr="00825A23">
              <w:rPr>
                <w:rFonts w:asciiTheme="majorHAnsi" w:eastAsia="MS Mincho" w:hAnsiTheme="majorHAnsi" w:cstheme="minorHAnsi"/>
                <w:sz w:val="20"/>
                <w:lang w:val="fr-FR"/>
              </w:rPr>
              <w:t xml:space="preserve"> : Nombre de stratégies nationales en matière de santé maternelle et infantile et celle </w:t>
            </w:r>
            <w:r w:rsidR="007B5CA9" w:rsidRPr="00825A23">
              <w:rPr>
                <w:rFonts w:asciiTheme="majorHAnsi" w:eastAsia="MS Mincho" w:hAnsiTheme="majorHAnsi" w:cstheme="minorHAnsi"/>
                <w:sz w:val="20"/>
                <w:lang w:val="fr-FR"/>
              </w:rPr>
              <w:t>des adolescents révisés</w:t>
            </w:r>
            <w:r w:rsidRPr="00825A23">
              <w:rPr>
                <w:rFonts w:asciiTheme="majorHAnsi" w:eastAsia="MS Mincho" w:hAnsiTheme="majorHAnsi" w:cstheme="minorHAnsi"/>
                <w:sz w:val="20"/>
                <w:lang w:val="fr-FR"/>
              </w:rPr>
              <w:t xml:space="preserve"> pour mieux prendre en compte les questions d’équité et d’efficacité </w:t>
            </w:r>
            <w:r w:rsidRPr="00825A23">
              <w:rPr>
                <w:rFonts w:asciiTheme="majorHAnsi" w:eastAsia="MS Mincho" w:hAnsiTheme="majorHAnsi" w:cstheme="minorHAnsi"/>
                <w:b/>
                <w:bCs/>
                <w:sz w:val="20"/>
                <w:lang w:val="fr-FR"/>
              </w:rPr>
              <w:t>(Réf. 0 – Cible 4)</w:t>
            </w:r>
          </w:p>
          <w:p w:rsidR="00112DCB" w:rsidRPr="00825A23" w:rsidRDefault="00112DCB" w:rsidP="00140906">
            <w:pPr>
              <w:spacing w:after="40"/>
              <w:jc w:val="both"/>
              <w:rPr>
                <w:rFonts w:asciiTheme="majorHAnsi" w:eastAsia="MS Mincho" w:hAnsiTheme="majorHAnsi" w:cstheme="minorHAnsi"/>
                <w:sz w:val="20"/>
              </w:rPr>
            </w:pPr>
            <w:r w:rsidRPr="00825A23">
              <w:rPr>
                <w:rFonts w:asciiTheme="majorHAnsi" w:eastAsia="MS Mincho" w:hAnsiTheme="majorHAnsi" w:cstheme="minorHAnsi"/>
                <w:b/>
                <w:bCs/>
                <w:sz w:val="20"/>
                <w:lang w:val="fr-FR"/>
              </w:rPr>
              <w:t>Indicateur3</w:t>
            </w:r>
            <w:r w:rsidRPr="00825A23">
              <w:rPr>
                <w:rFonts w:asciiTheme="majorHAnsi" w:eastAsia="MS Mincho" w:hAnsiTheme="majorHAnsi" w:cstheme="minorHAnsi"/>
                <w:sz w:val="20"/>
                <w:lang w:val="fr-FR"/>
              </w:rPr>
              <w:t xml:space="preserve"> : Niveau de mise en œuvre du programme de santé maternelle et néonatale conjoint quinquennale entre les agences des Nations Unies et le Ministère de la Santé, notamment dans les régions ciblées </w:t>
            </w:r>
            <w:r w:rsidRPr="00825A23">
              <w:rPr>
                <w:rFonts w:asciiTheme="majorHAnsi" w:eastAsia="MS Mincho" w:hAnsiTheme="majorHAnsi" w:cstheme="minorHAnsi"/>
                <w:b/>
                <w:bCs/>
                <w:sz w:val="20"/>
                <w:lang w:val="fr-FR"/>
              </w:rPr>
              <w:t xml:space="preserve">(Réf. </w:t>
            </w:r>
            <w:r w:rsidRPr="007F2131">
              <w:rPr>
                <w:rFonts w:asciiTheme="majorHAnsi" w:eastAsia="MS Mincho" w:hAnsiTheme="majorHAnsi" w:cstheme="minorHAnsi"/>
                <w:b/>
                <w:bCs/>
                <w:sz w:val="20"/>
                <w:lang w:val="fr-FR"/>
              </w:rPr>
              <w:t>Niveau</w:t>
            </w:r>
            <w:r w:rsidRPr="00825A23">
              <w:rPr>
                <w:rFonts w:asciiTheme="majorHAnsi" w:eastAsia="MS Mincho" w:hAnsiTheme="majorHAnsi" w:cstheme="minorHAnsi"/>
                <w:b/>
                <w:bCs/>
                <w:sz w:val="20"/>
              </w:rPr>
              <w:t xml:space="preserve"> 1 – </w:t>
            </w:r>
            <w:r w:rsidRPr="007F2131">
              <w:rPr>
                <w:rFonts w:asciiTheme="majorHAnsi" w:eastAsia="MS Mincho" w:hAnsiTheme="majorHAnsi" w:cstheme="minorHAnsi"/>
                <w:b/>
                <w:bCs/>
                <w:sz w:val="20"/>
                <w:lang w:val="fr-FR"/>
              </w:rPr>
              <w:t>Cible</w:t>
            </w:r>
            <w:r w:rsidRPr="00825A23">
              <w:rPr>
                <w:rFonts w:asciiTheme="majorHAnsi" w:eastAsia="MS Mincho" w:hAnsiTheme="majorHAnsi" w:cstheme="minorHAnsi"/>
                <w:b/>
                <w:bCs/>
                <w:sz w:val="20"/>
              </w:rPr>
              <w:t xml:space="preserve">. </w:t>
            </w:r>
            <w:r w:rsidRPr="007F2131">
              <w:rPr>
                <w:rFonts w:asciiTheme="majorHAnsi" w:eastAsia="MS Mincho" w:hAnsiTheme="majorHAnsi" w:cstheme="minorHAnsi"/>
                <w:b/>
                <w:bCs/>
                <w:sz w:val="20"/>
                <w:lang w:val="fr-FR"/>
              </w:rPr>
              <w:t>Niveau</w:t>
            </w:r>
            <w:r w:rsidRPr="00825A23">
              <w:rPr>
                <w:rFonts w:asciiTheme="majorHAnsi" w:eastAsia="MS Mincho" w:hAnsiTheme="majorHAnsi" w:cstheme="minorHAnsi"/>
                <w:b/>
                <w:bCs/>
                <w:sz w:val="20"/>
              </w:rPr>
              <w:t xml:space="preserve"> 5)</w:t>
            </w:r>
          </w:p>
        </w:tc>
      </w:tr>
      <w:tr w:rsidR="00112DCB" w:rsidRPr="00F63AFE" w:rsidTr="00104405">
        <w:trPr>
          <w:tblCellSpacing w:w="0" w:type="dxa"/>
        </w:trPr>
        <w:tc>
          <w:tcPr>
            <w:tcW w:w="0" w:type="auto"/>
            <w:gridSpan w:val="2"/>
            <w:tcBorders>
              <w:top w:val="outset" w:sz="6" w:space="0" w:color="000000"/>
              <w:left w:val="outset" w:sz="6" w:space="0" w:color="000000"/>
              <w:bottom w:val="outset" w:sz="6" w:space="0" w:color="000000"/>
              <w:right w:val="outset" w:sz="6" w:space="0" w:color="000000"/>
            </w:tcBorders>
            <w:hideMark/>
          </w:tcPr>
          <w:p w:rsidR="00112DCB" w:rsidRPr="00825A23" w:rsidRDefault="00112DCB" w:rsidP="00140906">
            <w:pPr>
              <w:spacing w:after="40"/>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Intervention1 </w:t>
            </w:r>
            <w:r w:rsidRPr="00825A23">
              <w:rPr>
                <w:rFonts w:asciiTheme="majorHAnsi" w:eastAsia="MS Mincho" w:hAnsiTheme="majorHAnsi" w:cstheme="minorHAnsi"/>
                <w:sz w:val="20"/>
                <w:lang w:val="fr-FR"/>
              </w:rPr>
              <w:t>: Appui à la révision et à l'élaboration des stratégies de santé maternelle et infantile (état des lieux SNN, TDCI et Vaccination).</w:t>
            </w:r>
          </w:p>
        </w:tc>
      </w:tr>
      <w:tr w:rsidR="00112DCB" w:rsidRPr="00F63AFE" w:rsidTr="00104405">
        <w:trPr>
          <w:tblCellSpacing w:w="0" w:type="dxa"/>
        </w:trPr>
        <w:tc>
          <w:tcPr>
            <w:tcW w:w="0" w:type="auto"/>
            <w:gridSpan w:val="2"/>
            <w:tcBorders>
              <w:top w:val="outset" w:sz="6" w:space="0" w:color="000000"/>
              <w:left w:val="outset" w:sz="6" w:space="0" w:color="000000"/>
              <w:bottom w:val="outset" w:sz="6" w:space="0" w:color="000000"/>
              <w:right w:val="outset" w:sz="6" w:space="0" w:color="000000"/>
            </w:tcBorders>
            <w:hideMark/>
          </w:tcPr>
          <w:p w:rsidR="00112DCB" w:rsidRPr="00825A23" w:rsidRDefault="00112DCB" w:rsidP="00140906">
            <w:pPr>
              <w:spacing w:after="40"/>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Intervention2 </w:t>
            </w:r>
            <w:r w:rsidRPr="00825A23">
              <w:rPr>
                <w:rFonts w:asciiTheme="majorHAnsi" w:eastAsia="MS Mincho" w:hAnsiTheme="majorHAnsi" w:cstheme="minorHAnsi"/>
                <w:sz w:val="20"/>
                <w:lang w:val="fr-FR"/>
              </w:rPr>
              <w:t>: Elaboration de référentiels et guides de bonnes pratiques en matière d'alimentation de la femme enceinte</w:t>
            </w:r>
          </w:p>
        </w:tc>
      </w:tr>
      <w:tr w:rsidR="00112DCB" w:rsidRPr="00F63AFE" w:rsidTr="00104405">
        <w:trPr>
          <w:tblCellSpacing w:w="0" w:type="dxa"/>
        </w:trPr>
        <w:tc>
          <w:tcPr>
            <w:tcW w:w="0" w:type="auto"/>
            <w:gridSpan w:val="2"/>
            <w:tcBorders>
              <w:top w:val="outset" w:sz="6" w:space="0" w:color="000000"/>
              <w:left w:val="outset" w:sz="6" w:space="0" w:color="000000"/>
              <w:bottom w:val="outset" w:sz="6" w:space="0" w:color="000000"/>
              <w:right w:val="outset" w:sz="6" w:space="0" w:color="000000"/>
            </w:tcBorders>
            <w:hideMark/>
          </w:tcPr>
          <w:p w:rsidR="00112DCB" w:rsidRPr="00825A23" w:rsidRDefault="00112DCB" w:rsidP="00140906">
            <w:pPr>
              <w:spacing w:after="40"/>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Intervention3 </w:t>
            </w:r>
            <w:r w:rsidRPr="00825A23">
              <w:rPr>
                <w:rFonts w:asciiTheme="majorHAnsi" w:eastAsia="MS Mincho" w:hAnsiTheme="majorHAnsi" w:cstheme="minorHAnsi"/>
                <w:sz w:val="20"/>
                <w:lang w:val="fr-FR"/>
              </w:rPr>
              <w:t>: Appui au renforcement de la première phase de la stratégie d’eTME et à son extension</w:t>
            </w:r>
          </w:p>
        </w:tc>
      </w:tr>
      <w:tr w:rsidR="00112DCB" w:rsidRPr="00F63AFE" w:rsidTr="00104405">
        <w:trPr>
          <w:tblCellSpacing w:w="0" w:type="dxa"/>
        </w:trPr>
        <w:tc>
          <w:tcPr>
            <w:tcW w:w="0" w:type="auto"/>
            <w:gridSpan w:val="2"/>
            <w:tcBorders>
              <w:top w:val="outset" w:sz="6" w:space="0" w:color="000000"/>
              <w:left w:val="outset" w:sz="6" w:space="0" w:color="000000"/>
              <w:bottom w:val="outset" w:sz="6" w:space="0" w:color="000000"/>
              <w:right w:val="outset" w:sz="6" w:space="0" w:color="000000"/>
            </w:tcBorders>
            <w:hideMark/>
          </w:tcPr>
          <w:p w:rsidR="00112DCB" w:rsidRPr="00825A23" w:rsidRDefault="00112DCB" w:rsidP="00140906">
            <w:pPr>
              <w:spacing w:after="40"/>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Intervention4 :</w:t>
            </w:r>
            <w:r w:rsidRPr="00825A23">
              <w:rPr>
                <w:rFonts w:asciiTheme="majorHAnsi" w:eastAsia="MS Mincho" w:hAnsiTheme="majorHAnsi" w:cstheme="minorHAnsi"/>
                <w:sz w:val="20"/>
                <w:lang w:val="fr-FR"/>
              </w:rPr>
              <w:t xml:space="preserve"> Appui au projet de promotion de l'allaitement maternel dans la région du Nord-Ouest</w:t>
            </w:r>
          </w:p>
        </w:tc>
      </w:tr>
      <w:tr w:rsidR="00112DCB" w:rsidRPr="00F63AFE" w:rsidTr="00104405">
        <w:trPr>
          <w:tblCellSpacing w:w="0" w:type="dxa"/>
        </w:trPr>
        <w:tc>
          <w:tcPr>
            <w:tcW w:w="0" w:type="auto"/>
            <w:gridSpan w:val="2"/>
            <w:tcBorders>
              <w:top w:val="outset" w:sz="6" w:space="0" w:color="000000"/>
              <w:left w:val="outset" w:sz="6" w:space="0" w:color="000000"/>
              <w:bottom w:val="outset" w:sz="6" w:space="0" w:color="000000"/>
              <w:right w:val="outset" w:sz="6" w:space="0" w:color="000000"/>
            </w:tcBorders>
            <w:hideMark/>
          </w:tcPr>
          <w:p w:rsidR="00112DCB" w:rsidRPr="00825A23" w:rsidRDefault="00112DCB" w:rsidP="00140906">
            <w:pPr>
              <w:spacing w:after="40"/>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Intervention5</w:t>
            </w:r>
            <w:r w:rsidRPr="00825A23">
              <w:rPr>
                <w:rFonts w:asciiTheme="majorHAnsi" w:eastAsia="MS Mincho" w:hAnsiTheme="majorHAnsi" w:cstheme="minorHAnsi"/>
                <w:sz w:val="20"/>
                <w:lang w:val="fr-FR"/>
              </w:rPr>
              <w:t> : Appui au renforcement du système d'information en santé maternelle et néo-natale</w:t>
            </w:r>
          </w:p>
        </w:tc>
      </w:tr>
      <w:tr w:rsidR="00112DCB" w:rsidRPr="00F63AFE" w:rsidTr="00104405">
        <w:trPr>
          <w:tblCellSpacing w:w="0" w:type="dxa"/>
        </w:trPr>
        <w:tc>
          <w:tcPr>
            <w:tcW w:w="0" w:type="auto"/>
            <w:gridSpan w:val="2"/>
            <w:tcBorders>
              <w:top w:val="outset" w:sz="6" w:space="0" w:color="000000"/>
              <w:left w:val="outset" w:sz="6" w:space="0" w:color="000000"/>
              <w:bottom w:val="outset" w:sz="6" w:space="0" w:color="000000"/>
              <w:right w:val="outset" w:sz="6" w:space="0" w:color="000000"/>
            </w:tcBorders>
            <w:hideMark/>
          </w:tcPr>
          <w:p w:rsidR="00112DCB" w:rsidRPr="00825A23" w:rsidRDefault="00112DCB" w:rsidP="00140906">
            <w:pPr>
              <w:spacing w:after="40"/>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Intervention6 </w:t>
            </w:r>
            <w:r w:rsidRPr="00825A23">
              <w:rPr>
                <w:rFonts w:asciiTheme="majorHAnsi" w:eastAsia="MS Mincho" w:hAnsiTheme="majorHAnsi" w:cstheme="minorHAnsi"/>
                <w:sz w:val="20"/>
                <w:lang w:val="fr-FR"/>
              </w:rPr>
              <w:t>: Appui au SWITCH T-OPV/b-OPV</w:t>
            </w:r>
          </w:p>
        </w:tc>
      </w:tr>
    </w:tbl>
    <w:p w:rsidR="00112DCB" w:rsidRDefault="00112DCB" w:rsidP="00140906">
      <w:pPr>
        <w:spacing w:before="200" w:after="0"/>
        <w:jc w:val="both"/>
        <w:rPr>
          <w:rFonts w:asciiTheme="majorHAnsi" w:eastAsia="MS Mincho" w:hAnsiTheme="majorHAnsi" w:cstheme="minorHAnsi"/>
          <w:sz w:val="24"/>
          <w:lang w:val="fr-FR"/>
        </w:rPr>
      </w:pPr>
      <w:r w:rsidRPr="00C023D6">
        <w:rPr>
          <w:rFonts w:asciiTheme="majorHAnsi" w:eastAsia="MS Mincho" w:hAnsiTheme="majorHAnsi" w:cstheme="minorHAnsi"/>
          <w:sz w:val="24"/>
          <w:lang w:val="fr-FR"/>
        </w:rPr>
        <w:t>Cet appui se met en œuvre dans le cadre d’un programme conjoint réunissant autour de l’objectif d’amélioration de la santé maternelle et néonatale, les agences sœurs du SNU que sont l’UNFPA, l’OMS, l’ONUSIDA, sous le leadership de l’UNFPA. Ce programme s’exécute en partenariat avec le Ministère de la santé, ses instituts nationaux (accréditation pour la santé, Nutrition et technologie alimentaire, Santé publique, Pasteur), les organisations de la société civile (Société tunisienne de néonatalogie, ATDS, etc..) et les universités.</w:t>
      </w:r>
      <w:r>
        <w:rPr>
          <w:rFonts w:asciiTheme="majorHAnsi" w:eastAsia="MS Mincho" w:hAnsiTheme="majorHAnsi" w:cstheme="minorHAnsi"/>
          <w:sz w:val="24"/>
          <w:lang w:val="fr-FR"/>
        </w:rPr>
        <w:t xml:space="preserve"> </w:t>
      </w:r>
      <w:r w:rsidRPr="00C450AD">
        <w:rPr>
          <w:rFonts w:asciiTheme="majorHAnsi" w:eastAsia="MS Mincho" w:hAnsiTheme="majorHAnsi" w:cstheme="minorHAnsi"/>
          <w:sz w:val="24"/>
          <w:lang w:val="fr-FR"/>
        </w:rPr>
        <w:t>Les besoins spécifiques liés au genre s</w:t>
      </w:r>
      <w:r>
        <w:rPr>
          <w:rFonts w:asciiTheme="majorHAnsi" w:eastAsia="MS Mincho" w:hAnsiTheme="majorHAnsi" w:cstheme="minorHAnsi"/>
          <w:sz w:val="24"/>
          <w:lang w:val="fr-FR"/>
        </w:rPr>
        <w:t xml:space="preserve">ont </w:t>
      </w:r>
      <w:r w:rsidRPr="00C450AD">
        <w:rPr>
          <w:rFonts w:asciiTheme="majorHAnsi" w:eastAsia="MS Mincho" w:hAnsiTheme="majorHAnsi" w:cstheme="minorHAnsi"/>
          <w:sz w:val="24"/>
          <w:lang w:val="fr-FR"/>
        </w:rPr>
        <w:t>pris en compte dans la collecte, l’analyse de données et la conception de</w:t>
      </w:r>
      <w:r>
        <w:rPr>
          <w:rFonts w:asciiTheme="majorHAnsi" w:eastAsia="MS Mincho" w:hAnsiTheme="majorHAnsi" w:cstheme="minorHAnsi"/>
          <w:sz w:val="24"/>
          <w:lang w:val="fr-FR"/>
        </w:rPr>
        <w:t>s</w:t>
      </w:r>
      <w:r w:rsidRPr="00C450AD">
        <w:rPr>
          <w:rFonts w:asciiTheme="majorHAnsi" w:eastAsia="MS Mincho" w:hAnsiTheme="majorHAnsi" w:cstheme="minorHAnsi"/>
          <w:sz w:val="24"/>
          <w:lang w:val="fr-FR"/>
        </w:rPr>
        <w:t xml:space="preserve"> stratégie</w:t>
      </w:r>
      <w:r>
        <w:rPr>
          <w:rFonts w:asciiTheme="majorHAnsi" w:eastAsia="MS Mincho" w:hAnsiTheme="majorHAnsi" w:cstheme="minorHAnsi"/>
          <w:sz w:val="24"/>
          <w:lang w:val="fr-FR"/>
        </w:rPr>
        <w:t>s d’intervention</w:t>
      </w:r>
      <w:r w:rsidRPr="00C450AD">
        <w:rPr>
          <w:rFonts w:asciiTheme="majorHAnsi" w:eastAsia="MS Mincho" w:hAnsiTheme="majorHAnsi" w:cstheme="minorHAnsi"/>
          <w:sz w:val="24"/>
          <w:lang w:val="fr-FR"/>
        </w:rPr>
        <w:t>.</w:t>
      </w:r>
    </w:p>
    <w:p w:rsidR="00112DCB" w:rsidRDefault="00112DCB" w:rsidP="00140906">
      <w:pPr>
        <w:spacing w:before="20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lastRenderedPageBreak/>
        <w:t xml:space="preserve">Les problèmes prioritaires auxquels le programme veut répondre incluent d’une part, la proportion très élevée des décès d’enfants dans la période néonatale et de l’autre les grandes </w:t>
      </w:r>
      <w:r w:rsidRPr="001110EB">
        <w:rPr>
          <w:rFonts w:asciiTheme="majorHAnsi" w:eastAsia="MS Mincho" w:hAnsiTheme="majorHAnsi" w:cstheme="minorHAnsi"/>
          <w:sz w:val="24"/>
          <w:lang w:val="fr-FR"/>
        </w:rPr>
        <w:t>iniquités dans l’accès aux services de qualité entre régions, groupes d’âge et classes sociales</w:t>
      </w:r>
      <w:r>
        <w:rPr>
          <w:rFonts w:asciiTheme="majorHAnsi" w:eastAsia="MS Mincho" w:hAnsiTheme="majorHAnsi" w:cstheme="minorHAnsi"/>
          <w:sz w:val="24"/>
          <w:lang w:val="fr-FR"/>
        </w:rPr>
        <w:t xml:space="preserve">.  En effet, la </w:t>
      </w:r>
      <w:r w:rsidRPr="001110EB">
        <w:rPr>
          <w:rFonts w:asciiTheme="majorHAnsi" w:eastAsia="MS Mincho" w:hAnsiTheme="majorHAnsi" w:cstheme="minorHAnsi"/>
          <w:sz w:val="24"/>
          <w:lang w:val="fr-FR"/>
        </w:rPr>
        <w:t>période néonatale est à l’origine des deux tiers des décès (69%) et plus spécifiquement les sept premiers jours de vie. Selon les études, une grande part des décès maternels et néonataux seraient évitables en intervenant sur la qualité des soins. Les grandes variations des taux de mortalité maternelle et infanto-juvénile entre régions dénotent en effet de grandes disparités en matière de qualité de prise en charge. La mise en place des mécanismes d’analyses des déterminants de la mortalité maternelle et néonatale basés sur l’équité au niveau local permettrait de mettre en place et de suivre des interventions visant à réduire les iniquités et à renforcer le système local de santé.</w:t>
      </w:r>
    </w:p>
    <w:p w:rsidR="00112DCB" w:rsidRDefault="00112DCB" w:rsidP="00140906">
      <w:pPr>
        <w:spacing w:after="0"/>
        <w:jc w:val="both"/>
        <w:rPr>
          <w:rFonts w:asciiTheme="majorHAnsi" w:eastAsia="MS Mincho" w:hAnsiTheme="majorHAnsi" w:cstheme="minorHAnsi"/>
          <w:sz w:val="24"/>
          <w:lang w:val="fr-FR"/>
        </w:rPr>
      </w:pPr>
    </w:p>
    <w:p w:rsidR="00112DCB" w:rsidRPr="00112DCB" w:rsidRDefault="00112DCB" w:rsidP="00140906">
      <w:pPr>
        <w:pStyle w:val="Caption"/>
        <w:spacing w:line="276" w:lineRule="auto"/>
        <w:jc w:val="center"/>
        <w:rPr>
          <w:rFonts w:asciiTheme="majorHAnsi" w:eastAsia="MS Mincho" w:hAnsiTheme="majorHAnsi" w:cstheme="minorHAnsi"/>
          <w:color w:val="auto"/>
          <w:sz w:val="36"/>
          <w:lang w:val="fr-FR"/>
        </w:rPr>
      </w:pPr>
      <w:bookmarkStart w:id="22" w:name="_Toc497717789"/>
      <w:bookmarkStart w:id="23" w:name="_Toc499915141"/>
      <w:r w:rsidRPr="00112DCB">
        <w:rPr>
          <w:rFonts w:asciiTheme="majorHAnsi" w:hAnsiTheme="majorHAnsi"/>
          <w:color w:val="auto"/>
          <w:sz w:val="24"/>
          <w:lang w:val="fr-FR"/>
        </w:rPr>
        <w:t xml:space="preserve">Tableau </w:t>
      </w:r>
      <w:r w:rsidRPr="00112DCB">
        <w:rPr>
          <w:rFonts w:asciiTheme="majorHAnsi" w:hAnsiTheme="majorHAnsi"/>
          <w:color w:val="auto"/>
          <w:sz w:val="24"/>
        </w:rPr>
        <w:fldChar w:fldCharType="begin"/>
      </w:r>
      <w:r w:rsidRPr="00112DCB">
        <w:rPr>
          <w:rFonts w:asciiTheme="majorHAnsi" w:hAnsiTheme="majorHAnsi"/>
          <w:color w:val="auto"/>
          <w:sz w:val="24"/>
          <w:lang w:val="fr-FR"/>
        </w:rPr>
        <w:instrText xml:space="preserve"> SEQ Tableau \* ARABIC </w:instrText>
      </w:r>
      <w:r w:rsidRPr="00112DCB">
        <w:rPr>
          <w:rFonts w:asciiTheme="majorHAnsi" w:hAnsiTheme="majorHAnsi"/>
          <w:color w:val="auto"/>
          <w:sz w:val="24"/>
        </w:rPr>
        <w:fldChar w:fldCharType="separate"/>
      </w:r>
      <w:r w:rsidR="007F3B14">
        <w:rPr>
          <w:rFonts w:asciiTheme="majorHAnsi" w:hAnsiTheme="majorHAnsi"/>
          <w:noProof/>
          <w:color w:val="auto"/>
          <w:sz w:val="24"/>
          <w:lang w:val="fr-FR"/>
        </w:rPr>
        <w:t>5</w:t>
      </w:r>
      <w:r w:rsidRPr="00112DCB">
        <w:rPr>
          <w:rFonts w:asciiTheme="majorHAnsi" w:hAnsiTheme="majorHAnsi"/>
          <w:color w:val="auto"/>
          <w:sz w:val="24"/>
        </w:rPr>
        <w:fldChar w:fldCharType="end"/>
      </w:r>
      <w:r w:rsidRPr="00112DCB">
        <w:rPr>
          <w:rFonts w:asciiTheme="majorHAnsi" w:hAnsiTheme="majorHAnsi"/>
          <w:color w:val="auto"/>
          <w:sz w:val="24"/>
          <w:lang w:val="fr-FR"/>
        </w:rPr>
        <w:t xml:space="preserve">: </w:t>
      </w:r>
      <w:r w:rsidRPr="00112DCB">
        <w:rPr>
          <w:rFonts w:asciiTheme="majorHAnsi" w:hAnsiTheme="majorHAnsi"/>
          <w:b w:val="0"/>
          <w:color w:val="auto"/>
          <w:sz w:val="24"/>
          <w:lang w:val="fr-FR"/>
        </w:rPr>
        <w:t>Ressources budgétaires 2015-2019 (en milliers de dollars américains)</w:t>
      </w:r>
      <w:r w:rsidRPr="00112DCB">
        <w:rPr>
          <w:rStyle w:val="FootnoteReference"/>
          <w:rFonts w:asciiTheme="majorHAnsi" w:hAnsiTheme="majorHAnsi"/>
          <w:b w:val="0"/>
          <w:color w:val="auto"/>
          <w:sz w:val="24"/>
          <w:lang w:val="fr-FR"/>
        </w:rPr>
        <w:footnoteReference w:id="4"/>
      </w:r>
      <w:bookmarkEnd w:id="22"/>
      <w:bookmarkEnd w:id="2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8"/>
        <w:gridCol w:w="620"/>
        <w:gridCol w:w="630"/>
        <w:gridCol w:w="630"/>
        <w:gridCol w:w="630"/>
        <w:gridCol w:w="630"/>
        <w:gridCol w:w="720"/>
        <w:gridCol w:w="630"/>
        <w:gridCol w:w="630"/>
        <w:gridCol w:w="630"/>
        <w:gridCol w:w="754"/>
        <w:gridCol w:w="712"/>
        <w:gridCol w:w="712"/>
      </w:tblGrid>
      <w:tr w:rsidR="00112DCB" w:rsidRPr="00383040" w:rsidTr="00104405">
        <w:trPr>
          <w:trHeight w:val="98"/>
        </w:trPr>
        <w:tc>
          <w:tcPr>
            <w:tcW w:w="1648" w:type="dxa"/>
            <w:vAlign w:val="center"/>
          </w:tcPr>
          <w:p w:rsidR="00112DCB" w:rsidRPr="00383040" w:rsidRDefault="00112DCB" w:rsidP="00140906">
            <w:pPr>
              <w:spacing w:after="0"/>
              <w:jc w:val="center"/>
              <w:rPr>
                <w:rFonts w:asciiTheme="majorHAnsi" w:eastAsia="MS Mincho" w:hAnsiTheme="majorHAnsi" w:cstheme="minorHAnsi"/>
                <w:sz w:val="20"/>
                <w:lang w:val="fr-FR"/>
              </w:rPr>
            </w:pPr>
          </w:p>
        </w:tc>
        <w:tc>
          <w:tcPr>
            <w:tcW w:w="1250" w:type="dxa"/>
            <w:gridSpan w:val="2"/>
            <w:vAlign w:val="center"/>
          </w:tcPr>
          <w:p w:rsidR="00112DCB" w:rsidRPr="00383040" w:rsidRDefault="00112DCB" w:rsidP="00140906">
            <w:pPr>
              <w:spacing w:after="0"/>
              <w:jc w:val="center"/>
              <w:rPr>
                <w:rFonts w:asciiTheme="majorHAnsi" w:eastAsia="MS Mincho" w:hAnsiTheme="majorHAnsi" w:cstheme="minorHAnsi"/>
                <w:sz w:val="20"/>
                <w:lang w:val="fr-FR"/>
              </w:rPr>
            </w:pPr>
            <w:r w:rsidRPr="00383040">
              <w:rPr>
                <w:rFonts w:asciiTheme="majorHAnsi" w:eastAsia="MS Mincho" w:hAnsiTheme="majorHAnsi" w:cstheme="minorHAnsi"/>
                <w:b/>
                <w:bCs/>
                <w:sz w:val="20"/>
                <w:lang w:val="fr-FR"/>
              </w:rPr>
              <w:t>2015</w:t>
            </w:r>
          </w:p>
        </w:tc>
        <w:tc>
          <w:tcPr>
            <w:tcW w:w="1260" w:type="dxa"/>
            <w:gridSpan w:val="2"/>
            <w:vAlign w:val="center"/>
          </w:tcPr>
          <w:p w:rsidR="00112DCB" w:rsidRPr="00383040" w:rsidRDefault="00112DCB" w:rsidP="00140906">
            <w:pPr>
              <w:spacing w:after="0"/>
              <w:jc w:val="center"/>
              <w:rPr>
                <w:rFonts w:asciiTheme="majorHAnsi" w:eastAsia="MS Mincho" w:hAnsiTheme="majorHAnsi" w:cstheme="minorHAnsi"/>
                <w:sz w:val="20"/>
                <w:lang w:val="fr-FR"/>
              </w:rPr>
            </w:pPr>
            <w:r w:rsidRPr="00383040">
              <w:rPr>
                <w:rFonts w:asciiTheme="majorHAnsi" w:eastAsia="MS Mincho" w:hAnsiTheme="majorHAnsi" w:cstheme="minorHAnsi"/>
                <w:b/>
                <w:bCs/>
                <w:sz w:val="20"/>
                <w:lang w:val="fr-FR"/>
              </w:rPr>
              <w:t>2016</w:t>
            </w:r>
          </w:p>
        </w:tc>
        <w:tc>
          <w:tcPr>
            <w:tcW w:w="1350" w:type="dxa"/>
            <w:gridSpan w:val="2"/>
            <w:vAlign w:val="center"/>
          </w:tcPr>
          <w:p w:rsidR="00112DCB" w:rsidRPr="00383040" w:rsidRDefault="00112DCB" w:rsidP="00140906">
            <w:pPr>
              <w:spacing w:after="0"/>
              <w:jc w:val="center"/>
              <w:rPr>
                <w:rFonts w:asciiTheme="majorHAnsi" w:eastAsia="MS Mincho" w:hAnsiTheme="majorHAnsi" w:cstheme="minorHAnsi"/>
                <w:sz w:val="20"/>
                <w:lang w:val="fr-FR"/>
              </w:rPr>
            </w:pPr>
            <w:r w:rsidRPr="00383040">
              <w:rPr>
                <w:rFonts w:asciiTheme="majorHAnsi" w:eastAsia="MS Mincho" w:hAnsiTheme="majorHAnsi" w:cstheme="minorHAnsi"/>
                <w:b/>
                <w:bCs/>
                <w:sz w:val="20"/>
                <w:lang w:val="fr-FR"/>
              </w:rPr>
              <w:t>2017</w:t>
            </w:r>
          </w:p>
        </w:tc>
        <w:tc>
          <w:tcPr>
            <w:tcW w:w="1260" w:type="dxa"/>
            <w:gridSpan w:val="2"/>
            <w:vAlign w:val="center"/>
          </w:tcPr>
          <w:p w:rsidR="00112DCB" w:rsidRPr="00383040" w:rsidRDefault="00112DCB" w:rsidP="00140906">
            <w:pPr>
              <w:spacing w:after="0"/>
              <w:jc w:val="center"/>
              <w:rPr>
                <w:rFonts w:asciiTheme="majorHAnsi" w:eastAsia="MS Mincho" w:hAnsiTheme="majorHAnsi" w:cstheme="minorHAnsi"/>
                <w:sz w:val="20"/>
                <w:lang w:val="fr-FR"/>
              </w:rPr>
            </w:pPr>
            <w:r w:rsidRPr="00383040">
              <w:rPr>
                <w:rFonts w:asciiTheme="majorHAnsi" w:eastAsia="MS Mincho" w:hAnsiTheme="majorHAnsi" w:cstheme="minorHAnsi"/>
                <w:b/>
                <w:bCs/>
                <w:sz w:val="20"/>
                <w:lang w:val="fr-FR"/>
              </w:rPr>
              <w:t>2018</w:t>
            </w:r>
          </w:p>
        </w:tc>
        <w:tc>
          <w:tcPr>
            <w:tcW w:w="1384" w:type="dxa"/>
            <w:gridSpan w:val="2"/>
            <w:vAlign w:val="center"/>
          </w:tcPr>
          <w:p w:rsidR="00112DCB" w:rsidRPr="00383040" w:rsidRDefault="00112DCB" w:rsidP="00140906">
            <w:pPr>
              <w:spacing w:after="0"/>
              <w:jc w:val="center"/>
              <w:rPr>
                <w:rFonts w:asciiTheme="majorHAnsi" w:eastAsia="MS Mincho" w:hAnsiTheme="majorHAnsi" w:cstheme="minorHAnsi"/>
                <w:sz w:val="20"/>
                <w:lang w:val="fr-FR"/>
              </w:rPr>
            </w:pPr>
            <w:r w:rsidRPr="00383040">
              <w:rPr>
                <w:rFonts w:asciiTheme="majorHAnsi" w:eastAsia="MS Mincho" w:hAnsiTheme="majorHAnsi" w:cstheme="minorHAnsi"/>
                <w:b/>
                <w:bCs/>
                <w:sz w:val="20"/>
                <w:lang w:val="fr-FR"/>
              </w:rPr>
              <w:t>2019</w:t>
            </w:r>
          </w:p>
        </w:tc>
        <w:tc>
          <w:tcPr>
            <w:tcW w:w="1424" w:type="dxa"/>
            <w:gridSpan w:val="2"/>
            <w:vAlign w:val="center"/>
          </w:tcPr>
          <w:p w:rsidR="00112DCB" w:rsidRPr="00383040" w:rsidRDefault="00112DCB" w:rsidP="00140906">
            <w:pPr>
              <w:spacing w:after="0"/>
              <w:jc w:val="center"/>
              <w:rPr>
                <w:rFonts w:asciiTheme="majorHAnsi" w:eastAsia="MS Mincho" w:hAnsiTheme="majorHAnsi" w:cstheme="minorHAnsi"/>
                <w:sz w:val="20"/>
                <w:lang w:val="fr-FR"/>
              </w:rPr>
            </w:pPr>
            <w:r w:rsidRPr="00383040">
              <w:rPr>
                <w:rFonts w:asciiTheme="majorHAnsi" w:eastAsia="MS Mincho" w:hAnsiTheme="majorHAnsi" w:cstheme="minorHAnsi"/>
                <w:b/>
                <w:bCs/>
                <w:sz w:val="20"/>
                <w:lang w:val="fr-FR"/>
              </w:rPr>
              <w:t>Total</w:t>
            </w:r>
          </w:p>
        </w:tc>
      </w:tr>
      <w:tr w:rsidR="00112DCB" w:rsidRPr="00383040" w:rsidTr="00104405">
        <w:trPr>
          <w:trHeight w:val="100"/>
        </w:trPr>
        <w:tc>
          <w:tcPr>
            <w:tcW w:w="1648" w:type="dxa"/>
            <w:vAlign w:val="center"/>
          </w:tcPr>
          <w:p w:rsidR="00112DCB" w:rsidRPr="00383040" w:rsidRDefault="00112DCB" w:rsidP="00140906">
            <w:pPr>
              <w:spacing w:after="0"/>
              <w:rPr>
                <w:rFonts w:asciiTheme="majorHAnsi" w:eastAsia="MS Mincho" w:hAnsiTheme="majorHAnsi" w:cstheme="minorHAnsi"/>
                <w:sz w:val="20"/>
                <w:lang w:val="fr-FR"/>
              </w:rPr>
            </w:pPr>
          </w:p>
        </w:tc>
        <w:tc>
          <w:tcPr>
            <w:tcW w:w="62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RR</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AR</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RR</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AR</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RR</w:t>
            </w:r>
          </w:p>
        </w:tc>
        <w:tc>
          <w:tcPr>
            <w:tcW w:w="72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AR</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RR</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AR</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RR</w:t>
            </w:r>
          </w:p>
        </w:tc>
        <w:tc>
          <w:tcPr>
            <w:tcW w:w="754"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AR</w:t>
            </w:r>
          </w:p>
        </w:tc>
        <w:tc>
          <w:tcPr>
            <w:tcW w:w="712"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RR</w:t>
            </w:r>
          </w:p>
        </w:tc>
        <w:tc>
          <w:tcPr>
            <w:tcW w:w="712"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AR</w:t>
            </w:r>
          </w:p>
        </w:tc>
      </w:tr>
      <w:tr w:rsidR="00112DCB" w:rsidRPr="00383040" w:rsidTr="00104405">
        <w:trPr>
          <w:trHeight w:val="92"/>
        </w:trPr>
        <w:tc>
          <w:tcPr>
            <w:tcW w:w="1648"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b/>
                <w:bCs/>
                <w:sz w:val="20"/>
                <w:lang w:val="fr-FR"/>
              </w:rPr>
              <w:t xml:space="preserve">Politiques Sociales </w:t>
            </w:r>
          </w:p>
        </w:tc>
        <w:tc>
          <w:tcPr>
            <w:tcW w:w="620"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270 </w:t>
            </w:r>
          </w:p>
        </w:tc>
        <w:tc>
          <w:tcPr>
            <w:tcW w:w="630"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140 </w:t>
            </w:r>
          </w:p>
        </w:tc>
        <w:tc>
          <w:tcPr>
            <w:tcW w:w="630"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Pr>
                <w:rFonts w:asciiTheme="majorHAnsi" w:eastAsia="MS Mincho" w:hAnsiTheme="majorHAnsi" w:cstheme="minorHAnsi"/>
                <w:sz w:val="20"/>
                <w:lang w:val="fr-FR"/>
              </w:rPr>
              <w:t>270</w:t>
            </w:r>
          </w:p>
        </w:tc>
        <w:tc>
          <w:tcPr>
            <w:tcW w:w="630"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Pr>
                <w:rFonts w:asciiTheme="majorHAnsi" w:eastAsia="MS Mincho" w:hAnsiTheme="majorHAnsi" w:cstheme="minorHAnsi"/>
                <w:sz w:val="20"/>
                <w:lang w:val="fr-FR"/>
              </w:rPr>
              <w:t>140</w:t>
            </w:r>
          </w:p>
        </w:tc>
        <w:tc>
          <w:tcPr>
            <w:tcW w:w="630"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Pr>
                <w:rFonts w:asciiTheme="majorHAnsi" w:eastAsia="MS Mincho" w:hAnsiTheme="majorHAnsi" w:cstheme="minorHAnsi"/>
                <w:sz w:val="20"/>
                <w:lang w:val="fr-FR"/>
              </w:rPr>
              <w:t>270</w:t>
            </w:r>
          </w:p>
        </w:tc>
        <w:tc>
          <w:tcPr>
            <w:tcW w:w="720"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140 </w:t>
            </w:r>
          </w:p>
        </w:tc>
        <w:tc>
          <w:tcPr>
            <w:tcW w:w="630"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270 </w:t>
            </w:r>
          </w:p>
        </w:tc>
        <w:tc>
          <w:tcPr>
            <w:tcW w:w="630"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140 </w:t>
            </w:r>
          </w:p>
        </w:tc>
        <w:tc>
          <w:tcPr>
            <w:tcW w:w="630"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270 </w:t>
            </w:r>
          </w:p>
        </w:tc>
        <w:tc>
          <w:tcPr>
            <w:tcW w:w="754"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140 </w:t>
            </w:r>
          </w:p>
        </w:tc>
        <w:tc>
          <w:tcPr>
            <w:tcW w:w="712"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1,350 </w:t>
            </w:r>
          </w:p>
        </w:tc>
        <w:tc>
          <w:tcPr>
            <w:tcW w:w="712" w:type="dxa"/>
            <w:shd w:val="clear" w:color="auto" w:fill="EAF1DD" w:themeFill="accent3" w:themeFillTint="33"/>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700 </w:t>
            </w:r>
          </w:p>
        </w:tc>
      </w:tr>
      <w:tr w:rsidR="00112DCB" w:rsidRPr="00383040" w:rsidTr="00104405">
        <w:trPr>
          <w:trHeight w:val="92"/>
        </w:trPr>
        <w:tc>
          <w:tcPr>
            <w:tcW w:w="1648"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b/>
                <w:bCs/>
                <w:sz w:val="20"/>
                <w:lang w:val="fr-FR"/>
              </w:rPr>
              <w:t xml:space="preserve">Éducation </w:t>
            </w:r>
          </w:p>
        </w:tc>
        <w:tc>
          <w:tcPr>
            <w:tcW w:w="62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240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460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240</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Pr>
                <w:rFonts w:asciiTheme="majorHAnsi" w:eastAsia="MS Mincho" w:hAnsiTheme="majorHAnsi" w:cstheme="minorHAnsi"/>
                <w:sz w:val="20"/>
                <w:lang w:val="fr-FR"/>
              </w:rPr>
              <w:t>460</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Pr>
                <w:rFonts w:asciiTheme="majorHAnsi" w:eastAsia="MS Mincho" w:hAnsiTheme="majorHAnsi" w:cstheme="minorHAnsi"/>
                <w:sz w:val="20"/>
                <w:lang w:val="fr-FR"/>
              </w:rPr>
              <w:t>240</w:t>
            </w:r>
          </w:p>
        </w:tc>
        <w:tc>
          <w:tcPr>
            <w:tcW w:w="72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460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240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460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240 </w:t>
            </w:r>
          </w:p>
        </w:tc>
        <w:tc>
          <w:tcPr>
            <w:tcW w:w="754"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460 </w:t>
            </w:r>
          </w:p>
        </w:tc>
        <w:tc>
          <w:tcPr>
            <w:tcW w:w="712"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1,200 </w:t>
            </w:r>
          </w:p>
        </w:tc>
        <w:tc>
          <w:tcPr>
            <w:tcW w:w="712"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2,300 </w:t>
            </w:r>
          </w:p>
        </w:tc>
      </w:tr>
      <w:tr w:rsidR="00112DCB" w:rsidRPr="00383040" w:rsidTr="00104405">
        <w:trPr>
          <w:trHeight w:val="92"/>
        </w:trPr>
        <w:tc>
          <w:tcPr>
            <w:tcW w:w="1648"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b/>
                <w:bCs/>
                <w:sz w:val="20"/>
                <w:lang w:val="fr-FR"/>
              </w:rPr>
              <w:t xml:space="preserve">Protection </w:t>
            </w:r>
          </w:p>
        </w:tc>
        <w:tc>
          <w:tcPr>
            <w:tcW w:w="62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240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360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Pr>
                <w:rFonts w:asciiTheme="majorHAnsi" w:eastAsia="MS Mincho" w:hAnsiTheme="majorHAnsi" w:cstheme="minorHAnsi"/>
                <w:sz w:val="20"/>
                <w:lang w:val="fr-FR"/>
              </w:rPr>
              <w:t>240</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Pr>
                <w:rFonts w:asciiTheme="majorHAnsi" w:eastAsia="MS Mincho" w:hAnsiTheme="majorHAnsi" w:cstheme="minorHAnsi"/>
                <w:sz w:val="20"/>
                <w:lang w:val="fr-FR"/>
              </w:rPr>
              <w:t>360</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Pr>
                <w:rFonts w:asciiTheme="majorHAnsi" w:eastAsia="MS Mincho" w:hAnsiTheme="majorHAnsi" w:cstheme="minorHAnsi"/>
                <w:sz w:val="20"/>
                <w:lang w:val="fr-FR"/>
              </w:rPr>
              <w:t>240</w:t>
            </w:r>
          </w:p>
        </w:tc>
        <w:tc>
          <w:tcPr>
            <w:tcW w:w="72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360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240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360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240 </w:t>
            </w:r>
          </w:p>
        </w:tc>
        <w:tc>
          <w:tcPr>
            <w:tcW w:w="754"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360 </w:t>
            </w:r>
          </w:p>
        </w:tc>
        <w:tc>
          <w:tcPr>
            <w:tcW w:w="712"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1,200 </w:t>
            </w:r>
          </w:p>
        </w:tc>
        <w:tc>
          <w:tcPr>
            <w:tcW w:w="712"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1,800 </w:t>
            </w:r>
          </w:p>
        </w:tc>
      </w:tr>
      <w:tr w:rsidR="00112DCB" w:rsidRPr="00383040" w:rsidTr="00104405">
        <w:trPr>
          <w:trHeight w:val="92"/>
        </w:trPr>
        <w:tc>
          <w:tcPr>
            <w:tcW w:w="1648"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b/>
                <w:bCs/>
                <w:sz w:val="20"/>
                <w:lang w:val="fr-FR"/>
              </w:rPr>
              <w:t xml:space="preserve">Intersectorielle </w:t>
            </w:r>
          </w:p>
        </w:tc>
        <w:tc>
          <w:tcPr>
            <w:tcW w:w="62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158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40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Pr>
                <w:rFonts w:asciiTheme="majorHAnsi" w:eastAsia="MS Mincho" w:hAnsiTheme="majorHAnsi" w:cstheme="minorHAnsi"/>
                <w:sz w:val="20"/>
                <w:lang w:val="fr-FR"/>
              </w:rPr>
              <w:t>158</w:t>
            </w:r>
          </w:p>
        </w:tc>
        <w:tc>
          <w:tcPr>
            <w:tcW w:w="630" w:type="dxa"/>
            <w:vAlign w:val="center"/>
          </w:tcPr>
          <w:p w:rsidR="00112DCB" w:rsidRPr="00383040" w:rsidRDefault="00112DCB" w:rsidP="00140906">
            <w:pPr>
              <w:spacing w:after="0"/>
              <w:ind w:right="-18"/>
              <w:rPr>
                <w:rFonts w:asciiTheme="majorHAnsi" w:eastAsia="MS Mincho" w:hAnsiTheme="majorHAnsi" w:cstheme="minorHAnsi"/>
                <w:sz w:val="20"/>
                <w:lang w:val="fr-FR"/>
              </w:rPr>
            </w:pPr>
            <w:r>
              <w:rPr>
                <w:rFonts w:asciiTheme="majorHAnsi" w:eastAsia="MS Mincho" w:hAnsiTheme="majorHAnsi" w:cstheme="minorHAnsi"/>
                <w:sz w:val="20"/>
                <w:lang w:val="fr-FR"/>
              </w:rPr>
              <w:t>40</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Pr>
                <w:rFonts w:asciiTheme="majorHAnsi" w:eastAsia="MS Mincho" w:hAnsiTheme="majorHAnsi" w:cstheme="minorHAnsi"/>
                <w:sz w:val="20"/>
                <w:lang w:val="fr-FR"/>
              </w:rPr>
              <w:t>158</w:t>
            </w:r>
          </w:p>
        </w:tc>
        <w:tc>
          <w:tcPr>
            <w:tcW w:w="72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40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158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40 </w:t>
            </w:r>
          </w:p>
        </w:tc>
        <w:tc>
          <w:tcPr>
            <w:tcW w:w="630"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158 </w:t>
            </w:r>
          </w:p>
        </w:tc>
        <w:tc>
          <w:tcPr>
            <w:tcW w:w="754"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40 </w:t>
            </w:r>
          </w:p>
        </w:tc>
        <w:tc>
          <w:tcPr>
            <w:tcW w:w="712"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790 </w:t>
            </w:r>
          </w:p>
        </w:tc>
        <w:tc>
          <w:tcPr>
            <w:tcW w:w="712" w:type="dxa"/>
            <w:vAlign w:val="center"/>
          </w:tcPr>
          <w:p w:rsidR="00112DCB" w:rsidRPr="00383040" w:rsidRDefault="00112DCB" w:rsidP="00140906">
            <w:pPr>
              <w:spacing w:after="0"/>
              <w:rPr>
                <w:rFonts w:asciiTheme="majorHAnsi" w:eastAsia="MS Mincho" w:hAnsiTheme="majorHAnsi" w:cstheme="minorHAnsi"/>
                <w:sz w:val="20"/>
                <w:lang w:val="fr-FR"/>
              </w:rPr>
            </w:pPr>
            <w:r w:rsidRPr="00383040">
              <w:rPr>
                <w:rFonts w:asciiTheme="majorHAnsi" w:eastAsia="MS Mincho" w:hAnsiTheme="majorHAnsi" w:cstheme="minorHAnsi"/>
                <w:sz w:val="20"/>
                <w:lang w:val="fr-FR"/>
              </w:rPr>
              <w:t xml:space="preserve">200 </w:t>
            </w:r>
          </w:p>
        </w:tc>
      </w:tr>
      <w:tr w:rsidR="00112DCB" w:rsidRPr="00383040" w:rsidTr="00104405">
        <w:trPr>
          <w:trHeight w:val="88"/>
        </w:trPr>
        <w:tc>
          <w:tcPr>
            <w:tcW w:w="1648" w:type="dxa"/>
            <w:vAlign w:val="center"/>
          </w:tcPr>
          <w:p w:rsidR="00112DCB" w:rsidRPr="00383040" w:rsidRDefault="00112DCB" w:rsidP="00140906">
            <w:pPr>
              <w:spacing w:after="0"/>
              <w:rPr>
                <w:rFonts w:asciiTheme="majorHAnsi" w:eastAsia="MS Mincho" w:hAnsiTheme="majorHAnsi" w:cstheme="minorHAnsi"/>
                <w:sz w:val="18"/>
                <w:lang w:val="fr-FR"/>
              </w:rPr>
            </w:pPr>
            <w:r w:rsidRPr="00383040">
              <w:rPr>
                <w:rFonts w:asciiTheme="majorHAnsi" w:eastAsia="MS Mincho" w:hAnsiTheme="majorHAnsi" w:cstheme="minorHAnsi"/>
                <w:b/>
                <w:bCs/>
                <w:sz w:val="18"/>
                <w:lang w:val="fr-FR"/>
              </w:rPr>
              <w:t xml:space="preserve">TOTAL </w:t>
            </w:r>
          </w:p>
        </w:tc>
        <w:tc>
          <w:tcPr>
            <w:tcW w:w="620" w:type="dxa"/>
            <w:vAlign w:val="center"/>
          </w:tcPr>
          <w:p w:rsidR="00112DCB" w:rsidRPr="00383040" w:rsidRDefault="00112DCB" w:rsidP="00140906">
            <w:pPr>
              <w:spacing w:after="0"/>
              <w:ind w:left="-28"/>
              <w:rPr>
                <w:rFonts w:asciiTheme="majorHAnsi" w:eastAsia="MS Mincho" w:hAnsiTheme="majorHAnsi" w:cstheme="minorHAnsi"/>
                <w:sz w:val="18"/>
                <w:lang w:val="fr-FR"/>
              </w:rPr>
            </w:pPr>
            <w:r w:rsidRPr="00383040">
              <w:rPr>
                <w:rFonts w:asciiTheme="majorHAnsi" w:eastAsia="MS Mincho" w:hAnsiTheme="majorHAnsi" w:cstheme="minorHAnsi"/>
                <w:b/>
                <w:bCs/>
                <w:sz w:val="18"/>
                <w:lang w:val="fr-FR"/>
              </w:rPr>
              <w:t xml:space="preserve">908 </w:t>
            </w:r>
          </w:p>
        </w:tc>
        <w:tc>
          <w:tcPr>
            <w:tcW w:w="630" w:type="dxa"/>
            <w:vAlign w:val="center"/>
          </w:tcPr>
          <w:p w:rsidR="00112DCB" w:rsidRPr="00383040" w:rsidRDefault="00112DCB" w:rsidP="00140906">
            <w:pPr>
              <w:spacing w:after="0"/>
              <w:ind w:left="-18" w:right="-108"/>
              <w:rPr>
                <w:rFonts w:asciiTheme="majorHAnsi" w:eastAsia="MS Mincho" w:hAnsiTheme="majorHAnsi" w:cstheme="minorHAnsi"/>
                <w:sz w:val="18"/>
                <w:lang w:val="fr-FR"/>
              </w:rPr>
            </w:pPr>
            <w:r w:rsidRPr="00383040">
              <w:rPr>
                <w:rFonts w:asciiTheme="majorHAnsi" w:eastAsia="MS Mincho" w:hAnsiTheme="majorHAnsi" w:cstheme="minorHAnsi"/>
                <w:b/>
                <w:bCs/>
                <w:sz w:val="18"/>
                <w:lang w:val="fr-FR"/>
              </w:rPr>
              <w:t xml:space="preserve">1 000 </w:t>
            </w:r>
          </w:p>
        </w:tc>
        <w:tc>
          <w:tcPr>
            <w:tcW w:w="630" w:type="dxa"/>
            <w:vAlign w:val="center"/>
          </w:tcPr>
          <w:p w:rsidR="00112DCB" w:rsidRPr="00383040" w:rsidRDefault="00112DCB" w:rsidP="00140906">
            <w:pPr>
              <w:spacing w:after="0"/>
              <w:rPr>
                <w:rFonts w:asciiTheme="majorHAnsi" w:eastAsia="MS Mincho" w:hAnsiTheme="majorHAnsi" w:cstheme="minorHAnsi"/>
                <w:sz w:val="18"/>
                <w:lang w:val="fr-FR"/>
              </w:rPr>
            </w:pPr>
            <w:r>
              <w:rPr>
                <w:rFonts w:asciiTheme="majorHAnsi" w:eastAsia="MS Mincho" w:hAnsiTheme="majorHAnsi" w:cstheme="minorHAnsi"/>
                <w:b/>
                <w:bCs/>
                <w:sz w:val="18"/>
                <w:lang w:val="fr-FR"/>
              </w:rPr>
              <w:t>908</w:t>
            </w:r>
          </w:p>
        </w:tc>
        <w:tc>
          <w:tcPr>
            <w:tcW w:w="630" w:type="dxa"/>
            <w:vAlign w:val="center"/>
          </w:tcPr>
          <w:p w:rsidR="00112DCB" w:rsidRPr="00383040" w:rsidRDefault="00112DCB" w:rsidP="00140906">
            <w:pPr>
              <w:spacing w:after="0"/>
              <w:ind w:right="-108"/>
              <w:rPr>
                <w:rFonts w:asciiTheme="majorHAnsi" w:eastAsia="MS Mincho" w:hAnsiTheme="majorHAnsi" w:cstheme="minorHAnsi"/>
                <w:sz w:val="18"/>
                <w:lang w:val="fr-FR"/>
              </w:rPr>
            </w:pPr>
            <w:r>
              <w:rPr>
                <w:rFonts w:asciiTheme="majorHAnsi" w:eastAsia="MS Mincho" w:hAnsiTheme="majorHAnsi" w:cstheme="minorHAnsi"/>
                <w:b/>
                <w:bCs/>
                <w:sz w:val="18"/>
                <w:lang w:val="fr-FR"/>
              </w:rPr>
              <w:t>1 000</w:t>
            </w:r>
          </w:p>
        </w:tc>
        <w:tc>
          <w:tcPr>
            <w:tcW w:w="630" w:type="dxa"/>
            <w:vAlign w:val="center"/>
          </w:tcPr>
          <w:p w:rsidR="00112DCB" w:rsidRPr="00383040" w:rsidRDefault="00112DCB" w:rsidP="00140906">
            <w:pPr>
              <w:spacing w:after="0"/>
              <w:ind w:right="-108"/>
              <w:rPr>
                <w:rFonts w:asciiTheme="majorHAnsi" w:eastAsia="MS Mincho" w:hAnsiTheme="majorHAnsi" w:cstheme="minorHAnsi"/>
                <w:sz w:val="18"/>
                <w:lang w:val="fr-FR"/>
              </w:rPr>
            </w:pPr>
            <w:r>
              <w:rPr>
                <w:rFonts w:asciiTheme="majorHAnsi" w:eastAsia="MS Mincho" w:hAnsiTheme="majorHAnsi" w:cstheme="minorHAnsi"/>
                <w:b/>
                <w:bCs/>
                <w:sz w:val="18"/>
                <w:lang w:val="fr-FR"/>
              </w:rPr>
              <w:t>908</w:t>
            </w:r>
          </w:p>
        </w:tc>
        <w:tc>
          <w:tcPr>
            <w:tcW w:w="720" w:type="dxa"/>
            <w:vAlign w:val="center"/>
          </w:tcPr>
          <w:p w:rsidR="00112DCB" w:rsidRPr="00383040" w:rsidRDefault="00112DCB" w:rsidP="00140906">
            <w:pPr>
              <w:spacing w:after="0"/>
              <w:rPr>
                <w:rFonts w:asciiTheme="majorHAnsi" w:eastAsia="MS Mincho" w:hAnsiTheme="majorHAnsi" w:cstheme="minorHAnsi"/>
                <w:sz w:val="18"/>
                <w:lang w:val="fr-FR"/>
              </w:rPr>
            </w:pPr>
            <w:r w:rsidRPr="00383040">
              <w:rPr>
                <w:rFonts w:asciiTheme="majorHAnsi" w:eastAsia="MS Mincho" w:hAnsiTheme="majorHAnsi" w:cstheme="minorHAnsi"/>
                <w:b/>
                <w:bCs/>
                <w:sz w:val="18"/>
                <w:lang w:val="fr-FR"/>
              </w:rPr>
              <w:t xml:space="preserve">1 000 </w:t>
            </w:r>
          </w:p>
        </w:tc>
        <w:tc>
          <w:tcPr>
            <w:tcW w:w="630" w:type="dxa"/>
            <w:vAlign w:val="center"/>
          </w:tcPr>
          <w:p w:rsidR="00112DCB" w:rsidRPr="00383040" w:rsidRDefault="00112DCB" w:rsidP="00140906">
            <w:pPr>
              <w:spacing w:after="0"/>
              <w:rPr>
                <w:rFonts w:asciiTheme="majorHAnsi" w:eastAsia="MS Mincho" w:hAnsiTheme="majorHAnsi" w:cstheme="minorHAnsi"/>
                <w:sz w:val="18"/>
                <w:lang w:val="fr-FR"/>
              </w:rPr>
            </w:pPr>
            <w:r w:rsidRPr="00383040">
              <w:rPr>
                <w:rFonts w:asciiTheme="majorHAnsi" w:eastAsia="MS Mincho" w:hAnsiTheme="majorHAnsi" w:cstheme="minorHAnsi"/>
                <w:b/>
                <w:bCs/>
                <w:sz w:val="18"/>
                <w:lang w:val="fr-FR"/>
              </w:rPr>
              <w:t xml:space="preserve">908 </w:t>
            </w:r>
          </w:p>
        </w:tc>
        <w:tc>
          <w:tcPr>
            <w:tcW w:w="630" w:type="dxa"/>
            <w:vAlign w:val="center"/>
          </w:tcPr>
          <w:p w:rsidR="00112DCB" w:rsidRPr="00383040" w:rsidRDefault="00112DCB" w:rsidP="00140906">
            <w:pPr>
              <w:spacing w:after="0"/>
              <w:ind w:right="-108"/>
              <w:rPr>
                <w:rFonts w:asciiTheme="majorHAnsi" w:eastAsia="MS Mincho" w:hAnsiTheme="majorHAnsi" w:cstheme="minorHAnsi"/>
                <w:sz w:val="18"/>
                <w:lang w:val="fr-FR"/>
              </w:rPr>
            </w:pPr>
            <w:r w:rsidRPr="00383040">
              <w:rPr>
                <w:rFonts w:asciiTheme="majorHAnsi" w:eastAsia="MS Mincho" w:hAnsiTheme="majorHAnsi" w:cstheme="minorHAnsi"/>
                <w:b/>
                <w:bCs/>
                <w:sz w:val="18"/>
                <w:lang w:val="fr-FR"/>
              </w:rPr>
              <w:t xml:space="preserve">1 000 </w:t>
            </w:r>
          </w:p>
        </w:tc>
        <w:tc>
          <w:tcPr>
            <w:tcW w:w="630" w:type="dxa"/>
            <w:vAlign w:val="center"/>
          </w:tcPr>
          <w:p w:rsidR="00112DCB" w:rsidRPr="00383040" w:rsidRDefault="00112DCB" w:rsidP="00140906">
            <w:pPr>
              <w:spacing w:after="0"/>
              <w:rPr>
                <w:rFonts w:asciiTheme="majorHAnsi" w:eastAsia="MS Mincho" w:hAnsiTheme="majorHAnsi" w:cstheme="minorHAnsi"/>
                <w:sz w:val="18"/>
                <w:lang w:val="fr-FR"/>
              </w:rPr>
            </w:pPr>
            <w:r w:rsidRPr="00383040">
              <w:rPr>
                <w:rFonts w:asciiTheme="majorHAnsi" w:eastAsia="MS Mincho" w:hAnsiTheme="majorHAnsi" w:cstheme="minorHAnsi"/>
                <w:b/>
                <w:bCs/>
                <w:sz w:val="18"/>
                <w:lang w:val="fr-FR"/>
              </w:rPr>
              <w:t xml:space="preserve">908 </w:t>
            </w:r>
          </w:p>
        </w:tc>
        <w:tc>
          <w:tcPr>
            <w:tcW w:w="754" w:type="dxa"/>
            <w:vAlign w:val="center"/>
          </w:tcPr>
          <w:p w:rsidR="00112DCB" w:rsidRPr="00383040" w:rsidRDefault="00112DCB" w:rsidP="00140906">
            <w:pPr>
              <w:spacing w:after="0"/>
              <w:rPr>
                <w:rFonts w:asciiTheme="majorHAnsi" w:eastAsia="MS Mincho" w:hAnsiTheme="majorHAnsi" w:cstheme="minorHAnsi"/>
                <w:sz w:val="18"/>
                <w:lang w:val="fr-FR"/>
              </w:rPr>
            </w:pPr>
            <w:r w:rsidRPr="00383040">
              <w:rPr>
                <w:rFonts w:asciiTheme="majorHAnsi" w:eastAsia="MS Mincho" w:hAnsiTheme="majorHAnsi" w:cstheme="minorHAnsi"/>
                <w:b/>
                <w:bCs/>
                <w:sz w:val="18"/>
                <w:lang w:val="fr-FR"/>
              </w:rPr>
              <w:t xml:space="preserve">1 000 </w:t>
            </w:r>
          </w:p>
        </w:tc>
        <w:tc>
          <w:tcPr>
            <w:tcW w:w="712" w:type="dxa"/>
            <w:vAlign w:val="center"/>
          </w:tcPr>
          <w:p w:rsidR="00112DCB" w:rsidRPr="00383040" w:rsidRDefault="00112DCB" w:rsidP="00140906">
            <w:pPr>
              <w:spacing w:after="0"/>
              <w:rPr>
                <w:rFonts w:asciiTheme="majorHAnsi" w:eastAsia="MS Mincho" w:hAnsiTheme="majorHAnsi" w:cstheme="minorHAnsi"/>
                <w:sz w:val="18"/>
                <w:lang w:val="fr-FR"/>
              </w:rPr>
            </w:pPr>
            <w:r w:rsidRPr="00383040">
              <w:rPr>
                <w:rFonts w:asciiTheme="majorHAnsi" w:eastAsia="MS Mincho" w:hAnsiTheme="majorHAnsi" w:cstheme="minorHAnsi"/>
                <w:b/>
                <w:bCs/>
                <w:sz w:val="18"/>
                <w:lang w:val="fr-FR"/>
              </w:rPr>
              <w:t xml:space="preserve">4 540 </w:t>
            </w:r>
          </w:p>
        </w:tc>
        <w:tc>
          <w:tcPr>
            <w:tcW w:w="712" w:type="dxa"/>
            <w:vAlign w:val="center"/>
          </w:tcPr>
          <w:p w:rsidR="00112DCB" w:rsidRPr="00383040" w:rsidRDefault="00112DCB" w:rsidP="00140906">
            <w:pPr>
              <w:spacing w:after="0"/>
              <w:rPr>
                <w:rFonts w:asciiTheme="majorHAnsi" w:eastAsia="MS Mincho" w:hAnsiTheme="majorHAnsi" w:cstheme="minorHAnsi"/>
                <w:sz w:val="18"/>
                <w:lang w:val="fr-FR"/>
              </w:rPr>
            </w:pPr>
            <w:r w:rsidRPr="00383040">
              <w:rPr>
                <w:rFonts w:asciiTheme="majorHAnsi" w:eastAsia="MS Mincho" w:hAnsiTheme="majorHAnsi" w:cstheme="minorHAnsi"/>
                <w:b/>
                <w:bCs/>
                <w:sz w:val="18"/>
                <w:lang w:val="fr-FR"/>
              </w:rPr>
              <w:t xml:space="preserve">5 000 </w:t>
            </w:r>
          </w:p>
        </w:tc>
      </w:tr>
    </w:tbl>
    <w:p w:rsidR="00112DCB" w:rsidRPr="00C41031" w:rsidRDefault="00112DCB" w:rsidP="00140906">
      <w:pPr>
        <w:spacing w:before="120" w:after="0"/>
        <w:jc w:val="both"/>
        <w:rPr>
          <w:rFonts w:asciiTheme="majorHAnsi" w:eastAsia="MS Mincho" w:hAnsiTheme="majorHAnsi" w:cstheme="minorHAnsi"/>
          <w:i/>
          <w:sz w:val="24"/>
          <w:lang w:val="fr-FR"/>
        </w:rPr>
      </w:pPr>
      <w:r w:rsidRPr="00C41031">
        <w:rPr>
          <w:rFonts w:asciiTheme="majorHAnsi" w:eastAsia="MS Mincho" w:hAnsiTheme="majorHAnsi" w:cstheme="minorHAnsi"/>
          <w:i/>
          <w:sz w:val="24"/>
          <w:u w:val="single"/>
          <w:lang w:val="fr-FR"/>
        </w:rPr>
        <w:t>Source</w:t>
      </w:r>
      <w:r w:rsidRPr="00C41031">
        <w:rPr>
          <w:rFonts w:asciiTheme="majorHAnsi" w:eastAsia="MS Mincho" w:hAnsiTheme="majorHAnsi" w:cstheme="minorHAnsi"/>
          <w:i/>
          <w:sz w:val="24"/>
          <w:lang w:val="fr-FR"/>
        </w:rPr>
        <w:t xml:space="preserve"> : CPAP – Tunisie 2015-2019 (Plan d’Action du Programme pays 2015-2019) </w:t>
      </w:r>
    </w:p>
    <w:p w:rsidR="00112DCB" w:rsidRDefault="00112DCB" w:rsidP="00140906">
      <w:pPr>
        <w:spacing w:after="0"/>
        <w:jc w:val="both"/>
        <w:rPr>
          <w:rFonts w:asciiTheme="majorHAnsi" w:eastAsia="MS Mincho" w:hAnsiTheme="majorHAnsi" w:cstheme="minorHAnsi"/>
          <w:sz w:val="24"/>
          <w:lang w:val="fr-FR"/>
        </w:rPr>
      </w:pPr>
    </w:p>
    <w:p w:rsidR="00112DCB" w:rsidRDefault="00112DCB" w:rsidP="00140906">
      <w:pPr>
        <w:spacing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Les réalisations de ce programme à ce jour incluent :</w:t>
      </w:r>
    </w:p>
    <w:p w:rsidR="00112DCB" w:rsidRDefault="00112DCB" w:rsidP="008D2DA3">
      <w:pPr>
        <w:pStyle w:val="ListParagraph"/>
        <w:numPr>
          <w:ilvl w:val="0"/>
          <w:numId w:val="29"/>
        </w:numPr>
        <w:spacing w:before="120" w:after="120"/>
        <w:contextualSpacing w:val="0"/>
        <w:jc w:val="both"/>
        <w:rPr>
          <w:rFonts w:asciiTheme="majorHAnsi" w:eastAsia="MS Mincho" w:hAnsiTheme="majorHAnsi" w:cstheme="minorHAnsi"/>
          <w:sz w:val="24"/>
          <w:lang w:val="fr-FR"/>
        </w:rPr>
      </w:pPr>
      <w:r>
        <w:rPr>
          <w:rFonts w:asciiTheme="majorHAnsi" w:eastAsia="MS Mincho" w:hAnsiTheme="majorHAnsi" w:cstheme="minorHAnsi"/>
          <w:sz w:val="24"/>
          <w:lang w:val="fr-FR"/>
        </w:rPr>
        <w:t>La c</w:t>
      </w:r>
      <w:r w:rsidRPr="00C450AD">
        <w:rPr>
          <w:rFonts w:asciiTheme="majorHAnsi" w:eastAsia="MS Mincho" w:hAnsiTheme="majorHAnsi" w:cstheme="minorHAnsi"/>
          <w:sz w:val="24"/>
          <w:lang w:val="fr-FR"/>
        </w:rPr>
        <w:t>ontribu</w:t>
      </w:r>
      <w:r>
        <w:rPr>
          <w:rFonts w:asciiTheme="majorHAnsi" w:eastAsia="MS Mincho" w:hAnsiTheme="majorHAnsi" w:cstheme="minorHAnsi"/>
          <w:sz w:val="24"/>
          <w:lang w:val="fr-FR"/>
        </w:rPr>
        <w:t xml:space="preserve">tion </w:t>
      </w:r>
      <w:r w:rsidRPr="00C450AD">
        <w:rPr>
          <w:rFonts w:asciiTheme="majorHAnsi" w:eastAsia="MS Mincho" w:hAnsiTheme="majorHAnsi" w:cstheme="minorHAnsi"/>
          <w:sz w:val="24"/>
          <w:lang w:val="fr-FR"/>
        </w:rPr>
        <w:t xml:space="preserve">à la mise en place d’un mécanisme de suivi en temps réel du switch polio qui est le passage d’un vaccin trivalent à un vaccin bivalent de lutte contre la poliomyélite sur l’ensemble du territoire et au renforcement des capacités de suivi des acteurs pour le suivi du switch. </w:t>
      </w:r>
      <w:r w:rsidR="00D21E73">
        <w:rPr>
          <w:rFonts w:asciiTheme="majorHAnsi" w:eastAsia="MS Mincho" w:hAnsiTheme="majorHAnsi" w:cstheme="minorHAnsi"/>
          <w:sz w:val="24"/>
          <w:lang w:val="fr-FR"/>
        </w:rPr>
        <w:t xml:space="preserve">Cette intervention a été conduite par </w:t>
      </w:r>
      <w:r w:rsidR="000620CD">
        <w:rPr>
          <w:rFonts w:asciiTheme="majorHAnsi" w:eastAsia="MS Mincho" w:hAnsiTheme="majorHAnsi" w:cstheme="minorHAnsi"/>
          <w:sz w:val="24"/>
          <w:lang w:val="fr-FR"/>
        </w:rPr>
        <w:t>l’unité de la DSSB au ministère de la sant</w:t>
      </w:r>
      <w:r w:rsidR="000620CD" w:rsidRPr="003E5ECE">
        <w:rPr>
          <w:rFonts w:asciiTheme="majorHAnsi" w:eastAsia="MS Mincho" w:hAnsiTheme="majorHAnsi" w:cstheme="minorHAnsi"/>
          <w:sz w:val="24"/>
          <w:lang w:val="fr-FR"/>
        </w:rPr>
        <w:t>é</w:t>
      </w:r>
      <w:r w:rsidR="000620CD">
        <w:rPr>
          <w:rFonts w:asciiTheme="majorHAnsi" w:eastAsia="MS Mincho" w:hAnsiTheme="majorHAnsi" w:cstheme="minorHAnsi"/>
          <w:sz w:val="24"/>
          <w:lang w:val="fr-FR"/>
        </w:rPr>
        <w:t xml:space="preserve"> en charge du </w:t>
      </w:r>
      <w:r w:rsidR="00D21E73">
        <w:rPr>
          <w:rFonts w:asciiTheme="majorHAnsi" w:eastAsia="MS Mincho" w:hAnsiTheme="majorHAnsi" w:cstheme="minorHAnsi"/>
          <w:sz w:val="24"/>
          <w:lang w:val="fr-FR"/>
        </w:rPr>
        <w:t>programme national de vaccination</w:t>
      </w:r>
      <w:r w:rsidR="000620CD">
        <w:rPr>
          <w:rFonts w:asciiTheme="majorHAnsi" w:eastAsia="MS Mincho" w:hAnsiTheme="majorHAnsi" w:cstheme="minorHAnsi"/>
          <w:sz w:val="24"/>
          <w:lang w:val="fr-FR"/>
        </w:rPr>
        <w:t>.</w:t>
      </w:r>
    </w:p>
    <w:p w:rsidR="00112DCB" w:rsidRDefault="00112DCB" w:rsidP="00D21E73">
      <w:pPr>
        <w:pStyle w:val="ListParagraph"/>
        <w:numPr>
          <w:ilvl w:val="0"/>
          <w:numId w:val="29"/>
        </w:numPr>
        <w:spacing w:before="120" w:after="120"/>
        <w:contextualSpacing w:val="0"/>
        <w:jc w:val="both"/>
        <w:rPr>
          <w:rFonts w:asciiTheme="majorHAnsi" w:eastAsia="MS Mincho" w:hAnsiTheme="majorHAnsi" w:cstheme="minorHAnsi"/>
          <w:sz w:val="24"/>
          <w:lang w:val="fr-FR"/>
        </w:rPr>
      </w:pPr>
      <w:r>
        <w:rPr>
          <w:rFonts w:asciiTheme="majorHAnsi" w:eastAsia="MS Mincho" w:hAnsiTheme="majorHAnsi" w:cstheme="minorHAnsi"/>
          <w:sz w:val="24"/>
          <w:lang w:val="fr-FR"/>
        </w:rPr>
        <w:t>La réalisation d’</w:t>
      </w:r>
      <w:r w:rsidRPr="00C450AD">
        <w:rPr>
          <w:rFonts w:asciiTheme="majorHAnsi" w:eastAsia="MS Mincho" w:hAnsiTheme="majorHAnsi" w:cstheme="minorHAnsi"/>
          <w:sz w:val="24"/>
          <w:lang w:val="fr-FR"/>
        </w:rPr>
        <w:t>une première expérience de « monitoring décentralisé pour l’équité » pour le renforcement des systèmes au niveau décentralisé</w:t>
      </w:r>
      <w:r>
        <w:rPr>
          <w:rFonts w:asciiTheme="majorHAnsi" w:eastAsia="MS Mincho" w:hAnsiTheme="majorHAnsi" w:cstheme="minorHAnsi"/>
          <w:sz w:val="24"/>
          <w:lang w:val="fr-FR"/>
        </w:rPr>
        <w:t xml:space="preserve">. </w:t>
      </w:r>
      <w:r w:rsidRPr="00C450AD">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Cet appui au </w:t>
      </w:r>
      <w:r w:rsidRPr="00C450AD">
        <w:rPr>
          <w:rFonts w:asciiTheme="majorHAnsi" w:eastAsia="MS Mincho" w:hAnsiTheme="majorHAnsi" w:cstheme="minorHAnsi"/>
          <w:sz w:val="24"/>
          <w:lang w:val="fr-FR"/>
        </w:rPr>
        <w:t xml:space="preserve">renforcement du système d'information en santé maternelle et néo-natale </w:t>
      </w:r>
      <w:r>
        <w:rPr>
          <w:rFonts w:asciiTheme="majorHAnsi" w:eastAsia="MS Mincho" w:hAnsiTheme="majorHAnsi" w:cstheme="minorHAnsi"/>
          <w:sz w:val="24"/>
          <w:lang w:val="fr-FR"/>
        </w:rPr>
        <w:t>a été réalisé</w:t>
      </w:r>
      <w:r w:rsidRPr="00C450AD">
        <w:rPr>
          <w:rFonts w:asciiTheme="majorHAnsi" w:eastAsia="MS Mincho" w:hAnsiTheme="majorHAnsi" w:cstheme="minorHAnsi"/>
          <w:sz w:val="24"/>
          <w:lang w:val="fr-FR"/>
        </w:rPr>
        <w:t xml:space="preserve"> entre 2014 et 2015 au niveau de deux circonscriptions sanitaires (Hammamet et Haouaria) d’un même gouvernorat situé à 70 km de Tunis. </w:t>
      </w:r>
      <w:r w:rsidR="00D21E73">
        <w:rPr>
          <w:rFonts w:asciiTheme="majorHAnsi" w:eastAsia="MS Mincho" w:hAnsiTheme="majorHAnsi" w:cstheme="minorHAnsi"/>
          <w:sz w:val="24"/>
          <w:lang w:val="fr-FR"/>
        </w:rPr>
        <w:t xml:space="preserve"> </w:t>
      </w:r>
      <w:r w:rsidR="00D21E73" w:rsidRPr="00D21E73">
        <w:rPr>
          <w:rFonts w:asciiTheme="majorHAnsi" w:eastAsia="MS Mincho" w:hAnsiTheme="majorHAnsi" w:cstheme="minorHAnsi"/>
          <w:sz w:val="24"/>
          <w:lang w:val="fr-FR"/>
        </w:rPr>
        <w:t xml:space="preserve">Le programme a </w:t>
      </w:r>
      <w:r w:rsidR="00D21E73">
        <w:rPr>
          <w:rFonts w:asciiTheme="majorHAnsi" w:eastAsia="MS Mincho" w:hAnsiTheme="majorHAnsi" w:cstheme="minorHAnsi"/>
          <w:sz w:val="24"/>
          <w:lang w:val="fr-FR"/>
        </w:rPr>
        <w:t>été exécut</w:t>
      </w:r>
      <w:r w:rsidR="00D21E73" w:rsidRPr="00D21E73">
        <w:rPr>
          <w:rFonts w:asciiTheme="majorHAnsi" w:eastAsia="MS Mincho" w:hAnsiTheme="majorHAnsi" w:cstheme="minorHAnsi"/>
          <w:sz w:val="24"/>
          <w:lang w:val="fr-FR"/>
        </w:rPr>
        <w:t>é</w:t>
      </w:r>
      <w:r w:rsidR="00D21E73">
        <w:rPr>
          <w:rFonts w:asciiTheme="majorHAnsi" w:eastAsia="MS Mincho" w:hAnsiTheme="majorHAnsi" w:cstheme="minorHAnsi"/>
          <w:sz w:val="24"/>
          <w:lang w:val="fr-FR"/>
        </w:rPr>
        <w:t xml:space="preserve"> par </w:t>
      </w:r>
      <w:r w:rsidR="00D21E73" w:rsidRPr="00D21E73">
        <w:rPr>
          <w:rFonts w:asciiTheme="majorHAnsi" w:eastAsia="MS Mincho" w:hAnsiTheme="majorHAnsi" w:cstheme="minorHAnsi"/>
          <w:sz w:val="24"/>
          <w:lang w:val="fr-FR"/>
        </w:rPr>
        <w:t xml:space="preserve">l’équipe régionale </w:t>
      </w:r>
      <w:r w:rsidR="00D21E73">
        <w:rPr>
          <w:rFonts w:asciiTheme="majorHAnsi" w:eastAsia="MS Mincho" w:hAnsiTheme="majorHAnsi" w:cstheme="minorHAnsi"/>
          <w:sz w:val="24"/>
          <w:lang w:val="fr-FR"/>
        </w:rPr>
        <w:t>de Nabeul et le staff de 2 centres de santé de base de</w:t>
      </w:r>
      <w:r w:rsidR="000620CD">
        <w:rPr>
          <w:rFonts w:asciiTheme="majorHAnsi" w:eastAsia="MS Mincho" w:hAnsiTheme="majorHAnsi" w:cstheme="minorHAnsi"/>
          <w:sz w:val="24"/>
          <w:lang w:val="fr-FR"/>
        </w:rPr>
        <w:t>s</w:t>
      </w:r>
      <w:r w:rsidR="00D21E73">
        <w:rPr>
          <w:rFonts w:asciiTheme="majorHAnsi" w:eastAsia="MS Mincho" w:hAnsiTheme="majorHAnsi" w:cstheme="minorHAnsi"/>
          <w:sz w:val="24"/>
          <w:lang w:val="fr-FR"/>
        </w:rPr>
        <w:t xml:space="preserve"> 2 circonscriptions </w:t>
      </w:r>
      <w:r w:rsidR="000620CD">
        <w:rPr>
          <w:rFonts w:asciiTheme="majorHAnsi" w:eastAsia="MS Mincho" w:hAnsiTheme="majorHAnsi" w:cstheme="minorHAnsi"/>
          <w:sz w:val="24"/>
          <w:lang w:val="fr-FR"/>
        </w:rPr>
        <w:t>suscitées</w:t>
      </w:r>
      <w:r w:rsidR="00D21E73">
        <w:rPr>
          <w:rFonts w:asciiTheme="majorHAnsi" w:eastAsia="MS Mincho" w:hAnsiTheme="majorHAnsi" w:cstheme="minorHAnsi"/>
          <w:sz w:val="24"/>
          <w:lang w:val="fr-FR"/>
        </w:rPr>
        <w:t xml:space="preserve">.  </w:t>
      </w:r>
    </w:p>
    <w:p w:rsidR="00112DCB" w:rsidRPr="00C450AD" w:rsidRDefault="00112DCB" w:rsidP="008D2DA3">
      <w:pPr>
        <w:pStyle w:val="ListParagraph"/>
        <w:numPr>
          <w:ilvl w:val="0"/>
          <w:numId w:val="29"/>
        </w:numPr>
        <w:spacing w:before="12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lastRenderedPageBreak/>
        <w:t>L’</w:t>
      </w:r>
      <w:r w:rsidRPr="00C450AD">
        <w:rPr>
          <w:rFonts w:asciiTheme="majorHAnsi" w:eastAsia="MS Mincho" w:hAnsiTheme="majorHAnsi" w:cstheme="minorHAnsi"/>
          <w:sz w:val="24"/>
          <w:lang w:val="fr-FR"/>
        </w:rPr>
        <w:t>appu</w:t>
      </w:r>
      <w:r>
        <w:rPr>
          <w:rFonts w:asciiTheme="majorHAnsi" w:eastAsia="MS Mincho" w:hAnsiTheme="majorHAnsi" w:cstheme="minorHAnsi"/>
          <w:sz w:val="24"/>
          <w:lang w:val="fr-FR"/>
        </w:rPr>
        <w:t xml:space="preserve">i à </w:t>
      </w:r>
      <w:r w:rsidRPr="00C450AD">
        <w:rPr>
          <w:rFonts w:asciiTheme="majorHAnsi" w:eastAsia="MS Mincho" w:hAnsiTheme="majorHAnsi" w:cstheme="minorHAnsi"/>
          <w:sz w:val="24"/>
          <w:lang w:val="fr-FR"/>
        </w:rPr>
        <w:t xml:space="preserve">la promotion de l’allaitement maternel dans 2 régions du Nord-Ouest (Beja et Jendouba) par le billet d’un partenariat avec la société civile. </w:t>
      </w:r>
      <w:r w:rsidR="00D21E73">
        <w:rPr>
          <w:rFonts w:asciiTheme="majorHAnsi" w:eastAsia="MS Mincho" w:hAnsiTheme="majorHAnsi" w:cstheme="minorHAnsi"/>
          <w:sz w:val="24"/>
          <w:lang w:val="fr-FR"/>
        </w:rPr>
        <w:t>Pour cette intervention, l’UNICEF a conclu un accord de partenariat avec la Société Tunisienne de Néonatalogie (STNN) pour travailler avec le ministère de la sant</w:t>
      </w:r>
      <w:r w:rsidR="00D21E73" w:rsidRPr="003E5ECE">
        <w:rPr>
          <w:rFonts w:asciiTheme="majorHAnsi" w:eastAsia="MS Mincho" w:hAnsiTheme="majorHAnsi" w:cstheme="minorHAnsi"/>
          <w:sz w:val="24"/>
          <w:lang w:val="fr-FR"/>
        </w:rPr>
        <w:t>é</w:t>
      </w:r>
      <w:r w:rsidR="00D21E73">
        <w:rPr>
          <w:rFonts w:asciiTheme="majorHAnsi" w:eastAsia="MS Mincho" w:hAnsiTheme="majorHAnsi" w:cstheme="minorHAnsi"/>
          <w:sz w:val="24"/>
          <w:lang w:val="fr-FR"/>
        </w:rPr>
        <w:t xml:space="preserve"> (plus spécifiquement la DSSB) et l’Institut National Zouhaier Kallal de Nutrition et de Technologie Alimentaire (INNTA).</w:t>
      </w:r>
    </w:p>
    <w:p w:rsidR="00112DCB" w:rsidRDefault="00112DCB" w:rsidP="00140906">
      <w:pPr>
        <w:spacing w:before="20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L’appui apporté par l’UNICEF dans la réalisation de ces interventions programmées dans le programme conjoint et conduites par le gouvernement ou des ONG locales est souvent financier et parfois d’assistance technique (mise à disposition de consultants). </w:t>
      </w:r>
    </w:p>
    <w:p w:rsidR="00112DCB" w:rsidRDefault="00112DCB" w:rsidP="00140906">
      <w:pPr>
        <w:spacing w:before="20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 </w:t>
      </w:r>
    </w:p>
    <w:p w:rsidR="000118D4" w:rsidRPr="00BA5269" w:rsidRDefault="000118D4" w:rsidP="008D2DA3">
      <w:pPr>
        <w:pStyle w:val="Heading1"/>
        <w:numPr>
          <w:ilvl w:val="0"/>
          <w:numId w:val="8"/>
        </w:numPr>
        <w:spacing w:before="120"/>
        <w:rPr>
          <w:rFonts w:eastAsia="MS Mincho"/>
          <w:sz w:val="32"/>
          <w:lang w:val="fr-FR"/>
        </w:rPr>
      </w:pPr>
      <w:bookmarkStart w:id="24" w:name="_Toc500998324"/>
      <w:r w:rsidRPr="00BA5269">
        <w:rPr>
          <w:rFonts w:eastAsia="MS Mincho"/>
          <w:sz w:val="32"/>
          <w:lang w:val="fr-FR"/>
        </w:rPr>
        <w:t xml:space="preserve">Objectifs </w:t>
      </w:r>
      <w:r w:rsidR="00695965" w:rsidRPr="00BA5269">
        <w:rPr>
          <w:rFonts w:eastAsia="MS Mincho"/>
          <w:sz w:val="32"/>
          <w:lang w:val="fr-FR"/>
        </w:rPr>
        <w:t xml:space="preserve">et </w:t>
      </w:r>
      <w:r w:rsidR="00563EE2" w:rsidRPr="00BA5269">
        <w:rPr>
          <w:rFonts w:eastAsia="MS Mincho"/>
          <w:sz w:val="32"/>
          <w:lang w:val="fr-FR"/>
        </w:rPr>
        <w:t>cadre</w:t>
      </w:r>
      <w:r w:rsidR="00695965" w:rsidRPr="00BA5269">
        <w:rPr>
          <w:rFonts w:eastAsia="MS Mincho"/>
          <w:sz w:val="32"/>
          <w:lang w:val="fr-FR"/>
        </w:rPr>
        <w:t xml:space="preserve"> </w:t>
      </w:r>
      <w:r w:rsidRPr="00BA5269">
        <w:rPr>
          <w:rFonts w:eastAsia="MS Mincho"/>
          <w:sz w:val="32"/>
          <w:lang w:val="fr-FR"/>
        </w:rPr>
        <w:t>de l’évaluation</w:t>
      </w:r>
      <w:bookmarkEnd w:id="24"/>
    </w:p>
    <w:p w:rsidR="00695965" w:rsidRPr="00695965" w:rsidRDefault="00695965" w:rsidP="00140906">
      <w:pPr>
        <w:spacing w:before="120" w:after="0"/>
        <w:jc w:val="both"/>
        <w:rPr>
          <w:rFonts w:asciiTheme="majorHAnsi" w:eastAsia="MS Mincho" w:hAnsiTheme="majorHAnsi" w:cstheme="minorHAnsi"/>
          <w:sz w:val="24"/>
          <w:lang w:val="fr-FR"/>
        </w:rPr>
      </w:pPr>
      <w:r w:rsidRPr="00695965">
        <w:rPr>
          <w:rFonts w:asciiTheme="majorHAnsi" w:eastAsia="MS Mincho" w:hAnsiTheme="majorHAnsi" w:cstheme="minorHAnsi"/>
          <w:sz w:val="24"/>
          <w:lang w:val="fr-FR"/>
        </w:rPr>
        <w:t xml:space="preserve">L’objectif </w:t>
      </w:r>
      <w:r w:rsidR="00CA41E2">
        <w:rPr>
          <w:rFonts w:asciiTheme="majorHAnsi" w:eastAsia="MS Mincho" w:hAnsiTheme="majorHAnsi" w:cstheme="minorHAnsi"/>
          <w:sz w:val="24"/>
          <w:lang w:val="fr-FR"/>
        </w:rPr>
        <w:t xml:space="preserve">de cette </w:t>
      </w:r>
      <w:r w:rsidR="00104405">
        <w:rPr>
          <w:rFonts w:asciiTheme="majorHAnsi" w:eastAsia="MS Mincho" w:hAnsiTheme="majorHAnsi" w:cstheme="minorHAnsi"/>
          <w:sz w:val="24"/>
          <w:lang w:val="fr-FR"/>
        </w:rPr>
        <w:t xml:space="preserve">prospection </w:t>
      </w:r>
      <w:r w:rsidRPr="00695965">
        <w:rPr>
          <w:rFonts w:asciiTheme="majorHAnsi" w:eastAsia="MS Mincho" w:hAnsiTheme="majorHAnsi" w:cstheme="minorHAnsi"/>
          <w:sz w:val="24"/>
          <w:lang w:val="fr-FR"/>
        </w:rPr>
        <w:t xml:space="preserve">est de faire une évaluation formative de l’appui que l’UNICEF a apporté dans le domaine de la santé </w:t>
      </w:r>
      <w:r w:rsidR="00CA41E2">
        <w:rPr>
          <w:rFonts w:asciiTheme="majorHAnsi" w:eastAsia="MS Mincho" w:hAnsiTheme="majorHAnsi" w:cstheme="minorHAnsi"/>
          <w:sz w:val="24"/>
          <w:lang w:val="fr-FR"/>
        </w:rPr>
        <w:t xml:space="preserve">au gouvernement de la Tunisie </w:t>
      </w:r>
      <w:r w:rsidRPr="00695965">
        <w:rPr>
          <w:rFonts w:asciiTheme="majorHAnsi" w:eastAsia="MS Mincho" w:hAnsiTheme="majorHAnsi" w:cstheme="minorHAnsi"/>
          <w:sz w:val="24"/>
          <w:lang w:val="fr-FR"/>
        </w:rPr>
        <w:t xml:space="preserve">entre 2015-2017. Il s’agira de tirer les enseignements de </w:t>
      </w:r>
      <w:r w:rsidR="00747A1E">
        <w:rPr>
          <w:rFonts w:asciiTheme="majorHAnsi" w:eastAsia="MS Mincho" w:hAnsiTheme="majorHAnsi" w:cstheme="minorHAnsi"/>
          <w:sz w:val="24"/>
          <w:lang w:val="fr-FR"/>
        </w:rPr>
        <w:t>l’approche qui a été utilis</w:t>
      </w:r>
      <w:r w:rsidRPr="00695965">
        <w:rPr>
          <w:rFonts w:asciiTheme="majorHAnsi" w:eastAsia="MS Mincho" w:hAnsiTheme="majorHAnsi" w:cstheme="minorHAnsi"/>
          <w:sz w:val="24"/>
          <w:lang w:val="fr-FR"/>
        </w:rPr>
        <w:t>é</w:t>
      </w:r>
      <w:r w:rsidR="00747A1E">
        <w:rPr>
          <w:rFonts w:asciiTheme="majorHAnsi" w:eastAsia="MS Mincho" w:hAnsiTheme="majorHAnsi" w:cstheme="minorHAnsi"/>
          <w:sz w:val="24"/>
          <w:lang w:val="fr-FR"/>
        </w:rPr>
        <w:t xml:space="preserve">e </w:t>
      </w:r>
      <w:r w:rsidRPr="00695965">
        <w:rPr>
          <w:rFonts w:asciiTheme="majorHAnsi" w:eastAsia="MS Mincho" w:hAnsiTheme="majorHAnsi" w:cstheme="minorHAnsi"/>
          <w:sz w:val="24"/>
          <w:lang w:val="fr-FR"/>
        </w:rPr>
        <w:t xml:space="preserve">dans le cadre de cette coopération </w:t>
      </w:r>
      <w:r w:rsidR="00CA41E2">
        <w:rPr>
          <w:rFonts w:asciiTheme="majorHAnsi" w:eastAsia="MS Mincho" w:hAnsiTheme="majorHAnsi" w:cstheme="minorHAnsi"/>
          <w:sz w:val="24"/>
          <w:lang w:val="fr-FR"/>
        </w:rPr>
        <w:t>afin d’</w:t>
      </w:r>
      <w:r w:rsidRPr="00695965">
        <w:rPr>
          <w:rFonts w:asciiTheme="majorHAnsi" w:eastAsia="MS Mincho" w:hAnsiTheme="majorHAnsi" w:cstheme="minorHAnsi"/>
          <w:sz w:val="24"/>
          <w:lang w:val="fr-FR"/>
        </w:rPr>
        <w:t xml:space="preserve">informer les ajustements nécessaires pour mieux répondre aux défis du pays en matière de santé des enfants et leurs mamans en Tunisie. Cette évaluation, permettra aux acteurs de la coopération Tunisie-UNICEF dans le secteur de la santé, de disposer d’informations utiles pour alimenter les travaux de la revue à mi-parcours du programme de coopération. Les recommandations issues de cette évaluation seront discutées avec les partenaires nationaux pour apporter des améliorations conséquentes à l’appui de l’UNICEF dans le secteur de la santé de manière à accroitre sa pertinence et son impact sur la santé des enfants </w:t>
      </w:r>
      <w:r w:rsidR="00CA41E2">
        <w:rPr>
          <w:rFonts w:asciiTheme="majorHAnsi" w:eastAsia="MS Mincho" w:hAnsiTheme="majorHAnsi" w:cstheme="minorHAnsi"/>
          <w:sz w:val="24"/>
          <w:lang w:val="fr-FR"/>
        </w:rPr>
        <w:t xml:space="preserve">et leurs mères </w:t>
      </w:r>
      <w:r w:rsidRPr="00695965">
        <w:rPr>
          <w:rFonts w:asciiTheme="majorHAnsi" w:eastAsia="MS Mincho" w:hAnsiTheme="majorHAnsi" w:cstheme="minorHAnsi"/>
          <w:sz w:val="24"/>
          <w:lang w:val="fr-FR"/>
        </w:rPr>
        <w:t>en Tunisie.</w:t>
      </w:r>
    </w:p>
    <w:p w:rsidR="00695965" w:rsidRDefault="00695965" w:rsidP="00140906">
      <w:pPr>
        <w:spacing w:before="120" w:after="120"/>
        <w:jc w:val="both"/>
        <w:rPr>
          <w:rFonts w:asciiTheme="majorHAnsi" w:eastAsia="MS Mincho" w:hAnsiTheme="majorHAnsi" w:cstheme="minorHAnsi"/>
          <w:sz w:val="24"/>
          <w:lang w:val="fr-FR"/>
        </w:rPr>
      </w:pPr>
      <w:r w:rsidRPr="00695965">
        <w:rPr>
          <w:rFonts w:asciiTheme="majorHAnsi" w:eastAsia="MS Mincho" w:hAnsiTheme="majorHAnsi" w:cstheme="minorHAnsi"/>
          <w:sz w:val="24"/>
          <w:lang w:val="fr-FR"/>
        </w:rPr>
        <w:t>Cette évaluation s</w:t>
      </w:r>
      <w:r w:rsidR="00104405">
        <w:rPr>
          <w:rFonts w:asciiTheme="majorHAnsi" w:eastAsia="MS Mincho" w:hAnsiTheme="majorHAnsi" w:cstheme="minorHAnsi"/>
          <w:sz w:val="24"/>
          <w:lang w:val="fr-FR"/>
        </w:rPr>
        <w:t xml:space="preserve">’est </w:t>
      </w:r>
      <w:r w:rsidR="00104405" w:rsidRPr="00695965">
        <w:rPr>
          <w:rFonts w:asciiTheme="majorHAnsi" w:eastAsia="MS Mincho" w:hAnsiTheme="majorHAnsi" w:cstheme="minorHAnsi"/>
          <w:sz w:val="24"/>
          <w:lang w:val="fr-FR"/>
        </w:rPr>
        <w:t>focalisé</w:t>
      </w:r>
      <w:r w:rsidR="00104405">
        <w:rPr>
          <w:rFonts w:asciiTheme="majorHAnsi" w:eastAsia="MS Mincho" w:hAnsiTheme="majorHAnsi" w:cstheme="minorHAnsi"/>
          <w:sz w:val="24"/>
          <w:lang w:val="fr-FR"/>
        </w:rPr>
        <w:t>e</w:t>
      </w:r>
      <w:r w:rsidRPr="00695965">
        <w:rPr>
          <w:rFonts w:asciiTheme="majorHAnsi" w:eastAsia="MS Mincho" w:hAnsiTheme="majorHAnsi" w:cstheme="minorHAnsi"/>
          <w:sz w:val="24"/>
          <w:lang w:val="fr-FR"/>
        </w:rPr>
        <w:t xml:space="preserve"> sur les interventions et appuis mentionnés dans le tableau ci-dessus et </w:t>
      </w:r>
      <w:r w:rsidR="00104405">
        <w:rPr>
          <w:rFonts w:asciiTheme="majorHAnsi" w:eastAsia="MS Mincho" w:hAnsiTheme="majorHAnsi" w:cstheme="minorHAnsi"/>
          <w:sz w:val="24"/>
          <w:lang w:val="fr-FR"/>
        </w:rPr>
        <w:t xml:space="preserve">a </w:t>
      </w:r>
      <w:r w:rsidR="00104405" w:rsidRPr="00695965">
        <w:rPr>
          <w:rFonts w:asciiTheme="majorHAnsi" w:eastAsia="MS Mincho" w:hAnsiTheme="majorHAnsi" w:cstheme="minorHAnsi"/>
          <w:sz w:val="24"/>
          <w:lang w:val="fr-FR"/>
        </w:rPr>
        <w:t>appliqué</w:t>
      </w:r>
      <w:r w:rsidRPr="00695965">
        <w:rPr>
          <w:rFonts w:asciiTheme="majorHAnsi" w:eastAsia="MS Mincho" w:hAnsiTheme="majorHAnsi" w:cstheme="minorHAnsi"/>
          <w:sz w:val="24"/>
          <w:lang w:val="fr-FR"/>
        </w:rPr>
        <w:t xml:space="preserve"> les critères de pertinence, d’efficacité, d’efficience, d’impact et de durabilité pour répondre à ses objectifs et aux questions d’évaluation. Outre ces critères, l’évaluation </w:t>
      </w:r>
      <w:r w:rsidR="00104405">
        <w:rPr>
          <w:rFonts w:asciiTheme="majorHAnsi" w:eastAsia="MS Mincho" w:hAnsiTheme="majorHAnsi" w:cstheme="minorHAnsi"/>
          <w:sz w:val="24"/>
          <w:lang w:val="fr-FR"/>
        </w:rPr>
        <w:t xml:space="preserve">a </w:t>
      </w:r>
      <w:r w:rsidRPr="00695965">
        <w:rPr>
          <w:rFonts w:asciiTheme="majorHAnsi" w:eastAsia="MS Mincho" w:hAnsiTheme="majorHAnsi" w:cstheme="minorHAnsi"/>
          <w:sz w:val="24"/>
          <w:lang w:val="fr-FR"/>
        </w:rPr>
        <w:t>examin</w:t>
      </w:r>
      <w:r w:rsidR="00104405" w:rsidRPr="00695965">
        <w:rPr>
          <w:rFonts w:asciiTheme="majorHAnsi" w:eastAsia="MS Mincho" w:hAnsiTheme="majorHAnsi" w:cstheme="minorHAnsi"/>
          <w:sz w:val="24"/>
          <w:lang w:val="fr-FR"/>
        </w:rPr>
        <w:t>é</w:t>
      </w:r>
      <w:r w:rsidRPr="00695965">
        <w:rPr>
          <w:rFonts w:asciiTheme="majorHAnsi" w:eastAsia="MS Mincho" w:hAnsiTheme="majorHAnsi" w:cstheme="minorHAnsi"/>
          <w:sz w:val="24"/>
          <w:lang w:val="fr-FR"/>
        </w:rPr>
        <w:t xml:space="preserve"> la mesure dans laquelle les approches programmatiques de l’UNICEF ont été appliquées et ont contribué à la réalisation des droits des enfants et à la réduction des iniquités et des disparités de toute nature (genre, géographique) en matière de santé conformément aux standards internationaux en matière de réalisation des droits des enfants auxquels le pays a souscrit.</w:t>
      </w:r>
    </w:p>
    <w:p w:rsidR="00E074A3" w:rsidRPr="007B7D57" w:rsidRDefault="00E074A3" w:rsidP="00140906">
      <w:pPr>
        <w:spacing w:before="120"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Plus spécifiquement, l’évaluation </w:t>
      </w:r>
      <w:r w:rsidR="008C0C2B">
        <w:rPr>
          <w:rFonts w:asciiTheme="majorHAnsi" w:eastAsia="MS Mincho" w:hAnsiTheme="majorHAnsi" w:cstheme="minorHAnsi"/>
          <w:sz w:val="24"/>
          <w:lang w:val="fr-FR"/>
        </w:rPr>
        <w:t xml:space="preserve">a été </w:t>
      </w:r>
      <w:r>
        <w:rPr>
          <w:rFonts w:asciiTheme="majorHAnsi" w:eastAsia="MS Mincho" w:hAnsiTheme="majorHAnsi" w:cstheme="minorHAnsi"/>
          <w:sz w:val="24"/>
          <w:lang w:val="fr-FR"/>
        </w:rPr>
        <w:t xml:space="preserve">guidée par les </w:t>
      </w:r>
      <w:r w:rsidR="00F62161">
        <w:rPr>
          <w:rFonts w:asciiTheme="majorHAnsi" w:eastAsia="MS Mincho" w:hAnsiTheme="majorHAnsi" w:cstheme="minorHAnsi"/>
          <w:sz w:val="24"/>
          <w:lang w:val="fr-FR"/>
        </w:rPr>
        <w:t>3</w:t>
      </w:r>
      <w:r>
        <w:rPr>
          <w:rFonts w:asciiTheme="majorHAnsi" w:eastAsia="MS Mincho" w:hAnsiTheme="majorHAnsi" w:cstheme="minorHAnsi"/>
          <w:sz w:val="24"/>
          <w:lang w:val="fr-FR"/>
        </w:rPr>
        <w:t xml:space="preserve"> </w:t>
      </w:r>
      <w:r w:rsidR="00B03F7F">
        <w:rPr>
          <w:rFonts w:asciiTheme="majorHAnsi" w:eastAsia="MS Mincho" w:hAnsiTheme="majorHAnsi" w:cstheme="minorHAnsi"/>
          <w:sz w:val="24"/>
          <w:lang w:val="fr-FR"/>
        </w:rPr>
        <w:t>objectifs</w:t>
      </w:r>
      <w:r w:rsidR="00CA41E2">
        <w:rPr>
          <w:rFonts w:asciiTheme="majorHAnsi" w:eastAsia="MS Mincho" w:hAnsiTheme="majorHAnsi" w:cstheme="minorHAnsi"/>
          <w:sz w:val="24"/>
          <w:lang w:val="fr-FR"/>
        </w:rPr>
        <w:t xml:space="preserve"> suivant</w:t>
      </w:r>
      <w:r>
        <w:rPr>
          <w:rFonts w:asciiTheme="majorHAnsi" w:eastAsia="MS Mincho" w:hAnsiTheme="majorHAnsi" w:cstheme="minorHAnsi"/>
          <w:sz w:val="24"/>
          <w:lang w:val="fr-FR"/>
        </w:rPr>
        <w:t xml:space="preserve">s : </w:t>
      </w:r>
    </w:p>
    <w:p w:rsidR="005458A8" w:rsidRDefault="007B7D57" w:rsidP="00140906">
      <w:pPr>
        <w:numPr>
          <w:ilvl w:val="0"/>
          <w:numId w:val="1"/>
        </w:numPr>
        <w:spacing w:before="120" w:after="0"/>
        <w:ind w:left="446"/>
        <w:jc w:val="both"/>
        <w:rPr>
          <w:rFonts w:asciiTheme="majorHAnsi" w:eastAsia="MS Mincho" w:hAnsiTheme="majorHAnsi" w:cstheme="minorHAnsi"/>
          <w:sz w:val="24"/>
          <w:lang w:val="fr-FR"/>
        </w:rPr>
      </w:pPr>
      <w:r w:rsidRPr="007B7D57">
        <w:rPr>
          <w:rFonts w:asciiTheme="majorHAnsi" w:eastAsia="MS Mincho" w:hAnsiTheme="majorHAnsi" w:cstheme="minorHAnsi"/>
          <w:sz w:val="24"/>
          <w:lang w:val="fr-FR"/>
        </w:rPr>
        <w:t>Déterminer ce qui a été accompli</w:t>
      </w:r>
      <w:r w:rsidR="005458A8">
        <w:rPr>
          <w:rFonts w:asciiTheme="majorHAnsi" w:eastAsia="MS Mincho" w:hAnsiTheme="majorHAnsi" w:cstheme="minorHAnsi"/>
          <w:sz w:val="24"/>
          <w:lang w:val="fr-FR"/>
        </w:rPr>
        <w:t>,</w:t>
      </w:r>
      <w:r w:rsidRPr="007B7D57">
        <w:rPr>
          <w:rFonts w:asciiTheme="majorHAnsi" w:eastAsia="MS Mincho" w:hAnsiTheme="majorHAnsi" w:cstheme="minorHAnsi"/>
          <w:sz w:val="24"/>
          <w:lang w:val="fr-FR"/>
        </w:rPr>
        <w:t xml:space="preserve"> </w:t>
      </w:r>
      <w:r w:rsidR="00F62161">
        <w:rPr>
          <w:rFonts w:asciiTheme="majorHAnsi" w:eastAsia="MS Mincho" w:hAnsiTheme="majorHAnsi" w:cstheme="minorHAnsi"/>
          <w:sz w:val="24"/>
          <w:lang w:val="fr-FR"/>
        </w:rPr>
        <w:t xml:space="preserve">la pertinence de l’approche, </w:t>
      </w:r>
      <w:r w:rsidR="00DD5C43" w:rsidRPr="00DD5C43">
        <w:rPr>
          <w:rFonts w:asciiTheme="majorHAnsi" w:eastAsia="MS Mincho" w:hAnsiTheme="majorHAnsi" w:cstheme="minorHAnsi"/>
          <w:sz w:val="24"/>
          <w:lang w:val="fr-FR"/>
        </w:rPr>
        <w:t>la « valeur ajoutée » des interventions</w:t>
      </w:r>
      <w:r w:rsidR="00DD5C43">
        <w:rPr>
          <w:rFonts w:asciiTheme="majorHAnsi" w:eastAsia="MS Mincho" w:hAnsiTheme="majorHAnsi" w:cstheme="minorHAnsi"/>
          <w:sz w:val="24"/>
          <w:lang w:val="fr-FR"/>
        </w:rPr>
        <w:t>,</w:t>
      </w:r>
      <w:r w:rsidR="00DD5C43" w:rsidRPr="00DD5C43">
        <w:rPr>
          <w:rFonts w:asciiTheme="majorHAnsi" w:eastAsia="MS Mincho" w:hAnsiTheme="majorHAnsi" w:cstheme="minorHAnsi"/>
          <w:sz w:val="24"/>
          <w:lang w:val="fr-FR"/>
        </w:rPr>
        <w:t xml:space="preserve"> </w:t>
      </w:r>
      <w:r w:rsidRPr="007B7D57">
        <w:rPr>
          <w:rFonts w:asciiTheme="majorHAnsi" w:eastAsia="MS Mincho" w:hAnsiTheme="majorHAnsi" w:cstheme="minorHAnsi"/>
          <w:sz w:val="24"/>
          <w:lang w:val="fr-FR"/>
        </w:rPr>
        <w:t xml:space="preserve">les défis rencontrés </w:t>
      </w:r>
      <w:r w:rsidR="005458A8">
        <w:rPr>
          <w:rFonts w:asciiTheme="majorHAnsi" w:eastAsia="MS Mincho" w:hAnsiTheme="majorHAnsi" w:cstheme="minorHAnsi"/>
          <w:sz w:val="24"/>
          <w:lang w:val="fr-FR"/>
        </w:rPr>
        <w:t xml:space="preserve">et les leçons apprises de </w:t>
      </w:r>
      <w:r w:rsidRPr="007B7D57">
        <w:rPr>
          <w:rFonts w:asciiTheme="majorHAnsi" w:eastAsia="MS Mincho" w:hAnsiTheme="majorHAnsi" w:cstheme="minorHAnsi"/>
          <w:sz w:val="24"/>
          <w:lang w:val="fr-FR"/>
        </w:rPr>
        <w:t>la mise en œuvre du pro</w:t>
      </w:r>
      <w:r w:rsidR="00B85D05">
        <w:rPr>
          <w:rFonts w:asciiTheme="majorHAnsi" w:eastAsia="MS Mincho" w:hAnsiTheme="majorHAnsi" w:cstheme="minorHAnsi"/>
          <w:sz w:val="24"/>
          <w:lang w:val="fr-FR"/>
        </w:rPr>
        <w:t xml:space="preserve">gramme aux niveaux central </w:t>
      </w:r>
      <w:r w:rsidR="00FB2EA7">
        <w:rPr>
          <w:rFonts w:asciiTheme="majorHAnsi" w:eastAsia="MS Mincho" w:hAnsiTheme="majorHAnsi" w:cstheme="minorHAnsi"/>
          <w:sz w:val="24"/>
          <w:lang w:val="fr-FR"/>
        </w:rPr>
        <w:t xml:space="preserve">(stratégique) </w:t>
      </w:r>
      <w:r w:rsidR="00B85D05">
        <w:rPr>
          <w:rFonts w:asciiTheme="majorHAnsi" w:eastAsia="MS Mincho" w:hAnsiTheme="majorHAnsi" w:cstheme="minorHAnsi"/>
          <w:sz w:val="24"/>
          <w:lang w:val="fr-FR"/>
        </w:rPr>
        <w:t>et périphérique</w:t>
      </w:r>
      <w:r w:rsidRPr="007B7D57">
        <w:rPr>
          <w:rFonts w:asciiTheme="majorHAnsi" w:eastAsia="MS Mincho" w:hAnsiTheme="majorHAnsi" w:cstheme="minorHAnsi"/>
          <w:sz w:val="24"/>
          <w:lang w:val="fr-FR"/>
        </w:rPr>
        <w:t xml:space="preserve"> </w:t>
      </w:r>
      <w:r w:rsidR="00FB2EA7">
        <w:rPr>
          <w:rFonts w:asciiTheme="majorHAnsi" w:eastAsia="MS Mincho" w:hAnsiTheme="majorHAnsi" w:cstheme="minorHAnsi"/>
          <w:sz w:val="24"/>
          <w:lang w:val="fr-FR"/>
        </w:rPr>
        <w:t>(opérationnel</w:t>
      </w:r>
      <w:r w:rsidR="00ED35AC">
        <w:rPr>
          <w:rFonts w:asciiTheme="majorHAnsi" w:eastAsia="MS Mincho" w:hAnsiTheme="majorHAnsi" w:cstheme="minorHAnsi"/>
          <w:sz w:val="24"/>
          <w:lang w:val="fr-FR"/>
        </w:rPr>
        <w:t>)</w:t>
      </w:r>
      <w:r w:rsidR="00ED35AC" w:rsidRPr="007B7D57">
        <w:rPr>
          <w:rFonts w:asciiTheme="majorHAnsi" w:eastAsia="MS Mincho" w:hAnsiTheme="majorHAnsi" w:cstheme="minorHAnsi"/>
          <w:sz w:val="24"/>
          <w:lang w:val="fr-FR"/>
        </w:rPr>
        <w:t xml:space="preserve"> ;</w:t>
      </w:r>
    </w:p>
    <w:p w:rsidR="005458A8" w:rsidRPr="005458A8" w:rsidRDefault="005458A8" w:rsidP="00140906">
      <w:pPr>
        <w:numPr>
          <w:ilvl w:val="0"/>
          <w:numId w:val="1"/>
        </w:numPr>
        <w:spacing w:before="120" w:after="0"/>
        <w:jc w:val="both"/>
        <w:rPr>
          <w:rFonts w:asciiTheme="majorHAnsi" w:eastAsia="MS Mincho" w:hAnsiTheme="majorHAnsi" w:cstheme="minorHAnsi"/>
          <w:sz w:val="24"/>
          <w:lang w:val="fr-FR"/>
        </w:rPr>
      </w:pPr>
      <w:r w:rsidRPr="005458A8">
        <w:rPr>
          <w:rFonts w:asciiTheme="majorHAnsi" w:eastAsia="MS Mincho" w:hAnsiTheme="majorHAnsi" w:cstheme="minorHAnsi"/>
          <w:sz w:val="24"/>
          <w:lang w:val="fr-FR"/>
        </w:rPr>
        <w:t xml:space="preserve">Analyser l’adéquation entre les </w:t>
      </w:r>
      <w:r>
        <w:rPr>
          <w:rFonts w:asciiTheme="majorHAnsi" w:eastAsia="MS Mincho" w:hAnsiTheme="majorHAnsi" w:cstheme="minorHAnsi"/>
          <w:sz w:val="24"/>
          <w:lang w:val="fr-FR"/>
        </w:rPr>
        <w:t>effets attendus</w:t>
      </w:r>
      <w:r w:rsidR="00CF3412">
        <w:rPr>
          <w:rFonts w:asciiTheme="majorHAnsi" w:eastAsia="MS Mincho" w:hAnsiTheme="majorHAnsi" w:cstheme="minorHAnsi"/>
          <w:sz w:val="24"/>
          <w:lang w:val="fr-FR"/>
        </w:rPr>
        <w:t xml:space="preserve"> du programme</w:t>
      </w:r>
      <w:r w:rsidRPr="005458A8">
        <w:rPr>
          <w:rFonts w:asciiTheme="majorHAnsi" w:eastAsia="MS Mincho" w:hAnsiTheme="majorHAnsi" w:cstheme="minorHAnsi"/>
          <w:sz w:val="24"/>
          <w:lang w:val="fr-FR"/>
        </w:rPr>
        <w:t xml:space="preserve">, </w:t>
      </w:r>
      <w:r w:rsidR="00CF3412">
        <w:rPr>
          <w:rFonts w:asciiTheme="majorHAnsi" w:eastAsia="MS Mincho" w:hAnsiTheme="majorHAnsi" w:cstheme="minorHAnsi"/>
          <w:sz w:val="24"/>
          <w:lang w:val="fr-FR"/>
        </w:rPr>
        <w:t xml:space="preserve">les interventions menées, les ressources mobilisées et les besoins </w:t>
      </w:r>
      <w:r w:rsidR="00E074A3">
        <w:rPr>
          <w:rFonts w:asciiTheme="majorHAnsi" w:eastAsia="MS Mincho" w:hAnsiTheme="majorHAnsi" w:cstheme="minorHAnsi"/>
          <w:sz w:val="24"/>
          <w:lang w:val="fr-FR"/>
        </w:rPr>
        <w:t xml:space="preserve">identifiés des bénéficiaires finaux et autres parties prenantes dans le contexte spécifique du pays.  </w:t>
      </w:r>
    </w:p>
    <w:p w:rsidR="007B7D57" w:rsidRDefault="007B7D57" w:rsidP="00140906">
      <w:pPr>
        <w:numPr>
          <w:ilvl w:val="0"/>
          <w:numId w:val="1"/>
        </w:numPr>
        <w:spacing w:before="120" w:after="0"/>
        <w:jc w:val="both"/>
        <w:rPr>
          <w:rFonts w:asciiTheme="majorHAnsi" w:eastAsia="MS Mincho" w:hAnsiTheme="majorHAnsi" w:cstheme="minorHAnsi"/>
          <w:sz w:val="24"/>
          <w:lang w:val="fr-FR"/>
        </w:rPr>
      </w:pPr>
      <w:r w:rsidRPr="007B7D57">
        <w:rPr>
          <w:rFonts w:asciiTheme="majorHAnsi" w:eastAsia="MS Mincho" w:hAnsiTheme="majorHAnsi" w:cstheme="minorHAnsi"/>
          <w:sz w:val="24"/>
          <w:lang w:val="fr-FR"/>
        </w:rPr>
        <w:lastRenderedPageBreak/>
        <w:t xml:space="preserve">Examiner comment </w:t>
      </w:r>
      <w:r w:rsidR="005458A8" w:rsidRPr="005458A8">
        <w:rPr>
          <w:rFonts w:asciiTheme="majorHAnsi" w:eastAsia="MS Mincho" w:hAnsiTheme="majorHAnsi" w:cstheme="minorHAnsi"/>
          <w:sz w:val="24"/>
          <w:lang w:val="fr-FR"/>
        </w:rPr>
        <w:t xml:space="preserve">les approches programmatiques de l’UNICEF ont été appliquées et ont contribué à la réalisation des droits des enfants </w:t>
      </w:r>
      <w:r w:rsidR="00CA41E2">
        <w:rPr>
          <w:rFonts w:asciiTheme="majorHAnsi" w:eastAsia="MS Mincho" w:hAnsiTheme="majorHAnsi" w:cstheme="minorHAnsi"/>
          <w:sz w:val="24"/>
          <w:lang w:val="fr-FR"/>
        </w:rPr>
        <w:t xml:space="preserve">et </w:t>
      </w:r>
      <w:r w:rsidR="00CA41E2" w:rsidRPr="005458A8">
        <w:rPr>
          <w:rFonts w:asciiTheme="majorHAnsi" w:eastAsia="MS Mincho" w:hAnsiTheme="majorHAnsi" w:cstheme="minorHAnsi"/>
          <w:sz w:val="24"/>
          <w:lang w:val="fr-FR"/>
        </w:rPr>
        <w:t>à la réduction des iniquités et des disparités de toute nature (genre, géographique)</w:t>
      </w:r>
      <w:r w:rsidR="00CA41E2">
        <w:rPr>
          <w:rFonts w:asciiTheme="majorHAnsi" w:eastAsia="MS Mincho" w:hAnsiTheme="majorHAnsi" w:cstheme="minorHAnsi"/>
          <w:sz w:val="24"/>
          <w:lang w:val="fr-FR"/>
        </w:rPr>
        <w:t xml:space="preserve"> </w:t>
      </w:r>
      <w:r w:rsidR="005458A8" w:rsidRPr="005458A8">
        <w:rPr>
          <w:rFonts w:asciiTheme="majorHAnsi" w:eastAsia="MS Mincho" w:hAnsiTheme="majorHAnsi" w:cstheme="minorHAnsi"/>
          <w:sz w:val="24"/>
          <w:lang w:val="fr-FR"/>
        </w:rPr>
        <w:t>en matière de santé conformément aux standards internationaux en matière de réalisation des droits des enfa</w:t>
      </w:r>
      <w:r w:rsidR="00CF3412">
        <w:rPr>
          <w:rFonts w:asciiTheme="majorHAnsi" w:eastAsia="MS Mincho" w:hAnsiTheme="majorHAnsi" w:cstheme="minorHAnsi"/>
          <w:sz w:val="24"/>
          <w:lang w:val="fr-FR"/>
        </w:rPr>
        <w:t>nts auxquels le pays a souscrit</w:t>
      </w:r>
      <w:r w:rsidRPr="007B7D57">
        <w:rPr>
          <w:rFonts w:asciiTheme="majorHAnsi" w:eastAsia="MS Mincho" w:hAnsiTheme="majorHAnsi" w:cstheme="minorHAnsi"/>
          <w:sz w:val="24"/>
          <w:lang w:val="fr-FR"/>
        </w:rPr>
        <w:t> ;</w:t>
      </w:r>
    </w:p>
    <w:p w:rsidR="00440C1F" w:rsidRDefault="00DD5C43" w:rsidP="00140906">
      <w:pPr>
        <w:spacing w:before="120" w:after="0"/>
        <w:jc w:val="both"/>
        <w:rPr>
          <w:rFonts w:asciiTheme="majorHAnsi" w:eastAsia="MS Mincho" w:hAnsiTheme="majorHAnsi" w:cstheme="minorHAnsi"/>
          <w:sz w:val="24"/>
          <w:lang w:val="fr-FR"/>
        </w:rPr>
      </w:pPr>
      <w:r w:rsidRPr="00DD5C43">
        <w:rPr>
          <w:rFonts w:asciiTheme="majorHAnsi" w:eastAsia="MS Mincho" w:hAnsiTheme="majorHAnsi" w:cstheme="minorHAnsi"/>
          <w:sz w:val="24"/>
          <w:lang w:val="fr-FR"/>
        </w:rPr>
        <w:t xml:space="preserve">Le champ d’action de cette évaluation </w:t>
      </w:r>
      <w:r>
        <w:rPr>
          <w:rFonts w:asciiTheme="majorHAnsi" w:eastAsia="MS Mincho" w:hAnsiTheme="majorHAnsi" w:cstheme="minorHAnsi"/>
          <w:sz w:val="24"/>
          <w:lang w:val="fr-FR"/>
        </w:rPr>
        <w:t xml:space="preserve">couvre </w:t>
      </w:r>
      <w:r w:rsidR="00B7673C">
        <w:rPr>
          <w:rFonts w:asciiTheme="majorHAnsi" w:eastAsia="MS Mincho" w:hAnsiTheme="majorHAnsi" w:cstheme="minorHAnsi"/>
          <w:sz w:val="24"/>
          <w:lang w:val="fr-FR"/>
        </w:rPr>
        <w:t xml:space="preserve">principalement </w:t>
      </w:r>
      <w:r>
        <w:rPr>
          <w:rFonts w:asciiTheme="majorHAnsi" w:eastAsia="MS Mincho" w:hAnsiTheme="majorHAnsi" w:cstheme="minorHAnsi"/>
          <w:sz w:val="24"/>
          <w:lang w:val="fr-FR"/>
        </w:rPr>
        <w:t xml:space="preserve">le </w:t>
      </w:r>
      <w:r w:rsidRPr="00DD5C43">
        <w:rPr>
          <w:rFonts w:asciiTheme="majorHAnsi" w:eastAsia="MS Mincho" w:hAnsiTheme="majorHAnsi" w:cstheme="minorHAnsi"/>
          <w:sz w:val="24"/>
          <w:lang w:val="fr-FR"/>
        </w:rPr>
        <w:t>niveau institutionnel</w:t>
      </w:r>
      <w:r w:rsidR="000916A8">
        <w:rPr>
          <w:rFonts w:asciiTheme="majorHAnsi" w:eastAsia="MS Mincho" w:hAnsiTheme="majorHAnsi" w:cstheme="minorHAnsi"/>
          <w:sz w:val="24"/>
          <w:lang w:val="fr-FR"/>
        </w:rPr>
        <w:t xml:space="preserve"> central</w:t>
      </w:r>
      <w:r w:rsidRPr="00DD5C43">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(développement des stratégies sectorielles</w:t>
      </w:r>
      <w:r w:rsidR="008B6F11" w:rsidRPr="008B6F11">
        <w:rPr>
          <w:rFonts w:asciiTheme="majorHAnsi" w:eastAsia="MS Mincho" w:hAnsiTheme="majorHAnsi" w:cstheme="minorHAnsi"/>
          <w:sz w:val="24"/>
          <w:lang w:val="fr-FR"/>
        </w:rPr>
        <w:t xml:space="preserve"> </w:t>
      </w:r>
      <w:r w:rsidR="008B6F11">
        <w:rPr>
          <w:rFonts w:asciiTheme="majorHAnsi" w:eastAsia="MS Mincho" w:hAnsiTheme="majorHAnsi" w:cstheme="minorHAnsi"/>
          <w:sz w:val="24"/>
          <w:lang w:val="fr-FR"/>
        </w:rPr>
        <w:t xml:space="preserve">et </w:t>
      </w:r>
      <w:r w:rsidR="008B6F11" w:rsidRPr="00DD5C43">
        <w:rPr>
          <w:rFonts w:asciiTheme="majorHAnsi" w:eastAsia="MS Mincho" w:hAnsiTheme="majorHAnsi" w:cstheme="minorHAnsi"/>
          <w:sz w:val="24"/>
          <w:lang w:val="fr-FR"/>
        </w:rPr>
        <w:t xml:space="preserve">partenariats en phase avec les </w:t>
      </w:r>
      <w:r w:rsidR="008B6F11">
        <w:rPr>
          <w:rFonts w:asciiTheme="majorHAnsi" w:eastAsia="MS Mincho" w:hAnsiTheme="majorHAnsi" w:cstheme="minorHAnsi"/>
          <w:sz w:val="24"/>
          <w:lang w:val="fr-FR"/>
        </w:rPr>
        <w:t>reformes du secteur santé</w:t>
      </w:r>
      <w:r>
        <w:rPr>
          <w:rFonts w:asciiTheme="majorHAnsi" w:eastAsia="MS Mincho" w:hAnsiTheme="majorHAnsi" w:cstheme="minorHAnsi"/>
          <w:sz w:val="24"/>
          <w:lang w:val="fr-FR"/>
        </w:rPr>
        <w:t>)</w:t>
      </w:r>
      <w:r w:rsidR="00440C1F">
        <w:rPr>
          <w:rFonts w:asciiTheme="majorHAnsi" w:eastAsia="MS Mincho" w:hAnsiTheme="majorHAnsi" w:cstheme="minorHAnsi"/>
          <w:sz w:val="24"/>
          <w:lang w:val="fr-FR"/>
        </w:rPr>
        <w:t>. Elle ne s’étendra que très peu sur les aspects opérationnels périphériques</w:t>
      </w:r>
      <w:r w:rsidR="000916A8">
        <w:rPr>
          <w:rFonts w:asciiTheme="majorHAnsi" w:eastAsia="MS Mincho" w:hAnsiTheme="majorHAnsi" w:cstheme="minorHAnsi"/>
          <w:sz w:val="24"/>
          <w:lang w:val="fr-FR"/>
        </w:rPr>
        <w:t xml:space="preserve"> </w:t>
      </w:r>
      <w:r w:rsidRPr="00DD5C43">
        <w:rPr>
          <w:rFonts w:asciiTheme="majorHAnsi" w:eastAsia="MS Mincho" w:hAnsiTheme="majorHAnsi" w:cstheme="minorHAnsi"/>
          <w:sz w:val="24"/>
          <w:lang w:val="fr-FR"/>
        </w:rPr>
        <w:t>(</w:t>
      </w:r>
      <w:r w:rsidR="008B6F11" w:rsidRPr="00DD5C43">
        <w:rPr>
          <w:rFonts w:asciiTheme="majorHAnsi" w:eastAsia="MS Mincho" w:hAnsiTheme="majorHAnsi" w:cstheme="minorHAnsi"/>
          <w:sz w:val="24"/>
          <w:lang w:val="fr-FR"/>
        </w:rPr>
        <w:t>contribution du programme à l’amélioration de l’offre des</w:t>
      </w:r>
      <w:r w:rsidR="008B6F11">
        <w:rPr>
          <w:rFonts w:asciiTheme="majorHAnsi" w:eastAsia="MS Mincho" w:hAnsiTheme="majorHAnsi" w:cstheme="minorHAnsi"/>
          <w:sz w:val="24"/>
          <w:lang w:val="fr-FR"/>
        </w:rPr>
        <w:t xml:space="preserve"> </w:t>
      </w:r>
      <w:r w:rsidR="008B6F11" w:rsidRPr="00DD5C43">
        <w:rPr>
          <w:rFonts w:asciiTheme="majorHAnsi" w:eastAsia="MS Mincho" w:hAnsiTheme="majorHAnsi" w:cstheme="minorHAnsi"/>
          <w:sz w:val="24"/>
          <w:lang w:val="fr-FR"/>
        </w:rPr>
        <w:t xml:space="preserve">services </w:t>
      </w:r>
      <w:r w:rsidR="008B6F11">
        <w:rPr>
          <w:rFonts w:asciiTheme="majorHAnsi" w:eastAsia="MS Mincho" w:hAnsiTheme="majorHAnsi" w:cstheme="minorHAnsi"/>
          <w:sz w:val="24"/>
          <w:lang w:val="fr-FR"/>
        </w:rPr>
        <w:t xml:space="preserve">de qualité </w:t>
      </w:r>
      <w:r w:rsidR="00C64CC4">
        <w:rPr>
          <w:rFonts w:asciiTheme="majorHAnsi" w:eastAsia="MS Mincho" w:hAnsiTheme="majorHAnsi" w:cstheme="minorHAnsi"/>
          <w:sz w:val="24"/>
          <w:lang w:val="fr-FR"/>
        </w:rPr>
        <w:t>au niveau de la région de Nabeul</w:t>
      </w:r>
      <w:r w:rsidRPr="00DD5C43">
        <w:rPr>
          <w:rFonts w:asciiTheme="majorHAnsi" w:eastAsia="MS Mincho" w:hAnsiTheme="majorHAnsi" w:cstheme="minorHAnsi"/>
          <w:sz w:val="24"/>
          <w:lang w:val="fr-FR"/>
        </w:rPr>
        <w:t>).</w:t>
      </w:r>
      <w:r w:rsidR="00C64CC4">
        <w:rPr>
          <w:rFonts w:asciiTheme="majorHAnsi" w:eastAsia="MS Mincho" w:hAnsiTheme="majorHAnsi" w:cstheme="minorHAnsi"/>
          <w:sz w:val="24"/>
          <w:lang w:val="fr-FR"/>
        </w:rPr>
        <w:t xml:space="preserve"> </w:t>
      </w:r>
    </w:p>
    <w:p w:rsidR="000620CD" w:rsidRDefault="000620CD" w:rsidP="00140906">
      <w:pPr>
        <w:spacing w:before="120" w:after="0"/>
        <w:jc w:val="both"/>
        <w:rPr>
          <w:rFonts w:asciiTheme="majorHAnsi" w:eastAsia="MS Mincho" w:hAnsiTheme="majorHAnsi" w:cstheme="minorHAnsi"/>
          <w:sz w:val="24"/>
          <w:lang w:val="fr-FR"/>
        </w:rPr>
      </w:pPr>
    </w:p>
    <w:p w:rsidR="000620CD" w:rsidRPr="000620CD" w:rsidRDefault="000620CD" w:rsidP="000620CD">
      <w:pPr>
        <w:spacing w:after="120"/>
        <w:rPr>
          <w:rFonts w:asciiTheme="majorHAnsi" w:hAnsiTheme="majorHAnsi"/>
          <w:b/>
          <w:sz w:val="24"/>
          <w:lang w:val="fr-FR"/>
        </w:rPr>
      </w:pPr>
      <w:r w:rsidRPr="000620CD">
        <w:rPr>
          <w:rFonts w:asciiTheme="majorHAnsi" w:hAnsiTheme="majorHAnsi"/>
          <w:b/>
          <w:sz w:val="24"/>
          <w:lang w:val="fr-FR"/>
        </w:rPr>
        <w:t>Usage de l’évaluation</w:t>
      </w:r>
      <w:r>
        <w:rPr>
          <w:rFonts w:asciiTheme="majorHAnsi" w:hAnsiTheme="majorHAnsi"/>
          <w:b/>
          <w:sz w:val="24"/>
          <w:lang w:val="fr-FR"/>
        </w:rPr>
        <w:t> :</w:t>
      </w:r>
    </w:p>
    <w:p w:rsidR="000620CD" w:rsidRDefault="000620CD" w:rsidP="000620CD">
      <w:pPr>
        <w:jc w:val="both"/>
        <w:rPr>
          <w:rFonts w:asciiTheme="majorHAnsi" w:eastAsia="MS Mincho" w:hAnsiTheme="majorHAnsi" w:cstheme="minorHAnsi"/>
          <w:sz w:val="24"/>
          <w:lang w:val="fr-FR"/>
        </w:rPr>
      </w:pPr>
      <w:r w:rsidRPr="00CB199A">
        <w:rPr>
          <w:rFonts w:asciiTheme="majorHAnsi" w:eastAsia="MS Mincho" w:hAnsiTheme="majorHAnsi" w:cstheme="minorHAnsi"/>
          <w:sz w:val="24"/>
          <w:lang w:val="fr-FR"/>
        </w:rPr>
        <w:t xml:space="preserve">Les audiences cibles pour </w:t>
      </w:r>
      <w:r w:rsidR="009A6CC7">
        <w:rPr>
          <w:rFonts w:asciiTheme="majorHAnsi" w:eastAsia="MS Mincho" w:hAnsiTheme="majorHAnsi" w:cstheme="minorHAnsi"/>
          <w:sz w:val="24"/>
          <w:lang w:val="fr-FR"/>
        </w:rPr>
        <w:t>c</w:t>
      </w:r>
      <w:r>
        <w:rPr>
          <w:rFonts w:asciiTheme="majorHAnsi" w:eastAsia="MS Mincho" w:hAnsiTheme="majorHAnsi" w:cstheme="minorHAnsi"/>
          <w:sz w:val="24"/>
          <w:lang w:val="fr-FR"/>
        </w:rPr>
        <w:t xml:space="preserve">ette </w:t>
      </w:r>
      <w:r w:rsidRPr="00CB199A">
        <w:rPr>
          <w:rFonts w:asciiTheme="majorHAnsi" w:eastAsia="MS Mincho" w:hAnsiTheme="majorHAnsi" w:cstheme="minorHAnsi"/>
          <w:sz w:val="24"/>
          <w:lang w:val="fr-FR"/>
        </w:rPr>
        <w:t xml:space="preserve">évaluation sont </w:t>
      </w:r>
      <w:r>
        <w:rPr>
          <w:rFonts w:asciiTheme="majorHAnsi" w:eastAsia="MS Mincho" w:hAnsiTheme="majorHAnsi" w:cstheme="minorHAnsi"/>
          <w:sz w:val="24"/>
          <w:lang w:val="fr-FR"/>
        </w:rPr>
        <w:t>en premier lieu l’UNICEF à usage interne, les départements techniques du ministère de la sant</w:t>
      </w:r>
      <w:r w:rsidRPr="003E5ECE">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 et les autres acteurs clés du secteur santé en Tunisie. </w:t>
      </w:r>
      <w:r w:rsidRPr="00C31F7B">
        <w:rPr>
          <w:rFonts w:asciiTheme="majorHAnsi" w:eastAsia="MS Mincho" w:hAnsiTheme="majorHAnsi" w:cstheme="minorHAnsi"/>
          <w:sz w:val="24"/>
          <w:lang w:val="fr-FR"/>
        </w:rPr>
        <w:t>Le rapport d'évaluation ne fera pas l'objet d'une publication académique mais les recommandations de l'évaluation seront diffusées auprès des acteurs clés du programme et utilisées dans le cadre de la revue à mi-parcours du programme pour réorienter l’appui de l’UNICEF en Tunisie dans le secteur de la santé.</w:t>
      </w:r>
    </w:p>
    <w:p w:rsidR="00805E99" w:rsidRDefault="00805E99" w:rsidP="00140906">
      <w:pPr>
        <w:spacing w:before="120" w:after="0"/>
        <w:jc w:val="both"/>
        <w:rPr>
          <w:rFonts w:asciiTheme="majorHAnsi" w:eastAsia="MS Mincho" w:hAnsiTheme="majorHAnsi" w:cstheme="minorHAnsi"/>
          <w:sz w:val="24"/>
          <w:lang w:val="fr-FR"/>
        </w:rPr>
      </w:pPr>
    </w:p>
    <w:p w:rsidR="007B1063" w:rsidRPr="00BA5269" w:rsidRDefault="007B1063" w:rsidP="008D2DA3">
      <w:pPr>
        <w:pStyle w:val="Heading1"/>
        <w:numPr>
          <w:ilvl w:val="0"/>
          <w:numId w:val="8"/>
        </w:numPr>
        <w:spacing w:before="120"/>
        <w:rPr>
          <w:rFonts w:eastAsia="MS Mincho"/>
          <w:sz w:val="32"/>
          <w:lang w:val="fr-FR"/>
        </w:rPr>
      </w:pPr>
      <w:bookmarkStart w:id="25" w:name="_Toc500998325"/>
      <w:r w:rsidRPr="00BA5269">
        <w:rPr>
          <w:rFonts w:eastAsia="MS Mincho"/>
          <w:sz w:val="32"/>
          <w:lang w:val="fr-FR"/>
        </w:rPr>
        <w:t xml:space="preserve">Critères </w:t>
      </w:r>
      <w:r w:rsidR="00B03F7F">
        <w:rPr>
          <w:rFonts w:eastAsia="MS Mincho"/>
          <w:sz w:val="32"/>
          <w:lang w:val="fr-FR"/>
        </w:rPr>
        <w:t xml:space="preserve">et questions </w:t>
      </w:r>
      <w:r w:rsidRPr="00BA5269">
        <w:rPr>
          <w:rFonts w:eastAsia="MS Mincho"/>
          <w:sz w:val="32"/>
          <w:lang w:val="fr-FR"/>
        </w:rPr>
        <w:t>d’évaluation</w:t>
      </w:r>
      <w:bookmarkEnd w:id="25"/>
    </w:p>
    <w:p w:rsidR="00805E99" w:rsidRDefault="00805E99" w:rsidP="00140906">
      <w:pPr>
        <w:spacing w:before="120" w:after="0"/>
        <w:jc w:val="both"/>
        <w:rPr>
          <w:rFonts w:asciiTheme="majorHAnsi" w:eastAsia="MS Mincho" w:hAnsiTheme="majorHAnsi" w:cstheme="minorHAnsi"/>
          <w:sz w:val="24"/>
          <w:lang w:val="fr-FR"/>
        </w:rPr>
      </w:pPr>
      <w:r w:rsidRPr="00805E99">
        <w:rPr>
          <w:rFonts w:asciiTheme="majorHAnsi" w:eastAsia="MS Mincho" w:hAnsiTheme="majorHAnsi" w:cstheme="minorHAnsi"/>
          <w:sz w:val="24"/>
          <w:lang w:val="fr-FR"/>
        </w:rPr>
        <w:t>Les 6 interventions du programme listées plus haut sont ponctuelles et ne sont que des contributeurs à la réalisation d’un effet plus large qui déborde du champ de notre évaluation. L’effet visé à terme et par conséquent l’impact attendu c’est que les capacités des autorités publiques du pays soient renforcées pour élaborer, suivre et évaluer d’une manière participative, la réforme des politiques sociales basée sur les évidences, centrées sur l’enfance et fondées sur l’équité et l’égalité des sexes. La question principale pour cette évaluation n’est donc pas en premier lieu son impact mais plutôt la pertinence de son approche. Il s’agit de chercher à savoir s’il n’y aurait pas une meilleure approche que celle actuelle pour l’appui de l’UNICEF au secteur santé du pays.</w:t>
      </w:r>
    </w:p>
    <w:p w:rsidR="007B1063" w:rsidRPr="007B1063" w:rsidRDefault="007B1063" w:rsidP="00140906">
      <w:pPr>
        <w:spacing w:before="120" w:after="0"/>
        <w:jc w:val="both"/>
        <w:rPr>
          <w:rFonts w:asciiTheme="majorHAnsi" w:eastAsia="MS Mincho" w:hAnsiTheme="majorHAnsi" w:cstheme="minorHAnsi"/>
          <w:sz w:val="24"/>
          <w:lang w:val="fr-FR"/>
        </w:rPr>
      </w:pPr>
      <w:r w:rsidRPr="007B1063">
        <w:rPr>
          <w:rFonts w:asciiTheme="majorHAnsi" w:eastAsia="MS Mincho" w:hAnsiTheme="majorHAnsi" w:cstheme="minorHAnsi"/>
          <w:sz w:val="24"/>
          <w:lang w:val="fr-FR"/>
        </w:rPr>
        <w:t>L’évaluation s</w:t>
      </w:r>
      <w:r w:rsidR="008C0C2B">
        <w:rPr>
          <w:rFonts w:asciiTheme="majorHAnsi" w:eastAsia="MS Mincho" w:hAnsiTheme="majorHAnsi" w:cstheme="minorHAnsi"/>
          <w:sz w:val="24"/>
          <w:lang w:val="fr-FR"/>
        </w:rPr>
        <w:t xml:space="preserve">’est </w:t>
      </w:r>
      <w:r w:rsidRPr="007B1063">
        <w:rPr>
          <w:rFonts w:asciiTheme="majorHAnsi" w:eastAsia="MS Mincho" w:hAnsiTheme="majorHAnsi" w:cstheme="minorHAnsi"/>
          <w:sz w:val="24"/>
          <w:lang w:val="fr-FR"/>
        </w:rPr>
        <w:t>conc</w:t>
      </w:r>
      <w:r w:rsidR="008C0C2B">
        <w:rPr>
          <w:rFonts w:asciiTheme="majorHAnsi" w:eastAsia="MS Mincho" w:hAnsiTheme="majorHAnsi" w:cstheme="minorHAnsi"/>
          <w:sz w:val="24"/>
          <w:lang w:val="fr-FR"/>
        </w:rPr>
        <w:t>entr</w:t>
      </w:r>
      <w:r w:rsidR="008C0C2B" w:rsidRPr="00695965">
        <w:rPr>
          <w:rFonts w:asciiTheme="majorHAnsi" w:eastAsia="MS Mincho" w:hAnsiTheme="majorHAnsi" w:cstheme="minorHAnsi"/>
          <w:sz w:val="24"/>
          <w:lang w:val="fr-FR"/>
        </w:rPr>
        <w:t>é</w:t>
      </w:r>
      <w:r w:rsidR="008C0C2B">
        <w:rPr>
          <w:rFonts w:asciiTheme="majorHAnsi" w:eastAsia="MS Mincho" w:hAnsiTheme="majorHAnsi" w:cstheme="minorHAnsi"/>
          <w:sz w:val="24"/>
          <w:lang w:val="fr-FR"/>
        </w:rPr>
        <w:t>e</w:t>
      </w:r>
      <w:r w:rsidRPr="007B1063">
        <w:rPr>
          <w:rFonts w:asciiTheme="majorHAnsi" w:eastAsia="MS Mincho" w:hAnsiTheme="majorHAnsi" w:cstheme="minorHAnsi"/>
          <w:sz w:val="24"/>
          <w:lang w:val="fr-FR"/>
        </w:rPr>
        <w:t xml:space="preserve"> sur la série de questions développées dans les TDR</w:t>
      </w:r>
      <w:r w:rsidR="007E1F97">
        <w:rPr>
          <w:rFonts w:asciiTheme="majorHAnsi" w:eastAsia="MS Mincho" w:hAnsiTheme="majorHAnsi" w:cstheme="minorHAnsi"/>
          <w:sz w:val="24"/>
          <w:lang w:val="fr-FR"/>
        </w:rPr>
        <w:t>s</w:t>
      </w:r>
      <w:r w:rsidRPr="007B1063">
        <w:rPr>
          <w:rFonts w:asciiTheme="majorHAnsi" w:eastAsia="MS Mincho" w:hAnsiTheme="majorHAnsi" w:cstheme="minorHAnsi"/>
          <w:sz w:val="24"/>
          <w:lang w:val="fr-FR"/>
        </w:rPr>
        <w:t>, et relatives aux principaux critères d’évaluation comme suggérés dans les directives des Nations Unies en matière d’évaluation à savoir :</w:t>
      </w:r>
    </w:p>
    <w:p w:rsidR="008B6F11" w:rsidRPr="00D05FCC" w:rsidRDefault="007B1063" w:rsidP="00140906">
      <w:pPr>
        <w:numPr>
          <w:ilvl w:val="0"/>
          <w:numId w:val="2"/>
        </w:numPr>
        <w:spacing w:before="120"/>
        <w:ind w:left="450"/>
        <w:jc w:val="both"/>
        <w:rPr>
          <w:rFonts w:asciiTheme="majorHAnsi" w:eastAsia="MS Mincho" w:hAnsiTheme="majorHAnsi" w:cstheme="minorHAnsi"/>
          <w:sz w:val="24"/>
          <w:lang w:val="fr-FR"/>
        </w:rPr>
      </w:pPr>
      <w:r w:rsidRPr="007B1063">
        <w:rPr>
          <w:rFonts w:asciiTheme="majorHAnsi" w:eastAsia="MS Mincho" w:hAnsiTheme="majorHAnsi" w:cstheme="minorHAnsi"/>
          <w:b/>
          <w:i/>
          <w:sz w:val="24"/>
          <w:lang w:val="fr-FR"/>
        </w:rPr>
        <w:t>La pertinence</w:t>
      </w:r>
      <w:r w:rsidRPr="007B1063">
        <w:rPr>
          <w:rFonts w:asciiTheme="majorHAnsi" w:eastAsia="MS Mincho" w:hAnsiTheme="majorHAnsi" w:cstheme="minorHAnsi"/>
          <w:sz w:val="24"/>
          <w:lang w:val="fr-FR"/>
        </w:rPr>
        <w:t xml:space="preserve"> des interventions du programme par rapport aux priorités définies par le pays y compris les objectifs du programme</w:t>
      </w:r>
      <w:r w:rsidR="007E1F97">
        <w:rPr>
          <w:rFonts w:asciiTheme="majorHAnsi" w:eastAsia="MS Mincho" w:hAnsiTheme="majorHAnsi" w:cstheme="minorHAnsi"/>
          <w:sz w:val="24"/>
          <w:lang w:val="fr-FR"/>
        </w:rPr>
        <w:t xml:space="preserve"> : </w:t>
      </w:r>
      <w:r w:rsidR="00611CBD">
        <w:rPr>
          <w:rFonts w:asciiTheme="majorHAnsi" w:eastAsia="MS Mincho" w:hAnsiTheme="majorHAnsi" w:cstheme="minorHAnsi"/>
          <w:sz w:val="24"/>
          <w:lang w:val="fr-FR"/>
        </w:rPr>
        <w:t>D</w:t>
      </w:r>
      <w:r w:rsidR="00611CBD" w:rsidRPr="007B1063">
        <w:rPr>
          <w:rFonts w:asciiTheme="majorHAnsi" w:eastAsia="MS Mincho" w:hAnsiTheme="majorHAnsi" w:cstheme="minorHAnsi"/>
          <w:sz w:val="24"/>
          <w:lang w:val="fr-FR"/>
        </w:rPr>
        <w:t>ans ce sens, il s’</w:t>
      </w:r>
      <w:r w:rsidR="008C0C2B">
        <w:rPr>
          <w:rFonts w:asciiTheme="majorHAnsi" w:eastAsia="MS Mincho" w:hAnsiTheme="majorHAnsi" w:cstheme="minorHAnsi"/>
          <w:sz w:val="24"/>
          <w:lang w:val="fr-FR"/>
        </w:rPr>
        <w:t xml:space="preserve">est </w:t>
      </w:r>
      <w:r w:rsidR="008C0C2B" w:rsidRPr="007B1063">
        <w:rPr>
          <w:rFonts w:asciiTheme="majorHAnsi" w:eastAsia="MS Mincho" w:hAnsiTheme="majorHAnsi" w:cstheme="minorHAnsi"/>
          <w:sz w:val="24"/>
          <w:lang w:val="fr-FR"/>
        </w:rPr>
        <w:t>agi</w:t>
      </w:r>
      <w:r w:rsidR="00611CBD" w:rsidRPr="007B1063">
        <w:rPr>
          <w:rFonts w:asciiTheme="majorHAnsi" w:eastAsia="MS Mincho" w:hAnsiTheme="majorHAnsi" w:cstheme="minorHAnsi"/>
          <w:sz w:val="24"/>
          <w:lang w:val="fr-FR"/>
        </w:rPr>
        <w:t xml:space="preserve"> de vérifier (i) que les résultats attendus et la redevabilité de l’UNICEF et des Partenaires de mise en œuvre sont clairement définis </w:t>
      </w:r>
      <w:r w:rsidR="00611CBD">
        <w:rPr>
          <w:rFonts w:asciiTheme="majorHAnsi" w:eastAsia="MS Mincho" w:hAnsiTheme="majorHAnsi" w:cstheme="minorHAnsi"/>
          <w:sz w:val="24"/>
          <w:lang w:val="fr-FR"/>
        </w:rPr>
        <w:t xml:space="preserve">et en harmonie avec les priorités nationales et besoins du secteur, </w:t>
      </w:r>
      <w:r w:rsidR="00611CBD" w:rsidRPr="007B1063">
        <w:rPr>
          <w:rFonts w:asciiTheme="majorHAnsi" w:eastAsia="MS Mincho" w:hAnsiTheme="majorHAnsi" w:cstheme="minorHAnsi"/>
          <w:sz w:val="24"/>
          <w:lang w:val="fr-FR"/>
        </w:rPr>
        <w:t xml:space="preserve">et (ii) que les interventions adressent les goulots d’étranglement identifiés </w:t>
      </w:r>
      <w:r w:rsidR="00611CBD" w:rsidRPr="007B1063">
        <w:rPr>
          <w:rFonts w:asciiTheme="majorHAnsi" w:eastAsia="MS Mincho" w:hAnsiTheme="majorHAnsi" w:cstheme="minorHAnsi"/>
          <w:sz w:val="24"/>
          <w:lang w:val="fr-FR"/>
        </w:rPr>
        <w:lastRenderedPageBreak/>
        <w:t>sur la voie de la survie et du développement de l’enfant et de la mère</w:t>
      </w:r>
      <w:r w:rsidR="00611CBD">
        <w:rPr>
          <w:rFonts w:asciiTheme="majorHAnsi" w:eastAsia="MS Mincho" w:hAnsiTheme="majorHAnsi" w:cstheme="minorHAnsi"/>
          <w:sz w:val="24"/>
          <w:lang w:val="fr-FR"/>
        </w:rPr>
        <w:t xml:space="preserve"> dans le contexte de la Tunisie</w:t>
      </w:r>
      <w:r w:rsidR="00611CBD" w:rsidRPr="007B1063">
        <w:rPr>
          <w:rFonts w:asciiTheme="majorHAnsi" w:eastAsia="MS Mincho" w:hAnsiTheme="majorHAnsi" w:cstheme="minorHAnsi"/>
          <w:sz w:val="24"/>
          <w:lang w:val="fr-FR"/>
        </w:rPr>
        <w:t xml:space="preserve">. </w:t>
      </w:r>
      <w:r w:rsidRPr="007B1063">
        <w:rPr>
          <w:rFonts w:asciiTheme="majorHAnsi" w:eastAsia="MS Mincho" w:hAnsiTheme="majorHAnsi" w:cstheme="minorHAnsi"/>
          <w:sz w:val="24"/>
          <w:lang w:val="fr-FR"/>
        </w:rPr>
        <w:t xml:space="preserve"> </w:t>
      </w:r>
    </w:p>
    <w:p w:rsidR="007B1063" w:rsidRDefault="007B1063" w:rsidP="00140906">
      <w:pPr>
        <w:numPr>
          <w:ilvl w:val="0"/>
          <w:numId w:val="2"/>
        </w:numPr>
        <w:ind w:left="450"/>
        <w:jc w:val="both"/>
        <w:rPr>
          <w:rFonts w:asciiTheme="majorHAnsi" w:eastAsia="MS Mincho" w:hAnsiTheme="majorHAnsi" w:cstheme="minorHAnsi"/>
          <w:sz w:val="24"/>
          <w:lang w:val="fr-FR"/>
        </w:rPr>
      </w:pPr>
      <w:r w:rsidRPr="007B1063">
        <w:rPr>
          <w:rFonts w:asciiTheme="majorHAnsi" w:eastAsia="MS Mincho" w:hAnsiTheme="majorHAnsi" w:cstheme="minorHAnsi"/>
          <w:b/>
          <w:i/>
          <w:sz w:val="24"/>
          <w:lang w:val="fr-FR"/>
        </w:rPr>
        <w:t>L’efficacité</w:t>
      </w:r>
      <w:r w:rsidRPr="007B1063">
        <w:rPr>
          <w:rFonts w:asciiTheme="majorHAnsi" w:eastAsia="MS Mincho" w:hAnsiTheme="majorHAnsi" w:cstheme="minorHAnsi"/>
          <w:sz w:val="24"/>
          <w:lang w:val="fr-FR"/>
        </w:rPr>
        <w:t xml:space="preserve"> des interventions planifiées et/ou mises en œuvre</w:t>
      </w:r>
      <w:r w:rsidR="007E1F97">
        <w:rPr>
          <w:rFonts w:asciiTheme="majorHAnsi" w:eastAsia="MS Mincho" w:hAnsiTheme="majorHAnsi" w:cstheme="minorHAnsi"/>
          <w:sz w:val="24"/>
          <w:lang w:val="fr-FR"/>
        </w:rPr>
        <w:t> : D</w:t>
      </w:r>
      <w:r w:rsidRPr="007B1063">
        <w:rPr>
          <w:rFonts w:asciiTheme="majorHAnsi" w:eastAsia="MS Mincho" w:hAnsiTheme="majorHAnsi" w:cstheme="minorHAnsi"/>
          <w:sz w:val="24"/>
          <w:lang w:val="fr-FR"/>
        </w:rPr>
        <w:t>ans ce cadre, il s’</w:t>
      </w:r>
      <w:r w:rsidR="008C0C2B">
        <w:rPr>
          <w:rFonts w:asciiTheme="majorHAnsi" w:eastAsia="MS Mincho" w:hAnsiTheme="majorHAnsi" w:cstheme="minorHAnsi"/>
          <w:sz w:val="24"/>
          <w:lang w:val="fr-FR"/>
        </w:rPr>
        <w:t xml:space="preserve">est </w:t>
      </w:r>
      <w:r w:rsidRPr="007B1063">
        <w:rPr>
          <w:rFonts w:asciiTheme="majorHAnsi" w:eastAsia="MS Mincho" w:hAnsiTheme="majorHAnsi" w:cstheme="minorHAnsi"/>
          <w:sz w:val="24"/>
          <w:lang w:val="fr-FR"/>
        </w:rPr>
        <w:t xml:space="preserve">agi d’évaluer leur contribution (i) dans le dialogue politique, (ii) dans les progrès réalisés par le Pays en </w:t>
      </w:r>
      <w:r w:rsidR="00611CBD" w:rsidRPr="007B1063">
        <w:rPr>
          <w:rFonts w:asciiTheme="majorHAnsi" w:eastAsia="MS Mincho" w:hAnsiTheme="majorHAnsi" w:cstheme="minorHAnsi"/>
          <w:sz w:val="24"/>
          <w:lang w:val="fr-FR"/>
        </w:rPr>
        <w:t xml:space="preserve">matière de santé </w:t>
      </w:r>
      <w:r w:rsidR="00611CBD">
        <w:rPr>
          <w:rFonts w:asciiTheme="majorHAnsi" w:eastAsia="MS Mincho" w:hAnsiTheme="majorHAnsi" w:cstheme="minorHAnsi"/>
          <w:sz w:val="24"/>
          <w:lang w:val="fr-FR"/>
        </w:rPr>
        <w:t>maternelle et infantile</w:t>
      </w:r>
      <w:r w:rsidRPr="007B1063">
        <w:rPr>
          <w:rFonts w:asciiTheme="majorHAnsi" w:eastAsia="MS Mincho" w:hAnsiTheme="majorHAnsi" w:cstheme="minorHAnsi"/>
          <w:sz w:val="24"/>
          <w:lang w:val="fr-FR"/>
        </w:rPr>
        <w:t xml:space="preserve">, (iii) dans l’accès des groupes marginalisés aux services essentiels, (iv) dans l’appropriation du Programme par la partie nationale, y compris grâce à un transfert de compétence ; </w:t>
      </w:r>
    </w:p>
    <w:p w:rsidR="00693CF4" w:rsidRPr="00693CF4" w:rsidRDefault="007B1063" w:rsidP="00140906">
      <w:pPr>
        <w:numPr>
          <w:ilvl w:val="0"/>
          <w:numId w:val="2"/>
        </w:numPr>
        <w:ind w:left="450"/>
        <w:jc w:val="both"/>
        <w:rPr>
          <w:rFonts w:asciiTheme="majorHAnsi" w:eastAsia="MS Mincho" w:hAnsiTheme="majorHAnsi" w:cstheme="minorHAnsi"/>
          <w:sz w:val="24"/>
          <w:lang w:val="fr-FR"/>
        </w:rPr>
      </w:pPr>
      <w:r w:rsidRPr="007B1063">
        <w:rPr>
          <w:rFonts w:asciiTheme="majorHAnsi" w:eastAsia="MS Mincho" w:hAnsiTheme="majorHAnsi" w:cstheme="minorHAnsi"/>
          <w:b/>
          <w:i/>
          <w:sz w:val="24"/>
          <w:lang w:val="fr-FR"/>
        </w:rPr>
        <w:t>L’efficience</w:t>
      </w:r>
      <w:r w:rsidRPr="007B1063">
        <w:rPr>
          <w:rFonts w:asciiTheme="majorHAnsi" w:eastAsia="MS Mincho" w:hAnsiTheme="majorHAnsi" w:cstheme="minorHAnsi"/>
          <w:sz w:val="24"/>
          <w:lang w:val="fr-FR"/>
        </w:rPr>
        <w:t xml:space="preserve"> dans la disponibilité des ressources humaines et l’accè</w:t>
      </w:r>
      <w:r w:rsidR="007E1F97">
        <w:rPr>
          <w:rFonts w:asciiTheme="majorHAnsi" w:eastAsia="MS Mincho" w:hAnsiTheme="majorHAnsi" w:cstheme="minorHAnsi"/>
          <w:sz w:val="24"/>
          <w:lang w:val="fr-FR"/>
        </w:rPr>
        <w:t>s aux ressources financières : I</w:t>
      </w:r>
      <w:r w:rsidRPr="007B1063">
        <w:rPr>
          <w:rFonts w:asciiTheme="majorHAnsi" w:eastAsia="MS Mincho" w:hAnsiTheme="majorHAnsi" w:cstheme="minorHAnsi"/>
          <w:sz w:val="24"/>
          <w:lang w:val="fr-FR"/>
        </w:rPr>
        <w:t>l s’</w:t>
      </w:r>
      <w:r w:rsidR="008C0C2B">
        <w:rPr>
          <w:rFonts w:asciiTheme="majorHAnsi" w:eastAsia="MS Mincho" w:hAnsiTheme="majorHAnsi" w:cstheme="minorHAnsi"/>
          <w:sz w:val="24"/>
          <w:lang w:val="fr-FR"/>
        </w:rPr>
        <w:t xml:space="preserve">est </w:t>
      </w:r>
      <w:r w:rsidRPr="007B1063">
        <w:rPr>
          <w:rFonts w:asciiTheme="majorHAnsi" w:eastAsia="MS Mincho" w:hAnsiTheme="majorHAnsi" w:cstheme="minorHAnsi"/>
          <w:sz w:val="24"/>
          <w:lang w:val="fr-FR"/>
        </w:rPr>
        <w:t xml:space="preserve">agi d’apprécier dans quelle mesure ces ressources répondent aux besoins du Programme et appuient efficacement les efforts du gouvernement.  </w:t>
      </w:r>
    </w:p>
    <w:p w:rsidR="007B1063" w:rsidRDefault="007B1063" w:rsidP="00140906">
      <w:pPr>
        <w:numPr>
          <w:ilvl w:val="0"/>
          <w:numId w:val="2"/>
        </w:numPr>
        <w:ind w:left="450"/>
        <w:jc w:val="both"/>
        <w:rPr>
          <w:rFonts w:asciiTheme="majorHAnsi" w:eastAsia="MS Mincho" w:hAnsiTheme="majorHAnsi" w:cstheme="minorHAnsi"/>
          <w:sz w:val="24"/>
          <w:lang w:val="fr-FR"/>
        </w:rPr>
      </w:pPr>
      <w:r w:rsidRPr="007B1063">
        <w:rPr>
          <w:rFonts w:asciiTheme="majorHAnsi" w:eastAsia="MS Mincho" w:hAnsiTheme="majorHAnsi" w:cstheme="minorHAnsi"/>
          <w:b/>
          <w:i/>
          <w:sz w:val="24"/>
          <w:lang w:val="fr-FR"/>
        </w:rPr>
        <w:t>L’impact</w:t>
      </w:r>
      <w:r w:rsidRPr="007B1063">
        <w:rPr>
          <w:rFonts w:asciiTheme="majorHAnsi" w:eastAsia="MS Mincho" w:hAnsiTheme="majorHAnsi" w:cstheme="minorHAnsi"/>
          <w:sz w:val="24"/>
          <w:lang w:val="fr-FR"/>
        </w:rPr>
        <w:t xml:space="preserve"> du Programme </w:t>
      </w:r>
      <w:r w:rsidR="008C0C2B">
        <w:rPr>
          <w:rFonts w:asciiTheme="majorHAnsi" w:eastAsia="MS Mincho" w:hAnsiTheme="majorHAnsi" w:cstheme="minorHAnsi"/>
          <w:sz w:val="24"/>
          <w:lang w:val="fr-FR"/>
        </w:rPr>
        <w:t xml:space="preserve">n’a pas été mesuré compte tenu du temps très court d’exécution (moins de 2 ans) </w:t>
      </w:r>
    </w:p>
    <w:p w:rsidR="007B1063" w:rsidRDefault="007B1063" w:rsidP="00140906">
      <w:pPr>
        <w:numPr>
          <w:ilvl w:val="0"/>
          <w:numId w:val="2"/>
        </w:numPr>
        <w:ind w:left="446"/>
        <w:jc w:val="both"/>
        <w:rPr>
          <w:rFonts w:asciiTheme="majorHAnsi" w:eastAsia="MS Mincho" w:hAnsiTheme="majorHAnsi" w:cstheme="minorHAnsi"/>
          <w:sz w:val="24"/>
          <w:lang w:val="fr-FR"/>
        </w:rPr>
      </w:pPr>
      <w:r w:rsidRPr="007B1063">
        <w:rPr>
          <w:rFonts w:asciiTheme="majorHAnsi" w:eastAsia="MS Mincho" w:hAnsiTheme="majorHAnsi" w:cstheme="minorHAnsi"/>
          <w:b/>
          <w:i/>
          <w:sz w:val="24"/>
          <w:lang w:val="fr-FR"/>
        </w:rPr>
        <w:t>La durabilité</w:t>
      </w:r>
      <w:r w:rsidRPr="007B1063">
        <w:rPr>
          <w:rFonts w:asciiTheme="majorHAnsi" w:eastAsia="MS Mincho" w:hAnsiTheme="majorHAnsi" w:cstheme="minorHAnsi"/>
          <w:sz w:val="24"/>
          <w:lang w:val="fr-FR"/>
        </w:rPr>
        <w:t xml:space="preserve"> du Programme : Il s’</w:t>
      </w:r>
      <w:r w:rsidR="008C0C2B">
        <w:rPr>
          <w:rFonts w:asciiTheme="majorHAnsi" w:eastAsia="MS Mincho" w:hAnsiTheme="majorHAnsi" w:cstheme="minorHAnsi"/>
          <w:sz w:val="24"/>
          <w:lang w:val="fr-FR"/>
        </w:rPr>
        <w:t xml:space="preserve">est </w:t>
      </w:r>
      <w:r w:rsidRPr="007B1063">
        <w:rPr>
          <w:rFonts w:asciiTheme="majorHAnsi" w:eastAsia="MS Mincho" w:hAnsiTheme="majorHAnsi" w:cstheme="minorHAnsi"/>
          <w:sz w:val="24"/>
          <w:lang w:val="fr-FR"/>
        </w:rPr>
        <w:t xml:space="preserve">agi ici d’évaluer les capacités institutionnelles pour soutenir la mise en œuvre et la réalisation des résultats, en particulier les points forts et les faiblesses </w:t>
      </w:r>
      <w:r w:rsidR="00535F08" w:rsidRPr="007B1063">
        <w:rPr>
          <w:rFonts w:asciiTheme="majorHAnsi" w:eastAsia="MS Mincho" w:hAnsiTheme="majorHAnsi" w:cstheme="minorHAnsi"/>
          <w:sz w:val="24"/>
          <w:lang w:val="fr-FR"/>
        </w:rPr>
        <w:t xml:space="preserve">des modalités d’exécution du programme </w:t>
      </w:r>
      <w:r w:rsidR="00535F08">
        <w:rPr>
          <w:rFonts w:asciiTheme="majorHAnsi" w:eastAsia="MS Mincho" w:hAnsiTheme="majorHAnsi" w:cstheme="minorHAnsi"/>
          <w:sz w:val="24"/>
          <w:lang w:val="fr-FR"/>
        </w:rPr>
        <w:t xml:space="preserve">et </w:t>
      </w:r>
      <w:r w:rsidRPr="007B1063">
        <w:rPr>
          <w:rFonts w:asciiTheme="majorHAnsi" w:eastAsia="MS Mincho" w:hAnsiTheme="majorHAnsi" w:cstheme="minorHAnsi"/>
          <w:sz w:val="24"/>
          <w:lang w:val="fr-FR"/>
        </w:rPr>
        <w:t>du système de suivi et évaluation</w:t>
      </w:r>
      <w:r w:rsidR="00535F08">
        <w:rPr>
          <w:rFonts w:asciiTheme="majorHAnsi" w:eastAsia="MS Mincho" w:hAnsiTheme="majorHAnsi" w:cstheme="minorHAnsi"/>
          <w:sz w:val="24"/>
          <w:lang w:val="fr-FR"/>
        </w:rPr>
        <w:t xml:space="preserve">. </w:t>
      </w:r>
    </w:p>
    <w:p w:rsidR="00B9276D" w:rsidRPr="00D05FCC" w:rsidRDefault="007B1063" w:rsidP="00140906">
      <w:pPr>
        <w:numPr>
          <w:ilvl w:val="0"/>
          <w:numId w:val="2"/>
        </w:numPr>
        <w:spacing w:after="0"/>
        <w:ind w:left="450"/>
        <w:jc w:val="both"/>
        <w:rPr>
          <w:rFonts w:asciiTheme="majorHAnsi" w:eastAsia="MS Mincho" w:hAnsiTheme="majorHAnsi" w:cstheme="minorHAnsi"/>
          <w:sz w:val="24"/>
          <w:lang w:val="fr-FR"/>
        </w:rPr>
      </w:pPr>
      <w:r w:rsidRPr="007B1063">
        <w:rPr>
          <w:rFonts w:asciiTheme="majorHAnsi" w:eastAsia="MS Mincho" w:hAnsiTheme="majorHAnsi" w:cstheme="minorHAnsi"/>
          <w:b/>
          <w:i/>
          <w:sz w:val="24"/>
          <w:lang w:val="fr-FR"/>
        </w:rPr>
        <w:t xml:space="preserve">La prise en compte </w:t>
      </w:r>
      <w:r w:rsidR="00535F08">
        <w:rPr>
          <w:rFonts w:asciiTheme="majorHAnsi" w:eastAsia="MS Mincho" w:hAnsiTheme="majorHAnsi" w:cstheme="minorHAnsi"/>
          <w:b/>
          <w:i/>
          <w:sz w:val="24"/>
          <w:lang w:val="fr-FR"/>
        </w:rPr>
        <w:t xml:space="preserve">des aspects </w:t>
      </w:r>
      <w:r w:rsidRPr="007B1063">
        <w:rPr>
          <w:rFonts w:asciiTheme="majorHAnsi" w:eastAsia="MS Mincho" w:hAnsiTheme="majorHAnsi" w:cstheme="minorHAnsi"/>
          <w:b/>
          <w:i/>
          <w:sz w:val="24"/>
          <w:lang w:val="fr-FR"/>
        </w:rPr>
        <w:t>genre et droits humains</w:t>
      </w:r>
      <w:r w:rsidRPr="007B1063">
        <w:rPr>
          <w:rFonts w:asciiTheme="majorHAnsi" w:eastAsia="MS Mincho" w:hAnsiTheme="majorHAnsi" w:cstheme="minorHAnsi"/>
          <w:sz w:val="24"/>
          <w:lang w:val="fr-FR"/>
        </w:rPr>
        <w:t xml:space="preserve"> dans la conception et la mise en œuvre du programme : Il s’</w:t>
      </w:r>
      <w:r w:rsidR="008C0C2B">
        <w:rPr>
          <w:rFonts w:asciiTheme="majorHAnsi" w:eastAsia="MS Mincho" w:hAnsiTheme="majorHAnsi" w:cstheme="minorHAnsi"/>
          <w:sz w:val="24"/>
          <w:lang w:val="fr-FR"/>
        </w:rPr>
        <w:t xml:space="preserve">est </w:t>
      </w:r>
      <w:r w:rsidRPr="007B1063">
        <w:rPr>
          <w:rFonts w:asciiTheme="majorHAnsi" w:eastAsia="MS Mincho" w:hAnsiTheme="majorHAnsi" w:cstheme="minorHAnsi"/>
          <w:sz w:val="24"/>
          <w:lang w:val="fr-FR"/>
        </w:rPr>
        <w:t xml:space="preserve">agi </w:t>
      </w:r>
      <w:r w:rsidR="00535F08">
        <w:rPr>
          <w:rFonts w:asciiTheme="majorHAnsi" w:eastAsia="MS Mincho" w:hAnsiTheme="majorHAnsi" w:cstheme="minorHAnsi"/>
          <w:sz w:val="24"/>
          <w:lang w:val="fr-FR"/>
        </w:rPr>
        <w:t xml:space="preserve">ici </w:t>
      </w:r>
      <w:r w:rsidRPr="007B1063">
        <w:rPr>
          <w:rFonts w:asciiTheme="majorHAnsi" w:eastAsia="MS Mincho" w:hAnsiTheme="majorHAnsi" w:cstheme="minorHAnsi"/>
          <w:sz w:val="24"/>
          <w:lang w:val="fr-FR"/>
        </w:rPr>
        <w:t xml:space="preserve">de comprendre comment les prestations de services appuyées par le programme ont pu contourner les contraintes particulières pour atteindre les groupes les plus défavorisés, prenant ainsi en compte la dimension équité dans la planification et la mise en œuvre du programme. </w:t>
      </w:r>
    </w:p>
    <w:p w:rsidR="008C0C2B" w:rsidRDefault="008C0C2B" w:rsidP="00140906">
      <w:pPr>
        <w:spacing w:after="0"/>
        <w:jc w:val="both"/>
        <w:rPr>
          <w:rFonts w:asciiTheme="majorHAnsi" w:eastAsia="MS Mincho" w:hAnsiTheme="majorHAnsi" w:cstheme="minorHAnsi"/>
          <w:sz w:val="24"/>
          <w:lang w:val="fr-FR"/>
        </w:rPr>
      </w:pPr>
    </w:p>
    <w:p w:rsidR="00A3227E" w:rsidRPr="00BA5269" w:rsidRDefault="00D05FCC" w:rsidP="008D2DA3">
      <w:pPr>
        <w:pStyle w:val="Heading1"/>
        <w:numPr>
          <w:ilvl w:val="0"/>
          <w:numId w:val="8"/>
        </w:numPr>
        <w:spacing w:before="120"/>
        <w:rPr>
          <w:rFonts w:eastAsia="MS Mincho"/>
          <w:sz w:val="32"/>
          <w:lang w:val="fr-FR"/>
        </w:rPr>
      </w:pPr>
      <w:bookmarkStart w:id="26" w:name="_Toc500998326"/>
      <w:r>
        <w:rPr>
          <w:rFonts w:eastAsia="MS Mincho"/>
          <w:sz w:val="32"/>
          <w:lang w:val="fr-FR"/>
        </w:rPr>
        <w:t xml:space="preserve">Méthodologie </w:t>
      </w:r>
      <w:r w:rsidR="000813BB" w:rsidRPr="00BA5269">
        <w:rPr>
          <w:rFonts w:eastAsia="MS Mincho"/>
          <w:sz w:val="32"/>
          <w:lang w:val="fr-FR"/>
        </w:rPr>
        <w:t>de l’évaluation</w:t>
      </w:r>
      <w:bookmarkEnd w:id="26"/>
      <w:r w:rsidR="00A3227E" w:rsidRPr="00BA5269">
        <w:rPr>
          <w:rFonts w:eastAsia="MS Mincho"/>
          <w:sz w:val="32"/>
          <w:lang w:val="fr-FR"/>
        </w:rPr>
        <w:t xml:space="preserve">  </w:t>
      </w:r>
    </w:p>
    <w:p w:rsidR="00A3227E" w:rsidRPr="00A3227E" w:rsidRDefault="007B6E1B" w:rsidP="008172B6">
      <w:pPr>
        <w:pStyle w:val="Heading2"/>
        <w:numPr>
          <w:ilvl w:val="1"/>
          <w:numId w:val="45"/>
        </w:numPr>
        <w:rPr>
          <w:lang w:val="fr-FR"/>
        </w:rPr>
      </w:pPr>
      <w:bookmarkStart w:id="27" w:name="_Toc500998327"/>
      <w:r>
        <w:rPr>
          <w:lang w:val="fr-FR"/>
        </w:rPr>
        <w:t>Approche méthodologique</w:t>
      </w:r>
      <w:bookmarkEnd w:id="27"/>
      <w:r w:rsidR="00140906">
        <w:rPr>
          <w:lang w:val="fr-FR"/>
        </w:rPr>
        <w:t xml:space="preserve"> </w:t>
      </w:r>
    </w:p>
    <w:p w:rsidR="0081671B" w:rsidRDefault="008E4088" w:rsidP="00140906">
      <w:pPr>
        <w:spacing w:before="80"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Cette </w:t>
      </w:r>
      <w:r w:rsidR="000813BB" w:rsidRPr="000813BB">
        <w:rPr>
          <w:rFonts w:asciiTheme="majorHAnsi" w:eastAsia="MS Mincho" w:hAnsiTheme="majorHAnsi" w:cstheme="minorHAnsi"/>
          <w:sz w:val="24"/>
          <w:lang w:val="fr-FR"/>
        </w:rPr>
        <w:t>évaluation</w:t>
      </w:r>
      <w:r>
        <w:rPr>
          <w:rFonts w:asciiTheme="majorHAnsi" w:eastAsia="MS Mincho" w:hAnsiTheme="majorHAnsi" w:cstheme="minorHAnsi"/>
          <w:sz w:val="24"/>
          <w:lang w:val="fr-FR"/>
        </w:rPr>
        <w:t xml:space="preserve"> </w:t>
      </w:r>
      <w:r w:rsidR="00590FF6">
        <w:rPr>
          <w:rFonts w:asciiTheme="majorHAnsi" w:eastAsia="MS Mincho" w:hAnsiTheme="majorHAnsi" w:cstheme="minorHAnsi"/>
          <w:sz w:val="24"/>
          <w:lang w:val="fr-FR"/>
        </w:rPr>
        <w:t xml:space="preserve">formative </w:t>
      </w:r>
      <w:r>
        <w:rPr>
          <w:rFonts w:asciiTheme="majorHAnsi" w:eastAsia="MS Mincho" w:hAnsiTheme="majorHAnsi" w:cstheme="minorHAnsi"/>
          <w:sz w:val="24"/>
          <w:lang w:val="fr-FR"/>
        </w:rPr>
        <w:t xml:space="preserve">à mi-parcours est </w:t>
      </w:r>
      <w:r w:rsidR="00E56466">
        <w:rPr>
          <w:rFonts w:asciiTheme="majorHAnsi" w:eastAsia="MS Mincho" w:hAnsiTheme="majorHAnsi" w:cstheme="minorHAnsi"/>
          <w:sz w:val="24"/>
          <w:lang w:val="fr-FR"/>
        </w:rPr>
        <w:t>non-</w:t>
      </w:r>
      <w:r>
        <w:rPr>
          <w:rFonts w:asciiTheme="majorHAnsi" w:eastAsia="MS Mincho" w:hAnsiTheme="majorHAnsi" w:cstheme="minorHAnsi"/>
          <w:sz w:val="24"/>
          <w:lang w:val="fr-FR"/>
        </w:rPr>
        <w:t xml:space="preserve">expérimentale </w:t>
      </w:r>
      <w:r w:rsidRPr="000813BB">
        <w:rPr>
          <w:rFonts w:asciiTheme="majorHAnsi" w:eastAsia="MS Mincho" w:hAnsiTheme="majorHAnsi" w:cstheme="minorHAnsi"/>
          <w:sz w:val="24"/>
          <w:lang w:val="fr-FR"/>
        </w:rPr>
        <w:t>(sans groupe de contrôle)</w:t>
      </w:r>
      <w:r>
        <w:rPr>
          <w:rFonts w:asciiTheme="majorHAnsi" w:eastAsia="MS Mincho" w:hAnsiTheme="majorHAnsi" w:cstheme="minorHAnsi"/>
          <w:sz w:val="24"/>
          <w:lang w:val="fr-FR"/>
        </w:rPr>
        <w:t xml:space="preserve"> </w:t>
      </w:r>
      <w:r w:rsidR="00E56466">
        <w:rPr>
          <w:rFonts w:asciiTheme="majorHAnsi" w:eastAsia="MS Mincho" w:hAnsiTheme="majorHAnsi" w:cstheme="minorHAnsi"/>
          <w:sz w:val="24"/>
          <w:lang w:val="fr-FR"/>
        </w:rPr>
        <w:t xml:space="preserve">et </w:t>
      </w:r>
      <w:r>
        <w:rPr>
          <w:rFonts w:asciiTheme="majorHAnsi" w:eastAsia="MS Mincho" w:hAnsiTheme="majorHAnsi" w:cstheme="minorHAnsi"/>
          <w:sz w:val="24"/>
          <w:lang w:val="fr-FR"/>
        </w:rPr>
        <w:t xml:space="preserve">transversale </w:t>
      </w:r>
      <w:r w:rsidRPr="000813BB">
        <w:rPr>
          <w:rFonts w:asciiTheme="majorHAnsi" w:eastAsia="MS Mincho" w:hAnsiTheme="majorHAnsi" w:cstheme="minorHAnsi"/>
          <w:sz w:val="24"/>
          <w:lang w:val="fr-FR"/>
        </w:rPr>
        <w:t>(</w:t>
      </w:r>
      <w:r w:rsidR="00E56466">
        <w:rPr>
          <w:rFonts w:asciiTheme="majorHAnsi" w:eastAsia="MS Mincho" w:hAnsiTheme="majorHAnsi" w:cstheme="minorHAnsi"/>
          <w:sz w:val="24"/>
          <w:lang w:val="fr-FR"/>
        </w:rPr>
        <w:t xml:space="preserve">qui </w:t>
      </w:r>
      <w:r w:rsidRPr="000813BB">
        <w:rPr>
          <w:rFonts w:asciiTheme="majorHAnsi" w:eastAsia="MS Mincho" w:hAnsiTheme="majorHAnsi" w:cstheme="minorHAnsi"/>
          <w:sz w:val="24"/>
          <w:lang w:val="fr-FR"/>
        </w:rPr>
        <w:t>analyse des données recueillies à un moment précis</w:t>
      </w:r>
      <w:r w:rsidR="00E56466">
        <w:rPr>
          <w:rFonts w:asciiTheme="majorHAnsi" w:eastAsia="MS Mincho" w:hAnsiTheme="majorHAnsi" w:cstheme="minorHAnsi"/>
          <w:sz w:val="24"/>
          <w:lang w:val="fr-FR"/>
        </w:rPr>
        <w:t xml:space="preserve"> de la vie du programme</w:t>
      </w:r>
      <w:r w:rsidRPr="000813BB">
        <w:rPr>
          <w:rFonts w:asciiTheme="majorHAnsi" w:eastAsia="MS Mincho" w:hAnsiTheme="majorHAnsi" w:cstheme="minorHAnsi"/>
          <w:sz w:val="24"/>
          <w:lang w:val="fr-FR"/>
        </w:rPr>
        <w:t>).</w:t>
      </w:r>
      <w:r>
        <w:rPr>
          <w:rFonts w:asciiTheme="majorHAnsi" w:eastAsia="MS Mincho" w:hAnsiTheme="majorHAnsi" w:cstheme="minorHAnsi"/>
          <w:sz w:val="24"/>
          <w:lang w:val="fr-FR"/>
        </w:rPr>
        <w:t xml:space="preserve"> </w:t>
      </w:r>
      <w:r w:rsidR="0081671B">
        <w:rPr>
          <w:rFonts w:asciiTheme="majorHAnsi" w:eastAsia="MS Mincho" w:hAnsiTheme="majorHAnsi" w:cstheme="minorHAnsi"/>
          <w:sz w:val="24"/>
          <w:lang w:val="fr-FR"/>
        </w:rPr>
        <w:t xml:space="preserve">La méthodologie prend en compte l’approche </w:t>
      </w:r>
      <w:r w:rsidR="0081671B" w:rsidRPr="0081671B">
        <w:rPr>
          <w:rFonts w:asciiTheme="majorHAnsi" w:eastAsia="MS Mincho" w:hAnsiTheme="majorHAnsi" w:cstheme="minorHAnsi"/>
          <w:sz w:val="24"/>
          <w:lang w:val="fr-FR"/>
        </w:rPr>
        <w:t xml:space="preserve">genre, le respect des droits </w:t>
      </w:r>
      <w:r w:rsidR="0081671B">
        <w:rPr>
          <w:rFonts w:asciiTheme="majorHAnsi" w:eastAsia="MS Mincho" w:hAnsiTheme="majorHAnsi" w:cstheme="minorHAnsi"/>
          <w:sz w:val="24"/>
          <w:lang w:val="fr-FR"/>
        </w:rPr>
        <w:t xml:space="preserve">de l’homme et plus particulièrement ceux </w:t>
      </w:r>
      <w:r w:rsidR="0081671B" w:rsidRPr="0081671B">
        <w:rPr>
          <w:rFonts w:asciiTheme="majorHAnsi" w:eastAsia="MS Mincho" w:hAnsiTheme="majorHAnsi" w:cstheme="minorHAnsi"/>
          <w:sz w:val="24"/>
          <w:lang w:val="fr-FR"/>
        </w:rPr>
        <w:t xml:space="preserve">des enfants et des femmes tels qu'énoncés dans les </w:t>
      </w:r>
      <w:r w:rsidR="0081671B">
        <w:rPr>
          <w:rFonts w:asciiTheme="majorHAnsi" w:eastAsia="MS Mincho" w:hAnsiTheme="majorHAnsi" w:cstheme="minorHAnsi"/>
          <w:sz w:val="24"/>
          <w:lang w:val="fr-FR"/>
        </w:rPr>
        <w:t>conventions internationales</w:t>
      </w:r>
      <w:r w:rsidR="0081671B" w:rsidRPr="0081671B">
        <w:rPr>
          <w:rFonts w:asciiTheme="majorHAnsi" w:eastAsia="MS Mincho" w:hAnsiTheme="majorHAnsi" w:cstheme="minorHAnsi"/>
          <w:sz w:val="24"/>
          <w:lang w:val="fr-FR"/>
        </w:rPr>
        <w:t xml:space="preserve">. </w:t>
      </w:r>
      <w:r w:rsidR="0081671B">
        <w:rPr>
          <w:rFonts w:asciiTheme="majorHAnsi" w:eastAsia="MS Mincho" w:hAnsiTheme="majorHAnsi" w:cstheme="minorHAnsi"/>
          <w:sz w:val="24"/>
          <w:lang w:val="fr-FR"/>
        </w:rPr>
        <w:t xml:space="preserve">Elle prend </w:t>
      </w:r>
      <w:r w:rsidR="0081671B" w:rsidRPr="0081671B">
        <w:rPr>
          <w:rFonts w:asciiTheme="majorHAnsi" w:eastAsia="MS Mincho" w:hAnsiTheme="majorHAnsi" w:cstheme="minorHAnsi"/>
          <w:sz w:val="24"/>
          <w:lang w:val="fr-FR"/>
        </w:rPr>
        <w:t>également en compte l'approche basée sur l'équité, donnant un intérêt particulier dans la réalisation des droits à la protection de tous les enfants en Tunisie, en particulier les plus vulnérables et marginalisé</w:t>
      </w:r>
      <w:r w:rsidR="0081671B">
        <w:rPr>
          <w:rFonts w:asciiTheme="majorHAnsi" w:eastAsia="MS Mincho" w:hAnsiTheme="majorHAnsi" w:cstheme="minorHAnsi"/>
          <w:sz w:val="24"/>
          <w:lang w:val="fr-FR"/>
        </w:rPr>
        <w:t>s</w:t>
      </w:r>
      <w:r w:rsidR="0081671B" w:rsidRPr="0081671B">
        <w:rPr>
          <w:rFonts w:asciiTheme="majorHAnsi" w:eastAsia="MS Mincho" w:hAnsiTheme="majorHAnsi" w:cstheme="minorHAnsi"/>
          <w:sz w:val="24"/>
          <w:lang w:val="fr-FR"/>
        </w:rPr>
        <w:t>.</w:t>
      </w:r>
      <w:r w:rsidR="006F261D">
        <w:rPr>
          <w:rFonts w:asciiTheme="majorHAnsi" w:eastAsia="MS Mincho" w:hAnsiTheme="majorHAnsi" w:cstheme="minorHAnsi"/>
          <w:sz w:val="24"/>
          <w:lang w:val="fr-FR"/>
        </w:rPr>
        <w:t xml:space="preserve">  </w:t>
      </w:r>
    </w:p>
    <w:p w:rsidR="008E4088" w:rsidRDefault="006F261D" w:rsidP="00140906">
      <w:pPr>
        <w:spacing w:before="8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L’évaluation </w:t>
      </w:r>
      <w:r w:rsidR="00D05FCC">
        <w:rPr>
          <w:rFonts w:asciiTheme="majorHAnsi" w:eastAsia="MS Mincho" w:hAnsiTheme="majorHAnsi" w:cstheme="minorHAnsi"/>
          <w:sz w:val="24"/>
          <w:lang w:val="fr-FR"/>
        </w:rPr>
        <w:t>a utilis</w:t>
      </w:r>
      <w:r w:rsidR="00D05FCC" w:rsidRPr="00695965">
        <w:rPr>
          <w:rFonts w:asciiTheme="majorHAnsi" w:eastAsia="MS Mincho" w:hAnsiTheme="majorHAnsi" w:cstheme="minorHAnsi"/>
          <w:sz w:val="24"/>
          <w:lang w:val="fr-FR"/>
        </w:rPr>
        <w:t>é</w:t>
      </w:r>
      <w:r w:rsidR="00D05FCC">
        <w:rPr>
          <w:rFonts w:asciiTheme="majorHAnsi" w:eastAsia="MS Mincho" w:hAnsiTheme="majorHAnsi" w:cstheme="minorHAnsi"/>
          <w:sz w:val="24"/>
          <w:lang w:val="fr-FR"/>
        </w:rPr>
        <w:t xml:space="preserve"> </w:t>
      </w:r>
      <w:r w:rsidR="008E4088">
        <w:rPr>
          <w:rFonts w:asciiTheme="majorHAnsi" w:eastAsia="MS Mincho" w:hAnsiTheme="majorHAnsi" w:cstheme="minorHAnsi"/>
          <w:sz w:val="24"/>
          <w:lang w:val="fr-FR"/>
        </w:rPr>
        <w:t xml:space="preserve">une méthode mixte </w:t>
      </w:r>
      <w:r w:rsidR="00E56466">
        <w:rPr>
          <w:rFonts w:asciiTheme="majorHAnsi" w:eastAsia="MS Mincho" w:hAnsiTheme="majorHAnsi" w:cstheme="minorHAnsi"/>
          <w:sz w:val="24"/>
          <w:lang w:val="fr-FR"/>
        </w:rPr>
        <w:t xml:space="preserve">(quantitative et qualitative) en combinant leurs forces qui sont respectivement : </w:t>
      </w:r>
    </w:p>
    <w:p w:rsidR="00E56466" w:rsidRDefault="008E4088" w:rsidP="00140906">
      <w:pPr>
        <w:pStyle w:val="ListParagraph"/>
        <w:numPr>
          <w:ilvl w:val="0"/>
          <w:numId w:val="3"/>
        </w:numPr>
        <w:spacing w:before="120" w:after="0"/>
        <w:contextualSpacing w:val="0"/>
        <w:jc w:val="both"/>
        <w:rPr>
          <w:rFonts w:asciiTheme="majorHAnsi" w:eastAsia="MS Mincho" w:hAnsiTheme="majorHAnsi" w:cstheme="minorHAnsi"/>
          <w:sz w:val="24"/>
          <w:lang w:val="fr-FR"/>
        </w:rPr>
      </w:pPr>
      <w:r w:rsidRPr="008E4088">
        <w:rPr>
          <w:rFonts w:asciiTheme="majorHAnsi" w:eastAsia="MS Mincho" w:hAnsiTheme="majorHAnsi" w:cstheme="minorHAnsi"/>
          <w:i/>
          <w:sz w:val="24"/>
          <w:lang w:val="fr-FR"/>
        </w:rPr>
        <w:t xml:space="preserve">Pour la méthode </w:t>
      </w:r>
      <w:r w:rsidR="006F261D" w:rsidRPr="008E4088">
        <w:rPr>
          <w:rFonts w:asciiTheme="majorHAnsi" w:eastAsia="MS Mincho" w:hAnsiTheme="majorHAnsi" w:cstheme="minorHAnsi"/>
          <w:i/>
          <w:sz w:val="24"/>
          <w:lang w:val="fr-FR"/>
        </w:rPr>
        <w:t>quantitative</w:t>
      </w:r>
      <w:r w:rsidR="006F261D" w:rsidRPr="008E4088">
        <w:rPr>
          <w:rFonts w:asciiTheme="majorHAnsi" w:eastAsia="MS Mincho" w:hAnsiTheme="majorHAnsi" w:cstheme="minorHAnsi"/>
          <w:sz w:val="24"/>
          <w:lang w:val="fr-FR"/>
        </w:rPr>
        <w:t xml:space="preserve">, </w:t>
      </w:r>
      <w:r w:rsidR="006F261D">
        <w:rPr>
          <w:rFonts w:asciiTheme="majorHAnsi" w:eastAsia="MS Mincho" w:hAnsiTheme="majorHAnsi" w:cstheme="minorHAnsi"/>
          <w:sz w:val="24"/>
          <w:lang w:val="fr-FR"/>
        </w:rPr>
        <w:t xml:space="preserve">il </w:t>
      </w:r>
      <w:r w:rsidR="00D05FCC">
        <w:rPr>
          <w:rFonts w:asciiTheme="majorHAnsi" w:eastAsia="MS Mincho" w:hAnsiTheme="majorHAnsi" w:cstheme="minorHAnsi"/>
          <w:sz w:val="24"/>
          <w:lang w:val="fr-FR"/>
        </w:rPr>
        <w:t xml:space="preserve">a été </w:t>
      </w:r>
      <w:r w:rsidR="006F261D">
        <w:rPr>
          <w:rFonts w:asciiTheme="majorHAnsi" w:eastAsia="MS Mincho" w:hAnsiTheme="majorHAnsi" w:cstheme="minorHAnsi"/>
          <w:sz w:val="24"/>
          <w:lang w:val="fr-FR"/>
        </w:rPr>
        <w:t xml:space="preserve">question ici de </w:t>
      </w:r>
      <w:r w:rsidR="00D05FCC">
        <w:rPr>
          <w:rFonts w:asciiTheme="majorHAnsi" w:eastAsia="MS Mincho" w:hAnsiTheme="majorHAnsi" w:cstheme="minorHAnsi"/>
          <w:sz w:val="24"/>
          <w:lang w:val="fr-FR"/>
        </w:rPr>
        <w:t xml:space="preserve">considérer </w:t>
      </w:r>
      <w:r w:rsidR="006F261D">
        <w:rPr>
          <w:rFonts w:asciiTheme="majorHAnsi" w:eastAsia="MS Mincho" w:hAnsiTheme="majorHAnsi" w:cstheme="minorHAnsi"/>
          <w:sz w:val="24"/>
          <w:lang w:val="fr-FR"/>
        </w:rPr>
        <w:t xml:space="preserve">des analyses de tendances </w:t>
      </w:r>
      <w:r w:rsidR="00D05FCC">
        <w:rPr>
          <w:rFonts w:asciiTheme="majorHAnsi" w:eastAsia="MS Mincho" w:hAnsiTheme="majorHAnsi" w:cstheme="minorHAnsi"/>
          <w:sz w:val="24"/>
          <w:lang w:val="fr-FR"/>
        </w:rPr>
        <w:t xml:space="preserve">mais en l’absence </w:t>
      </w:r>
      <w:r w:rsidR="006F261D">
        <w:rPr>
          <w:rFonts w:asciiTheme="majorHAnsi" w:eastAsia="MS Mincho" w:hAnsiTheme="majorHAnsi" w:cstheme="minorHAnsi"/>
          <w:sz w:val="24"/>
          <w:lang w:val="fr-FR"/>
        </w:rPr>
        <w:t xml:space="preserve">des données de couverture enregistrées au début </w:t>
      </w:r>
      <w:r w:rsidR="006F261D">
        <w:rPr>
          <w:rFonts w:asciiTheme="majorHAnsi" w:eastAsia="MS Mincho" w:hAnsiTheme="majorHAnsi" w:cstheme="minorHAnsi"/>
          <w:sz w:val="24"/>
          <w:lang w:val="fr-FR"/>
        </w:rPr>
        <w:lastRenderedPageBreak/>
        <w:t>du programme et au cours des rapports trimestriels</w:t>
      </w:r>
      <w:r w:rsidR="00D05FCC">
        <w:rPr>
          <w:rFonts w:asciiTheme="majorHAnsi" w:eastAsia="MS Mincho" w:hAnsiTheme="majorHAnsi" w:cstheme="minorHAnsi"/>
          <w:sz w:val="24"/>
          <w:lang w:val="fr-FR"/>
        </w:rPr>
        <w:t xml:space="preserve"> l’essentiel de l’analyse a porté sur les données qualitatives</w:t>
      </w:r>
      <w:r w:rsidR="006F261D">
        <w:rPr>
          <w:rFonts w:asciiTheme="majorHAnsi" w:eastAsia="MS Mincho" w:hAnsiTheme="majorHAnsi" w:cstheme="minorHAnsi"/>
          <w:sz w:val="24"/>
          <w:lang w:val="fr-FR"/>
        </w:rPr>
        <w:t xml:space="preserve">. </w:t>
      </w:r>
    </w:p>
    <w:p w:rsidR="000813BB" w:rsidRPr="008E4088" w:rsidRDefault="00E56466" w:rsidP="00140906">
      <w:pPr>
        <w:pStyle w:val="ListParagraph"/>
        <w:numPr>
          <w:ilvl w:val="0"/>
          <w:numId w:val="3"/>
        </w:numPr>
        <w:spacing w:before="120" w:after="0"/>
        <w:contextualSpacing w:val="0"/>
        <w:jc w:val="both"/>
        <w:rPr>
          <w:rFonts w:asciiTheme="majorHAnsi" w:eastAsia="MS Mincho" w:hAnsiTheme="majorHAnsi" w:cstheme="minorHAnsi"/>
          <w:sz w:val="24"/>
          <w:lang w:val="fr-FR"/>
        </w:rPr>
      </w:pPr>
      <w:r>
        <w:rPr>
          <w:rFonts w:asciiTheme="majorHAnsi" w:eastAsia="MS Mincho" w:hAnsiTheme="majorHAnsi" w:cstheme="minorHAnsi"/>
          <w:i/>
          <w:sz w:val="24"/>
          <w:lang w:val="fr-FR"/>
        </w:rPr>
        <w:t xml:space="preserve">Pour la </w:t>
      </w:r>
      <w:r w:rsidR="007B60BC">
        <w:rPr>
          <w:rFonts w:asciiTheme="majorHAnsi" w:eastAsia="MS Mincho" w:hAnsiTheme="majorHAnsi" w:cstheme="minorHAnsi"/>
          <w:i/>
          <w:sz w:val="24"/>
          <w:lang w:val="fr-FR"/>
        </w:rPr>
        <w:t>méthode</w:t>
      </w:r>
      <w:r>
        <w:rPr>
          <w:rFonts w:asciiTheme="majorHAnsi" w:eastAsia="MS Mincho" w:hAnsiTheme="majorHAnsi" w:cstheme="minorHAnsi"/>
          <w:i/>
          <w:sz w:val="24"/>
          <w:lang w:val="fr-FR"/>
        </w:rPr>
        <w:t xml:space="preserve"> qualitative,</w:t>
      </w:r>
      <w:r w:rsidR="000813BB" w:rsidRPr="008E4088">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la possibilité (i) de </w:t>
      </w:r>
      <w:r w:rsidR="000813BB" w:rsidRPr="008E4088">
        <w:rPr>
          <w:rFonts w:asciiTheme="majorHAnsi" w:eastAsia="MS Mincho" w:hAnsiTheme="majorHAnsi" w:cstheme="minorHAnsi"/>
          <w:sz w:val="24"/>
          <w:lang w:val="fr-FR"/>
        </w:rPr>
        <w:t>décrire en profondeur l'expérience vécue par différents responsables</w:t>
      </w:r>
      <w:r>
        <w:rPr>
          <w:rFonts w:asciiTheme="majorHAnsi" w:eastAsia="MS Mincho" w:hAnsiTheme="majorHAnsi" w:cstheme="minorHAnsi"/>
          <w:sz w:val="24"/>
          <w:lang w:val="fr-FR"/>
        </w:rPr>
        <w:t>, a</w:t>
      </w:r>
      <w:r w:rsidR="000813BB" w:rsidRPr="008E4088">
        <w:rPr>
          <w:rFonts w:asciiTheme="majorHAnsi" w:eastAsia="MS Mincho" w:hAnsiTheme="majorHAnsi" w:cstheme="minorHAnsi"/>
          <w:sz w:val="24"/>
          <w:lang w:val="fr-FR"/>
        </w:rPr>
        <w:t>cteurs</w:t>
      </w:r>
      <w:r>
        <w:rPr>
          <w:rFonts w:asciiTheme="majorHAnsi" w:eastAsia="MS Mincho" w:hAnsiTheme="majorHAnsi" w:cstheme="minorHAnsi"/>
          <w:sz w:val="24"/>
          <w:lang w:val="fr-FR"/>
        </w:rPr>
        <w:t xml:space="preserve"> et</w:t>
      </w:r>
      <w:r w:rsidR="000813BB" w:rsidRPr="008E4088">
        <w:rPr>
          <w:rFonts w:asciiTheme="majorHAnsi" w:eastAsia="MS Mincho" w:hAnsiTheme="majorHAnsi" w:cstheme="minorHAnsi"/>
          <w:sz w:val="24"/>
          <w:lang w:val="fr-FR"/>
        </w:rPr>
        <w:t>/</w:t>
      </w:r>
      <w:r>
        <w:rPr>
          <w:rFonts w:asciiTheme="majorHAnsi" w:eastAsia="MS Mincho" w:hAnsiTheme="majorHAnsi" w:cstheme="minorHAnsi"/>
          <w:sz w:val="24"/>
          <w:lang w:val="fr-FR"/>
        </w:rPr>
        <w:t xml:space="preserve">ou </w:t>
      </w:r>
      <w:r w:rsidR="000813BB" w:rsidRPr="008E4088">
        <w:rPr>
          <w:rFonts w:asciiTheme="majorHAnsi" w:eastAsia="MS Mincho" w:hAnsiTheme="majorHAnsi" w:cstheme="minorHAnsi"/>
          <w:sz w:val="24"/>
          <w:lang w:val="fr-FR"/>
        </w:rPr>
        <w:t xml:space="preserve">bénéficiaires du programme, (ii) </w:t>
      </w:r>
      <w:r>
        <w:rPr>
          <w:rFonts w:asciiTheme="majorHAnsi" w:eastAsia="MS Mincho" w:hAnsiTheme="majorHAnsi" w:cstheme="minorHAnsi"/>
          <w:sz w:val="24"/>
          <w:lang w:val="fr-FR"/>
        </w:rPr>
        <w:t>d’</w:t>
      </w:r>
      <w:r w:rsidR="000813BB" w:rsidRPr="008E4088">
        <w:rPr>
          <w:rFonts w:asciiTheme="majorHAnsi" w:eastAsia="MS Mincho" w:hAnsiTheme="majorHAnsi" w:cstheme="minorHAnsi"/>
          <w:sz w:val="24"/>
          <w:lang w:val="fr-FR"/>
        </w:rPr>
        <w:t xml:space="preserve">examiner les relations complexes entre ces différents niveaux/entités/individus impliqués à différents moments de la vie du programme et (iii) </w:t>
      </w:r>
      <w:r>
        <w:rPr>
          <w:rFonts w:asciiTheme="majorHAnsi" w:eastAsia="MS Mincho" w:hAnsiTheme="majorHAnsi" w:cstheme="minorHAnsi"/>
          <w:sz w:val="24"/>
          <w:lang w:val="fr-FR"/>
        </w:rPr>
        <w:t>d’</w:t>
      </w:r>
      <w:r w:rsidR="000813BB" w:rsidRPr="008E4088">
        <w:rPr>
          <w:rFonts w:asciiTheme="majorHAnsi" w:eastAsia="MS Mincho" w:hAnsiTheme="majorHAnsi" w:cstheme="minorHAnsi"/>
          <w:sz w:val="24"/>
          <w:lang w:val="fr-FR"/>
        </w:rPr>
        <w:t xml:space="preserve">expliquer comment les structures/institutions /groupes ont été affectés par la mise en </w:t>
      </w:r>
      <w:r w:rsidRPr="008E4088">
        <w:rPr>
          <w:rFonts w:asciiTheme="majorHAnsi" w:eastAsia="MS Mincho" w:hAnsiTheme="majorHAnsi" w:cstheme="minorHAnsi"/>
          <w:sz w:val="24"/>
          <w:lang w:val="fr-FR"/>
        </w:rPr>
        <w:t>œuvre</w:t>
      </w:r>
      <w:r w:rsidR="000813BB" w:rsidRPr="008E4088">
        <w:rPr>
          <w:rFonts w:asciiTheme="majorHAnsi" w:eastAsia="MS Mincho" w:hAnsiTheme="majorHAnsi" w:cstheme="minorHAnsi"/>
          <w:sz w:val="24"/>
          <w:lang w:val="fr-FR"/>
        </w:rPr>
        <w:t xml:space="preserve"> du programme.</w:t>
      </w:r>
    </w:p>
    <w:p w:rsidR="00897B52" w:rsidRDefault="00E56466" w:rsidP="00140906">
      <w:pPr>
        <w:spacing w:before="12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De ce fait, </w:t>
      </w:r>
      <w:r w:rsidR="0090287C">
        <w:rPr>
          <w:rFonts w:asciiTheme="majorHAnsi" w:eastAsia="MS Mincho" w:hAnsiTheme="majorHAnsi" w:cstheme="minorHAnsi"/>
          <w:sz w:val="24"/>
          <w:lang w:val="fr-FR"/>
        </w:rPr>
        <w:t xml:space="preserve">pour assurer que cette évaluation </w:t>
      </w:r>
      <w:r w:rsidR="0090287C" w:rsidRPr="000813BB">
        <w:rPr>
          <w:rFonts w:asciiTheme="majorHAnsi" w:eastAsia="MS Mincho" w:hAnsiTheme="majorHAnsi" w:cstheme="minorHAnsi"/>
          <w:sz w:val="24"/>
          <w:lang w:val="fr-FR"/>
        </w:rPr>
        <w:t>répond</w:t>
      </w:r>
      <w:r w:rsidR="0090287C">
        <w:rPr>
          <w:rFonts w:asciiTheme="majorHAnsi" w:eastAsia="MS Mincho" w:hAnsiTheme="majorHAnsi" w:cstheme="minorHAnsi"/>
          <w:sz w:val="24"/>
          <w:lang w:val="fr-FR"/>
        </w:rPr>
        <w:t xml:space="preserve"> bien </w:t>
      </w:r>
      <w:r w:rsidR="0090287C" w:rsidRPr="000813BB">
        <w:rPr>
          <w:rFonts w:asciiTheme="majorHAnsi" w:eastAsia="MS Mincho" w:hAnsiTheme="majorHAnsi" w:cstheme="minorHAnsi"/>
          <w:sz w:val="24"/>
          <w:lang w:val="fr-FR"/>
        </w:rPr>
        <w:t xml:space="preserve">aux critères d'une évaluation de la qualité telle que définie dans </w:t>
      </w:r>
      <w:r w:rsidR="0090287C">
        <w:rPr>
          <w:rFonts w:asciiTheme="majorHAnsi" w:eastAsia="MS Mincho" w:hAnsiTheme="majorHAnsi" w:cstheme="minorHAnsi"/>
          <w:sz w:val="24"/>
          <w:lang w:val="fr-FR"/>
        </w:rPr>
        <w:t xml:space="preserve">les </w:t>
      </w:r>
      <w:r w:rsidR="0090287C" w:rsidRPr="005F4436">
        <w:rPr>
          <w:rFonts w:asciiTheme="majorHAnsi" w:eastAsia="MS Mincho" w:hAnsiTheme="majorHAnsi" w:cstheme="minorHAnsi"/>
          <w:sz w:val="24"/>
          <w:lang w:val="fr-FR"/>
        </w:rPr>
        <w:t>standards UNICEF/UNEG et GEROS</w:t>
      </w:r>
      <w:r w:rsidR="0090287C">
        <w:rPr>
          <w:rFonts w:asciiTheme="majorHAnsi" w:eastAsia="MS Mincho" w:hAnsiTheme="majorHAnsi" w:cstheme="minorHAnsi"/>
          <w:sz w:val="24"/>
          <w:lang w:val="fr-FR"/>
        </w:rPr>
        <w:t xml:space="preserve">, </w:t>
      </w:r>
      <w:r w:rsidR="000813BB" w:rsidRPr="000813BB">
        <w:rPr>
          <w:rFonts w:asciiTheme="majorHAnsi" w:eastAsia="MS Mincho" w:hAnsiTheme="majorHAnsi" w:cstheme="minorHAnsi"/>
          <w:sz w:val="24"/>
          <w:lang w:val="fr-FR"/>
        </w:rPr>
        <w:t xml:space="preserve">l'équipe </w:t>
      </w:r>
      <w:r w:rsidR="00D05FCC">
        <w:rPr>
          <w:rFonts w:asciiTheme="majorHAnsi" w:eastAsia="MS Mincho" w:hAnsiTheme="majorHAnsi" w:cstheme="minorHAnsi"/>
          <w:sz w:val="24"/>
          <w:lang w:val="fr-FR"/>
        </w:rPr>
        <w:t xml:space="preserve">a </w:t>
      </w:r>
      <w:r w:rsidR="00D05FCC" w:rsidRPr="000813BB">
        <w:rPr>
          <w:rFonts w:asciiTheme="majorHAnsi" w:eastAsia="MS Mincho" w:hAnsiTheme="majorHAnsi" w:cstheme="minorHAnsi"/>
          <w:sz w:val="24"/>
          <w:lang w:val="fr-FR"/>
        </w:rPr>
        <w:t>utilisé</w:t>
      </w:r>
      <w:r w:rsidR="000813BB" w:rsidRPr="000813BB">
        <w:rPr>
          <w:rFonts w:asciiTheme="majorHAnsi" w:eastAsia="MS Mincho" w:hAnsiTheme="majorHAnsi" w:cstheme="minorHAnsi"/>
          <w:sz w:val="24"/>
          <w:lang w:val="fr-FR"/>
        </w:rPr>
        <w:t xml:space="preserve"> d</w:t>
      </w:r>
      <w:r>
        <w:rPr>
          <w:rFonts w:asciiTheme="majorHAnsi" w:eastAsia="MS Mincho" w:hAnsiTheme="majorHAnsi" w:cstheme="minorHAnsi"/>
          <w:sz w:val="24"/>
          <w:lang w:val="fr-FR"/>
        </w:rPr>
        <w:t xml:space="preserve">es </w:t>
      </w:r>
      <w:r w:rsidR="000813BB" w:rsidRPr="000813BB">
        <w:rPr>
          <w:rFonts w:asciiTheme="majorHAnsi" w:eastAsia="MS Mincho" w:hAnsiTheme="majorHAnsi" w:cstheme="minorHAnsi"/>
          <w:sz w:val="24"/>
          <w:lang w:val="fr-FR"/>
        </w:rPr>
        <w:t>voies telles que les corrélations pour tirer des conclusions</w:t>
      </w:r>
      <w:r>
        <w:rPr>
          <w:rFonts w:asciiTheme="majorHAnsi" w:eastAsia="MS Mincho" w:hAnsiTheme="majorHAnsi" w:cstheme="minorHAnsi"/>
          <w:sz w:val="24"/>
          <w:lang w:val="fr-FR"/>
        </w:rPr>
        <w:t xml:space="preserve"> et faire des recommandations</w:t>
      </w:r>
      <w:r w:rsidR="000813BB" w:rsidRPr="000813BB">
        <w:rPr>
          <w:rFonts w:asciiTheme="majorHAnsi" w:eastAsia="MS Mincho" w:hAnsiTheme="majorHAnsi" w:cstheme="minorHAnsi"/>
          <w:sz w:val="24"/>
          <w:lang w:val="fr-FR"/>
        </w:rPr>
        <w:t xml:space="preserve">. </w:t>
      </w:r>
      <w:r w:rsidR="00F260B2">
        <w:rPr>
          <w:rFonts w:asciiTheme="majorHAnsi" w:eastAsia="MS Mincho" w:hAnsiTheme="majorHAnsi" w:cstheme="minorHAnsi"/>
          <w:sz w:val="24"/>
          <w:lang w:val="fr-FR"/>
        </w:rPr>
        <w:t xml:space="preserve">L’équipe </w:t>
      </w:r>
      <w:r w:rsidR="00D05FCC">
        <w:rPr>
          <w:rFonts w:asciiTheme="majorHAnsi" w:eastAsia="MS Mincho" w:hAnsiTheme="majorHAnsi" w:cstheme="minorHAnsi"/>
          <w:sz w:val="24"/>
          <w:lang w:val="fr-FR"/>
        </w:rPr>
        <w:t xml:space="preserve">a </w:t>
      </w:r>
      <w:r w:rsidR="00F260B2">
        <w:rPr>
          <w:rFonts w:asciiTheme="majorHAnsi" w:eastAsia="MS Mincho" w:hAnsiTheme="majorHAnsi" w:cstheme="minorHAnsi"/>
          <w:sz w:val="24"/>
          <w:lang w:val="fr-FR"/>
        </w:rPr>
        <w:t>utilis</w:t>
      </w:r>
      <w:r w:rsidR="00D05FCC" w:rsidRPr="00695965">
        <w:rPr>
          <w:rFonts w:asciiTheme="majorHAnsi" w:eastAsia="MS Mincho" w:hAnsiTheme="majorHAnsi" w:cstheme="minorHAnsi"/>
          <w:sz w:val="24"/>
          <w:lang w:val="fr-FR"/>
        </w:rPr>
        <w:t>é</w:t>
      </w:r>
      <w:r w:rsidR="00F260B2">
        <w:rPr>
          <w:rFonts w:asciiTheme="majorHAnsi" w:eastAsia="MS Mincho" w:hAnsiTheme="majorHAnsi" w:cstheme="minorHAnsi"/>
          <w:sz w:val="24"/>
          <w:lang w:val="fr-FR"/>
        </w:rPr>
        <w:t xml:space="preserve"> </w:t>
      </w:r>
      <w:r w:rsidR="00F260B2" w:rsidRPr="000813BB">
        <w:rPr>
          <w:rFonts w:asciiTheme="majorHAnsi" w:eastAsia="MS Mincho" w:hAnsiTheme="majorHAnsi" w:cstheme="minorHAnsi"/>
          <w:sz w:val="24"/>
          <w:lang w:val="fr-FR"/>
        </w:rPr>
        <w:t xml:space="preserve">un </w:t>
      </w:r>
      <w:r w:rsidR="00F260B2">
        <w:rPr>
          <w:rFonts w:asciiTheme="majorHAnsi" w:eastAsia="MS Mincho" w:hAnsiTheme="majorHAnsi" w:cstheme="minorHAnsi"/>
          <w:sz w:val="24"/>
          <w:lang w:val="fr-FR"/>
        </w:rPr>
        <w:t xml:space="preserve">guide d’interview individuel </w:t>
      </w:r>
      <w:r w:rsidR="00F260B2" w:rsidRPr="000813BB">
        <w:rPr>
          <w:rFonts w:asciiTheme="majorHAnsi" w:eastAsia="MS Mincho" w:hAnsiTheme="majorHAnsi" w:cstheme="minorHAnsi"/>
          <w:sz w:val="24"/>
          <w:lang w:val="fr-FR"/>
        </w:rPr>
        <w:t>avec des questions standard</w:t>
      </w:r>
      <w:r w:rsidR="00F260B2">
        <w:rPr>
          <w:rFonts w:asciiTheme="majorHAnsi" w:eastAsia="MS Mincho" w:hAnsiTheme="majorHAnsi" w:cstheme="minorHAnsi"/>
          <w:sz w:val="24"/>
          <w:lang w:val="fr-FR"/>
        </w:rPr>
        <w:t>s</w:t>
      </w:r>
      <w:r w:rsidR="00F260B2" w:rsidRPr="000813BB">
        <w:rPr>
          <w:rFonts w:asciiTheme="majorHAnsi" w:eastAsia="MS Mincho" w:hAnsiTheme="majorHAnsi" w:cstheme="minorHAnsi"/>
          <w:sz w:val="24"/>
          <w:lang w:val="fr-FR"/>
        </w:rPr>
        <w:t xml:space="preserve"> </w:t>
      </w:r>
      <w:r w:rsidR="00F260B2">
        <w:rPr>
          <w:rFonts w:asciiTheme="majorHAnsi" w:eastAsia="MS Mincho" w:hAnsiTheme="majorHAnsi" w:cstheme="minorHAnsi"/>
          <w:sz w:val="24"/>
          <w:lang w:val="fr-FR"/>
        </w:rPr>
        <w:t xml:space="preserve">pour mesurer la pertinence, l’efficacité, l’efficience, l’impact, la durabilité et la prise en compte des aspects genre et droits humains. </w:t>
      </w:r>
      <w:r w:rsidR="00F260B2" w:rsidRPr="000813BB">
        <w:rPr>
          <w:rFonts w:asciiTheme="majorHAnsi" w:eastAsia="MS Mincho" w:hAnsiTheme="majorHAnsi" w:cstheme="minorHAnsi"/>
          <w:sz w:val="24"/>
          <w:lang w:val="fr-FR"/>
        </w:rPr>
        <w:t xml:space="preserve">L'équipe </w:t>
      </w:r>
      <w:r w:rsidR="00D05FCC">
        <w:rPr>
          <w:rFonts w:asciiTheme="majorHAnsi" w:eastAsia="MS Mincho" w:hAnsiTheme="majorHAnsi" w:cstheme="minorHAnsi"/>
          <w:sz w:val="24"/>
          <w:lang w:val="fr-FR"/>
        </w:rPr>
        <w:t xml:space="preserve">a </w:t>
      </w:r>
      <w:r w:rsidR="00F260B2" w:rsidRPr="000813BB">
        <w:rPr>
          <w:rFonts w:asciiTheme="majorHAnsi" w:eastAsia="MS Mincho" w:hAnsiTheme="majorHAnsi" w:cstheme="minorHAnsi"/>
          <w:sz w:val="24"/>
          <w:lang w:val="fr-FR"/>
        </w:rPr>
        <w:t>effectu</w:t>
      </w:r>
      <w:r w:rsidR="00D05FCC" w:rsidRPr="00695965">
        <w:rPr>
          <w:rFonts w:asciiTheme="majorHAnsi" w:eastAsia="MS Mincho" w:hAnsiTheme="majorHAnsi" w:cstheme="minorHAnsi"/>
          <w:sz w:val="24"/>
          <w:lang w:val="fr-FR"/>
        </w:rPr>
        <w:t>é</w:t>
      </w:r>
      <w:r w:rsidR="00F260B2" w:rsidRPr="000813BB">
        <w:rPr>
          <w:rFonts w:asciiTheme="majorHAnsi" w:eastAsia="MS Mincho" w:hAnsiTheme="majorHAnsi" w:cstheme="minorHAnsi"/>
          <w:sz w:val="24"/>
          <w:lang w:val="fr-FR"/>
        </w:rPr>
        <w:t xml:space="preserve"> </w:t>
      </w:r>
      <w:r w:rsidR="004F78C5" w:rsidRPr="000813BB">
        <w:rPr>
          <w:rFonts w:asciiTheme="majorHAnsi" w:eastAsia="MS Mincho" w:hAnsiTheme="majorHAnsi" w:cstheme="minorHAnsi"/>
          <w:sz w:val="24"/>
          <w:lang w:val="fr-FR"/>
        </w:rPr>
        <w:t>une analyse multi-niveau</w:t>
      </w:r>
      <w:r w:rsidR="00F260B2" w:rsidRPr="000813BB">
        <w:rPr>
          <w:rFonts w:asciiTheme="majorHAnsi" w:eastAsia="MS Mincho" w:hAnsiTheme="majorHAnsi" w:cstheme="minorHAnsi"/>
          <w:sz w:val="24"/>
          <w:lang w:val="fr-FR"/>
        </w:rPr>
        <w:t xml:space="preserve"> à l'aide de méthodes qualitative</w:t>
      </w:r>
      <w:r w:rsidR="00D05FCC">
        <w:rPr>
          <w:rFonts w:asciiTheme="majorHAnsi" w:eastAsia="MS Mincho" w:hAnsiTheme="majorHAnsi" w:cstheme="minorHAnsi"/>
          <w:sz w:val="24"/>
          <w:lang w:val="fr-FR"/>
        </w:rPr>
        <w:t xml:space="preserve">s </w:t>
      </w:r>
      <w:r w:rsidR="00F260B2" w:rsidRPr="000813BB">
        <w:rPr>
          <w:rFonts w:asciiTheme="majorHAnsi" w:eastAsia="MS Mincho" w:hAnsiTheme="majorHAnsi" w:cstheme="minorHAnsi"/>
          <w:sz w:val="24"/>
          <w:lang w:val="fr-FR"/>
        </w:rPr>
        <w:t>et recueill</w:t>
      </w:r>
      <w:r w:rsidR="00D05FCC">
        <w:rPr>
          <w:rFonts w:asciiTheme="majorHAnsi" w:eastAsia="MS Mincho" w:hAnsiTheme="majorHAnsi" w:cstheme="minorHAnsi"/>
          <w:sz w:val="24"/>
          <w:lang w:val="fr-FR"/>
        </w:rPr>
        <w:t xml:space="preserve">i </w:t>
      </w:r>
      <w:r w:rsidR="00F260B2" w:rsidRPr="000813BB">
        <w:rPr>
          <w:rFonts w:asciiTheme="majorHAnsi" w:eastAsia="MS Mincho" w:hAnsiTheme="majorHAnsi" w:cstheme="minorHAnsi"/>
          <w:sz w:val="24"/>
          <w:lang w:val="fr-FR"/>
        </w:rPr>
        <w:t xml:space="preserve">des données provenant de sources primaires et secondaires. </w:t>
      </w:r>
      <w:r w:rsidR="00F260B2">
        <w:rPr>
          <w:rFonts w:asciiTheme="majorHAnsi" w:eastAsia="MS Mincho" w:hAnsiTheme="majorHAnsi" w:cstheme="minorHAnsi"/>
          <w:sz w:val="24"/>
          <w:lang w:val="fr-FR"/>
        </w:rPr>
        <w:t>La présentation du contexte, s’</w:t>
      </w:r>
      <w:r w:rsidR="00D05FCC">
        <w:rPr>
          <w:rFonts w:asciiTheme="majorHAnsi" w:eastAsia="MS Mincho" w:hAnsiTheme="majorHAnsi" w:cstheme="minorHAnsi"/>
          <w:sz w:val="24"/>
          <w:lang w:val="fr-FR"/>
        </w:rPr>
        <w:t xml:space="preserve">est </w:t>
      </w:r>
      <w:r w:rsidR="00140906">
        <w:rPr>
          <w:rFonts w:asciiTheme="majorHAnsi" w:eastAsia="MS Mincho" w:hAnsiTheme="majorHAnsi" w:cstheme="minorHAnsi"/>
          <w:sz w:val="24"/>
          <w:lang w:val="fr-FR"/>
        </w:rPr>
        <w:t>appuy</w:t>
      </w:r>
      <w:r w:rsidR="00140906" w:rsidRPr="00695965">
        <w:rPr>
          <w:rFonts w:asciiTheme="majorHAnsi" w:eastAsia="MS Mincho" w:hAnsiTheme="majorHAnsi" w:cstheme="minorHAnsi"/>
          <w:sz w:val="24"/>
          <w:lang w:val="fr-FR"/>
        </w:rPr>
        <w:t>ée</w:t>
      </w:r>
      <w:r w:rsidR="00F260B2">
        <w:rPr>
          <w:rFonts w:asciiTheme="majorHAnsi" w:eastAsia="MS Mincho" w:hAnsiTheme="majorHAnsi" w:cstheme="minorHAnsi"/>
          <w:sz w:val="24"/>
          <w:lang w:val="fr-FR"/>
        </w:rPr>
        <w:t xml:space="preserve"> sur l’analyse d</w:t>
      </w:r>
      <w:r w:rsidR="00F260B2" w:rsidRPr="000813BB">
        <w:rPr>
          <w:rFonts w:asciiTheme="majorHAnsi" w:eastAsia="MS Mincho" w:hAnsiTheme="majorHAnsi" w:cstheme="minorHAnsi"/>
          <w:sz w:val="24"/>
          <w:lang w:val="fr-FR"/>
        </w:rPr>
        <w:t xml:space="preserve">es informations provenant </w:t>
      </w:r>
      <w:r w:rsidR="00F260B2">
        <w:rPr>
          <w:rFonts w:asciiTheme="majorHAnsi" w:eastAsia="MS Mincho" w:hAnsiTheme="majorHAnsi" w:cstheme="minorHAnsi"/>
          <w:sz w:val="24"/>
          <w:lang w:val="fr-FR"/>
        </w:rPr>
        <w:t xml:space="preserve">des documents collectés </w:t>
      </w:r>
      <w:r w:rsidR="00F260B2" w:rsidRPr="000813BB">
        <w:rPr>
          <w:rFonts w:asciiTheme="majorHAnsi" w:eastAsia="MS Mincho" w:hAnsiTheme="majorHAnsi" w:cstheme="minorHAnsi"/>
          <w:sz w:val="24"/>
          <w:lang w:val="fr-FR"/>
        </w:rPr>
        <w:t>qui décrivent l</w:t>
      </w:r>
      <w:r w:rsidR="00F260B2">
        <w:rPr>
          <w:rFonts w:asciiTheme="majorHAnsi" w:eastAsia="MS Mincho" w:hAnsiTheme="majorHAnsi" w:cstheme="minorHAnsi"/>
          <w:sz w:val="24"/>
          <w:lang w:val="fr-FR"/>
        </w:rPr>
        <w:t xml:space="preserve">’état </w:t>
      </w:r>
      <w:r w:rsidR="00F260B2" w:rsidRPr="000813BB">
        <w:rPr>
          <w:rFonts w:asciiTheme="majorHAnsi" w:eastAsia="MS Mincho" w:hAnsiTheme="majorHAnsi" w:cstheme="minorHAnsi"/>
          <w:sz w:val="24"/>
          <w:lang w:val="fr-FR"/>
        </w:rPr>
        <w:t>d</w:t>
      </w:r>
      <w:r w:rsidR="00F260B2">
        <w:rPr>
          <w:rFonts w:asciiTheme="majorHAnsi" w:eastAsia="MS Mincho" w:hAnsiTheme="majorHAnsi" w:cstheme="minorHAnsi"/>
          <w:sz w:val="24"/>
          <w:lang w:val="fr-FR"/>
        </w:rPr>
        <w:t>u système de santé dans l’actuel environnement de transition.</w:t>
      </w:r>
    </w:p>
    <w:p w:rsidR="0035113F" w:rsidRPr="007B6E1B" w:rsidRDefault="0035113F" w:rsidP="008172B6">
      <w:pPr>
        <w:pStyle w:val="Heading2"/>
        <w:numPr>
          <w:ilvl w:val="1"/>
          <w:numId w:val="45"/>
        </w:numPr>
        <w:rPr>
          <w:lang w:val="fr-FR"/>
        </w:rPr>
      </w:pPr>
      <w:bookmarkStart w:id="28" w:name="_Toc500998328"/>
      <w:r w:rsidRPr="007B6E1B">
        <w:rPr>
          <w:lang w:val="fr-FR"/>
        </w:rPr>
        <w:t>Déroulement de l’évaluation</w:t>
      </w:r>
      <w:bookmarkEnd w:id="28"/>
    </w:p>
    <w:p w:rsidR="00E73B8A" w:rsidRDefault="00E73B8A" w:rsidP="00140906">
      <w:pPr>
        <w:spacing w:before="6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Cette </w:t>
      </w:r>
      <w:r w:rsidRPr="00E73B8A">
        <w:rPr>
          <w:rFonts w:asciiTheme="majorHAnsi" w:eastAsia="MS Mincho" w:hAnsiTheme="majorHAnsi" w:cstheme="minorHAnsi"/>
          <w:sz w:val="24"/>
          <w:lang w:val="fr-FR"/>
        </w:rPr>
        <w:t xml:space="preserve">évaluation est conduite sous la supervision de la Représentante de l’UNICEF qui approuve les livrables en dernier ressort. </w:t>
      </w:r>
    </w:p>
    <w:p w:rsidR="00E73B8A" w:rsidRPr="00E73B8A" w:rsidRDefault="00E73B8A" w:rsidP="00140906">
      <w:pPr>
        <w:spacing w:before="60" w:after="60"/>
        <w:jc w:val="both"/>
        <w:rPr>
          <w:rFonts w:asciiTheme="majorHAnsi" w:eastAsia="MS Mincho" w:hAnsiTheme="majorHAnsi" w:cstheme="minorHAnsi"/>
          <w:b/>
          <w:bCs/>
          <w:i/>
          <w:iCs/>
          <w:sz w:val="24"/>
          <w:lang w:val="fr-FR"/>
        </w:rPr>
      </w:pPr>
      <w:r w:rsidRPr="00E73B8A">
        <w:rPr>
          <w:rFonts w:asciiTheme="majorHAnsi" w:eastAsia="MS Mincho" w:hAnsiTheme="majorHAnsi" w:cstheme="minorHAnsi"/>
          <w:b/>
          <w:bCs/>
          <w:i/>
          <w:iCs/>
          <w:sz w:val="24"/>
          <w:lang w:val="fr-FR"/>
        </w:rPr>
        <w:t>Rôles et responsabilités de l’équipe UNICEF</w:t>
      </w:r>
    </w:p>
    <w:p w:rsidR="00E73B8A" w:rsidRPr="00E73B8A" w:rsidRDefault="00E73B8A" w:rsidP="00140906">
      <w:pPr>
        <w:spacing w:before="60" w:after="60"/>
        <w:jc w:val="both"/>
        <w:rPr>
          <w:rFonts w:asciiTheme="majorHAnsi" w:eastAsia="MS Mincho" w:hAnsiTheme="majorHAnsi" w:cstheme="minorHAnsi"/>
          <w:sz w:val="24"/>
          <w:lang w:val="fr-FR"/>
        </w:rPr>
      </w:pPr>
      <w:r w:rsidRPr="00E73B8A">
        <w:rPr>
          <w:rFonts w:asciiTheme="majorHAnsi" w:eastAsia="MS Mincho" w:hAnsiTheme="majorHAnsi" w:cstheme="minorHAnsi"/>
          <w:sz w:val="24"/>
          <w:lang w:val="fr-FR"/>
        </w:rPr>
        <w:t xml:space="preserve">Un comité technique de suivi du processus de l’évaluation a été mis en place et il aura la responsabilité de faire la revue qualité des livrables successifs de l’évaluation. Il est le cadre de validation des documents techniques de l’évaluation.  Un tableau synthétique en Annexe-3 résume les rôles et responsabilité de l’évaluateur et de l’équipe UNICEF (comité technique de suive et équipe d’appui)  </w:t>
      </w:r>
    </w:p>
    <w:p w:rsidR="00E73B8A" w:rsidRPr="00E73B8A" w:rsidRDefault="00E73B8A" w:rsidP="00140906">
      <w:pPr>
        <w:spacing w:before="60"/>
        <w:jc w:val="both"/>
        <w:rPr>
          <w:rFonts w:asciiTheme="majorHAnsi" w:eastAsia="MS Mincho" w:hAnsiTheme="majorHAnsi" w:cstheme="minorHAnsi"/>
          <w:sz w:val="24"/>
          <w:lang w:val="fr-FR"/>
        </w:rPr>
      </w:pPr>
      <w:r w:rsidRPr="00E73B8A">
        <w:rPr>
          <w:rFonts w:asciiTheme="majorHAnsi" w:eastAsia="MS Mincho" w:hAnsiTheme="majorHAnsi" w:cstheme="minorHAnsi"/>
          <w:sz w:val="24"/>
          <w:lang w:val="fr-FR"/>
        </w:rPr>
        <w:t xml:space="preserve">La gestion globale de l’évaluation </w:t>
      </w:r>
      <w:r w:rsidR="00140906">
        <w:rPr>
          <w:rFonts w:asciiTheme="majorHAnsi" w:eastAsia="MS Mincho" w:hAnsiTheme="majorHAnsi" w:cstheme="minorHAnsi"/>
          <w:sz w:val="24"/>
          <w:lang w:val="fr-FR"/>
        </w:rPr>
        <w:t xml:space="preserve">a été </w:t>
      </w:r>
      <w:r w:rsidRPr="00E73B8A">
        <w:rPr>
          <w:rFonts w:asciiTheme="majorHAnsi" w:eastAsia="MS Mincho" w:hAnsiTheme="majorHAnsi" w:cstheme="minorHAnsi"/>
          <w:sz w:val="24"/>
          <w:lang w:val="fr-FR"/>
        </w:rPr>
        <w:t>assurée par l’Equipe de l’UN</w:t>
      </w:r>
      <w:r w:rsidR="0079242F">
        <w:rPr>
          <w:rFonts w:asciiTheme="majorHAnsi" w:eastAsia="MS Mincho" w:hAnsiTheme="majorHAnsi" w:cstheme="minorHAnsi"/>
          <w:sz w:val="24"/>
          <w:lang w:val="fr-FR"/>
        </w:rPr>
        <w:t xml:space="preserve">ICEF en charge des questions </w:t>
      </w:r>
      <w:r w:rsidRPr="00E73B8A">
        <w:rPr>
          <w:rFonts w:asciiTheme="majorHAnsi" w:eastAsia="MS Mincho" w:hAnsiTheme="majorHAnsi" w:cstheme="minorHAnsi"/>
          <w:sz w:val="24"/>
          <w:lang w:val="fr-FR"/>
        </w:rPr>
        <w:t>de suivi–évaluation</w:t>
      </w:r>
      <w:r w:rsidR="0079242F">
        <w:rPr>
          <w:rFonts w:asciiTheme="majorHAnsi" w:eastAsia="MS Mincho" w:hAnsiTheme="majorHAnsi" w:cstheme="minorHAnsi"/>
          <w:sz w:val="24"/>
          <w:lang w:val="fr-FR"/>
        </w:rPr>
        <w:t xml:space="preserve"> et gestion du programme</w:t>
      </w:r>
      <w:r w:rsidRPr="00E73B8A">
        <w:rPr>
          <w:rFonts w:asciiTheme="majorHAnsi" w:eastAsia="MS Mincho" w:hAnsiTheme="majorHAnsi" w:cstheme="minorHAnsi"/>
          <w:sz w:val="24"/>
          <w:lang w:val="fr-FR"/>
        </w:rPr>
        <w:t xml:space="preserve">.  Cette équipe </w:t>
      </w:r>
      <w:r w:rsidR="00140906">
        <w:rPr>
          <w:rFonts w:asciiTheme="majorHAnsi" w:eastAsia="MS Mincho" w:hAnsiTheme="majorHAnsi" w:cstheme="minorHAnsi"/>
          <w:sz w:val="24"/>
          <w:lang w:val="fr-FR"/>
        </w:rPr>
        <w:t xml:space="preserve">a </w:t>
      </w:r>
      <w:r w:rsidRPr="00E73B8A">
        <w:rPr>
          <w:rFonts w:asciiTheme="majorHAnsi" w:eastAsia="MS Mincho" w:hAnsiTheme="majorHAnsi" w:cstheme="minorHAnsi"/>
          <w:sz w:val="24"/>
          <w:lang w:val="fr-FR"/>
        </w:rPr>
        <w:t>facilit</w:t>
      </w:r>
      <w:r w:rsidR="00140906" w:rsidRPr="00695965">
        <w:rPr>
          <w:rFonts w:asciiTheme="majorHAnsi" w:eastAsia="MS Mincho" w:hAnsiTheme="majorHAnsi" w:cstheme="minorHAnsi"/>
          <w:sz w:val="24"/>
          <w:lang w:val="fr-FR"/>
        </w:rPr>
        <w:t>é</w:t>
      </w:r>
      <w:r w:rsidRPr="00E73B8A">
        <w:rPr>
          <w:rFonts w:asciiTheme="majorHAnsi" w:eastAsia="MS Mincho" w:hAnsiTheme="majorHAnsi" w:cstheme="minorHAnsi"/>
          <w:sz w:val="24"/>
          <w:lang w:val="fr-FR"/>
        </w:rPr>
        <w:t xml:space="preserve"> l’accès à la documentation, aux informateurs clés du niveau central et du niveau régional.  Elle s’</w:t>
      </w:r>
      <w:r w:rsidR="00F61E92">
        <w:rPr>
          <w:rFonts w:asciiTheme="majorHAnsi" w:eastAsia="MS Mincho" w:hAnsiTheme="majorHAnsi" w:cstheme="minorHAnsi"/>
          <w:sz w:val="24"/>
          <w:lang w:val="fr-FR"/>
        </w:rPr>
        <w:t xml:space="preserve">est </w:t>
      </w:r>
      <w:r w:rsidR="00F61E92" w:rsidRPr="00E73B8A">
        <w:rPr>
          <w:rFonts w:asciiTheme="majorHAnsi" w:eastAsia="MS Mincho" w:hAnsiTheme="majorHAnsi" w:cstheme="minorHAnsi"/>
          <w:sz w:val="24"/>
          <w:lang w:val="fr-FR"/>
        </w:rPr>
        <w:t>assurée</w:t>
      </w:r>
      <w:r w:rsidRPr="00E73B8A">
        <w:rPr>
          <w:rFonts w:asciiTheme="majorHAnsi" w:eastAsia="MS Mincho" w:hAnsiTheme="majorHAnsi" w:cstheme="minorHAnsi"/>
          <w:sz w:val="24"/>
          <w:lang w:val="fr-FR"/>
        </w:rPr>
        <w:t xml:space="preserve"> du respect des normes et standards de l'UNICEF ainsi que du respect des normes de qualité en coordination avec le comité technique de suivi et elle </w:t>
      </w:r>
      <w:r w:rsidR="00F61E92">
        <w:rPr>
          <w:rFonts w:asciiTheme="majorHAnsi" w:eastAsia="MS Mincho" w:hAnsiTheme="majorHAnsi" w:cstheme="minorHAnsi"/>
          <w:sz w:val="24"/>
          <w:lang w:val="fr-FR"/>
        </w:rPr>
        <w:t>a veill</w:t>
      </w:r>
      <w:r w:rsidR="00F61E92" w:rsidRPr="00695965">
        <w:rPr>
          <w:rFonts w:asciiTheme="majorHAnsi" w:eastAsia="MS Mincho" w:hAnsiTheme="majorHAnsi" w:cstheme="minorHAnsi"/>
          <w:sz w:val="24"/>
          <w:lang w:val="fr-FR"/>
        </w:rPr>
        <w:t>é</w:t>
      </w:r>
      <w:r w:rsidRPr="00E73B8A">
        <w:rPr>
          <w:rFonts w:asciiTheme="majorHAnsi" w:eastAsia="MS Mincho" w:hAnsiTheme="majorHAnsi" w:cstheme="minorHAnsi"/>
          <w:sz w:val="24"/>
          <w:lang w:val="fr-FR"/>
        </w:rPr>
        <w:t xml:space="preserve"> à informer le bureau régional qui </w:t>
      </w:r>
      <w:r w:rsidR="00F61E92">
        <w:rPr>
          <w:rFonts w:asciiTheme="majorHAnsi" w:eastAsia="MS Mincho" w:hAnsiTheme="majorHAnsi" w:cstheme="minorHAnsi"/>
          <w:sz w:val="24"/>
          <w:lang w:val="fr-FR"/>
        </w:rPr>
        <w:t xml:space="preserve">a </w:t>
      </w:r>
      <w:r w:rsidRPr="00E73B8A">
        <w:rPr>
          <w:rFonts w:asciiTheme="majorHAnsi" w:eastAsia="MS Mincho" w:hAnsiTheme="majorHAnsi" w:cstheme="minorHAnsi"/>
          <w:sz w:val="24"/>
          <w:lang w:val="fr-FR"/>
        </w:rPr>
        <w:t>vérifi</w:t>
      </w:r>
      <w:r w:rsidR="00F61E92" w:rsidRPr="00695965">
        <w:rPr>
          <w:rFonts w:asciiTheme="majorHAnsi" w:eastAsia="MS Mincho" w:hAnsiTheme="majorHAnsi" w:cstheme="minorHAnsi"/>
          <w:sz w:val="24"/>
          <w:lang w:val="fr-FR"/>
        </w:rPr>
        <w:t>é</w:t>
      </w:r>
      <w:r w:rsidRPr="00E73B8A">
        <w:rPr>
          <w:rFonts w:asciiTheme="majorHAnsi" w:eastAsia="MS Mincho" w:hAnsiTheme="majorHAnsi" w:cstheme="minorHAnsi"/>
          <w:sz w:val="24"/>
          <w:lang w:val="fr-FR"/>
        </w:rPr>
        <w:t xml:space="preserve"> la qualité technique de tous les livrables avant validation.  </w:t>
      </w:r>
    </w:p>
    <w:p w:rsidR="00E73B8A" w:rsidRPr="00E73B8A" w:rsidRDefault="00E73B8A" w:rsidP="00140906">
      <w:pPr>
        <w:spacing w:before="60" w:after="60"/>
        <w:jc w:val="both"/>
        <w:rPr>
          <w:rFonts w:asciiTheme="majorHAnsi" w:eastAsia="MS Mincho" w:hAnsiTheme="majorHAnsi" w:cstheme="minorHAnsi"/>
          <w:b/>
          <w:bCs/>
          <w:i/>
          <w:iCs/>
          <w:sz w:val="24"/>
          <w:lang w:val="fr-FR"/>
        </w:rPr>
      </w:pPr>
      <w:r w:rsidRPr="00E73B8A">
        <w:rPr>
          <w:rFonts w:asciiTheme="majorHAnsi" w:eastAsia="MS Mincho" w:hAnsiTheme="majorHAnsi" w:cstheme="minorHAnsi"/>
          <w:b/>
          <w:bCs/>
          <w:i/>
          <w:iCs/>
          <w:sz w:val="24"/>
          <w:lang w:val="fr-FR"/>
        </w:rPr>
        <w:t>Logistique</w:t>
      </w:r>
    </w:p>
    <w:p w:rsidR="00E73B8A" w:rsidRPr="00E73B8A" w:rsidRDefault="00E73B8A" w:rsidP="00140906">
      <w:pPr>
        <w:spacing w:before="60"/>
        <w:jc w:val="both"/>
        <w:rPr>
          <w:rFonts w:asciiTheme="majorHAnsi" w:eastAsia="MS Mincho" w:hAnsiTheme="majorHAnsi" w:cstheme="minorHAnsi"/>
          <w:sz w:val="24"/>
          <w:lang w:val="fr-FR"/>
        </w:rPr>
      </w:pPr>
      <w:r w:rsidRPr="00E73B8A">
        <w:rPr>
          <w:rFonts w:asciiTheme="majorHAnsi" w:eastAsia="MS Mincho" w:hAnsiTheme="majorHAnsi" w:cstheme="minorHAnsi"/>
          <w:sz w:val="24"/>
          <w:lang w:val="fr-FR"/>
        </w:rPr>
        <w:t>Pour ce qui est de la logistique, les dispositions ont été prise pour organier les réunions de cadr</w:t>
      </w:r>
      <w:r w:rsidR="00F61E92">
        <w:rPr>
          <w:rFonts w:asciiTheme="majorHAnsi" w:eastAsia="MS Mincho" w:hAnsiTheme="majorHAnsi" w:cstheme="minorHAnsi"/>
          <w:sz w:val="24"/>
          <w:lang w:val="fr-FR"/>
        </w:rPr>
        <w:t xml:space="preserve">age dans les locaux de l’UNICEF. Un chauffeur a été mis </w:t>
      </w:r>
      <w:r w:rsidRPr="00E73B8A">
        <w:rPr>
          <w:rFonts w:asciiTheme="majorHAnsi" w:eastAsia="MS Mincho" w:hAnsiTheme="majorHAnsi" w:cstheme="minorHAnsi"/>
          <w:sz w:val="24"/>
          <w:lang w:val="fr-FR"/>
        </w:rPr>
        <w:t xml:space="preserve">à disposition </w:t>
      </w:r>
      <w:r w:rsidR="00F61E92">
        <w:rPr>
          <w:rFonts w:asciiTheme="majorHAnsi" w:eastAsia="MS Mincho" w:hAnsiTheme="majorHAnsi" w:cstheme="minorHAnsi"/>
          <w:sz w:val="24"/>
          <w:lang w:val="fr-FR"/>
        </w:rPr>
        <w:t xml:space="preserve">avec </w:t>
      </w:r>
      <w:r w:rsidRPr="00E73B8A">
        <w:rPr>
          <w:rFonts w:asciiTheme="majorHAnsi" w:eastAsia="MS Mincho" w:hAnsiTheme="majorHAnsi" w:cstheme="minorHAnsi"/>
          <w:sz w:val="24"/>
          <w:lang w:val="fr-FR"/>
        </w:rPr>
        <w:t xml:space="preserve">un véhicule de l’UNICEF pour les visites des structures et interview des personnes clés aussi bien à </w:t>
      </w:r>
      <w:r w:rsidRPr="00E73B8A">
        <w:rPr>
          <w:rFonts w:asciiTheme="majorHAnsi" w:eastAsia="MS Mincho" w:hAnsiTheme="majorHAnsi" w:cstheme="minorHAnsi"/>
          <w:sz w:val="24"/>
          <w:lang w:val="fr-FR"/>
        </w:rPr>
        <w:lastRenderedPageBreak/>
        <w:t>Tunis que dans la région de Nabeul.  Enfin un espace de travail a été aménagé au bureau pays de l’UNICEF pour le consultant pendant la période de son séjour en Tunisie.</w:t>
      </w:r>
    </w:p>
    <w:p w:rsidR="00E73B8A" w:rsidRPr="00E73B8A" w:rsidRDefault="00E73B8A" w:rsidP="00140906">
      <w:pPr>
        <w:spacing w:before="60" w:after="60"/>
        <w:jc w:val="both"/>
        <w:rPr>
          <w:rFonts w:asciiTheme="majorHAnsi" w:eastAsia="MS Mincho" w:hAnsiTheme="majorHAnsi" w:cstheme="minorHAnsi"/>
          <w:b/>
          <w:bCs/>
          <w:i/>
          <w:iCs/>
          <w:sz w:val="24"/>
          <w:lang w:val="fr-FR"/>
        </w:rPr>
      </w:pPr>
      <w:r w:rsidRPr="00E73B8A">
        <w:rPr>
          <w:rFonts w:asciiTheme="majorHAnsi" w:eastAsia="MS Mincho" w:hAnsiTheme="majorHAnsi" w:cstheme="minorHAnsi"/>
          <w:b/>
          <w:bCs/>
          <w:i/>
          <w:iCs/>
          <w:sz w:val="24"/>
          <w:lang w:val="fr-FR"/>
        </w:rPr>
        <w:t>Démarche méthodologique</w:t>
      </w:r>
    </w:p>
    <w:p w:rsidR="00577584" w:rsidRDefault="0035113F" w:rsidP="00140906">
      <w:pPr>
        <w:spacing w:before="60" w:after="60"/>
        <w:jc w:val="both"/>
        <w:rPr>
          <w:rFonts w:asciiTheme="majorHAnsi" w:eastAsia="MS Mincho" w:hAnsiTheme="majorHAnsi" w:cstheme="minorHAnsi"/>
          <w:sz w:val="24"/>
          <w:lang w:val="fr-FR"/>
        </w:rPr>
      </w:pPr>
      <w:r w:rsidRPr="0035113F">
        <w:rPr>
          <w:rFonts w:asciiTheme="majorHAnsi" w:eastAsia="MS Mincho" w:hAnsiTheme="majorHAnsi" w:cstheme="minorHAnsi"/>
          <w:sz w:val="24"/>
          <w:lang w:val="fr-FR"/>
        </w:rPr>
        <w:t>Notre démarche méthodologique s’</w:t>
      </w:r>
      <w:r w:rsidR="00F61E92">
        <w:rPr>
          <w:rFonts w:asciiTheme="majorHAnsi" w:eastAsia="MS Mincho" w:hAnsiTheme="majorHAnsi" w:cstheme="minorHAnsi"/>
          <w:sz w:val="24"/>
          <w:lang w:val="fr-FR"/>
        </w:rPr>
        <w:t xml:space="preserve">est </w:t>
      </w:r>
      <w:r w:rsidRPr="0035113F">
        <w:rPr>
          <w:rFonts w:asciiTheme="majorHAnsi" w:eastAsia="MS Mincho" w:hAnsiTheme="majorHAnsi" w:cstheme="minorHAnsi"/>
          <w:sz w:val="24"/>
          <w:lang w:val="fr-FR"/>
        </w:rPr>
        <w:t>articul</w:t>
      </w:r>
      <w:r w:rsidR="00F61E92" w:rsidRPr="00695965">
        <w:rPr>
          <w:rFonts w:asciiTheme="majorHAnsi" w:eastAsia="MS Mincho" w:hAnsiTheme="majorHAnsi" w:cstheme="minorHAnsi"/>
          <w:sz w:val="24"/>
          <w:lang w:val="fr-FR"/>
        </w:rPr>
        <w:t>é</w:t>
      </w:r>
      <w:r w:rsidR="00F61E92">
        <w:rPr>
          <w:rFonts w:asciiTheme="majorHAnsi" w:eastAsia="MS Mincho" w:hAnsiTheme="majorHAnsi" w:cstheme="minorHAnsi"/>
          <w:sz w:val="24"/>
          <w:lang w:val="fr-FR"/>
        </w:rPr>
        <w:t>e</w:t>
      </w:r>
      <w:r w:rsidRPr="0035113F">
        <w:rPr>
          <w:rFonts w:asciiTheme="majorHAnsi" w:eastAsia="MS Mincho" w:hAnsiTheme="majorHAnsi" w:cstheme="minorHAnsi"/>
          <w:sz w:val="24"/>
          <w:lang w:val="fr-FR"/>
        </w:rPr>
        <w:t xml:space="preserve"> autour de</w:t>
      </w:r>
      <w:r w:rsidR="00897B52">
        <w:rPr>
          <w:rFonts w:asciiTheme="majorHAnsi" w:eastAsia="MS Mincho" w:hAnsiTheme="majorHAnsi" w:cstheme="minorHAnsi"/>
          <w:sz w:val="24"/>
          <w:lang w:val="fr-FR"/>
        </w:rPr>
        <w:t>s</w:t>
      </w:r>
      <w:r w:rsidRPr="0035113F">
        <w:rPr>
          <w:rFonts w:asciiTheme="majorHAnsi" w:eastAsia="MS Mincho" w:hAnsiTheme="majorHAnsi" w:cstheme="minorHAnsi"/>
          <w:sz w:val="24"/>
          <w:lang w:val="fr-FR"/>
        </w:rPr>
        <w:t xml:space="preserve"> </w:t>
      </w:r>
      <w:r w:rsidR="00897B52">
        <w:rPr>
          <w:rFonts w:asciiTheme="majorHAnsi" w:eastAsia="MS Mincho" w:hAnsiTheme="majorHAnsi" w:cstheme="minorHAnsi"/>
          <w:sz w:val="24"/>
          <w:lang w:val="fr-FR"/>
        </w:rPr>
        <w:t>3 étapes et 4 phases </w:t>
      </w:r>
      <w:r w:rsidR="0079242F">
        <w:rPr>
          <w:rFonts w:asciiTheme="majorHAnsi" w:eastAsia="MS Mincho" w:hAnsiTheme="majorHAnsi" w:cstheme="minorHAnsi"/>
          <w:sz w:val="24"/>
          <w:lang w:val="fr-FR"/>
        </w:rPr>
        <w:t>suivantes :</w:t>
      </w:r>
    </w:p>
    <w:p w:rsidR="00577584" w:rsidRDefault="0035113F" w:rsidP="00140906">
      <w:pPr>
        <w:spacing w:before="120"/>
        <w:jc w:val="both"/>
        <w:rPr>
          <w:rFonts w:asciiTheme="majorHAnsi" w:eastAsia="MS Mincho" w:hAnsiTheme="majorHAnsi" w:cstheme="minorHAnsi"/>
          <w:sz w:val="24"/>
          <w:lang w:val="fr-FR"/>
        </w:rPr>
      </w:pPr>
      <w:r w:rsidRPr="0035113F">
        <w:rPr>
          <w:rFonts w:asciiTheme="majorHAnsi" w:eastAsia="MS Mincho" w:hAnsiTheme="majorHAnsi" w:cstheme="minorHAnsi"/>
          <w:sz w:val="24"/>
          <w:lang w:val="fr-FR"/>
        </w:rPr>
        <w:t xml:space="preserve">1) </w:t>
      </w:r>
      <w:r w:rsidRPr="0035113F">
        <w:rPr>
          <w:rFonts w:asciiTheme="majorHAnsi" w:eastAsia="MS Mincho" w:hAnsiTheme="majorHAnsi" w:cstheme="minorHAnsi"/>
          <w:b/>
          <w:i/>
          <w:sz w:val="24"/>
          <w:lang w:val="fr-FR"/>
        </w:rPr>
        <w:t>la revue documentaire</w:t>
      </w:r>
      <w:r w:rsidRPr="0035113F">
        <w:rPr>
          <w:rFonts w:asciiTheme="majorHAnsi" w:eastAsia="MS Mincho" w:hAnsiTheme="majorHAnsi" w:cstheme="minorHAnsi"/>
          <w:sz w:val="24"/>
          <w:lang w:val="fr-FR"/>
        </w:rPr>
        <w:t xml:space="preserve"> qui </w:t>
      </w:r>
      <w:r w:rsidR="00F61E92">
        <w:rPr>
          <w:rFonts w:asciiTheme="majorHAnsi" w:eastAsia="MS Mincho" w:hAnsiTheme="majorHAnsi" w:cstheme="minorHAnsi"/>
          <w:sz w:val="24"/>
          <w:lang w:val="fr-FR"/>
        </w:rPr>
        <w:t xml:space="preserve">a </w:t>
      </w:r>
      <w:r w:rsidR="00F61E92" w:rsidRPr="0035113F">
        <w:rPr>
          <w:rFonts w:asciiTheme="majorHAnsi" w:eastAsia="MS Mincho" w:hAnsiTheme="majorHAnsi" w:cstheme="minorHAnsi"/>
          <w:sz w:val="24"/>
          <w:lang w:val="fr-FR"/>
        </w:rPr>
        <w:t>compr</w:t>
      </w:r>
      <w:r w:rsidR="00F61E92">
        <w:rPr>
          <w:rFonts w:asciiTheme="majorHAnsi" w:eastAsia="MS Mincho" w:hAnsiTheme="majorHAnsi" w:cstheme="minorHAnsi"/>
          <w:sz w:val="24"/>
          <w:lang w:val="fr-FR"/>
        </w:rPr>
        <w:t>is</w:t>
      </w:r>
      <w:r w:rsidRPr="0035113F">
        <w:rPr>
          <w:rFonts w:asciiTheme="majorHAnsi" w:eastAsia="MS Mincho" w:hAnsiTheme="majorHAnsi" w:cstheme="minorHAnsi"/>
          <w:sz w:val="24"/>
          <w:lang w:val="fr-FR"/>
        </w:rPr>
        <w:t xml:space="preserve"> la revue des documents de référence du projet et des documents clés de l'intervention, y compris, mais sans s'y limiter, les documents de politiques, les </w:t>
      </w:r>
      <w:r w:rsidR="00B7673C">
        <w:rPr>
          <w:rFonts w:asciiTheme="majorHAnsi" w:eastAsia="MS Mincho" w:hAnsiTheme="majorHAnsi" w:cstheme="minorHAnsi"/>
          <w:sz w:val="24"/>
          <w:lang w:val="fr-FR"/>
        </w:rPr>
        <w:t>CPAP et CPMT</w:t>
      </w:r>
      <w:r w:rsidRPr="0035113F">
        <w:rPr>
          <w:rFonts w:asciiTheme="majorHAnsi" w:eastAsia="MS Mincho" w:hAnsiTheme="majorHAnsi" w:cstheme="minorHAnsi"/>
          <w:sz w:val="24"/>
          <w:lang w:val="fr-FR"/>
        </w:rPr>
        <w:t xml:space="preserve">, les plans de travail, les rapports d’études et d’enquêtes, les </w:t>
      </w:r>
      <w:r w:rsidR="00577584">
        <w:rPr>
          <w:rFonts w:asciiTheme="majorHAnsi" w:eastAsia="MS Mincho" w:hAnsiTheme="majorHAnsi" w:cstheme="minorHAnsi"/>
          <w:sz w:val="24"/>
          <w:lang w:val="fr-FR"/>
        </w:rPr>
        <w:t>publications scientifiques etc…</w:t>
      </w:r>
      <w:r w:rsidRPr="0035113F">
        <w:rPr>
          <w:rFonts w:asciiTheme="majorHAnsi" w:eastAsia="MS Mincho" w:hAnsiTheme="majorHAnsi" w:cstheme="minorHAnsi"/>
          <w:sz w:val="24"/>
          <w:lang w:val="fr-FR"/>
        </w:rPr>
        <w:t xml:space="preserve"> </w:t>
      </w:r>
    </w:p>
    <w:p w:rsidR="00577584" w:rsidRDefault="0035113F" w:rsidP="00140906">
      <w:pPr>
        <w:spacing w:before="120"/>
        <w:jc w:val="both"/>
        <w:rPr>
          <w:rFonts w:asciiTheme="majorHAnsi" w:eastAsia="MS Mincho" w:hAnsiTheme="majorHAnsi" w:cstheme="minorHAnsi"/>
          <w:sz w:val="24"/>
          <w:lang w:val="fr-FR"/>
        </w:rPr>
      </w:pPr>
      <w:r w:rsidRPr="0035113F">
        <w:rPr>
          <w:rFonts w:asciiTheme="majorHAnsi" w:eastAsia="MS Mincho" w:hAnsiTheme="majorHAnsi" w:cstheme="minorHAnsi"/>
          <w:sz w:val="24"/>
          <w:lang w:val="fr-FR"/>
        </w:rPr>
        <w:t xml:space="preserve">2) </w:t>
      </w:r>
      <w:r w:rsidRPr="000813FB">
        <w:rPr>
          <w:rFonts w:asciiTheme="majorHAnsi" w:eastAsia="MS Mincho" w:hAnsiTheme="majorHAnsi" w:cstheme="minorHAnsi"/>
          <w:b/>
          <w:i/>
          <w:sz w:val="24"/>
          <w:lang w:val="fr-FR"/>
        </w:rPr>
        <w:t xml:space="preserve">la </w:t>
      </w:r>
      <w:r w:rsidRPr="0035113F">
        <w:rPr>
          <w:rFonts w:asciiTheme="majorHAnsi" w:eastAsia="MS Mincho" w:hAnsiTheme="majorHAnsi" w:cstheme="minorHAnsi"/>
          <w:b/>
          <w:i/>
          <w:sz w:val="24"/>
          <w:lang w:val="fr-FR"/>
        </w:rPr>
        <w:t>collecte et l’analyse des données</w:t>
      </w:r>
      <w:r w:rsidRPr="0035113F">
        <w:rPr>
          <w:rFonts w:asciiTheme="majorHAnsi" w:eastAsia="MS Mincho" w:hAnsiTheme="majorHAnsi" w:cstheme="minorHAnsi"/>
          <w:i/>
          <w:sz w:val="24"/>
          <w:lang w:val="fr-FR"/>
        </w:rPr>
        <w:t xml:space="preserve"> </w:t>
      </w:r>
      <w:r w:rsidRPr="0035113F">
        <w:rPr>
          <w:rFonts w:asciiTheme="majorHAnsi" w:eastAsia="MS Mincho" w:hAnsiTheme="majorHAnsi" w:cstheme="minorHAnsi"/>
          <w:b/>
          <w:i/>
          <w:sz w:val="24"/>
          <w:lang w:val="fr-FR"/>
        </w:rPr>
        <w:t>quantitatives</w:t>
      </w:r>
      <w:r w:rsidRPr="0035113F">
        <w:rPr>
          <w:rFonts w:asciiTheme="majorHAnsi" w:eastAsia="MS Mincho" w:hAnsiTheme="majorHAnsi" w:cstheme="minorHAnsi"/>
          <w:sz w:val="24"/>
          <w:lang w:val="fr-FR"/>
        </w:rPr>
        <w:t xml:space="preserve"> telles les informations générées par le système de suivi-évaluation du programme, les données d’enquêtes quantitatives existantes </w:t>
      </w:r>
      <w:r w:rsidR="0079242F">
        <w:rPr>
          <w:rFonts w:asciiTheme="majorHAnsi" w:eastAsia="MS Mincho" w:hAnsiTheme="majorHAnsi" w:cstheme="minorHAnsi"/>
          <w:sz w:val="24"/>
          <w:lang w:val="fr-FR"/>
        </w:rPr>
        <w:t>(</w:t>
      </w:r>
      <w:r w:rsidRPr="0035113F">
        <w:rPr>
          <w:rFonts w:asciiTheme="majorHAnsi" w:eastAsia="MS Mincho" w:hAnsiTheme="majorHAnsi" w:cstheme="minorHAnsi"/>
          <w:sz w:val="24"/>
          <w:lang w:val="fr-FR"/>
        </w:rPr>
        <w:t xml:space="preserve">MICS 2012, etc.), et </w:t>
      </w:r>
      <w:r w:rsidRPr="0035113F">
        <w:rPr>
          <w:rFonts w:asciiTheme="majorHAnsi" w:eastAsia="MS Mincho" w:hAnsiTheme="majorHAnsi" w:cstheme="minorHAnsi"/>
          <w:b/>
          <w:i/>
          <w:sz w:val="24"/>
          <w:lang w:val="fr-FR"/>
        </w:rPr>
        <w:t>des données qualitatives</w:t>
      </w:r>
      <w:r w:rsidRPr="0035113F">
        <w:rPr>
          <w:rFonts w:asciiTheme="majorHAnsi" w:eastAsia="MS Mincho" w:hAnsiTheme="majorHAnsi" w:cstheme="minorHAnsi"/>
          <w:sz w:val="24"/>
          <w:lang w:val="fr-FR"/>
        </w:rPr>
        <w:t xml:space="preserve"> </w:t>
      </w:r>
      <w:r w:rsidR="00577584">
        <w:rPr>
          <w:rFonts w:asciiTheme="majorHAnsi" w:eastAsia="MS Mincho" w:hAnsiTheme="majorHAnsi" w:cstheme="minorHAnsi"/>
          <w:sz w:val="24"/>
          <w:lang w:val="fr-FR"/>
        </w:rPr>
        <w:t xml:space="preserve">essentiellement </w:t>
      </w:r>
      <w:r w:rsidRPr="0035113F">
        <w:rPr>
          <w:rFonts w:asciiTheme="majorHAnsi" w:eastAsia="MS Mincho" w:hAnsiTheme="majorHAnsi" w:cstheme="minorHAnsi"/>
          <w:sz w:val="24"/>
          <w:lang w:val="fr-FR"/>
        </w:rPr>
        <w:t xml:space="preserve">les entretiens avec informateurs clés y compris </w:t>
      </w:r>
      <w:r w:rsidR="00577584">
        <w:rPr>
          <w:rFonts w:asciiTheme="majorHAnsi" w:eastAsia="MS Mincho" w:hAnsiTheme="majorHAnsi" w:cstheme="minorHAnsi"/>
          <w:sz w:val="24"/>
          <w:lang w:val="fr-FR"/>
        </w:rPr>
        <w:t xml:space="preserve">le personnel de l’UNICEF et </w:t>
      </w:r>
      <w:r w:rsidRPr="0035113F">
        <w:rPr>
          <w:rFonts w:asciiTheme="majorHAnsi" w:eastAsia="MS Mincho" w:hAnsiTheme="majorHAnsi" w:cstheme="minorHAnsi"/>
          <w:sz w:val="24"/>
          <w:lang w:val="fr-FR"/>
        </w:rPr>
        <w:t xml:space="preserve">des autres agences du SNU, les cadres du ministère de la santé, les partenaires et </w:t>
      </w:r>
      <w:r w:rsidR="00577584">
        <w:rPr>
          <w:rFonts w:asciiTheme="majorHAnsi" w:eastAsia="MS Mincho" w:hAnsiTheme="majorHAnsi" w:cstheme="minorHAnsi"/>
          <w:sz w:val="24"/>
          <w:lang w:val="fr-FR"/>
        </w:rPr>
        <w:t xml:space="preserve">autres PTF </w:t>
      </w:r>
      <w:r w:rsidRPr="0035113F">
        <w:rPr>
          <w:rFonts w:asciiTheme="majorHAnsi" w:eastAsia="MS Mincho" w:hAnsiTheme="majorHAnsi" w:cstheme="minorHAnsi"/>
          <w:sz w:val="24"/>
          <w:lang w:val="fr-FR"/>
        </w:rPr>
        <w:t xml:space="preserve">- une liste des personnes </w:t>
      </w:r>
      <w:r w:rsidR="00F61E92">
        <w:rPr>
          <w:rFonts w:asciiTheme="majorHAnsi" w:eastAsia="MS Mincho" w:hAnsiTheme="majorHAnsi" w:cstheme="minorHAnsi"/>
          <w:sz w:val="24"/>
          <w:lang w:val="fr-FR"/>
        </w:rPr>
        <w:t>rencontr</w:t>
      </w:r>
      <w:r w:rsidR="00F61E92" w:rsidRPr="00695965">
        <w:rPr>
          <w:rFonts w:asciiTheme="majorHAnsi" w:eastAsia="MS Mincho" w:hAnsiTheme="majorHAnsi" w:cstheme="minorHAnsi"/>
          <w:sz w:val="24"/>
          <w:lang w:val="fr-FR"/>
        </w:rPr>
        <w:t>é</w:t>
      </w:r>
      <w:r w:rsidR="00F61E92">
        <w:rPr>
          <w:rFonts w:asciiTheme="majorHAnsi" w:eastAsia="MS Mincho" w:hAnsiTheme="majorHAnsi" w:cstheme="minorHAnsi"/>
          <w:sz w:val="24"/>
          <w:lang w:val="fr-FR"/>
        </w:rPr>
        <w:t>es</w:t>
      </w:r>
      <w:r w:rsidRPr="0035113F">
        <w:rPr>
          <w:rFonts w:asciiTheme="majorHAnsi" w:eastAsia="MS Mincho" w:hAnsiTheme="majorHAnsi" w:cstheme="minorHAnsi"/>
          <w:sz w:val="24"/>
          <w:lang w:val="fr-FR"/>
        </w:rPr>
        <w:t xml:space="preserve"> </w:t>
      </w:r>
      <w:r w:rsidR="00F61E92">
        <w:rPr>
          <w:rFonts w:asciiTheme="majorHAnsi" w:eastAsia="MS Mincho" w:hAnsiTheme="majorHAnsi" w:cstheme="minorHAnsi"/>
          <w:sz w:val="24"/>
          <w:lang w:val="fr-FR"/>
        </w:rPr>
        <w:t xml:space="preserve">est </w:t>
      </w:r>
      <w:r w:rsidRPr="0035113F">
        <w:rPr>
          <w:rFonts w:asciiTheme="majorHAnsi" w:eastAsia="MS Mincho" w:hAnsiTheme="majorHAnsi" w:cstheme="minorHAnsi"/>
          <w:sz w:val="24"/>
          <w:lang w:val="fr-FR"/>
        </w:rPr>
        <w:t xml:space="preserve">proposée </w:t>
      </w:r>
      <w:r w:rsidR="00F61E92">
        <w:rPr>
          <w:rFonts w:asciiTheme="majorHAnsi" w:eastAsia="MS Mincho" w:hAnsiTheme="majorHAnsi" w:cstheme="minorHAnsi"/>
          <w:sz w:val="24"/>
          <w:lang w:val="fr-FR"/>
        </w:rPr>
        <w:t xml:space="preserve">a été retenue </w:t>
      </w:r>
      <w:r w:rsidRPr="0035113F">
        <w:rPr>
          <w:rFonts w:asciiTheme="majorHAnsi" w:eastAsia="MS Mincho" w:hAnsiTheme="majorHAnsi" w:cstheme="minorHAnsi"/>
          <w:sz w:val="24"/>
          <w:lang w:val="fr-FR"/>
        </w:rPr>
        <w:t>lors de la réunion de validation du plan de travail et</w:t>
      </w:r>
      <w:r w:rsidR="000813FB">
        <w:rPr>
          <w:rFonts w:asciiTheme="majorHAnsi" w:eastAsia="MS Mincho" w:hAnsiTheme="majorHAnsi" w:cstheme="minorHAnsi"/>
          <w:sz w:val="24"/>
          <w:lang w:val="fr-FR"/>
        </w:rPr>
        <w:t>,</w:t>
      </w:r>
      <w:r w:rsidRPr="0035113F">
        <w:rPr>
          <w:rFonts w:asciiTheme="majorHAnsi" w:eastAsia="MS Mincho" w:hAnsiTheme="majorHAnsi" w:cstheme="minorHAnsi"/>
          <w:sz w:val="24"/>
          <w:lang w:val="fr-FR"/>
        </w:rPr>
        <w:t xml:space="preserve"> </w:t>
      </w:r>
    </w:p>
    <w:p w:rsidR="0035113F" w:rsidRPr="0035113F" w:rsidRDefault="0035113F" w:rsidP="00140906">
      <w:pPr>
        <w:spacing w:before="120"/>
        <w:jc w:val="both"/>
        <w:rPr>
          <w:rFonts w:asciiTheme="majorHAnsi" w:eastAsia="MS Mincho" w:hAnsiTheme="majorHAnsi" w:cstheme="minorHAnsi"/>
          <w:sz w:val="24"/>
          <w:lang w:val="fr-FR"/>
        </w:rPr>
      </w:pPr>
      <w:r w:rsidRPr="0035113F">
        <w:rPr>
          <w:rFonts w:asciiTheme="majorHAnsi" w:eastAsia="MS Mincho" w:hAnsiTheme="majorHAnsi" w:cstheme="minorHAnsi"/>
          <w:sz w:val="24"/>
          <w:lang w:val="fr-FR"/>
        </w:rPr>
        <w:t xml:space="preserve">3) </w:t>
      </w:r>
      <w:r w:rsidRPr="0035113F">
        <w:rPr>
          <w:rFonts w:asciiTheme="majorHAnsi" w:eastAsia="MS Mincho" w:hAnsiTheme="majorHAnsi" w:cstheme="minorHAnsi"/>
          <w:b/>
          <w:i/>
          <w:sz w:val="24"/>
          <w:lang w:val="fr-FR"/>
        </w:rPr>
        <w:t>la rédaction du rapport</w:t>
      </w:r>
      <w:r w:rsidRPr="0035113F">
        <w:rPr>
          <w:rFonts w:asciiTheme="majorHAnsi" w:eastAsia="MS Mincho" w:hAnsiTheme="majorHAnsi" w:cstheme="minorHAnsi"/>
          <w:sz w:val="24"/>
          <w:lang w:val="fr-FR"/>
        </w:rPr>
        <w:t xml:space="preserve"> suivant un plan détaillé et préétabli conformément aux orientations des TDR. </w:t>
      </w:r>
    </w:p>
    <w:p w:rsidR="0035113F" w:rsidRPr="0035113F" w:rsidRDefault="0035113F" w:rsidP="00140906">
      <w:pPr>
        <w:spacing w:before="120" w:after="0"/>
        <w:jc w:val="both"/>
        <w:rPr>
          <w:rFonts w:asciiTheme="majorHAnsi" w:eastAsia="MS Mincho" w:hAnsiTheme="majorHAnsi" w:cstheme="minorHAnsi"/>
          <w:b/>
          <w:bCs/>
          <w:sz w:val="24"/>
          <w:lang w:val="fr-FR"/>
        </w:rPr>
      </w:pPr>
      <w:r w:rsidRPr="004A5A2D">
        <w:rPr>
          <w:rFonts w:asciiTheme="majorHAnsi" w:eastAsia="MS Mincho" w:hAnsiTheme="majorHAnsi" w:cstheme="minorHAnsi"/>
          <w:b/>
          <w:bCs/>
          <w:sz w:val="24"/>
          <w:u w:val="single"/>
          <w:lang w:val="fr-FR"/>
        </w:rPr>
        <w:t>Phase 1</w:t>
      </w:r>
      <w:r w:rsidRPr="0035113F">
        <w:rPr>
          <w:rFonts w:asciiTheme="majorHAnsi" w:eastAsia="MS Mincho" w:hAnsiTheme="majorHAnsi" w:cstheme="minorHAnsi"/>
          <w:b/>
          <w:bCs/>
          <w:sz w:val="24"/>
          <w:lang w:val="fr-FR"/>
        </w:rPr>
        <w:t xml:space="preserve"> : </w:t>
      </w:r>
      <w:r w:rsidR="003E4EC9">
        <w:rPr>
          <w:rFonts w:asciiTheme="majorHAnsi" w:eastAsia="MS Mincho" w:hAnsiTheme="majorHAnsi" w:cstheme="minorHAnsi"/>
          <w:b/>
          <w:bCs/>
          <w:sz w:val="24"/>
          <w:lang w:val="fr-FR"/>
        </w:rPr>
        <w:t>Elaboration d</w:t>
      </w:r>
      <w:r w:rsidR="005668FD">
        <w:rPr>
          <w:rFonts w:asciiTheme="majorHAnsi" w:eastAsia="MS Mincho" w:hAnsiTheme="majorHAnsi" w:cstheme="minorHAnsi"/>
          <w:b/>
          <w:bCs/>
          <w:sz w:val="24"/>
          <w:lang w:val="fr-FR"/>
        </w:rPr>
        <w:t>e la note méthodologique et du chronogramme détaillé</w:t>
      </w:r>
    </w:p>
    <w:p w:rsidR="009F12FB" w:rsidRDefault="0035113F" w:rsidP="00140906">
      <w:pPr>
        <w:spacing w:after="0"/>
        <w:jc w:val="both"/>
        <w:rPr>
          <w:rFonts w:asciiTheme="majorHAnsi" w:eastAsia="MS Mincho" w:hAnsiTheme="majorHAnsi" w:cstheme="minorHAnsi"/>
          <w:sz w:val="24"/>
          <w:lang w:val="fr-FR"/>
        </w:rPr>
      </w:pPr>
      <w:r w:rsidRPr="0035113F">
        <w:rPr>
          <w:rFonts w:asciiTheme="majorHAnsi" w:eastAsia="MS Mincho" w:hAnsiTheme="majorHAnsi" w:cstheme="minorHAnsi"/>
          <w:sz w:val="24"/>
          <w:lang w:val="fr-FR"/>
        </w:rPr>
        <w:t xml:space="preserve">La première phase </w:t>
      </w:r>
      <w:r w:rsidR="000813FB">
        <w:rPr>
          <w:rFonts w:asciiTheme="majorHAnsi" w:eastAsia="MS Mincho" w:hAnsiTheme="majorHAnsi" w:cstheme="minorHAnsi"/>
          <w:sz w:val="24"/>
          <w:lang w:val="fr-FR"/>
        </w:rPr>
        <w:t>a porté</w:t>
      </w:r>
      <w:r w:rsidR="00ED0B71">
        <w:rPr>
          <w:rFonts w:asciiTheme="majorHAnsi" w:eastAsia="MS Mincho" w:hAnsiTheme="majorHAnsi" w:cstheme="minorHAnsi"/>
          <w:sz w:val="24"/>
          <w:lang w:val="fr-FR"/>
        </w:rPr>
        <w:t xml:space="preserve"> sur le cadrage et la structuration de l’évaluation : </w:t>
      </w:r>
      <w:r w:rsidR="00ED0B71" w:rsidRPr="00113662">
        <w:rPr>
          <w:rFonts w:asciiTheme="majorHAnsi" w:eastAsia="MS Mincho" w:hAnsiTheme="majorHAnsi" w:cstheme="minorHAnsi"/>
          <w:sz w:val="24"/>
          <w:lang w:val="fr-FR"/>
        </w:rPr>
        <w:t>analyse documentaire, entretiens auprès des personnes-ressources d</w:t>
      </w:r>
      <w:r w:rsidR="00ED0B71">
        <w:rPr>
          <w:rFonts w:asciiTheme="majorHAnsi" w:eastAsia="MS Mincho" w:hAnsiTheme="majorHAnsi" w:cstheme="minorHAnsi"/>
          <w:sz w:val="24"/>
          <w:lang w:val="fr-FR"/>
        </w:rPr>
        <w:t>e l’UNICEF</w:t>
      </w:r>
      <w:r w:rsidR="00ED0B71" w:rsidRPr="00113662">
        <w:rPr>
          <w:rFonts w:asciiTheme="majorHAnsi" w:eastAsia="MS Mincho" w:hAnsiTheme="majorHAnsi" w:cstheme="minorHAnsi"/>
          <w:sz w:val="24"/>
          <w:lang w:val="fr-FR"/>
        </w:rPr>
        <w:t>, formalisation de la matrice d'évaluation, élaboration du c</w:t>
      </w:r>
      <w:r w:rsidR="00ED0B71">
        <w:rPr>
          <w:rFonts w:asciiTheme="majorHAnsi" w:eastAsia="MS Mincho" w:hAnsiTheme="majorHAnsi" w:cstheme="minorHAnsi"/>
          <w:sz w:val="24"/>
          <w:lang w:val="fr-FR"/>
        </w:rPr>
        <w:t xml:space="preserve">hronogramme </w:t>
      </w:r>
      <w:r w:rsidR="00ED0B71" w:rsidRPr="00113662">
        <w:rPr>
          <w:rFonts w:asciiTheme="majorHAnsi" w:eastAsia="MS Mincho" w:hAnsiTheme="majorHAnsi" w:cstheme="minorHAnsi"/>
          <w:sz w:val="24"/>
          <w:lang w:val="fr-FR"/>
        </w:rPr>
        <w:t>validé par le</w:t>
      </w:r>
      <w:r w:rsidR="00ED0B71">
        <w:rPr>
          <w:rFonts w:asciiTheme="majorHAnsi" w:eastAsia="MS Mincho" w:hAnsiTheme="majorHAnsi" w:cstheme="minorHAnsi"/>
          <w:sz w:val="24"/>
          <w:lang w:val="fr-FR"/>
        </w:rPr>
        <w:t xml:space="preserve"> comité de suivi, et </w:t>
      </w:r>
      <w:r w:rsidR="00ED0B71" w:rsidRPr="00113662">
        <w:rPr>
          <w:rFonts w:asciiTheme="majorHAnsi" w:eastAsia="MS Mincho" w:hAnsiTheme="majorHAnsi" w:cstheme="minorHAnsi"/>
          <w:sz w:val="24"/>
          <w:lang w:val="fr-FR"/>
        </w:rPr>
        <w:t>préparation de</w:t>
      </w:r>
      <w:r w:rsidR="00577584">
        <w:rPr>
          <w:rFonts w:asciiTheme="majorHAnsi" w:eastAsia="MS Mincho" w:hAnsiTheme="majorHAnsi" w:cstheme="minorHAnsi"/>
          <w:sz w:val="24"/>
          <w:lang w:val="fr-FR"/>
        </w:rPr>
        <w:t xml:space="preserve"> la </w:t>
      </w:r>
      <w:r w:rsidR="00ED0B71" w:rsidRPr="00113662">
        <w:rPr>
          <w:rFonts w:asciiTheme="majorHAnsi" w:eastAsia="MS Mincho" w:hAnsiTheme="majorHAnsi" w:cstheme="minorHAnsi"/>
          <w:sz w:val="24"/>
          <w:lang w:val="fr-FR"/>
        </w:rPr>
        <w:t>grille d'entretien</w:t>
      </w:r>
      <w:r w:rsidR="00ED0B71">
        <w:rPr>
          <w:rFonts w:asciiTheme="majorHAnsi" w:eastAsia="MS Mincho" w:hAnsiTheme="majorHAnsi" w:cstheme="minorHAnsi"/>
          <w:sz w:val="24"/>
          <w:lang w:val="fr-FR"/>
        </w:rPr>
        <w:t>.   Le livrable de cette phase est la not</w:t>
      </w:r>
      <w:r w:rsidR="003E4EC9">
        <w:rPr>
          <w:rFonts w:asciiTheme="majorHAnsi" w:eastAsia="MS Mincho" w:hAnsiTheme="majorHAnsi" w:cstheme="minorHAnsi"/>
          <w:sz w:val="24"/>
          <w:lang w:val="fr-FR"/>
        </w:rPr>
        <w:t xml:space="preserve">e méthodologique et </w:t>
      </w:r>
      <w:r w:rsidR="00ED0B71">
        <w:rPr>
          <w:rFonts w:asciiTheme="majorHAnsi" w:eastAsia="MS Mincho" w:hAnsiTheme="majorHAnsi" w:cstheme="minorHAnsi"/>
          <w:sz w:val="24"/>
          <w:lang w:val="fr-FR"/>
        </w:rPr>
        <w:t xml:space="preserve">le </w:t>
      </w:r>
      <w:r w:rsidR="003E4EC9">
        <w:rPr>
          <w:rFonts w:asciiTheme="majorHAnsi" w:eastAsia="MS Mincho" w:hAnsiTheme="majorHAnsi" w:cstheme="minorHAnsi"/>
          <w:sz w:val="24"/>
          <w:lang w:val="fr-FR"/>
        </w:rPr>
        <w:t>chronogramme détaillé</w:t>
      </w:r>
      <w:r w:rsidR="00ED0B71">
        <w:rPr>
          <w:rFonts w:asciiTheme="majorHAnsi" w:eastAsia="MS Mincho" w:hAnsiTheme="majorHAnsi" w:cstheme="minorHAnsi"/>
          <w:sz w:val="24"/>
          <w:lang w:val="fr-FR"/>
        </w:rPr>
        <w:t xml:space="preserve"> de l’évaluation</w:t>
      </w:r>
      <w:r w:rsidRPr="0035113F">
        <w:rPr>
          <w:rFonts w:asciiTheme="majorHAnsi" w:eastAsia="MS Mincho" w:hAnsiTheme="majorHAnsi" w:cstheme="minorHAnsi"/>
          <w:sz w:val="24"/>
          <w:lang w:val="fr-FR"/>
        </w:rPr>
        <w:t>.</w:t>
      </w:r>
      <w:r w:rsidR="000813FB">
        <w:rPr>
          <w:rFonts w:asciiTheme="majorHAnsi" w:eastAsia="MS Mincho" w:hAnsiTheme="majorHAnsi" w:cstheme="minorHAnsi"/>
          <w:sz w:val="24"/>
          <w:lang w:val="fr-FR"/>
        </w:rPr>
        <w:t xml:space="preserve"> </w:t>
      </w:r>
      <w:r w:rsidR="005668FD">
        <w:rPr>
          <w:rFonts w:asciiTheme="majorHAnsi" w:eastAsia="MS Mincho" w:hAnsiTheme="majorHAnsi" w:cstheme="minorHAnsi"/>
          <w:sz w:val="24"/>
          <w:lang w:val="fr-FR"/>
        </w:rPr>
        <w:t xml:space="preserve">Au cours de cette période l’évaluateur </w:t>
      </w:r>
      <w:r w:rsidR="000813FB">
        <w:rPr>
          <w:rFonts w:asciiTheme="majorHAnsi" w:eastAsia="MS Mincho" w:hAnsiTheme="majorHAnsi" w:cstheme="minorHAnsi"/>
          <w:sz w:val="24"/>
          <w:lang w:val="fr-FR"/>
        </w:rPr>
        <w:t xml:space="preserve">a préparé </w:t>
      </w:r>
      <w:r w:rsidR="005668FD">
        <w:rPr>
          <w:rFonts w:asciiTheme="majorHAnsi" w:eastAsia="MS Mincho" w:hAnsiTheme="majorHAnsi" w:cstheme="minorHAnsi"/>
          <w:sz w:val="24"/>
          <w:lang w:val="fr-FR"/>
        </w:rPr>
        <w:t>a et facilit</w:t>
      </w:r>
      <w:r w:rsidR="000813FB">
        <w:rPr>
          <w:rFonts w:asciiTheme="majorHAnsi" w:eastAsia="MS Mincho" w:hAnsiTheme="majorHAnsi" w:cstheme="minorHAnsi"/>
          <w:sz w:val="24"/>
          <w:lang w:val="fr-FR"/>
        </w:rPr>
        <w:t>é</w:t>
      </w:r>
      <w:r w:rsidR="005668FD">
        <w:rPr>
          <w:rFonts w:asciiTheme="majorHAnsi" w:eastAsia="MS Mincho" w:hAnsiTheme="majorHAnsi" w:cstheme="minorHAnsi"/>
          <w:sz w:val="24"/>
          <w:lang w:val="fr-FR"/>
        </w:rPr>
        <w:t xml:space="preserve"> une réunion de cadrage avec le comité de suivi</w:t>
      </w:r>
      <w:r w:rsidR="000813FB">
        <w:rPr>
          <w:rFonts w:asciiTheme="majorHAnsi" w:eastAsia="MS Mincho" w:hAnsiTheme="majorHAnsi" w:cstheme="minorHAnsi"/>
          <w:sz w:val="24"/>
          <w:lang w:val="fr-FR"/>
        </w:rPr>
        <w:t>,</w:t>
      </w:r>
      <w:r w:rsidR="005668FD">
        <w:rPr>
          <w:rFonts w:asciiTheme="majorHAnsi" w:eastAsia="MS Mincho" w:hAnsiTheme="majorHAnsi" w:cstheme="minorHAnsi"/>
          <w:sz w:val="24"/>
          <w:lang w:val="fr-FR"/>
        </w:rPr>
        <w:t xml:space="preserve"> </w:t>
      </w:r>
      <w:r w:rsidR="00ED0B71">
        <w:rPr>
          <w:rFonts w:asciiTheme="majorHAnsi" w:eastAsia="MS Mincho" w:hAnsiTheme="majorHAnsi" w:cstheme="minorHAnsi"/>
          <w:sz w:val="24"/>
          <w:lang w:val="fr-FR"/>
        </w:rPr>
        <w:t>discut</w:t>
      </w:r>
      <w:r w:rsidR="000813FB">
        <w:rPr>
          <w:rFonts w:asciiTheme="majorHAnsi" w:eastAsia="MS Mincho" w:hAnsiTheme="majorHAnsi" w:cstheme="minorHAnsi"/>
          <w:sz w:val="24"/>
          <w:lang w:val="fr-FR"/>
        </w:rPr>
        <w:t>é</w:t>
      </w:r>
      <w:r w:rsidR="00ED0B71">
        <w:rPr>
          <w:rFonts w:asciiTheme="majorHAnsi" w:eastAsia="MS Mincho" w:hAnsiTheme="majorHAnsi" w:cstheme="minorHAnsi"/>
          <w:sz w:val="24"/>
          <w:lang w:val="fr-FR"/>
        </w:rPr>
        <w:t xml:space="preserve"> et valid</w:t>
      </w:r>
      <w:r w:rsidR="000813FB">
        <w:rPr>
          <w:rFonts w:asciiTheme="majorHAnsi" w:eastAsia="MS Mincho" w:hAnsiTheme="majorHAnsi" w:cstheme="minorHAnsi"/>
          <w:sz w:val="24"/>
          <w:lang w:val="fr-FR"/>
        </w:rPr>
        <w:t>é</w:t>
      </w:r>
      <w:r w:rsidR="00ED0B71">
        <w:rPr>
          <w:rFonts w:asciiTheme="majorHAnsi" w:eastAsia="MS Mincho" w:hAnsiTheme="majorHAnsi" w:cstheme="minorHAnsi"/>
          <w:sz w:val="24"/>
          <w:lang w:val="fr-FR"/>
        </w:rPr>
        <w:t xml:space="preserve"> </w:t>
      </w:r>
      <w:r w:rsidR="005668FD">
        <w:rPr>
          <w:rFonts w:asciiTheme="majorHAnsi" w:eastAsia="MS Mincho" w:hAnsiTheme="majorHAnsi" w:cstheme="minorHAnsi"/>
          <w:sz w:val="24"/>
          <w:lang w:val="fr-FR"/>
        </w:rPr>
        <w:t xml:space="preserve">la note </w:t>
      </w:r>
      <w:r w:rsidR="009F12FB">
        <w:rPr>
          <w:rFonts w:asciiTheme="majorHAnsi" w:eastAsia="MS Mincho" w:hAnsiTheme="majorHAnsi" w:cstheme="minorHAnsi"/>
          <w:sz w:val="24"/>
          <w:lang w:val="fr-FR"/>
        </w:rPr>
        <w:t>méthodologique</w:t>
      </w:r>
      <w:r w:rsidR="005668FD">
        <w:rPr>
          <w:rFonts w:asciiTheme="majorHAnsi" w:eastAsia="MS Mincho" w:hAnsiTheme="majorHAnsi" w:cstheme="minorHAnsi"/>
          <w:sz w:val="24"/>
          <w:lang w:val="fr-FR"/>
        </w:rPr>
        <w:t>, le chronogramme et les outils d’</w:t>
      </w:r>
      <w:r w:rsidR="009F12FB">
        <w:rPr>
          <w:rFonts w:asciiTheme="majorHAnsi" w:eastAsia="MS Mincho" w:hAnsiTheme="majorHAnsi" w:cstheme="minorHAnsi"/>
          <w:sz w:val="24"/>
          <w:lang w:val="fr-FR"/>
        </w:rPr>
        <w:t>enquête</w:t>
      </w:r>
      <w:r w:rsidR="005668FD">
        <w:rPr>
          <w:rFonts w:asciiTheme="majorHAnsi" w:eastAsia="MS Mincho" w:hAnsiTheme="majorHAnsi" w:cstheme="minorHAnsi"/>
          <w:sz w:val="24"/>
          <w:lang w:val="fr-FR"/>
        </w:rPr>
        <w:t xml:space="preserve"> </w:t>
      </w:r>
      <w:r w:rsidR="009F12FB">
        <w:rPr>
          <w:rFonts w:asciiTheme="majorHAnsi" w:eastAsia="MS Mincho" w:hAnsiTheme="majorHAnsi" w:cstheme="minorHAnsi"/>
          <w:sz w:val="24"/>
          <w:lang w:val="fr-FR"/>
        </w:rPr>
        <w:t>(gu</w:t>
      </w:r>
      <w:r w:rsidR="000813FB">
        <w:rPr>
          <w:rFonts w:asciiTheme="majorHAnsi" w:eastAsia="MS Mincho" w:hAnsiTheme="majorHAnsi" w:cstheme="minorHAnsi"/>
          <w:sz w:val="24"/>
          <w:lang w:val="fr-FR"/>
        </w:rPr>
        <w:t xml:space="preserve">ides </w:t>
      </w:r>
      <w:r w:rsidR="009F12FB">
        <w:rPr>
          <w:rFonts w:asciiTheme="majorHAnsi" w:eastAsia="MS Mincho" w:hAnsiTheme="majorHAnsi" w:cstheme="minorHAnsi"/>
          <w:sz w:val="24"/>
          <w:lang w:val="fr-FR"/>
        </w:rPr>
        <w:t>d’interview</w:t>
      </w:r>
      <w:r w:rsidR="000813FB">
        <w:rPr>
          <w:rFonts w:asciiTheme="majorHAnsi" w:eastAsia="MS Mincho" w:hAnsiTheme="majorHAnsi" w:cstheme="minorHAnsi"/>
          <w:sz w:val="24"/>
          <w:lang w:val="fr-FR"/>
        </w:rPr>
        <w:t>s individuels</w:t>
      </w:r>
      <w:r w:rsidR="009F12FB">
        <w:rPr>
          <w:rFonts w:asciiTheme="majorHAnsi" w:eastAsia="MS Mincho" w:hAnsiTheme="majorHAnsi" w:cstheme="minorHAnsi"/>
          <w:sz w:val="24"/>
          <w:lang w:val="fr-FR"/>
        </w:rPr>
        <w:t xml:space="preserve">) </w:t>
      </w:r>
      <w:r w:rsidR="00ED0B71">
        <w:rPr>
          <w:rFonts w:asciiTheme="majorHAnsi" w:eastAsia="MS Mincho" w:hAnsiTheme="majorHAnsi" w:cstheme="minorHAnsi"/>
          <w:sz w:val="24"/>
          <w:lang w:val="fr-FR"/>
        </w:rPr>
        <w:t xml:space="preserve">qu’il </w:t>
      </w:r>
      <w:r w:rsidR="005510CD">
        <w:rPr>
          <w:rFonts w:asciiTheme="majorHAnsi" w:eastAsia="MS Mincho" w:hAnsiTheme="majorHAnsi" w:cstheme="minorHAnsi"/>
          <w:sz w:val="24"/>
          <w:lang w:val="fr-FR"/>
        </w:rPr>
        <w:t xml:space="preserve">a </w:t>
      </w:r>
      <w:r w:rsidR="0079242F">
        <w:rPr>
          <w:rFonts w:asciiTheme="majorHAnsi" w:eastAsia="MS Mincho" w:hAnsiTheme="majorHAnsi" w:cstheme="minorHAnsi"/>
          <w:sz w:val="24"/>
          <w:lang w:val="fr-FR"/>
        </w:rPr>
        <w:t>présentés</w:t>
      </w:r>
      <w:r w:rsidR="009F12FB">
        <w:rPr>
          <w:rFonts w:asciiTheme="majorHAnsi" w:eastAsia="MS Mincho" w:hAnsiTheme="majorHAnsi" w:cstheme="minorHAnsi"/>
          <w:sz w:val="24"/>
          <w:lang w:val="fr-FR"/>
        </w:rPr>
        <w:t>.</w:t>
      </w:r>
      <w:r w:rsidR="005510CD">
        <w:rPr>
          <w:rFonts w:asciiTheme="majorHAnsi" w:eastAsia="MS Mincho" w:hAnsiTheme="majorHAnsi" w:cstheme="minorHAnsi"/>
          <w:sz w:val="24"/>
          <w:lang w:val="fr-FR"/>
        </w:rPr>
        <w:t xml:space="preserve">  Des aménagements ont été proposés pour le guide d’interview en sorte de rendre </w:t>
      </w:r>
      <w:r w:rsidR="0079242F">
        <w:rPr>
          <w:rFonts w:asciiTheme="majorHAnsi" w:eastAsia="MS Mincho" w:hAnsiTheme="majorHAnsi" w:cstheme="minorHAnsi"/>
          <w:sz w:val="24"/>
          <w:lang w:val="fr-FR"/>
        </w:rPr>
        <w:t>les interviews plus focalisées</w:t>
      </w:r>
      <w:r w:rsidR="005510CD">
        <w:rPr>
          <w:rFonts w:asciiTheme="majorHAnsi" w:eastAsia="MS Mincho" w:hAnsiTheme="majorHAnsi" w:cstheme="minorHAnsi"/>
          <w:sz w:val="24"/>
          <w:lang w:val="fr-FR"/>
        </w:rPr>
        <w:t xml:space="preserve"> sur la période de 2015-2017. </w:t>
      </w:r>
      <w:r w:rsidR="009F12FB">
        <w:rPr>
          <w:rFonts w:asciiTheme="majorHAnsi" w:eastAsia="MS Mincho" w:hAnsiTheme="majorHAnsi" w:cstheme="minorHAnsi"/>
          <w:sz w:val="24"/>
          <w:lang w:val="fr-FR"/>
        </w:rPr>
        <w:t xml:space="preserve"> </w:t>
      </w:r>
      <w:r w:rsidR="005510CD">
        <w:rPr>
          <w:rFonts w:asciiTheme="majorHAnsi" w:eastAsia="MS Mincho" w:hAnsiTheme="majorHAnsi" w:cstheme="minorHAnsi"/>
          <w:sz w:val="24"/>
          <w:lang w:val="fr-FR"/>
        </w:rPr>
        <w:t>Des documents complémentaires ont été proposés pour la revue.</w:t>
      </w:r>
    </w:p>
    <w:p w:rsidR="009F12FB" w:rsidRPr="0035113F" w:rsidRDefault="009F12FB" w:rsidP="00140906">
      <w:pPr>
        <w:spacing w:before="120" w:after="0"/>
        <w:jc w:val="both"/>
        <w:rPr>
          <w:rFonts w:asciiTheme="majorHAnsi" w:eastAsia="MS Mincho" w:hAnsiTheme="majorHAnsi" w:cstheme="minorHAnsi"/>
          <w:b/>
          <w:bCs/>
          <w:sz w:val="24"/>
          <w:lang w:val="fr-FR"/>
        </w:rPr>
      </w:pPr>
      <w:r w:rsidRPr="004A5A2D">
        <w:rPr>
          <w:rFonts w:asciiTheme="majorHAnsi" w:eastAsia="MS Mincho" w:hAnsiTheme="majorHAnsi" w:cstheme="minorHAnsi"/>
          <w:b/>
          <w:bCs/>
          <w:sz w:val="24"/>
          <w:u w:val="single"/>
          <w:lang w:val="fr-FR"/>
        </w:rPr>
        <w:t>Phase 2</w:t>
      </w:r>
      <w:r w:rsidRPr="0035113F">
        <w:rPr>
          <w:rFonts w:asciiTheme="majorHAnsi" w:eastAsia="MS Mincho" w:hAnsiTheme="majorHAnsi" w:cstheme="minorHAnsi"/>
          <w:b/>
          <w:bCs/>
          <w:sz w:val="24"/>
          <w:lang w:val="fr-FR"/>
        </w:rPr>
        <w:t xml:space="preserve"> : </w:t>
      </w:r>
      <w:r>
        <w:rPr>
          <w:rFonts w:asciiTheme="majorHAnsi" w:eastAsia="MS Mincho" w:hAnsiTheme="majorHAnsi" w:cstheme="minorHAnsi"/>
          <w:b/>
          <w:bCs/>
          <w:sz w:val="24"/>
          <w:lang w:val="fr-FR"/>
        </w:rPr>
        <w:t>Réd</w:t>
      </w:r>
      <w:r w:rsidR="00FB1E5D">
        <w:rPr>
          <w:rFonts w:asciiTheme="majorHAnsi" w:eastAsia="MS Mincho" w:hAnsiTheme="majorHAnsi" w:cstheme="minorHAnsi"/>
          <w:b/>
          <w:bCs/>
          <w:sz w:val="24"/>
          <w:lang w:val="fr-FR"/>
        </w:rPr>
        <w:t xml:space="preserve">action et soumission du </w:t>
      </w:r>
      <w:r>
        <w:rPr>
          <w:rFonts w:asciiTheme="majorHAnsi" w:eastAsia="MS Mincho" w:hAnsiTheme="majorHAnsi" w:cstheme="minorHAnsi"/>
          <w:b/>
          <w:bCs/>
          <w:sz w:val="24"/>
          <w:lang w:val="fr-FR"/>
        </w:rPr>
        <w:t xml:space="preserve">rapport de démarrage </w:t>
      </w:r>
    </w:p>
    <w:p w:rsidR="009F12FB" w:rsidRDefault="00466D61" w:rsidP="00140906">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Au cours de </w:t>
      </w:r>
      <w:r w:rsidR="005510CD">
        <w:rPr>
          <w:rFonts w:asciiTheme="majorHAnsi" w:eastAsia="MS Mincho" w:hAnsiTheme="majorHAnsi" w:cstheme="minorHAnsi"/>
          <w:sz w:val="24"/>
          <w:lang w:val="fr-FR"/>
        </w:rPr>
        <w:t xml:space="preserve">cette </w:t>
      </w:r>
      <w:r>
        <w:rPr>
          <w:rFonts w:asciiTheme="majorHAnsi" w:eastAsia="MS Mincho" w:hAnsiTheme="majorHAnsi" w:cstheme="minorHAnsi"/>
          <w:sz w:val="24"/>
          <w:lang w:val="fr-FR"/>
        </w:rPr>
        <w:t>deuxième phase, l’</w:t>
      </w:r>
      <w:r w:rsidR="004A5A2D">
        <w:rPr>
          <w:rFonts w:asciiTheme="majorHAnsi" w:eastAsia="MS Mincho" w:hAnsiTheme="majorHAnsi" w:cstheme="minorHAnsi"/>
          <w:sz w:val="24"/>
          <w:lang w:val="fr-FR"/>
        </w:rPr>
        <w:t xml:space="preserve">évaluateur </w:t>
      </w:r>
      <w:r w:rsidR="005510CD">
        <w:rPr>
          <w:rFonts w:asciiTheme="majorHAnsi" w:eastAsia="MS Mincho" w:hAnsiTheme="majorHAnsi" w:cstheme="minorHAnsi"/>
          <w:sz w:val="24"/>
          <w:lang w:val="fr-FR"/>
        </w:rPr>
        <w:t xml:space="preserve">a fait </w:t>
      </w:r>
      <w:r w:rsidR="004A5A2D">
        <w:rPr>
          <w:rFonts w:asciiTheme="majorHAnsi" w:eastAsia="MS Mincho" w:hAnsiTheme="majorHAnsi" w:cstheme="minorHAnsi"/>
          <w:sz w:val="24"/>
          <w:lang w:val="fr-FR"/>
        </w:rPr>
        <w:t xml:space="preserve">une revue analytique et exhaustive du contexte de l’évaluation et </w:t>
      </w:r>
      <w:r w:rsidR="005510CD">
        <w:rPr>
          <w:rFonts w:asciiTheme="majorHAnsi" w:eastAsia="MS Mincho" w:hAnsiTheme="majorHAnsi" w:cstheme="minorHAnsi"/>
          <w:sz w:val="24"/>
          <w:lang w:val="fr-FR"/>
        </w:rPr>
        <w:t xml:space="preserve">discuté d’avantage avec les membres de l’équipe de suivi pour mieux s’imprégner du contexte et de l’historique de l’intervention de l’UNICEF en Tunisie.  </w:t>
      </w:r>
      <w:r w:rsidR="00590FF6">
        <w:rPr>
          <w:rFonts w:asciiTheme="majorHAnsi" w:eastAsia="MS Mincho" w:hAnsiTheme="majorHAnsi" w:cstheme="minorHAnsi"/>
          <w:sz w:val="24"/>
          <w:lang w:val="fr-FR"/>
        </w:rPr>
        <w:t xml:space="preserve">Il a </w:t>
      </w:r>
      <w:r w:rsidR="00064723">
        <w:rPr>
          <w:rFonts w:asciiTheme="majorHAnsi" w:eastAsia="MS Mincho" w:hAnsiTheme="majorHAnsi" w:cstheme="minorHAnsi"/>
          <w:sz w:val="24"/>
          <w:lang w:val="fr-FR"/>
        </w:rPr>
        <w:t>facilité</w:t>
      </w:r>
      <w:r w:rsidR="004A5A2D">
        <w:rPr>
          <w:rFonts w:asciiTheme="majorHAnsi" w:eastAsia="MS Mincho" w:hAnsiTheme="majorHAnsi" w:cstheme="minorHAnsi"/>
          <w:sz w:val="24"/>
          <w:lang w:val="fr-FR"/>
        </w:rPr>
        <w:t xml:space="preserve"> </w:t>
      </w:r>
      <w:r w:rsidR="00064723">
        <w:rPr>
          <w:rFonts w:asciiTheme="majorHAnsi" w:eastAsia="MS Mincho" w:hAnsiTheme="majorHAnsi" w:cstheme="minorHAnsi"/>
          <w:sz w:val="24"/>
          <w:lang w:val="fr-FR"/>
        </w:rPr>
        <w:t>une réunion</w:t>
      </w:r>
      <w:r w:rsidR="004A5A2D" w:rsidRPr="009F12FB">
        <w:rPr>
          <w:rFonts w:asciiTheme="majorHAnsi" w:eastAsia="MS Mincho" w:hAnsiTheme="majorHAnsi" w:cstheme="minorHAnsi"/>
          <w:sz w:val="24"/>
          <w:lang w:val="fr-FR"/>
        </w:rPr>
        <w:t xml:space="preserve"> </w:t>
      </w:r>
      <w:r w:rsidR="004A5A2D">
        <w:rPr>
          <w:rFonts w:asciiTheme="majorHAnsi" w:eastAsia="MS Mincho" w:hAnsiTheme="majorHAnsi" w:cstheme="minorHAnsi"/>
          <w:sz w:val="24"/>
          <w:lang w:val="fr-FR"/>
        </w:rPr>
        <w:t xml:space="preserve">avec </w:t>
      </w:r>
      <w:r w:rsidR="004A5A2D" w:rsidRPr="009F12FB">
        <w:rPr>
          <w:rFonts w:asciiTheme="majorHAnsi" w:eastAsia="MS Mincho" w:hAnsiTheme="majorHAnsi" w:cstheme="minorHAnsi"/>
          <w:sz w:val="24"/>
          <w:lang w:val="fr-FR"/>
        </w:rPr>
        <w:t>l</w:t>
      </w:r>
      <w:r w:rsidR="00064723">
        <w:rPr>
          <w:rFonts w:asciiTheme="majorHAnsi" w:eastAsia="MS Mincho" w:hAnsiTheme="majorHAnsi" w:cstheme="minorHAnsi"/>
          <w:sz w:val="24"/>
          <w:lang w:val="fr-FR"/>
        </w:rPr>
        <w:t>e comit</w:t>
      </w:r>
      <w:r w:rsidR="004A5A2D" w:rsidRPr="009F12FB">
        <w:rPr>
          <w:rFonts w:asciiTheme="majorHAnsi" w:eastAsia="MS Mincho" w:hAnsiTheme="majorHAnsi" w:cstheme="minorHAnsi"/>
          <w:sz w:val="24"/>
          <w:lang w:val="fr-FR"/>
        </w:rPr>
        <w:t>é</w:t>
      </w:r>
      <w:r w:rsidR="00064723">
        <w:rPr>
          <w:rFonts w:asciiTheme="majorHAnsi" w:eastAsia="MS Mincho" w:hAnsiTheme="majorHAnsi" w:cstheme="minorHAnsi"/>
          <w:sz w:val="24"/>
          <w:lang w:val="fr-FR"/>
        </w:rPr>
        <w:t xml:space="preserve"> de suivi </w:t>
      </w:r>
      <w:r w:rsidR="004A5A2D" w:rsidRPr="009F12FB">
        <w:rPr>
          <w:rFonts w:asciiTheme="majorHAnsi" w:eastAsia="MS Mincho" w:hAnsiTheme="majorHAnsi" w:cstheme="minorHAnsi"/>
          <w:sz w:val="24"/>
          <w:lang w:val="fr-FR"/>
        </w:rPr>
        <w:t>de l'U</w:t>
      </w:r>
      <w:r w:rsidR="004A5A2D">
        <w:rPr>
          <w:rFonts w:asciiTheme="majorHAnsi" w:eastAsia="MS Mincho" w:hAnsiTheme="majorHAnsi" w:cstheme="minorHAnsi"/>
          <w:sz w:val="24"/>
          <w:lang w:val="fr-FR"/>
        </w:rPr>
        <w:t xml:space="preserve">NICEF, </w:t>
      </w:r>
      <w:r w:rsidR="00064723">
        <w:rPr>
          <w:rFonts w:asciiTheme="majorHAnsi" w:eastAsia="MS Mincho" w:hAnsiTheme="majorHAnsi" w:cstheme="minorHAnsi"/>
          <w:sz w:val="24"/>
          <w:lang w:val="fr-FR"/>
        </w:rPr>
        <w:t xml:space="preserve">et planifié des rencontres avec des </w:t>
      </w:r>
      <w:r w:rsidR="004A5A2D">
        <w:rPr>
          <w:rFonts w:asciiTheme="majorHAnsi" w:eastAsia="MS Mincho" w:hAnsiTheme="majorHAnsi" w:cstheme="minorHAnsi"/>
          <w:sz w:val="24"/>
          <w:lang w:val="fr-FR"/>
        </w:rPr>
        <w:t>points focaux du ministère de la</w:t>
      </w:r>
      <w:r w:rsidR="00F0388F">
        <w:rPr>
          <w:rFonts w:asciiTheme="majorHAnsi" w:eastAsia="MS Mincho" w:hAnsiTheme="majorHAnsi" w:cstheme="minorHAnsi"/>
          <w:sz w:val="24"/>
          <w:lang w:val="fr-FR"/>
        </w:rPr>
        <w:t xml:space="preserve"> santé.</w:t>
      </w:r>
      <w:r w:rsidR="004A5A2D">
        <w:rPr>
          <w:rFonts w:asciiTheme="majorHAnsi" w:eastAsia="MS Mincho" w:hAnsiTheme="majorHAnsi" w:cstheme="minorHAnsi"/>
          <w:sz w:val="24"/>
          <w:lang w:val="fr-FR"/>
        </w:rPr>
        <w:t xml:space="preserve"> Le livrable </w:t>
      </w:r>
      <w:r w:rsidR="005510CD">
        <w:rPr>
          <w:rFonts w:asciiTheme="majorHAnsi" w:eastAsia="MS Mincho" w:hAnsiTheme="majorHAnsi" w:cstheme="minorHAnsi"/>
          <w:sz w:val="24"/>
          <w:lang w:val="fr-FR"/>
        </w:rPr>
        <w:t>est c</w:t>
      </w:r>
      <w:r w:rsidR="004A5A2D">
        <w:rPr>
          <w:rFonts w:asciiTheme="majorHAnsi" w:eastAsia="MS Mincho" w:hAnsiTheme="majorHAnsi" w:cstheme="minorHAnsi"/>
          <w:sz w:val="24"/>
          <w:lang w:val="fr-FR"/>
        </w:rPr>
        <w:t>e « </w:t>
      </w:r>
      <w:r w:rsidR="004A5A2D" w:rsidRPr="004A5A2D">
        <w:rPr>
          <w:rFonts w:asciiTheme="majorHAnsi" w:eastAsia="MS Mincho" w:hAnsiTheme="majorHAnsi" w:cstheme="minorHAnsi"/>
          <w:b/>
          <w:i/>
          <w:sz w:val="24"/>
          <w:lang w:val="fr-FR"/>
        </w:rPr>
        <w:t>Rapport de démarrage</w:t>
      </w:r>
      <w:r w:rsidR="004A5A2D">
        <w:rPr>
          <w:rFonts w:asciiTheme="majorHAnsi" w:eastAsia="MS Mincho" w:hAnsiTheme="majorHAnsi" w:cstheme="minorHAnsi"/>
          <w:sz w:val="24"/>
          <w:lang w:val="fr-FR"/>
        </w:rPr>
        <w:t xml:space="preserve"> » dont le but </w:t>
      </w:r>
      <w:r w:rsidR="004A5A2D" w:rsidRPr="009F12FB">
        <w:rPr>
          <w:rFonts w:asciiTheme="majorHAnsi" w:eastAsia="MS Mincho" w:hAnsiTheme="majorHAnsi" w:cstheme="minorHAnsi"/>
          <w:sz w:val="24"/>
          <w:lang w:val="fr-FR"/>
        </w:rPr>
        <w:t>est de fournir des détails sur la conception de l'évaluation</w:t>
      </w:r>
      <w:r w:rsidR="004A5A2D">
        <w:rPr>
          <w:rFonts w:asciiTheme="majorHAnsi" w:eastAsia="MS Mincho" w:hAnsiTheme="majorHAnsi" w:cstheme="minorHAnsi"/>
          <w:sz w:val="24"/>
          <w:lang w:val="fr-FR"/>
        </w:rPr>
        <w:t xml:space="preserve">. </w:t>
      </w:r>
      <w:r w:rsidR="005510CD">
        <w:rPr>
          <w:rFonts w:asciiTheme="majorHAnsi" w:eastAsia="MS Mincho" w:hAnsiTheme="majorHAnsi" w:cstheme="minorHAnsi"/>
          <w:sz w:val="24"/>
          <w:lang w:val="fr-FR"/>
        </w:rPr>
        <w:t xml:space="preserve">Il </w:t>
      </w:r>
      <w:r w:rsidR="004A5A2D" w:rsidRPr="009F12FB">
        <w:rPr>
          <w:rFonts w:asciiTheme="majorHAnsi" w:eastAsia="MS Mincho" w:hAnsiTheme="majorHAnsi" w:cstheme="minorHAnsi"/>
          <w:sz w:val="24"/>
          <w:lang w:val="fr-FR"/>
        </w:rPr>
        <w:t xml:space="preserve">comprend l'approche proposée et les méthodes de collecte et d'analyse de données (analyse de causalité et triangulation). Il spécifie </w:t>
      </w:r>
      <w:r w:rsidR="00C94EBA" w:rsidRPr="009F12FB">
        <w:rPr>
          <w:rFonts w:asciiTheme="majorHAnsi" w:eastAsia="MS Mincho" w:hAnsiTheme="majorHAnsi" w:cstheme="minorHAnsi"/>
          <w:sz w:val="24"/>
          <w:lang w:val="fr-FR"/>
        </w:rPr>
        <w:t>les problèmes et les thèmes à étudier,</w:t>
      </w:r>
      <w:r w:rsidR="00C94EBA">
        <w:rPr>
          <w:rFonts w:asciiTheme="majorHAnsi" w:eastAsia="MS Mincho" w:hAnsiTheme="majorHAnsi" w:cstheme="minorHAnsi"/>
          <w:sz w:val="24"/>
          <w:lang w:val="fr-FR"/>
        </w:rPr>
        <w:t xml:space="preserve"> </w:t>
      </w:r>
      <w:r w:rsidR="004A5A2D" w:rsidRPr="009F12FB">
        <w:rPr>
          <w:rFonts w:asciiTheme="majorHAnsi" w:eastAsia="MS Mincho" w:hAnsiTheme="majorHAnsi" w:cstheme="minorHAnsi"/>
          <w:sz w:val="24"/>
          <w:lang w:val="fr-FR"/>
        </w:rPr>
        <w:t xml:space="preserve">les principaux </w:t>
      </w:r>
      <w:r w:rsidR="004A5A2D" w:rsidRPr="009F12FB">
        <w:rPr>
          <w:rFonts w:asciiTheme="majorHAnsi" w:eastAsia="MS Mincho" w:hAnsiTheme="majorHAnsi" w:cstheme="minorHAnsi"/>
          <w:sz w:val="24"/>
          <w:lang w:val="fr-FR"/>
        </w:rPr>
        <w:lastRenderedPageBreak/>
        <w:t>groupes d'intervenants à interviewer, l'approche pour assurer l'assurance de la qualité.</w:t>
      </w:r>
      <w:r w:rsidR="004A5A2D">
        <w:rPr>
          <w:rFonts w:asciiTheme="majorHAnsi" w:eastAsia="MS Mincho" w:hAnsiTheme="majorHAnsi" w:cstheme="minorHAnsi"/>
          <w:sz w:val="24"/>
          <w:lang w:val="fr-FR"/>
        </w:rPr>
        <w:t xml:space="preserve"> Il comprend </w:t>
      </w:r>
      <w:r w:rsidR="001C4A2C">
        <w:rPr>
          <w:rFonts w:asciiTheme="majorHAnsi" w:eastAsia="MS Mincho" w:hAnsiTheme="majorHAnsi" w:cstheme="minorHAnsi"/>
          <w:sz w:val="24"/>
          <w:lang w:val="fr-FR"/>
        </w:rPr>
        <w:t xml:space="preserve">aussi </w:t>
      </w:r>
      <w:r w:rsidR="004A5A2D" w:rsidRPr="009F12FB">
        <w:rPr>
          <w:rFonts w:asciiTheme="majorHAnsi" w:eastAsia="MS Mincho" w:hAnsiTheme="majorHAnsi" w:cstheme="minorHAnsi"/>
          <w:sz w:val="24"/>
          <w:lang w:val="fr-FR"/>
        </w:rPr>
        <w:t xml:space="preserve">un </w:t>
      </w:r>
      <w:r w:rsidR="004A5A2D">
        <w:rPr>
          <w:rFonts w:asciiTheme="majorHAnsi" w:eastAsia="MS Mincho" w:hAnsiTheme="majorHAnsi" w:cstheme="minorHAnsi"/>
          <w:sz w:val="24"/>
          <w:lang w:val="fr-FR"/>
        </w:rPr>
        <w:t xml:space="preserve">chronogramme </w:t>
      </w:r>
      <w:r w:rsidR="004A5A2D" w:rsidRPr="009F12FB">
        <w:rPr>
          <w:rFonts w:asciiTheme="majorHAnsi" w:eastAsia="MS Mincho" w:hAnsiTheme="majorHAnsi" w:cstheme="minorHAnsi"/>
          <w:sz w:val="24"/>
          <w:lang w:val="fr-FR"/>
        </w:rPr>
        <w:t xml:space="preserve">de travail détaillé </w:t>
      </w:r>
      <w:r w:rsidR="004A5A2D">
        <w:rPr>
          <w:rFonts w:asciiTheme="majorHAnsi" w:eastAsia="MS Mincho" w:hAnsiTheme="majorHAnsi" w:cstheme="minorHAnsi"/>
          <w:sz w:val="24"/>
          <w:lang w:val="fr-FR"/>
        </w:rPr>
        <w:t xml:space="preserve">qui </w:t>
      </w:r>
      <w:r w:rsidR="004A5A2D" w:rsidRPr="009F12FB">
        <w:rPr>
          <w:rFonts w:asciiTheme="majorHAnsi" w:eastAsia="MS Mincho" w:hAnsiTheme="majorHAnsi" w:cstheme="minorHAnsi"/>
          <w:sz w:val="24"/>
          <w:lang w:val="fr-FR"/>
        </w:rPr>
        <w:t>décr</w:t>
      </w:r>
      <w:r w:rsidR="004A5A2D">
        <w:rPr>
          <w:rFonts w:asciiTheme="majorHAnsi" w:eastAsia="MS Mincho" w:hAnsiTheme="majorHAnsi" w:cstheme="minorHAnsi"/>
          <w:sz w:val="24"/>
          <w:lang w:val="fr-FR"/>
        </w:rPr>
        <w:t>i</w:t>
      </w:r>
      <w:r w:rsidR="005510CD">
        <w:rPr>
          <w:rFonts w:asciiTheme="majorHAnsi" w:eastAsia="MS Mincho" w:hAnsiTheme="majorHAnsi" w:cstheme="minorHAnsi"/>
          <w:sz w:val="24"/>
          <w:lang w:val="fr-FR"/>
        </w:rPr>
        <w:t>t</w:t>
      </w:r>
      <w:r w:rsidR="004A5A2D">
        <w:rPr>
          <w:rFonts w:asciiTheme="majorHAnsi" w:eastAsia="MS Mincho" w:hAnsiTheme="majorHAnsi" w:cstheme="minorHAnsi"/>
          <w:sz w:val="24"/>
          <w:lang w:val="fr-FR"/>
        </w:rPr>
        <w:t xml:space="preserve"> </w:t>
      </w:r>
      <w:r w:rsidR="004A5A2D" w:rsidRPr="009F12FB">
        <w:rPr>
          <w:rFonts w:asciiTheme="majorHAnsi" w:eastAsia="MS Mincho" w:hAnsiTheme="majorHAnsi" w:cstheme="minorHAnsi"/>
          <w:sz w:val="24"/>
          <w:lang w:val="fr-FR"/>
        </w:rPr>
        <w:t xml:space="preserve">le processus </w:t>
      </w:r>
      <w:r w:rsidR="004A5A2D">
        <w:rPr>
          <w:rFonts w:asciiTheme="majorHAnsi" w:eastAsia="MS Mincho" w:hAnsiTheme="majorHAnsi" w:cstheme="minorHAnsi"/>
          <w:sz w:val="24"/>
          <w:lang w:val="fr-FR"/>
        </w:rPr>
        <w:t xml:space="preserve">global </w:t>
      </w:r>
      <w:r w:rsidR="004A5A2D" w:rsidRPr="009F12FB">
        <w:rPr>
          <w:rFonts w:asciiTheme="majorHAnsi" w:eastAsia="MS Mincho" w:hAnsiTheme="majorHAnsi" w:cstheme="minorHAnsi"/>
          <w:sz w:val="24"/>
          <w:lang w:val="fr-FR"/>
        </w:rPr>
        <w:t xml:space="preserve">d'évaluation et </w:t>
      </w:r>
      <w:r w:rsidR="004A5A2D">
        <w:rPr>
          <w:rFonts w:asciiTheme="majorHAnsi" w:eastAsia="MS Mincho" w:hAnsiTheme="majorHAnsi" w:cstheme="minorHAnsi"/>
          <w:sz w:val="24"/>
          <w:lang w:val="fr-FR"/>
        </w:rPr>
        <w:t xml:space="preserve">qui </w:t>
      </w:r>
      <w:r w:rsidR="004A5A2D" w:rsidRPr="009F12FB">
        <w:rPr>
          <w:rFonts w:asciiTheme="majorHAnsi" w:eastAsia="MS Mincho" w:hAnsiTheme="majorHAnsi" w:cstheme="minorHAnsi"/>
          <w:sz w:val="24"/>
          <w:lang w:val="fr-FR"/>
        </w:rPr>
        <w:t>guide</w:t>
      </w:r>
      <w:r w:rsidR="004A5A2D">
        <w:rPr>
          <w:rFonts w:asciiTheme="majorHAnsi" w:eastAsia="MS Mincho" w:hAnsiTheme="majorHAnsi" w:cstheme="minorHAnsi"/>
          <w:sz w:val="24"/>
          <w:lang w:val="fr-FR"/>
        </w:rPr>
        <w:t>ra</w:t>
      </w:r>
      <w:r w:rsidR="004A5A2D" w:rsidRPr="009F12FB">
        <w:rPr>
          <w:rFonts w:asciiTheme="majorHAnsi" w:eastAsia="MS Mincho" w:hAnsiTheme="majorHAnsi" w:cstheme="minorHAnsi"/>
          <w:sz w:val="24"/>
          <w:lang w:val="fr-FR"/>
        </w:rPr>
        <w:t xml:space="preserve"> sa mise en œuvre.</w:t>
      </w:r>
      <w:r w:rsidR="001C4A2C">
        <w:rPr>
          <w:rFonts w:asciiTheme="majorHAnsi" w:eastAsia="MS Mincho" w:hAnsiTheme="majorHAnsi" w:cstheme="minorHAnsi"/>
          <w:sz w:val="24"/>
          <w:lang w:val="fr-FR"/>
        </w:rPr>
        <w:t xml:space="preserve">  Enfin ce rapport </w:t>
      </w:r>
      <w:r w:rsidR="005510CD">
        <w:rPr>
          <w:rFonts w:asciiTheme="majorHAnsi" w:eastAsia="MS Mincho" w:hAnsiTheme="majorHAnsi" w:cstheme="minorHAnsi"/>
          <w:sz w:val="24"/>
          <w:lang w:val="fr-FR"/>
        </w:rPr>
        <w:t xml:space="preserve">fait </w:t>
      </w:r>
      <w:r w:rsidR="001C4A2C">
        <w:rPr>
          <w:rFonts w:asciiTheme="majorHAnsi" w:eastAsia="MS Mincho" w:hAnsiTheme="majorHAnsi" w:cstheme="minorHAnsi"/>
          <w:sz w:val="24"/>
          <w:lang w:val="fr-FR"/>
        </w:rPr>
        <w:t xml:space="preserve">une </w:t>
      </w:r>
      <w:r w:rsidR="009F12FB" w:rsidRPr="009F12FB">
        <w:rPr>
          <w:rFonts w:asciiTheme="majorHAnsi" w:eastAsia="MS Mincho" w:hAnsiTheme="majorHAnsi" w:cstheme="minorHAnsi"/>
          <w:sz w:val="24"/>
          <w:lang w:val="fr-FR"/>
        </w:rPr>
        <w:t xml:space="preserve">analyse des limites attendues des résultats </w:t>
      </w:r>
      <w:r w:rsidR="001C4A2C">
        <w:rPr>
          <w:rFonts w:asciiTheme="majorHAnsi" w:eastAsia="MS Mincho" w:hAnsiTheme="majorHAnsi" w:cstheme="minorHAnsi"/>
          <w:sz w:val="24"/>
          <w:lang w:val="fr-FR"/>
        </w:rPr>
        <w:t xml:space="preserve">et propose </w:t>
      </w:r>
      <w:r w:rsidR="009F12FB" w:rsidRPr="009F12FB">
        <w:rPr>
          <w:rFonts w:asciiTheme="majorHAnsi" w:eastAsia="MS Mincho" w:hAnsiTheme="majorHAnsi" w:cstheme="minorHAnsi"/>
          <w:sz w:val="24"/>
          <w:lang w:val="fr-FR"/>
        </w:rPr>
        <w:t>une structure annotée du rapport final</w:t>
      </w:r>
      <w:r w:rsidR="005510CD">
        <w:rPr>
          <w:rFonts w:asciiTheme="majorHAnsi" w:eastAsia="MS Mincho" w:hAnsiTheme="majorHAnsi" w:cstheme="minorHAnsi"/>
          <w:sz w:val="24"/>
          <w:lang w:val="fr-FR"/>
        </w:rPr>
        <w:t xml:space="preserve"> en annexe</w:t>
      </w:r>
      <w:r w:rsidR="001C4A2C">
        <w:rPr>
          <w:rFonts w:asciiTheme="majorHAnsi" w:eastAsia="MS Mincho" w:hAnsiTheme="majorHAnsi" w:cstheme="minorHAnsi"/>
          <w:sz w:val="24"/>
          <w:lang w:val="fr-FR"/>
        </w:rPr>
        <w:t xml:space="preserve">. </w:t>
      </w:r>
      <w:r w:rsidR="00C94EBA">
        <w:rPr>
          <w:rFonts w:asciiTheme="majorHAnsi" w:eastAsia="MS Mincho" w:hAnsiTheme="majorHAnsi" w:cstheme="minorHAnsi"/>
          <w:sz w:val="24"/>
          <w:lang w:val="fr-FR"/>
        </w:rPr>
        <w:t xml:space="preserve"> </w:t>
      </w:r>
      <w:r w:rsidR="00064723">
        <w:rPr>
          <w:rFonts w:asciiTheme="majorHAnsi" w:eastAsia="MS Mincho" w:hAnsiTheme="majorHAnsi" w:cstheme="minorHAnsi"/>
          <w:sz w:val="24"/>
          <w:lang w:val="fr-FR"/>
        </w:rPr>
        <w:t xml:space="preserve">Il </w:t>
      </w:r>
      <w:r w:rsidR="00C94EBA">
        <w:rPr>
          <w:rFonts w:asciiTheme="majorHAnsi" w:eastAsia="MS Mincho" w:hAnsiTheme="majorHAnsi" w:cstheme="minorHAnsi"/>
          <w:sz w:val="24"/>
          <w:lang w:val="fr-FR"/>
        </w:rPr>
        <w:t>sera soumis au comité de suivi et au bureau régional pour revue.</w:t>
      </w:r>
    </w:p>
    <w:p w:rsidR="001C4A2C" w:rsidRPr="001C4A2C" w:rsidRDefault="001C4A2C" w:rsidP="00140906">
      <w:pPr>
        <w:spacing w:before="120" w:after="0"/>
        <w:jc w:val="both"/>
        <w:rPr>
          <w:rFonts w:asciiTheme="majorHAnsi" w:eastAsia="MS Mincho" w:hAnsiTheme="majorHAnsi" w:cstheme="minorHAnsi"/>
          <w:b/>
          <w:bCs/>
          <w:sz w:val="24"/>
          <w:lang w:val="fr-FR"/>
        </w:rPr>
      </w:pPr>
      <w:r w:rsidRPr="004A5A2D">
        <w:rPr>
          <w:rFonts w:asciiTheme="majorHAnsi" w:eastAsia="MS Mincho" w:hAnsiTheme="majorHAnsi" w:cstheme="minorHAnsi"/>
          <w:b/>
          <w:bCs/>
          <w:sz w:val="24"/>
          <w:u w:val="single"/>
          <w:lang w:val="fr-FR"/>
        </w:rPr>
        <w:t xml:space="preserve">Phase </w:t>
      </w:r>
      <w:r>
        <w:rPr>
          <w:rFonts w:asciiTheme="majorHAnsi" w:eastAsia="MS Mincho" w:hAnsiTheme="majorHAnsi" w:cstheme="minorHAnsi"/>
          <w:b/>
          <w:bCs/>
          <w:sz w:val="24"/>
          <w:u w:val="single"/>
          <w:lang w:val="fr-FR"/>
        </w:rPr>
        <w:t>3</w:t>
      </w:r>
      <w:r w:rsidRPr="0035113F">
        <w:rPr>
          <w:rFonts w:asciiTheme="majorHAnsi" w:eastAsia="MS Mincho" w:hAnsiTheme="majorHAnsi" w:cstheme="minorHAnsi"/>
          <w:b/>
          <w:bCs/>
          <w:sz w:val="24"/>
          <w:lang w:val="fr-FR"/>
        </w:rPr>
        <w:t xml:space="preserve"> : </w:t>
      </w:r>
      <w:r>
        <w:rPr>
          <w:rFonts w:asciiTheme="majorHAnsi" w:eastAsia="MS Mincho" w:hAnsiTheme="majorHAnsi" w:cstheme="minorHAnsi"/>
          <w:b/>
          <w:bCs/>
          <w:sz w:val="24"/>
          <w:lang w:val="fr-FR"/>
        </w:rPr>
        <w:t>C</w:t>
      </w:r>
      <w:r w:rsidRPr="001C4A2C">
        <w:rPr>
          <w:rFonts w:asciiTheme="majorHAnsi" w:eastAsia="MS Mincho" w:hAnsiTheme="majorHAnsi" w:cstheme="minorHAnsi"/>
          <w:b/>
          <w:bCs/>
          <w:sz w:val="24"/>
          <w:lang w:val="fr-FR"/>
        </w:rPr>
        <w:t>ollecte et analyse de données</w:t>
      </w:r>
    </w:p>
    <w:p w:rsidR="007C5FAE" w:rsidRDefault="00064723" w:rsidP="00140906">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Avec le </w:t>
      </w:r>
      <w:r w:rsidR="00363966" w:rsidRPr="00363966">
        <w:rPr>
          <w:rFonts w:asciiTheme="majorHAnsi" w:eastAsia="MS Mincho" w:hAnsiTheme="majorHAnsi" w:cstheme="minorHAnsi"/>
          <w:sz w:val="24"/>
          <w:lang w:val="fr-FR"/>
        </w:rPr>
        <w:t>rapport initial approuvé</w:t>
      </w:r>
      <w:r>
        <w:rPr>
          <w:rFonts w:asciiTheme="majorHAnsi" w:eastAsia="MS Mincho" w:hAnsiTheme="majorHAnsi" w:cstheme="minorHAnsi"/>
          <w:sz w:val="24"/>
          <w:lang w:val="fr-FR"/>
        </w:rPr>
        <w:t xml:space="preserve">, </w:t>
      </w:r>
      <w:r w:rsidR="00363966">
        <w:rPr>
          <w:rFonts w:asciiTheme="majorHAnsi" w:eastAsia="MS Mincho" w:hAnsiTheme="majorHAnsi" w:cstheme="minorHAnsi"/>
          <w:sz w:val="24"/>
          <w:lang w:val="fr-FR"/>
        </w:rPr>
        <w:t xml:space="preserve">les guides </w:t>
      </w:r>
      <w:r w:rsidR="00F0388F">
        <w:rPr>
          <w:rFonts w:asciiTheme="majorHAnsi" w:eastAsia="MS Mincho" w:hAnsiTheme="majorHAnsi" w:cstheme="minorHAnsi"/>
          <w:sz w:val="24"/>
          <w:lang w:val="fr-FR"/>
        </w:rPr>
        <w:t xml:space="preserve">d’interviews validées, </w:t>
      </w:r>
      <w:r w:rsidR="00363966">
        <w:rPr>
          <w:rFonts w:asciiTheme="majorHAnsi" w:eastAsia="MS Mincho" w:hAnsiTheme="majorHAnsi" w:cstheme="minorHAnsi"/>
          <w:sz w:val="24"/>
          <w:lang w:val="fr-FR"/>
        </w:rPr>
        <w:t>la liste des structures et personnes à interviewer</w:t>
      </w:r>
      <w:r>
        <w:rPr>
          <w:rFonts w:asciiTheme="majorHAnsi" w:eastAsia="MS Mincho" w:hAnsiTheme="majorHAnsi" w:cstheme="minorHAnsi"/>
          <w:sz w:val="24"/>
          <w:lang w:val="fr-FR"/>
        </w:rPr>
        <w:t xml:space="preserve"> finalisée</w:t>
      </w:r>
      <w:r w:rsidR="00F0388F">
        <w:rPr>
          <w:rFonts w:asciiTheme="majorHAnsi" w:eastAsia="MS Mincho" w:hAnsiTheme="majorHAnsi" w:cstheme="minorHAnsi"/>
          <w:sz w:val="24"/>
          <w:lang w:val="fr-FR"/>
        </w:rPr>
        <w:t xml:space="preserve"> et la clearance éthique sur les outils de collecte obtenue, </w:t>
      </w:r>
      <w:r w:rsidR="00363966">
        <w:rPr>
          <w:rFonts w:asciiTheme="majorHAnsi" w:eastAsia="MS Mincho" w:hAnsiTheme="majorHAnsi" w:cstheme="minorHAnsi"/>
          <w:sz w:val="24"/>
          <w:lang w:val="fr-FR"/>
        </w:rPr>
        <w:t xml:space="preserve">l’évaluateur </w:t>
      </w:r>
      <w:r w:rsidR="00F61E92">
        <w:rPr>
          <w:rFonts w:asciiTheme="majorHAnsi" w:eastAsia="MS Mincho" w:hAnsiTheme="majorHAnsi" w:cstheme="minorHAnsi"/>
          <w:sz w:val="24"/>
          <w:lang w:val="fr-FR"/>
        </w:rPr>
        <w:t xml:space="preserve">a </w:t>
      </w:r>
      <w:r w:rsidR="00363966">
        <w:rPr>
          <w:rFonts w:asciiTheme="majorHAnsi" w:eastAsia="MS Mincho" w:hAnsiTheme="majorHAnsi" w:cstheme="minorHAnsi"/>
          <w:sz w:val="24"/>
          <w:lang w:val="fr-FR"/>
        </w:rPr>
        <w:t>commenc</w:t>
      </w:r>
      <w:r w:rsidR="00F61E92" w:rsidRPr="00695965">
        <w:rPr>
          <w:rFonts w:asciiTheme="majorHAnsi" w:eastAsia="MS Mincho" w:hAnsiTheme="majorHAnsi" w:cstheme="minorHAnsi"/>
          <w:sz w:val="24"/>
          <w:lang w:val="fr-FR"/>
        </w:rPr>
        <w:t>é</w:t>
      </w:r>
      <w:r w:rsidR="00363966">
        <w:rPr>
          <w:rFonts w:asciiTheme="majorHAnsi" w:eastAsia="MS Mincho" w:hAnsiTheme="majorHAnsi" w:cstheme="minorHAnsi"/>
          <w:sz w:val="24"/>
          <w:lang w:val="fr-FR"/>
        </w:rPr>
        <w:t xml:space="preserve"> les interviews approfondis en poursuivant la revue documentaire déjà commencée dans la phase initiale. </w:t>
      </w:r>
      <w:r w:rsidR="00363966" w:rsidRPr="003E4EC9">
        <w:rPr>
          <w:rFonts w:asciiTheme="majorHAnsi" w:eastAsia="MS Mincho" w:hAnsiTheme="majorHAnsi" w:cstheme="minorHAnsi"/>
          <w:sz w:val="24"/>
          <w:lang w:val="fr-FR"/>
        </w:rPr>
        <w:t>Le guide d'entrevue inclu</w:t>
      </w:r>
      <w:r w:rsidR="00C94EBA">
        <w:rPr>
          <w:rFonts w:asciiTheme="majorHAnsi" w:eastAsia="MS Mincho" w:hAnsiTheme="majorHAnsi" w:cstheme="minorHAnsi"/>
          <w:sz w:val="24"/>
          <w:lang w:val="fr-FR"/>
        </w:rPr>
        <w:t>e</w:t>
      </w:r>
      <w:r w:rsidR="00363966" w:rsidRPr="003E4EC9">
        <w:rPr>
          <w:rFonts w:asciiTheme="majorHAnsi" w:eastAsia="MS Mincho" w:hAnsiTheme="majorHAnsi" w:cstheme="minorHAnsi"/>
          <w:sz w:val="24"/>
          <w:lang w:val="fr-FR"/>
        </w:rPr>
        <w:t xml:space="preserve"> (mais sans s'y limiter) les thèmes </w:t>
      </w:r>
      <w:r w:rsidR="00F0388F" w:rsidRPr="003E4EC9">
        <w:rPr>
          <w:rFonts w:asciiTheme="majorHAnsi" w:eastAsia="MS Mincho" w:hAnsiTheme="majorHAnsi" w:cstheme="minorHAnsi"/>
          <w:sz w:val="24"/>
          <w:lang w:val="fr-FR"/>
        </w:rPr>
        <w:t>suivants :</w:t>
      </w:r>
      <w:r w:rsidR="00363966" w:rsidRPr="003E4EC9">
        <w:rPr>
          <w:rFonts w:asciiTheme="majorHAnsi" w:eastAsia="MS Mincho" w:hAnsiTheme="majorHAnsi" w:cstheme="minorHAnsi"/>
          <w:sz w:val="24"/>
          <w:lang w:val="fr-FR"/>
        </w:rPr>
        <w:t xml:space="preserve"> </w:t>
      </w:r>
      <w:r w:rsidR="00363966">
        <w:rPr>
          <w:rFonts w:asciiTheme="majorHAnsi" w:eastAsia="MS Mincho" w:hAnsiTheme="majorHAnsi" w:cstheme="minorHAnsi"/>
          <w:sz w:val="24"/>
          <w:lang w:val="fr-FR"/>
        </w:rPr>
        <w:t xml:space="preserve">les changements perçus, </w:t>
      </w:r>
      <w:r w:rsidR="00363966" w:rsidRPr="003E4EC9">
        <w:rPr>
          <w:rFonts w:asciiTheme="majorHAnsi" w:eastAsia="MS Mincho" w:hAnsiTheme="majorHAnsi" w:cstheme="minorHAnsi"/>
          <w:sz w:val="24"/>
          <w:lang w:val="fr-FR"/>
        </w:rPr>
        <w:t>le soutien reçu, le renforcement des capacités, l</w:t>
      </w:r>
      <w:r w:rsidR="00363966">
        <w:rPr>
          <w:rFonts w:asciiTheme="majorHAnsi" w:eastAsia="MS Mincho" w:hAnsiTheme="majorHAnsi" w:cstheme="minorHAnsi"/>
          <w:sz w:val="24"/>
          <w:lang w:val="fr-FR"/>
        </w:rPr>
        <w:t>’</w:t>
      </w:r>
      <w:r w:rsidR="007C5FAE">
        <w:rPr>
          <w:rFonts w:asciiTheme="majorHAnsi" w:eastAsia="MS Mincho" w:hAnsiTheme="majorHAnsi" w:cstheme="minorHAnsi"/>
          <w:sz w:val="24"/>
          <w:lang w:val="fr-FR"/>
        </w:rPr>
        <w:t>adéquation</w:t>
      </w:r>
      <w:r w:rsidR="00363966">
        <w:rPr>
          <w:rFonts w:asciiTheme="majorHAnsi" w:eastAsia="MS Mincho" w:hAnsiTheme="majorHAnsi" w:cstheme="minorHAnsi"/>
          <w:sz w:val="24"/>
          <w:lang w:val="fr-FR"/>
        </w:rPr>
        <w:t xml:space="preserve"> avec les besoins et le contexte</w:t>
      </w:r>
      <w:r w:rsidR="00363966" w:rsidRPr="003E4EC9">
        <w:rPr>
          <w:rFonts w:asciiTheme="majorHAnsi" w:eastAsia="MS Mincho" w:hAnsiTheme="majorHAnsi" w:cstheme="minorHAnsi"/>
          <w:sz w:val="24"/>
          <w:lang w:val="fr-FR"/>
        </w:rPr>
        <w:t>, la qualité de la mise en œuvre, la durabilité et les commentaires ainsi que les recommandations</w:t>
      </w:r>
      <w:r w:rsidR="007C5FAE">
        <w:rPr>
          <w:rFonts w:asciiTheme="majorHAnsi" w:eastAsia="MS Mincho" w:hAnsiTheme="majorHAnsi" w:cstheme="minorHAnsi"/>
          <w:sz w:val="24"/>
          <w:lang w:val="fr-FR"/>
        </w:rPr>
        <w:t xml:space="preserve"> pour les perspectives d’avenir</w:t>
      </w:r>
      <w:r w:rsidR="00363966" w:rsidRPr="003E4EC9">
        <w:rPr>
          <w:rFonts w:asciiTheme="majorHAnsi" w:eastAsia="MS Mincho" w:hAnsiTheme="majorHAnsi" w:cstheme="minorHAnsi"/>
          <w:sz w:val="24"/>
          <w:lang w:val="fr-FR"/>
        </w:rPr>
        <w:t>.</w:t>
      </w:r>
      <w:r w:rsidR="007C5FAE">
        <w:rPr>
          <w:rFonts w:asciiTheme="majorHAnsi" w:eastAsia="MS Mincho" w:hAnsiTheme="majorHAnsi" w:cstheme="minorHAnsi"/>
          <w:sz w:val="24"/>
          <w:lang w:val="fr-FR"/>
        </w:rPr>
        <w:t xml:space="preserve"> </w:t>
      </w:r>
      <w:r w:rsidR="00C94EBA">
        <w:rPr>
          <w:rFonts w:asciiTheme="majorHAnsi" w:eastAsia="MS Mincho" w:hAnsiTheme="majorHAnsi" w:cstheme="minorHAnsi"/>
          <w:sz w:val="24"/>
          <w:lang w:val="fr-FR"/>
        </w:rPr>
        <w:t xml:space="preserve">Le guide d’interview individuel final </w:t>
      </w:r>
      <w:r w:rsidR="007C5FAE" w:rsidRPr="007C5FAE">
        <w:rPr>
          <w:rFonts w:asciiTheme="majorHAnsi" w:eastAsia="MS Mincho" w:hAnsiTheme="majorHAnsi" w:cstheme="minorHAnsi"/>
          <w:sz w:val="24"/>
          <w:lang w:val="fr-FR"/>
        </w:rPr>
        <w:t xml:space="preserve">utilisé pour l'évaluation et les données brutes </w:t>
      </w:r>
      <w:r w:rsidR="007360D3">
        <w:rPr>
          <w:rFonts w:asciiTheme="majorHAnsi" w:eastAsia="MS Mincho" w:hAnsiTheme="majorHAnsi" w:cstheme="minorHAnsi"/>
          <w:sz w:val="24"/>
          <w:lang w:val="fr-FR"/>
        </w:rPr>
        <w:t xml:space="preserve">collectées </w:t>
      </w:r>
      <w:r w:rsidR="007C5FAE" w:rsidRPr="007C5FAE">
        <w:rPr>
          <w:rFonts w:asciiTheme="majorHAnsi" w:eastAsia="MS Mincho" w:hAnsiTheme="majorHAnsi" w:cstheme="minorHAnsi"/>
          <w:sz w:val="24"/>
          <w:lang w:val="fr-FR"/>
        </w:rPr>
        <w:t xml:space="preserve">sont inclus </w:t>
      </w:r>
      <w:r w:rsidR="007C5FAE">
        <w:rPr>
          <w:rFonts w:asciiTheme="majorHAnsi" w:eastAsia="MS Mincho" w:hAnsiTheme="majorHAnsi" w:cstheme="minorHAnsi"/>
          <w:sz w:val="24"/>
          <w:lang w:val="fr-FR"/>
        </w:rPr>
        <w:t xml:space="preserve">en annexe </w:t>
      </w:r>
      <w:r w:rsidR="00F0388F">
        <w:rPr>
          <w:rFonts w:asciiTheme="majorHAnsi" w:eastAsia="MS Mincho" w:hAnsiTheme="majorHAnsi" w:cstheme="minorHAnsi"/>
          <w:sz w:val="24"/>
          <w:lang w:val="fr-FR"/>
        </w:rPr>
        <w:t>du</w:t>
      </w:r>
      <w:r w:rsidR="00F61E92">
        <w:rPr>
          <w:rFonts w:asciiTheme="majorHAnsi" w:eastAsia="MS Mincho" w:hAnsiTheme="majorHAnsi" w:cstheme="minorHAnsi"/>
          <w:sz w:val="24"/>
          <w:lang w:val="fr-FR"/>
        </w:rPr>
        <w:t xml:space="preserve"> </w:t>
      </w:r>
      <w:r w:rsidR="007C5FAE" w:rsidRPr="007C5FAE">
        <w:rPr>
          <w:rFonts w:asciiTheme="majorHAnsi" w:eastAsia="MS Mincho" w:hAnsiTheme="majorHAnsi" w:cstheme="minorHAnsi"/>
          <w:sz w:val="24"/>
          <w:lang w:val="fr-FR"/>
        </w:rPr>
        <w:t>rapport final.</w:t>
      </w:r>
    </w:p>
    <w:p w:rsidR="004A2D76" w:rsidRPr="001C4A2C" w:rsidRDefault="004A2D76" w:rsidP="00140906">
      <w:pPr>
        <w:spacing w:before="120" w:after="0"/>
        <w:jc w:val="both"/>
        <w:rPr>
          <w:rFonts w:asciiTheme="majorHAnsi" w:eastAsia="MS Mincho" w:hAnsiTheme="majorHAnsi" w:cstheme="minorHAnsi"/>
          <w:b/>
          <w:bCs/>
          <w:sz w:val="24"/>
          <w:lang w:val="fr-FR"/>
        </w:rPr>
      </w:pPr>
      <w:r w:rsidRPr="004A5A2D">
        <w:rPr>
          <w:rFonts w:asciiTheme="majorHAnsi" w:eastAsia="MS Mincho" w:hAnsiTheme="majorHAnsi" w:cstheme="minorHAnsi"/>
          <w:b/>
          <w:bCs/>
          <w:sz w:val="24"/>
          <w:u w:val="single"/>
          <w:lang w:val="fr-FR"/>
        </w:rPr>
        <w:t xml:space="preserve">Phase </w:t>
      </w:r>
      <w:r>
        <w:rPr>
          <w:rFonts w:asciiTheme="majorHAnsi" w:eastAsia="MS Mincho" w:hAnsiTheme="majorHAnsi" w:cstheme="minorHAnsi"/>
          <w:b/>
          <w:bCs/>
          <w:sz w:val="24"/>
          <w:u w:val="single"/>
          <w:lang w:val="fr-FR"/>
        </w:rPr>
        <w:t>4</w:t>
      </w:r>
      <w:r w:rsidRPr="0035113F">
        <w:rPr>
          <w:rFonts w:asciiTheme="majorHAnsi" w:eastAsia="MS Mincho" w:hAnsiTheme="majorHAnsi" w:cstheme="minorHAnsi"/>
          <w:b/>
          <w:bCs/>
          <w:sz w:val="24"/>
          <w:lang w:val="fr-FR"/>
        </w:rPr>
        <w:t xml:space="preserve"> : </w:t>
      </w:r>
      <w:r w:rsidR="002D5D28">
        <w:rPr>
          <w:rFonts w:asciiTheme="majorHAnsi" w:eastAsia="MS Mincho" w:hAnsiTheme="majorHAnsi" w:cstheme="minorHAnsi"/>
          <w:b/>
          <w:bCs/>
          <w:sz w:val="24"/>
          <w:lang w:val="fr-FR"/>
        </w:rPr>
        <w:t>R</w:t>
      </w:r>
      <w:r>
        <w:rPr>
          <w:rFonts w:asciiTheme="majorHAnsi" w:eastAsia="MS Mincho" w:hAnsiTheme="majorHAnsi" w:cstheme="minorHAnsi"/>
          <w:b/>
          <w:bCs/>
          <w:sz w:val="24"/>
          <w:lang w:val="fr-FR"/>
        </w:rPr>
        <w:t xml:space="preserve">apport final </w:t>
      </w:r>
      <w:r w:rsidR="00ED0B71">
        <w:rPr>
          <w:rFonts w:asciiTheme="majorHAnsi" w:eastAsia="MS Mincho" w:hAnsiTheme="majorHAnsi" w:cstheme="minorHAnsi"/>
          <w:b/>
          <w:bCs/>
          <w:sz w:val="24"/>
          <w:lang w:val="fr-FR"/>
        </w:rPr>
        <w:t>(conclusions et recommandations)</w:t>
      </w:r>
    </w:p>
    <w:p w:rsidR="00E80CF2" w:rsidRDefault="002D4D81" w:rsidP="004C3D81">
      <w:pPr>
        <w:spacing w:before="12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Un</w:t>
      </w:r>
      <w:r w:rsidRPr="002D4D81">
        <w:rPr>
          <w:rFonts w:asciiTheme="majorHAnsi" w:eastAsia="MS Mincho" w:hAnsiTheme="majorHAnsi" w:cstheme="minorHAnsi"/>
          <w:sz w:val="24"/>
          <w:lang w:val="fr-FR"/>
        </w:rPr>
        <w:t xml:space="preserve"> projet de rapport </w:t>
      </w:r>
      <w:r>
        <w:rPr>
          <w:rFonts w:asciiTheme="majorHAnsi" w:eastAsia="MS Mincho" w:hAnsiTheme="majorHAnsi" w:cstheme="minorHAnsi"/>
          <w:sz w:val="24"/>
          <w:lang w:val="fr-FR"/>
        </w:rPr>
        <w:t xml:space="preserve">final </w:t>
      </w:r>
      <w:r w:rsidR="00F61E92">
        <w:rPr>
          <w:rFonts w:asciiTheme="majorHAnsi" w:eastAsia="MS Mincho" w:hAnsiTheme="majorHAnsi" w:cstheme="minorHAnsi"/>
          <w:sz w:val="24"/>
          <w:lang w:val="fr-FR"/>
        </w:rPr>
        <w:t xml:space="preserve">est </w:t>
      </w:r>
      <w:r>
        <w:rPr>
          <w:rFonts w:asciiTheme="majorHAnsi" w:eastAsia="MS Mincho" w:hAnsiTheme="majorHAnsi" w:cstheme="minorHAnsi"/>
          <w:sz w:val="24"/>
          <w:lang w:val="fr-FR"/>
        </w:rPr>
        <w:t xml:space="preserve">présenté au comité de suivi </w:t>
      </w:r>
      <w:r w:rsidR="00C94EBA">
        <w:rPr>
          <w:rFonts w:asciiTheme="majorHAnsi" w:eastAsia="MS Mincho" w:hAnsiTheme="majorHAnsi" w:cstheme="minorHAnsi"/>
          <w:sz w:val="24"/>
          <w:lang w:val="fr-FR"/>
        </w:rPr>
        <w:t xml:space="preserve">et au bureau régional </w:t>
      </w:r>
      <w:r>
        <w:rPr>
          <w:rFonts w:asciiTheme="majorHAnsi" w:eastAsia="MS Mincho" w:hAnsiTheme="majorHAnsi" w:cstheme="minorHAnsi"/>
          <w:sz w:val="24"/>
          <w:lang w:val="fr-FR"/>
        </w:rPr>
        <w:t xml:space="preserve">pour revue à la fin de l’analyse des données </w:t>
      </w:r>
      <w:r w:rsidR="00EC7525">
        <w:rPr>
          <w:rFonts w:asciiTheme="majorHAnsi" w:eastAsia="MS Mincho" w:hAnsiTheme="majorHAnsi" w:cstheme="minorHAnsi"/>
          <w:sz w:val="24"/>
          <w:lang w:val="fr-FR"/>
        </w:rPr>
        <w:t xml:space="preserve">avec </w:t>
      </w:r>
      <w:r>
        <w:rPr>
          <w:rFonts w:asciiTheme="majorHAnsi" w:eastAsia="MS Mincho" w:hAnsiTheme="majorHAnsi" w:cstheme="minorHAnsi"/>
          <w:sz w:val="24"/>
          <w:lang w:val="fr-FR"/>
        </w:rPr>
        <w:t>obtention des résultats</w:t>
      </w:r>
      <w:r w:rsidR="00EC7525">
        <w:rPr>
          <w:rFonts w:asciiTheme="majorHAnsi" w:eastAsia="MS Mincho" w:hAnsiTheme="majorHAnsi" w:cstheme="minorHAnsi"/>
          <w:sz w:val="24"/>
          <w:lang w:val="fr-FR"/>
        </w:rPr>
        <w:t xml:space="preserve"> et formulation des conclusions</w:t>
      </w:r>
      <w:r>
        <w:rPr>
          <w:rFonts w:asciiTheme="majorHAnsi" w:eastAsia="MS Mincho" w:hAnsiTheme="majorHAnsi" w:cstheme="minorHAnsi"/>
          <w:sz w:val="24"/>
          <w:lang w:val="fr-FR"/>
        </w:rPr>
        <w:t xml:space="preserve">. </w:t>
      </w:r>
      <w:r w:rsidR="00EC7525">
        <w:rPr>
          <w:rFonts w:asciiTheme="majorHAnsi" w:eastAsia="MS Mincho" w:hAnsiTheme="majorHAnsi" w:cstheme="minorHAnsi"/>
          <w:sz w:val="24"/>
          <w:lang w:val="fr-FR"/>
        </w:rPr>
        <w:t>C</w:t>
      </w:r>
      <w:r w:rsidRPr="002D4D81">
        <w:rPr>
          <w:rFonts w:asciiTheme="majorHAnsi" w:eastAsia="MS Mincho" w:hAnsiTheme="majorHAnsi" w:cstheme="minorHAnsi"/>
          <w:sz w:val="24"/>
          <w:lang w:val="fr-FR"/>
        </w:rPr>
        <w:t xml:space="preserve">e </w:t>
      </w:r>
      <w:r w:rsidR="00F0388F" w:rsidRPr="002D4D81">
        <w:rPr>
          <w:rFonts w:asciiTheme="majorHAnsi" w:eastAsia="MS Mincho" w:hAnsiTheme="majorHAnsi" w:cstheme="minorHAnsi"/>
          <w:sz w:val="24"/>
          <w:lang w:val="fr-FR"/>
        </w:rPr>
        <w:t>rapport traite</w:t>
      </w:r>
      <w:r w:rsidRPr="002D4D81">
        <w:rPr>
          <w:rFonts w:asciiTheme="majorHAnsi" w:eastAsia="MS Mincho" w:hAnsiTheme="majorHAnsi" w:cstheme="minorHAnsi"/>
          <w:sz w:val="24"/>
          <w:lang w:val="fr-FR"/>
        </w:rPr>
        <w:t xml:space="preserve"> de chacune des questions identifiées dans le </w:t>
      </w:r>
      <w:r w:rsidR="00EC7525">
        <w:rPr>
          <w:rFonts w:asciiTheme="majorHAnsi" w:eastAsia="MS Mincho" w:hAnsiTheme="majorHAnsi" w:cstheme="minorHAnsi"/>
          <w:sz w:val="24"/>
          <w:lang w:val="fr-FR"/>
        </w:rPr>
        <w:t>rapport de démarrage.  Apres revue et commentaires du comité de suivi</w:t>
      </w:r>
      <w:r w:rsidR="00C94EBA">
        <w:rPr>
          <w:rFonts w:asciiTheme="majorHAnsi" w:eastAsia="MS Mincho" w:hAnsiTheme="majorHAnsi" w:cstheme="minorHAnsi"/>
          <w:sz w:val="24"/>
          <w:lang w:val="fr-FR"/>
        </w:rPr>
        <w:t xml:space="preserve"> et du bureau régional</w:t>
      </w:r>
      <w:r w:rsidR="00EC7525">
        <w:rPr>
          <w:rFonts w:asciiTheme="majorHAnsi" w:eastAsia="MS Mincho" w:hAnsiTheme="majorHAnsi" w:cstheme="minorHAnsi"/>
          <w:sz w:val="24"/>
          <w:lang w:val="fr-FR"/>
        </w:rPr>
        <w:t xml:space="preserve">, </w:t>
      </w:r>
      <w:r w:rsidR="00E80CF2">
        <w:rPr>
          <w:rFonts w:asciiTheme="majorHAnsi" w:eastAsia="MS Mincho" w:hAnsiTheme="majorHAnsi" w:cstheme="minorHAnsi"/>
          <w:sz w:val="24"/>
          <w:lang w:val="fr-FR"/>
        </w:rPr>
        <w:t xml:space="preserve">l’évaluateur rédigera </w:t>
      </w:r>
      <w:r w:rsidR="00EC7525">
        <w:rPr>
          <w:rFonts w:asciiTheme="majorHAnsi" w:eastAsia="MS Mincho" w:hAnsiTheme="majorHAnsi" w:cstheme="minorHAnsi"/>
          <w:sz w:val="24"/>
          <w:lang w:val="fr-FR"/>
        </w:rPr>
        <w:t xml:space="preserve">le rapport final </w:t>
      </w:r>
      <w:r w:rsidR="00E80CF2">
        <w:rPr>
          <w:rFonts w:asciiTheme="majorHAnsi" w:eastAsia="MS Mincho" w:hAnsiTheme="majorHAnsi" w:cstheme="minorHAnsi"/>
          <w:sz w:val="24"/>
          <w:lang w:val="fr-FR"/>
        </w:rPr>
        <w:t>en intégrant les observations et amendements reçues</w:t>
      </w:r>
      <w:r w:rsidR="00C82AAC">
        <w:rPr>
          <w:rFonts w:asciiTheme="majorHAnsi" w:eastAsia="MS Mincho" w:hAnsiTheme="majorHAnsi" w:cstheme="minorHAnsi"/>
          <w:sz w:val="24"/>
          <w:lang w:val="fr-FR"/>
        </w:rPr>
        <w:t xml:space="preserve">.  Une présentation PowerPoint a été </w:t>
      </w:r>
      <w:r w:rsidR="00E80CF2">
        <w:rPr>
          <w:rFonts w:asciiTheme="majorHAnsi" w:eastAsia="MS Mincho" w:hAnsiTheme="majorHAnsi" w:cstheme="minorHAnsi"/>
          <w:sz w:val="24"/>
          <w:lang w:val="fr-FR"/>
        </w:rPr>
        <w:t>prépar</w:t>
      </w:r>
      <w:r w:rsidR="00C82AAC" w:rsidRPr="00695965">
        <w:rPr>
          <w:rFonts w:asciiTheme="majorHAnsi" w:eastAsia="MS Mincho" w:hAnsiTheme="majorHAnsi" w:cstheme="minorHAnsi"/>
          <w:sz w:val="24"/>
          <w:lang w:val="fr-FR"/>
        </w:rPr>
        <w:t>é</w:t>
      </w:r>
      <w:r w:rsidR="00E80CF2">
        <w:rPr>
          <w:rFonts w:asciiTheme="majorHAnsi" w:eastAsia="MS Mincho" w:hAnsiTheme="majorHAnsi" w:cstheme="minorHAnsi"/>
          <w:sz w:val="24"/>
          <w:lang w:val="fr-FR"/>
        </w:rPr>
        <w:t xml:space="preserve">e </w:t>
      </w:r>
      <w:r w:rsidR="00C82AAC">
        <w:rPr>
          <w:rFonts w:asciiTheme="majorHAnsi" w:eastAsia="MS Mincho" w:hAnsiTheme="majorHAnsi" w:cstheme="minorHAnsi"/>
          <w:sz w:val="24"/>
          <w:lang w:val="fr-FR"/>
        </w:rPr>
        <w:t>pour partager l</w:t>
      </w:r>
      <w:r w:rsidR="00E80CF2">
        <w:rPr>
          <w:rFonts w:asciiTheme="majorHAnsi" w:eastAsia="MS Mincho" w:hAnsiTheme="majorHAnsi" w:cstheme="minorHAnsi"/>
          <w:sz w:val="24"/>
          <w:lang w:val="fr-FR"/>
        </w:rPr>
        <w:t xml:space="preserve">es </w:t>
      </w:r>
      <w:r w:rsidR="002D5D28">
        <w:rPr>
          <w:rFonts w:asciiTheme="majorHAnsi" w:eastAsia="MS Mincho" w:hAnsiTheme="majorHAnsi" w:cstheme="minorHAnsi"/>
          <w:sz w:val="24"/>
          <w:lang w:val="fr-FR"/>
        </w:rPr>
        <w:t>résultats</w:t>
      </w:r>
      <w:r w:rsidR="00E80CF2">
        <w:rPr>
          <w:rFonts w:asciiTheme="majorHAnsi" w:eastAsia="MS Mincho" w:hAnsiTheme="majorHAnsi" w:cstheme="minorHAnsi"/>
          <w:sz w:val="24"/>
          <w:lang w:val="fr-FR"/>
        </w:rPr>
        <w:t xml:space="preserve"> et recommandations de l’évaluation </w:t>
      </w:r>
      <w:r w:rsidR="00C82AAC">
        <w:rPr>
          <w:rFonts w:asciiTheme="majorHAnsi" w:eastAsia="MS Mincho" w:hAnsiTheme="majorHAnsi" w:cstheme="minorHAnsi"/>
          <w:sz w:val="24"/>
          <w:lang w:val="fr-FR"/>
        </w:rPr>
        <w:t xml:space="preserve">à la séance de </w:t>
      </w:r>
      <w:r w:rsidR="007360D3">
        <w:rPr>
          <w:rFonts w:asciiTheme="majorHAnsi" w:eastAsia="MS Mincho" w:hAnsiTheme="majorHAnsi" w:cstheme="minorHAnsi"/>
          <w:sz w:val="24"/>
          <w:lang w:val="fr-FR"/>
        </w:rPr>
        <w:t>restitution a</w:t>
      </w:r>
      <w:r w:rsidR="00E80CF2">
        <w:rPr>
          <w:rFonts w:asciiTheme="majorHAnsi" w:eastAsia="MS Mincho" w:hAnsiTheme="majorHAnsi" w:cstheme="minorHAnsi"/>
          <w:sz w:val="24"/>
          <w:lang w:val="fr-FR"/>
        </w:rPr>
        <w:t xml:space="preserve">vec les parties prenantes. </w:t>
      </w:r>
    </w:p>
    <w:p w:rsidR="00225BCC" w:rsidRPr="00C20987" w:rsidRDefault="007B6E1B" w:rsidP="008172B6">
      <w:pPr>
        <w:pStyle w:val="Heading2"/>
        <w:numPr>
          <w:ilvl w:val="1"/>
          <w:numId w:val="45"/>
        </w:numPr>
        <w:rPr>
          <w:lang w:val="fr-FR"/>
        </w:rPr>
      </w:pPr>
      <w:r w:rsidRPr="00C20987">
        <w:rPr>
          <w:lang w:val="fr-FR"/>
        </w:rPr>
        <w:t xml:space="preserve"> </w:t>
      </w:r>
      <w:bookmarkStart w:id="29" w:name="_Toc500998329"/>
      <w:r w:rsidR="00225BCC" w:rsidRPr="00C20987">
        <w:rPr>
          <w:lang w:val="fr-FR"/>
        </w:rPr>
        <w:t>Sources des données</w:t>
      </w:r>
      <w:bookmarkEnd w:id="29"/>
    </w:p>
    <w:p w:rsidR="00225BCC" w:rsidRDefault="00225BCC" w:rsidP="00140906">
      <w:pPr>
        <w:spacing w:before="120" w:after="0"/>
        <w:jc w:val="both"/>
        <w:rPr>
          <w:rFonts w:asciiTheme="majorHAnsi" w:eastAsia="MS Mincho" w:hAnsiTheme="majorHAnsi" w:cstheme="minorHAnsi"/>
          <w:sz w:val="24"/>
          <w:lang w:val="fr-FR"/>
        </w:rPr>
      </w:pPr>
      <w:r w:rsidRPr="00C83E25">
        <w:rPr>
          <w:rFonts w:asciiTheme="majorHAnsi" w:eastAsia="MS Mincho" w:hAnsiTheme="majorHAnsi" w:cstheme="minorHAnsi"/>
          <w:sz w:val="24"/>
          <w:lang w:val="fr-FR"/>
        </w:rPr>
        <w:t>L'é</w:t>
      </w:r>
      <w:r>
        <w:rPr>
          <w:rFonts w:asciiTheme="majorHAnsi" w:eastAsia="MS Mincho" w:hAnsiTheme="majorHAnsi" w:cstheme="minorHAnsi"/>
          <w:sz w:val="24"/>
          <w:lang w:val="fr-FR"/>
        </w:rPr>
        <w:t>valuat</w:t>
      </w:r>
      <w:r w:rsidR="00957DB8">
        <w:rPr>
          <w:rFonts w:asciiTheme="majorHAnsi" w:eastAsia="MS Mincho" w:hAnsiTheme="majorHAnsi" w:cstheme="minorHAnsi"/>
          <w:sz w:val="24"/>
          <w:lang w:val="fr-FR"/>
        </w:rPr>
        <w:t xml:space="preserve">eur </w:t>
      </w:r>
      <w:r w:rsidR="0073062D">
        <w:rPr>
          <w:rFonts w:asciiTheme="majorHAnsi" w:eastAsia="MS Mincho" w:hAnsiTheme="majorHAnsi" w:cstheme="minorHAnsi"/>
          <w:sz w:val="24"/>
          <w:lang w:val="fr-FR"/>
        </w:rPr>
        <w:t xml:space="preserve">a </w:t>
      </w:r>
      <w:r w:rsidRPr="00C83E25">
        <w:rPr>
          <w:rFonts w:asciiTheme="majorHAnsi" w:eastAsia="MS Mincho" w:hAnsiTheme="majorHAnsi" w:cstheme="minorHAnsi"/>
          <w:sz w:val="24"/>
          <w:lang w:val="fr-FR"/>
        </w:rPr>
        <w:t>recueill</w:t>
      </w:r>
      <w:r w:rsidR="0073062D">
        <w:rPr>
          <w:rFonts w:asciiTheme="majorHAnsi" w:eastAsia="MS Mincho" w:hAnsiTheme="majorHAnsi" w:cstheme="minorHAnsi"/>
          <w:sz w:val="24"/>
          <w:lang w:val="fr-FR"/>
        </w:rPr>
        <w:t xml:space="preserve">i </w:t>
      </w:r>
      <w:r w:rsidRPr="00C83E25">
        <w:rPr>
          <w:rFonts w:asciiTheme="majorHAnsi" w:eastAsia="MS Mincho" w:hAnsiTheme="majorHAnsi" w:cstheme="minorHAnsi"/>
          <w:sz w:val="24"/>
          <w:lang w:val="fr-FR"/>
        </w:rPr>
        <w:t xml:space="preserve">des données primaires et secondaires. </w:t>
      </w:r>
    </w:p>
    <w:p w:rsidR="00225BCC" w:rsidRDefault="00225BCC" w:rsidP="00140906">
      <w:pPr>
        <w:pStyle w:val="ListParagraph"/>
        <w:numPr>
          <w:ilvl w:val="0"/>
          <w:numId w:val="5"/>
        </w:numPr>
        <w:spacing w:before="120"/>
        <w:contextualSpacing w:val="0"/>
        <w:jc w:val="both"/>
        <w:rPr>
          <w:rFonts w:asciiTheme="majorHAnsi" w:eastAsia="MS Mincho" w:hAnsiTheme="majorHAnsi" w:cstheme="minorHAnsi"/>
          <w:sz w:val="24"/>
          <w:lang w:val="fr-FR"/>
        </w:rPr>
      </w:pPr>
      <w:r w:rsidRPr="009D52E6">
        <w:rPr>
          <w:rFonts w:asciiTheme="majorHAnsi" w:eastAsia="MS Mincho" w:hAnsiTheme="majorHAnsi" w:cstheme="minorHAnsi"/>
          <w:i/>
          <w:sz w:val="24"/>
          <w:lang w:val="fr-FR"/>
        </w:rPr>
        <w:t>Les données primaire</w:t>
      </w:r>
      <w:r>
        <w:rPr>
          <w:rFonts w:asciiTheme="majorHAnsi" w:eastAsia="MS Mincho" w:hAnsiTheme="majorHAnsi" w:cstheme="minorHAnsi"/>
          <w:i/>
          <w:sz w:val="24"/>
          <w:lang w:val="fr-FR"/>
        </w:rPr>
        <w:t>s (qualitatives)</w:t>
      </w:r>
      <w:r>
        <w:rPr>
          <w:rFonts w:asciiTheme="majorHAnsi" w:eastAsia="MS Mincho" w:hAnsiTheme="majorHAnsi" w:cstheme="minorHAnsi"/>
          <w:sz w:val="24"/>
          <w:lang w:val="fr-FR"/>
        </w:rPr>
        <w:t xml:space="preserve">: </w:t>
      </w:r>
      <w:r w:rsidRPr="0043176A">
        <w:rPr>
          <w:rFonts w:asciiTheme="majorHAnsi" w:eastAsia="MS Mincho" w:hAnsiTheme="majorHAnsi" w:cstheme="minorHAnsi"/>
          <w:sz w:val="24"/>
          <w:lang w:val="fr-FR"/>
        </w:rPr>
        <w:t>Pour les données primaires, l'é</w:t>
      </w:r>
      <w:r w:rsidR="0073062D">
        <w:rPr>
          <w:rFonts w:asciiTheme="majorHAnsi" w:eastAsia="MS Mincho" w:hAnsiTheme="majorHAnsi" w:cstheme="minorHAnsi"/>
          <w:sz w:val="24"/>
          <w:lang w:val="fr-FR"/>
        </w:rPr>
        <w:t xml:space="preserve">valuateur a </w:t>
      </w:r>
      <w:r w:rsidRPr="0043176A">
        <w:rPr>
          <w:rFonts w:asciiTheme="majorHAnsi" w:eastAsia="MS Mincho" w:hAnsiTheme="majorHAnsi" w:cstheme="minorHAnsi"/>
          <w:sz w:val="24"/>
          <w:lang w:val="fr-FR"/>
        </w:rPr>
        <w:t>recueill</w:t>
      </w:r>
      <w:r w:rsidR="0073062D">
        <w:rPr>
          <w:rFonts w:asciiTheme="majorHAnsi" w:eastAsia="MS Mincho" w:hAnsiTheme="majorHAnsi" w:cstheme="minorHAnsi"/>
          <w:sz w:val="24"/>
          <w:lang w:val="fr-FR"/>
        </w:rPr>
        <w:t xml:space="preserve">i </w:t>
      </w:r>
      <w:r w:rsidRPr="0043176A">
        <w:rPr>
          <w:rFonts w:asciiTheme="majorHAnsi" w:eastAsia="MS Mincho" w:hAnsiTheme="majorHAnsi" w:cstheme="minorHAnsi"/>
          <w:sz w:val="24"/>
          <w:lang w:val="fr-FR"/>
        </w:rPr>
        <w:t>des informations auprès de</w:t>
      </w:r>
      <w:r>
        <w:rPr>
          <w:rFonts w:asciiTheme="majorHAnsi" w:eastAsia="MS Mincho" w:hAnsiTheme="majorHAnsi" w:cstheme="minorHAnsi"/>
          <w:sz w:val="24"/>
          <w:lang w:val="fr-FR"/>
        </w:rPr>
        <w:t xml:space="preserve">s </w:t>
      </w:r>
      <w:r w:rsidRPr="00292853">
        <w:rPr>
          <w:rFonts w:asciiTheme="majorHAnsi" w:eastAsia="MS Mincho" w:hAnsiTheme="majorHAnsi" w:cstheme="minorHAnsi"/>
          <w:sz w:val="24"/>
          <w:lang w:val="fr-FR"/>
        </w:rPr>
        <w:t>informateurs clés</w:t>
      </w:r>
      <w:r w:rsidRPr="0043176A">
        <w:rPr>
          <w:rFonts w:asciiTheme="majorHAnsi" w:eastAsia="MS Mincho" w:hAnsiTheme="majorHAnsi" w:cstheme="minorHAnsi"/>
          <w:sz w:val="24"/>
          <w:lang w:val="fr-FR"/>
        </w:rPr>
        <w:t>, y compris des représentants du Ministère de la santé</w:t>
      </w:r>
      <w:r>
        <w:rPr>
          <w:rFonts w:asciiTheme="majorHAnsi" w:eastAsia="MS Mincho" w:hAnsiTheme="majorHAnsi" w:cstheme="minorHAnsi"/>
          <w:sz w:val="24"/>
          <w:lang w:val="fr-FR"/>
        </w:rPr>
        <w:t xml:space="preserve"> (niveau central et une région)</w:t>
      </w:r>
      <w:r w:rsidRPr="0043176A">
        <w:rPr>
          <w:rFonts w:asciiTheme="majorHAnsi" w:eastAsia="MS Mincho" w:hAnsiTheme="majorHAnsi" w:cstheme="minorHAnsi"/>
          <w:sz w:val="24"/>
          <w:lang w:val="fr-FR"/>
        </w:rPr>
        <w:t xml:space="preserve">, des institutions partenaires comme </w:t>
      </w:r>
      <w:r>
        <w:rPr>
          <w:rFonts w:asciiTheme="majorHAnsi" w:eastAsia="MS Mincho" w:hAnsiTheme="majorHAnsi" w:cstheme="minorHAnsi"/>
          <w:sz w:val="24"/>
          <w:lang w:val="fr-FR"/>
        </w:rPr>
        <w:t>l’</w:t>
      </w:r>
      <w:r w:rsidRPr="0043176A">
        <w:rPr>
          <w:rFonts w:asciiTheme="majorHAnsi" w:eastAsia="MS Mincho" w:hAnsiTheme="majorHAnsi" w:cstheme="minorHAnsi"/>
          <w:sz w:val="24"/>
          <w:lang w:val="fr-FR"/>
        </w:rPr>
        <w:t xml:space="preserve">Organisation Mondiale de la Santé </w:t>
      </w:r>
      <w:r>
        <w:rPr>
          <w:rFonts w:asciiTheme="majorHAnsi" w:eastAsia="MS Mincho" w:hAnsiTheme="majorHAnsi" w:cstheme="minorHAnsi"/>
          <w:sz w:val="24"/>
          <w:lang w:val="fr-FR"/>
        </w:rPr>
        <w:t>(</w:t>
      </w:r>
      <w:r w:rsidRPr="0043176A">
        <w:rPr>
          <w:rFonts w:asciiTheme="majorHAnsi" w:eastAsia="MS Mincho" w:hAnsiTheme="majorHAnsi" w:cstheme="minorHAnsi"/>
          <w:sz w:val="24"/>
          <w:lang w:val="fr-FR"/>
        </w:rPr>
        <w:t>OMS</w:t>
      </w:r>
      <w:r>
        <w:rPr>
          <w:rFonts w:asciiTheme="majorHAnsi" w:eastAsia="MS Mincho" w:hAnsiTheme="majorHAnsi" w:cstheme="minorHAnsi"/>
          <w:sz w:val="24"/>
          <w:lang w:val="fr-FR"/>
        </w:rPr>
        <w:t>)</w:t>
      </w:r>
      <w:r w:rsidRPr="0043176A">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le Fond des Nations Unis pour la Population (FNUAP)</w:t>
      </w:r>
      <w:r w:rsidRPr="0043176A">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le </w:t>
      </w:r>
      <w:r w:rsidRPr="0043176A">
        <w:rPr>
          <w:rFonts w:asciiTheme="majorHAnsi" w:eastAsia="MS Mincho" w:hAnsiTheme="majorHAnsi" w:cstheme="minorHAnsi"/>
          <w:sz w:val="24"/>
          <w:lang w:val="fr-FR"/>
        </w:rPr>
        <w:t>Programmes des Nations Unies sur le VIH / sida</w:t>
      </w:r>
      <w:r>
        <w:rPr>
          <w:rFonts w:asciiTheme="majorHAnsi" w:eastAsia="MS Mincho" w:hAnsiTheme="majorHAnsi" w:cstheme="minorHAnsi"/>
          <w:sz w:val="24"/>
          <w:lang w:val="fr-FR"/>
        </w:rPr>
        <w:t xml:space="preserve"> (</w:t>
      </w:r>
      <w:r w:rsidRPr="0043176A">
        <w:rPr>
          <w:rFonts w:asciiTheme="majorHAnsi" w:eastAsia="MS Mincho" w:hAnsiTheme="majorHAnsi" w:cstheme="minorHAnsi"/>
          <w:sz w:val="24"/>
          <w:lang w:val="fr-FR"/>
        </w:rPr>
        <w:t>ONUSIDA</w:t>
      </w:r>
      <w:r>
        <w:rPr>
          <w:rFonts w:asciiTheme="majorHAnsi" w:eastAsia="MS Mincho" w:hAnsiTheme="majorHAnsi" w:cstheme="minorHAnsi"/>
          <w:sz w:val="24"/>
          <w:lang w:val="fr-FR"/>
        </w:rPr>
        <w:t>)</w:t>
      </w:r>
      <w:r w:rsidR="00901A1E">
        <w:rPr>
          <w:rFonts w:asciiTheme="majorHAnsi" w:eastAsia="MS Mincho" w:hAnsiTheme="majorHAnsi" w:cstheme="minorHAnsi"/>
          <w:sz w:val="24"/>
          <w:lang w:val="fr-FR"/>
        </w:rPr>
        <w:t>,</w:t>
      </w:r>
      <w:r w:rsidRPr="0043176A">
        <w:rPr>
          <w:rFonts w:asciiTheme="majorHAnsi" w:eastAsia="MS Mincho" w:hAnsiTheme="majorHAnsi" w:cstheme="minorHAnsi"/>
          <w:sz w:val="24"/>
          <w:lang w:val="fr-FR"/>
        </w:rPr>
        <w:t xml:space="preserve"> l'Union européenne (UE), les responsables et cadres de l’UNICEF, les responsables </w:t>
      </w:r>
      <w:r>
        <w:rPr>
          <w:rFonts w:asciiTheme="majorHAnsi" w:eastAsia="MS Mincho" w:hAnsiTheme="majorHAnsi" w:cstheme="minorHAnsi"/>
          <w:sz w:val="24"/>
          <w:lang w:val="fr-FR"/>
        </w:rPr>
        <w:t xml:space="preserve">du ministère de la santé dans la </w:t>
      </w:r>
      <w:r w:rsidRPr="0043176A">
        <w:rPr>
          <w:rFonts w:asciiTheme="majorHAnsi" w:eastAsia="MS Mincho" w:hAnsiTheme="majorHAnsi" w:cstheme="minorHAnsi"/>
          <w:sz w:val="24"/>
          <w:lang w:val="fr-FR"/>
        </w:rPr>
        <w:t xml:space="preserve">régions d’intervention du programme </w:t>
      </w:r>
      <w:r>
        <w:rPr>
          <w:rFonts w:asciiTheme="majorHAnsi" w:eastAsia="MS Mincho" w:hAnsiTheme="majorHAnsi" w:cstheme="minorHAnsi"/>
          <w:sz w:val="24"/>
          <w:lang w:val="fr-FR"/>
        </w:rPr>
        <w:t>etc</w:t>
      </w:r>
      <w:r w:rsidRPr="0043176A">
        <w:rPr>
          <w:rFonts w:asciiTheme="majorHAnsi" w:eastAsia="MS Mincho" w:hAnsiTheme="majorHAnsi" w:cstheme="minorHAnsi"/>
          <w:sz w:val="24"/>
          <w:lang w:val="fr-FR"/>
        </w:rPr>
        <w:t xml:space="preserve">….  </w:t>
      </w:r>
      <w:r w:rsidR="00064723">
        <w:rPr>
          <w:rFonts w:asciiTheme="majorHAnsi" w:eastAsia="MS Mincho" w:hAnsiTheme="majorHAnsi" w:cstheme="minorHAnsi"/>
          <w:sz w:val="24"/>
          <w:lang w:val="fr-FR"/>
        </w:rPr>
        <w:t>(cf. liste en annexe)</w:t>
      </w:r>
    </w:p>
    <w:p w:rsidR="00225BCC" w:rsidRPr="00292853" w:rsidRDefault="00225BCC" w:rsidP="00140906">
      <w:pPr>
        <w:pStyle w:val="ListParagraph"/>
        <w:spacing w:before="120"/>
        <w:contextualSpacing w:val="0"/>
        <w:jc w:val="both"/>
        <w:rPr>
          <w:rFonts w:asciiTheme="majorHAnsi" w:eastAsia="MS Mincho" w:hAnsiTheme="majorHAnsi" w:cstheme="minorHAnsi"/>
          <w:sz w:val="24"/>
          <w:lang w:val="fr-FR"/>
        </w:rPr>
      </w:pPr>
      <w:r w:rsidRPr="00292853">
        <w:rPr>
          <w:rFonts w:asciiTheme="majorHAnsi" w:eastAsia="MS Mincho" w:hAnsiTheme="majorHAnsi" w:cstheme="minorHAnsi"/>
          <w:sz w:val="24"/>
          <w:lang w:val="fr-FR"/>
        </w:rPr>
        <w:t xml:space="preserve">Ces informations ont </w:t>
      </w:r>
      <w:r w:rsidR="0073062D">
        <w:rPr>
          <w:rFonts w:asciiTheme="majorHAnsi" w:eastAsia="MS Mincho" w:hAnsiTheme="majorHAnsi" w:cstheme="minorHAnsi"/>
          <w:sz w:val="24"/>
          <w:lang w:val="fr-FR"/>
        </w:rPr>
        <w:t xml:space="preserve">été </w:t>
      </w:r>
      <w:r w:rsidRPr="00292853">
        <w:rPr>
          <w:rFonts w:asciiTheme="majorHAnsi" w:eastAsia="MS Mincho" w:hAnsiTheme="majorHAnsi" w:cstheme="minorHAnsi"/>
          <w:sz w:val="24"/>
          <w:lang w:val="fr-FR"/>
        </w:rPr>
        <w:t>recueillies à</w:t>
      </w:r>
      <w:r>
        <w:rPr>
          <w:rFonts w:asciiTheme="majorHAnsi" w:eastAsia="MS Mincho" w:hAnsiTheme="majorHAnsi" w:cstheme="minorHAnsi"/>
          <w:sz w:val="24"/>
          <w:lang w:val="fr-FR"/>
        </w:rPr>
        <w:t xml:space="preserve"> travers </w:t>
      </w:r>
      <w:r w:rsidR="00991ACB">
        <w:rPr>
          <w:rFonts w:asciiTheme="majorHAnsi" w:eastAsia="MS Mincho" w:hAnsiTheme="majorHAnsi" w:cstheme="minorHAnsi"/>
          <w:sz w:val="24"/>
          <w:lang w:val="fr-FR"/>
        </w:rPr>
        <w:t xml:space="preserve">un </w:t>
      </w:r>
      <w:r>
        <w:rPr>
          <w:rFonts w:asciiTheme="majorHAnsi" w:eastAsia="MS Mincho" w:hAnsiTheme="majorHAnsi" w:cstheme="minorHAnsi"/>
          <w:sz w:val="24"/>
          <w:lang w:val="fr-FR"/>
        </w:rPr>
        <w:t xml:space="preserve">guide d’entretien </w:t>
      </w:r>
      <w:r w:rsidRPr="00292853">
        <w:rPr>
          <w:rFonts w:asciiTheme="majorHAnsi" w:eastAsia="MS Mincho" w:hAnsiTheme="majorHAnsi" w:cstheme="minorHAnsi"/>
          <w:sz w:val="24"/>
          <w:lang w:val="fr-FR"/>
        </w:rPr>
        <w:t>individuel tenant compte des responsabilités</w:t>
      </w:r>
      <w:r w:rsidR="00991ACB">
        <w:rPr>
          <w:rFonts w:asciiTheme="majorHAnsi" w:eastAsia="MS Mincho" w:hAnsiTheme="majorHAnsi" w:cstheme="minorHAnsi"/>
          <w:sz w:val="24"/>
          <w:lang w:val="fr-FR"/>
        </w:rPr>
        <w:t xml:space="preserve"> des personnes interviewées</w:t>
      </w:r>
      <w:r w:rsidRPr="00292853">
        <w:rPr>
          <w:rFonts w:asciiTheme="majorHAnsi" w:eastAsia="MS Mincho" w:hAnsiTheme="majorHAnsi" w:cstheme="minorHAnsi"/>
          <w:sz w:val="24"/>
          <w:lang w:val="fr-FR"/>
        </w:rPr>
        <w:t>, d</w:t>
      </w:r>
      <w:r w:rsidR="00991ACB">
        <w:rPr>
          <w:rFonts w:asciiTheme="majorHAnsi" w:eastAsia="MS Mincho" w:hAnsiTheme="majorHAnsi" w:cstheme="minorHAnsi"/>
          <w:sz w:val="24"/>
          <w:lang w:val="fr-FR"/>
        </w:rPr>
        <w:t xml:space="preserve">e leur </w:t>
      </w:r>
      <w:r w:rsidRPr="00292853">
        <w:rPr>
          <w:rFonts w:asciiTheme="majorHAnsi" w:eastAsia="MS Mincho" w:hAnsiTheme="majorHAnsi" w:cstheme="minorHAnsi"/>
          <w:sz w:val="24"/>
          <w:lang w:val="fr-FR"/>
        </w:rPr>
        <w:t xml:space="preserve">niveau d’implication </w:t>
      </w:r>
      <w:r w:rsidR="00991ACB">
        <w:rPr>
          <w:rFonts w:asciiTheme="majorHAnsi" w:eastAsia="MS Mincho" w:hAnsiTheme="majorHAnsi" w:cstheme="minorHAnsi"/>
          <w:sz w:val="24"/>
          <w:lang w:val="fr-FR"/>
        </w:rPr>
        <w:t>dans le programme</w:t>
      </w:r>
      <w:r w:rsidRPr="00292853">
        <w:rPr>
          <w:rFonts w:asciiTheme="majorHAnsi" w:eastAsia="MS Mincho" w:hAnsiTheme="majorHAnsi" w:cstheme="minorHAnsi"/>
          <w:sz w:val="24"/>
          <w:lang w:val="fr-FR"/>
        </w:rPr>
        <w:t xml:space="preserve">, des difficultés et contraintes rencontrées ainsi que la perception et des attentes </w:t>
      </w:r>
      <w:r w:rsidR="00991ACB">
        <w:rPr>
          <w:rFonts w:asciiTheme="majorHAnsi" w:eastAsia="MS Mincho" w:hAnsiTheme="majorHAnsi" w:cstheme="minorHAnsi"/>
          <w:sz w:val="24"/>
          <w:lang w:val="fr-FR"/>
        </w:rPr>
        <w:t>pour l</w:t>
      </w:r>
      <w:r w:rsidRPr="00292853">
        <w:rPr>
          <w:rFonts w:asciiTheme="majorHAnsi" w:eastAsia="MS Mincho" w:hAnsiTheme="majorHAnsi" w:cstheme="minorHAnsi"/>
          <w:sz w:val="24"/>
          <w:lang w:val="fr-FR"/>
        </w:rPr>
        <w:t>’amélioration du système de santé.</w:t>
      </w:r>
    </w:p>
    <w:p w:rsidR="00225BCC" w:rsidRDefault="00225BCC" w:rsidP="004C3D81">
      <w:pPr>
        <w:pStyle w:val="ListParagraph"/>
        <w:numPr>
          <w:ilvl w:val="0"/>
          <w:numId w:val="5"/>
        </w:numPr>
        <w:spacing w:before="120"/>
        <w:contextualSpacing w:val="0"/>
        <w:jc w:val="both"/>
        <w:rPr>
          <w:rFonts w:asciiTheme="majorHAnsi" w:eastAsia="MS Mincho" w:hAnsiTheme="majorHAnsi" w:cstheme="minorHAnsi"/>
          <w:sz w:val="24"/>
          <w:lang w:val="fr-FR"/>
        </w:rPr>
      </w:pPr>
      <w:r w:rsidRPr="009F1BAD">
        <w:rPr>
          <w:rFonts w:asciiTheme="majorHAnsi" w:eastAsia="MS Mincho" w:hAnsiTheme="majorHAnsi" w:cstheme="minorHAnsi"/>
          <w:i/>
          <w:sz w:val="24"/>
          <w:lang w:val="fr-FR"/>
        </w:rPr>
        <w:lastRenderedPageBreak/>
        <w:t>Les données secondaires (quantitatives) :</w:t>
      </w:r>
      <w:r w:rsidRPr="009F1BAD">
        <w:rPr>
          <w:rFonts w:asciiTheme="majorHAnsi" w:eastAsia="MS Mincho" w:hAnsiTheme="majorHAnsi" w:cstheme="minorHAnsi"/>
          <w:sz w:val="24"/>
          <w:lang w:val="fr-FR"/>
        </w:rPr>
        <w:t xml:space="preserve"> Cette source permet de renseigner pour chaque intervention, les modalités de mise en œuvre et le niveau de couverture des indicateurs. </w:t>
      </w:r>
      <w:r w:rsidR="0073062D">
        <w:rPr>
          <w:rFonts w:asciiTheme="majorHAnsi" w:eastAsia="MS Mincho" w:hAnsiTheme="majorHAnsi" w:cstheme="minorHAnsi"/>
          <w:sz w:val="24"/>
          <w:lang w:val="fr-FR"/>
        </w:rPr>
        <w:t>Les rapports consultés avaient très peu de données chiffrés.</w:t>
      </w:r>
      <w:r>
        <w:rPr>
          <w:rFonts w:asciiTheme="majorHAnsi" w:eastAsia="MS Mincho" w:hAnsiTheme="majorHAnsi" w:cstheme="minorHAnsi"/>
          <w:sz w:val="24"/>
          <w:lang w:val="fr-FR"/>
        </w:rPr>
        <w:t xml:space="preserve">  </w:t>
      </w:r>
    </w:p>
    <w:p w:rsidR="0056677D" w:rsidRPr="00C20987" w:rsidRDefault="0056677D" w:rsidP="008172B6">
      <w:pPr>
        <w:pStyle w:val="Heading2"/>
        <w:numPr>
          <w:ilvl w:val="1"/>
          <w:numId w:val="45"/>
        </w:numPr>
        <w:rPr>
          <w:lang w:val="fr-FR"/>
        </w:rPr>
      </w:pPr>
      <w:bookmarkStart w:id="30" w:name="_Toc500998330"/>
      <w:r w:rsidRPr="00C20987">
        <w:rPr>
          <w:lang w:val="fr-FR"/>
        </w:rPr>
        <w:t>Echantillonnage</w:t>
      </w:r>
      <w:bookmarkEnd w:id="30"/>
      <w:r w:rsidRPr="00C20987">
        <w:rPr>
          <w:lang w:val="fr-FR"/>
        </w:rPr>
        <w:t> </w:t>
      </w:r>
    </w:p>
    <w:p w:rsidR="0056677D" w:rsidRPr="0056677D" w:rsidRDefault="0056677D" w:rsidP="0056677D">
      <w:pPr>
        <w:spacing w:before="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Pour cette évaluation, toutes les personnes impliquées dans l’exécution des 3 interventions dont la liste a été donnée à l’évaluateur par l’UNICEF ont été interviewées.  Il n’y a donc pas eu de sélection et l’échantillonnage a englobé la population totale des personnes impliques et identifiées par l’UNICEF comme telles. </w:t>
      </w:r>
    </w:p>
    <w:p w:rsidR="00950D13" w:rsidRPr="00C20987" w:rsidRDefault="00950D13" w:rsidP="008172B6">
      <w:pPr>
        <w:pStyle w:val="Heading2"/>
        <w:numPr>
          <w:ilvl w:val="1"/>
          <w:numId w:val="45"/>
        </w:numPr>
        <w:rPr>
          <w:lang w:val="fr-FR"/>
        </w:rPr>
      </w:pPr>
      <w:bookmarkStart w:id="31" w:name="_Toc500998331"/>
      <w:r w:rsidRPr="00C20987">
        <w:rPr>
          <w:lang w:val="fr-FR"/>
        </w:rPr>
        <w:t>Plan d’analyse des données</w:t>
      </w:r>
      <w:bookmarkEnd w:id="31"/>
    </w:p>
    <w:p w:rsidR="0050589D" w:rsidRDefault="0050589D" w:rsidP="00140906">
      <w:pPr>
        <w:spacing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Les données de cette étude ont </w:t>
      </w:r>
      <w:r w:rsidR="0073062D">
        <w:rPr>
          <w:rFonts w:asciiTheme="majorHAnsi" w:eastAsia="MS Mincho" w:hAnsiTheme="majorHAnsi" w:cstheme="minorHAnsi"/>
          <w:sz w:val="24"/>
          <w:lang w:val="fr-FR"/>
        </w:rPr>
        <w:t xml:space="preserve">été </w:t>
      </w:r>
      <w:r>
        <w:rPr>
          <w:rFonts w:asciiTheme="majorHAnsi" w:eastAsia="MS Mincho" w:hAnsiTheme="majorHAnsi" w:cstheme="minorHAnsi"/>
          <w:sz w:val="24"/>
          <w:lang w:val="fr-FR"/>
        </w:rPr>
        <w:t xml:space="preserve">essentiellement qualitatives. </w:t>
      </w:r>
      <w:r w:rsidR="00351D26">
        <w:rPr>
          <w:rFonts w:asciiTheme="majorHAnsi" w:eastAsia="MS Mincho" w:hAnsiTheme="majorHAnsi" w:cstheme="minorHAnsi"/>
          <w:sz w:val="24"/>
          <w:lang w:val="fr-FR"/>
        </w:rPr>
        <w:t>L</w:t>
      </w:r>
      <w:r w:rsidRPr="00761D10">
        <w:rPr>
          <w:rFonts w:asciiTheme="majorHAnsi" w:eastAsia="MS Mincho" w:hAnsiTheme="majorHAnsi" w:cstheme="minorHAnsi"/>
          <w:sz w:val="24"/>
          <w:lang w:val="fr-FR"/>
        </w:rPr>
        <w:t>’analyse de données qualitatives est un processus impliquant un effort</w:t>
      </w:r>
      <w:r>
        <w:rPr>
          <w:rFonts w:asciiTheme="majorHAnsi" w:eastAsia="MS Mincho" w:hAnsiTheme="majorHAnsi" w:cstheme="minorHAnsi"/>
          <w:sz w:val="24"/>
          <w:lang w:val="fr-FR"/>
        </w:rPr>
        <w:t xml:space="preserve"> </w:t>
      </w:r>
      <w:r w:rsidR="00351D26">
        <w:rPr>
          <w:rFonts w:asciiTheme="majorHAnsi" w:eastAsia="MS Mincho" w:hAnsiTheme="majorHAnsi" w:cstheme="minorHAnsi"/>
          <w:sz w:val="24"/>
          <w:lang w:val="fr-FR"/>
        </w:rPr>
        <w:t xml:space="preserve">a) </w:t>
      </w:r>
      <w:r w:rsidRPr="00761D10">
        <w:rPr>
          <w:rFonts w:asciiTheme="majorHAnsi" w:eastAsia="MS Mincho" w:hAnsiTheme="majorHAnsi" w:cstheme="minorHAnsi"/>
          <w:sz w:val="24"/>
          <w:lang w:val="fr-FR"/>
        </w:rPr>
        <w:t xml:space="preserve">d’identification des thèmes, </w:t>
      </w:r>
      <w:r w:rsidR="00351D26">
        <w:rPr>
          <w:rFonts w:asciiTheme="majorHAnsi" w:eastAsia="MS Mincho" w:hAnsiTheme="majorHAnsi" w:cstheme="minorHAnsi"/>
          <w:sz w:val="24"/>
          <w:lang w:val="fr-FR"/>
        </w:rPr>
        <w:t xml:space="preserve">b) </w:t>
      </w:r>
      <w:r w:rsidRPr="00761D10">
        <w:rPr>
          <w:rFonts w:asciiTheme="majorHAnsi" w:eastAsia="MS Mincho" w:hAnsiTheme="majorHAnsi" w:cstheme="minorHAnsi"/>
          <w:sz w:val="24"/>
          <w:lang w:val="fr-FR"/>
        </w:rPr>
        <w:t>de construction d’hypothèses (idées) émergeant</w:t>
      </w:r>
      <w:r>
        <w:rPr>
          <w:rFonts w:asciiTheme="majorHAnsi" w:eastAsia="MS Mincho" w:hAnsiTheme="majorHAnsi" w:cstheme="minorHAnsi"/>
          <w:sz w:val="24"/>
          <w:lang w:val="fr-FR"/>
        </w:rPr>
        <w:t xml:space="preserve"> </w:t>
      </w:r>
      <w:r w:rsidRPr="00761D10">
        <w:rPr>
          <w:rFonts w:asciiTheme="majorHAnsi" w:eastAsia="MS Mincho" w:hAnsiTheme="majorHAnsi" w:cstheme="minorHAnsi"/>
          <w:sz w:val="24"/>
          <w:lang w:val="fr-FR"/>
        </w:rPr>
        <w:t xml:space="preserve">des données ainsi que </w:t>
      </w:r>
      <w:r w:rsidR="00351D26">
        <w:rPr>
          <w:rFonts w:asciiTheme="majorHAnsi" w:eastAsia="MS Mincho" w:hAnsiTheme="majorHAnsi" w:cstheme="minorHAnsi"/>
          <w:sz w:val="24"/>
          <w:lang w:val="fr-FR"/>
        </w:rPr>
        <w:t xml:space="preserve">c) </w:t>
      </w:r>
      <w:r w:rsidRPr="00761D10">
        <w:rPr>
          <w:rFonts w:asciiTheme="majorHAnsi" w:eastAsia="MS Mincho" w:hAnsiTheme="majorHAnsi" w:cstheme="minorHAnsi"/>
          <w:sz w:val="24"/>
          <w:lang w:val="fr-FR"/>
        </w:rPr>
        <w:t>de clarification du lien entre les données, les thèmes et</w:t>
      </w:r>
      <w:r>
        <w:rPr>
          <w:rFonts w:asciiTheme="majorHAnsi" w:eastAsia="MS Mincho" w:hAnsiTheme="majorHAnsi" w:cstheme="minorHAnsi"/>
          <w:sz w:val="24"/>
          <w:lang w:val="fr-FR"/>
        </w:rPr>
        <w:t xml:space="preserve"> </w:t>
      </w:r>
      <w:r w:rsidRPr="00761D10">
        <w:rPr>
          <w:rFonts w:asciiTheme="majorHAnsi" w:eastAsia="MS Mincho" w:hAnsiTheme="majorHAnsi" w:cstheme="minorHAnsi"/>
          <w:sz w:val="24"/>
          <w:lang w:val="fr-FR"/>
        </w:rPr>
        <w:t xml:space="preserve">les hypothèses conséquentes (Tesch, 1990). </w:t>
      </w:r>
      <w:r w:rsidR="00FF5440">
        <w:rPr>
          <w:rFonts w:asciiTheme="majorHAnsi" w:eastAsia="MS Mincho" w:hAnsiTheme="majorHAnsi" w:cstheme="minorHAnsi"/>
          <w:sz w:val="24"/>
          <w:lang w:val="fr-FR"/>
        </w:rPr>
        <w:t xml:space="preserve"> </w:t>
      </w:r>
      <w:r w:rsidRPr="00761D10">
        <w:rPr>
          <w:rFonts w:asciiTheme="majorHAnsi" w:eastAsia="MS Mincho" w:hAnsiTheme="majorHAnsi" w:cstheme="minorHAnsi"/>
          <w:sz w:val="24"/>
          <w:lang w:val="fr-FR"/>
        </w:rPr>
        <w:t>Ce processus comprend deux</w:t>
      </w:r>
      <w:r>
        <w:rPr>
          <w:rFonts w:asciiTheme="majorHAnsi" w:eastAsia="MS Mincho" w:hAnsiTheme="majorHAnsi" w:cstheme="minorHAnsi"/>
          <w:sz w:val="24"/>
          <w:lang w:val="fr-FR"/>
        </w:rPr>
        <w:t xml:space="preserve"> </w:t>
      </w:r>
      <w:r w:rsidRPr="00761D10">
        <w:rPr>
          <w:rFonts w:asciiTheme="majorHAnsi" w:eastAsia="MS Mincho" w:hAnsiTheme="majorHAnsi" w:cstheme="minorHAnsi"/>
          <w:sz w:val="24"/>
          <w:lang w:val="fr-FR"/>
        </w:rPr>
        <w:t>moments distincts mais complémentaires : l’organisation des données</w:t>
      </w:r>
      <w:r>
        <w:rPr>
          <w:rFonts w:asciiTheme="majorHAnsi" w:eastAsia="MS Mincho" w:hAnsiTheme="majorHAnsi" w:cstheme="minorHAnsi"/>
          <w:sz w:val="24"/>
          <w:lang w:val="fr-FR"/>
        </w:rPr>
        <w:t xml:space="preserve"> </w:t>
      </w:r>
      <w:r w:rsidR="00351D26">
        <w:rPr>
          <w:rFonts w:asciiTheme="majorHAnsi" w:eastAsia="MS Mincho" w:hAnsiTheme="majorHAnsi" w:cstheme="minorHAnsi"/>
          <w:sz w:val="24"/>
          <w:lang w:val="fr-FR"/>
        </w:rPr>
        <w:t>impliquant une « segmentation »</w:t>
      </w:r>
      <w:r w:rsidRPr="00761D10">
        <w:rPr>
          <w:rFonts w:asciiTheme="majorHAnsi" w:eastAsia="MS Mincho" w:hAnsiTheme="majorHAnsi" w:cstheme="minorHAnsi"/>
          <w:sz w:val="24"/>
          <w:lang w:val="fr-FR"/>
        </w:rPr>
        <w:t>, d’un</w:t>
      </w:r>
      <w:r>
        <w:rPr>
          <w:rFonts w:asciiTheme="majorHAnsi" w:eastAsia="MS Mincho" w:hAnsiTheme="majorHAnsi" w:cstheme="minorHAnsi"/>
          <w:sz w:val="24"/>
          <w:lang w:val="fr-FR"/>
        </w:rPr>
        <w:t xml:space="preserve"> </w:t>
      </w:r>
      <w:r w:rsidRPr="00761D10">
        <w:rPr>
          <w:rFonts w:asciiTheme="majorHAnsi" w:eastAsia="MS Mincho" w:hAnsiTheme="majorHAnsi" w:cstheme="minorHAnsi"/>
          <w:sz w:val="24"/>
          <w:lang w:val="fr-FR"/>
        </w:rPr>
        <w:t>côté, et, leur interprétation, ou encore catégorisation</w:t>
      </w:r>
      <w:r w:rsidR="00351D26">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de l’autre.  </w:t>
      </w:r>
    </w:p>
    <w:p w:rsidR="00351D26" w:rsidRDefault="00FF5440" w:rsidP="00140906">
      <w:pPr>
        <w:spacing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Pour analyser les données qualitatives de cette </w:t>
      </w:r>
      <w:r w:rsidR="00351D26">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valuation, nous </w:t>
      </w:r>
      <w:r w:rsidR="0073062D">
        <w:rPr>
          <w:rFonts w:asciiTheme="majorHAnsi" w:eastAsia="MS Mincho" w:hAnsiTheme="majorHAnsi" w:cstheme="minorHAnsi"/>
          <w:sz w:val="24"/>
          <w:lang w:val="fr-FR"/>
        </w:rPr>
        <w:t xml:space="preserve">avons </w:t>
      </w:r>
      <w:r>
        <w:rPr>
          <w:rFonts w:asciiTheme="majorHAnsi" w:eastAsia="MS Mincho" w:hAnsiTheme="majorHAnsi" w:cstheme="minorHAnsi"/>
          <w:sz w:val="24"/>
          <w:lang w:val="fr-FR"/>
        </w:rPr>
        <w:t>utilis</w:t>
      </w:r>
      <w:r w:rsidR="0073062D" w:rsidRPr="00695965">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 </w:t>
      </w:r>
      <w:r w:rsidR="00351D26">
        <w:rPr>
          <w:rFonts w:asciiTheme="majorHAnsi" w:eastAsia="MS Mincho" w:hAnsiTheme="majorHAnsi" w:cstheme="minorHAnsi"/>
          <w:sz w:val="24"/>
          <w:lang w:val="fr-FR"/>
        </w:rPr>
        <w:t xml:space="preserve">la </w:t>
      </w:r>
      <w:r w:rsidR="0050589D">
        <w:rPr>
          <w:rFonts w:asciiTheme="majorHAnsi" w:eastAsia="MS Mincho" w:hAnsiTheme="majorHAnsi" w:cstheme="minorHAnsi"/>
          <w:sz w:val="24"/>
          <w:lang w:val="fr-FR"/>
        </w:rPr>
        <w:t xml:space="preserve">« Méthode d’analyse de contenu » </w:t>
      </w:r>
      <w:r>
        <w:rPr>
          <w:rFonts w:asciiTheme="majorHAnsi" w:eastAsia="MS Mincho" w:hAnsiTheme="majorHAnsi" w:cstheme="minorHAnsi"/>
          <w:sz w:val="24"/>
          <w:lang w:val="fr-FR"/>
        </w:rPr>
        <w:t>qu</w:t>
      </w:r>
      <w:r w:rsidR="00351D26">
        <w:rPr>
          <w:rFonts w:asciiTheme="majorHAnsi" w:eastAsia="MS Mincho" w:hAnsiTheme="majorHAnsi" w:cstheme="minorHAnsi"/>
          <w:sz w:val="24"/>
          <w:lang w:val="fr-FR"/>
        </w:rPr>
        <w:t xml:space="preserve">i allie </w:t>
      </w:r>
      <w:r w:rsidR="00761D10" w:rsidRPr="00761D10">
        <w:rPr>
          <w:rFonts w:asciiTheme="majorHAnsi" w:eastAsia="MS Mincho" w:hAnsiTheme="majorHAnsi" w:cstheme="minorHAnsi"/>
          <w:sz w:val="24"/>
          <w:lang w:val="fr-FR"/>
        </w:rPr>
        <w:t>la</w:t>
      </w:r>
      <w:r w:rsidR="00761D10">
        <w:rPr>
          <w:rFonts w:asciiTheme="majorHAnsi" w:eastAsia="MS Mincho" w:hAnsiTheme="majorHAnsi" w:cstheme="minorHAnsi"/>
          <w:sz w:val="24"/>
          <w:lang w:val="fr-FR"/>
        </w:rPr>
        <w:t xml:space="preserve"> </w:t>
      </w:r>
      <w:r w:rsidR="00761D10" w:rsidRPr="00761D10">
        <w:rPr>
          <w:rFonts w:asciiTheme="majorHAnsi" w:eastAsia="MS Mincho" w:hAnsiTheme="majorHAnsi" w:cstheme="minorHAnsi"/>
          <w:sz w:val="24"/>
          <w:lang w:val="fr-FR"/>
        </w:rPr>
        <w:t xml:space="preserve">rigueur de </w:t>
      </w:r>
      <w:r w:rsidR="00FC1F77">
        <w:rPr>
          <w:rFonts w:asciiTheme="majorHAnsi" w:eastAsia="MS Mincho" w:hAnsiTheme="majorHAnsi" w:cstheme="minorHAnsi"/>
          <w:sz w:val="24"/>
          <w:lang w:val="fr-FR"/>
        </w:rPr>
        <w:t xml:space="preserve">l’objectivité </w:t>
      </w:r>
      <w:r w:rsidR="00495779">
        <w:rPr>
          <w:rFonts w:asciiTheme="majorHAnsi" w:eastAsia="MS Mincho" w:hAnsiTheme="majorHAnsi" w:cstheme="minorHAnsi"/>
          <w:sz w:val="24"/>
          <w:lang w:val="fr-FR"/>
        </w:rPr>
        <w:t>aux nuances</w:t>
      </w:r>
      <w:r w:rsidR="00DF097C">
        <w:rPr>
          <w:rFonts w:asciiTheme="majorHAnsi" w:eastAsia="MS Mincho" w:hAnsiTheme="majorHAnsi" w:cstheme="minorHAnsi"/>
          <w:sz w:val="24"/>
          <w:lang w:val="fr-FR"/>
        </w:rPr>
        <w:t xml:space="preserve"> de la </w:t>
      </w:r>
      <w:r w:rsidR="00761D10" w:rsidRPr="00761D10">
        <w:rPr>
          <w:rFonts w:asciiTheme="majorHAnsi" w:eastAsia="MS Mincho" w:hAnsiTheme="majorHAnsi" w:cstheme="minorHAnsi"/>
          <w:sz w:val="24"/>
          <w:lang w:val="fr-FR"/>
        </w:rPr>
        <w:t>subjectivité</w:t>
      </w:r>
      <w:r>
        <w:rPr>
          <w:rFonts w:asciiTheme="majorHAnsi" w:eastAsia="MS Mincho" w:hAnsiTheme="majorHAnsi" w:cstheme="minorHAnsi"/>
          <w:sz w:val="24"/>
          <w:lang w:val="fr-FR"/>
        </w:rPr>
        <w:t xml:space="preserve"> et s’organise autour des trois phases chronologiques suivantes : </w:t>
      </w:r>
    </w:p>
    <w:p w:rsidR="00FC1F77" w:rsidRDefault="00495779" w:rsidP="008D2DA3">
      <w:pPr>
        <w:pStyle w:val="ListParagraph"/>
        <w:numPr>
          <w:ilvl w:val="0"/>
          <w:numId w:val="9"/>
        </w:numPr>
        <w:spacing w:after="120"/>
        <w:contextualSpacing w:val="0"/>
        <w:jc w:val="both"/>
        <w:rPr>
          <w:rFonts w:asciiTheme="majorHAnsi" w:eastAsia="MS Mincho" w:hAnsiTheme="majorHAnsi" w:cstheme="minorHAnsi"/>
          <w:sz w:val="24"/>
          <w:lang w:val="fr-FR"/>
        </w:rPr>
      </w:pPr>
      <w:r w:rsidRPr="00FC1F77">
        <w:rPr>
          <w:rFonts w:asciiTheme="majorHAnsi" w:eastAsia="MS Mincho" w:hAnsiTheme="majorHAnsi" w:cstheme="minorHAnsi"/>
          <w:sz w:val="24"/>
          <w:lang w:val="fr-FR"/>
        </w:rPr>
        <w:t>La</w:t>
      </w:r>
      <w:r w:rsidR="00761D10" w:rsidRPr="00FC1F77">
        <w:rPr>
          <w:rFonts w:asciiTheme="majorHAnsi" w:eastAsia="MS Mincho" w:hAnsiTheme="majorHAnsi" w:cstheme="minorHAnsi"/>
          <w:sz w:val="24"/>
          <w:lang w:val="fr-FR"/>
        </w:rPr>
        <w:t xml:space="preserve"> </w:t>
      </w:r>
      <w:r w:rsidRPr="00FC1F77">
        <w:rPr>
          <w:rFonts w:asciiTheme="majorHAnsi" w:eastAsia="MS Mincho" w:hAnsiTheme="majorHAnsi" w:cstheme="minorHAnsi"/>
          <w:sz w:val="24"/>
          <w:lang w:val="fr-FR"/>
        </w:rPr>
        <w:t>pré</w:t>
      </w:r>
      <w:r w:rsidR="008C2D4E">
        <w:rPr>
          <w:rFonts w:asciiTheme="majorHAnsi" w:eastAsia="MS Mincho" w:hAnsiTheme="majorHAnsi" w:cstheme="minorHAnsi"/>
          <w:sz w:val="24"/>
          <w:lang w:val="fr-FR"/>
        </w:rPr>
        <w:t>-</w:t>
      </w:r>
      <w:r w:rsidRPr="00FC1F77">
        <w:rPr>
          <w:rFonts w:asciiTheme="majorHAnsi" w:eastAsia="MS Mincho" w:hAnsiTheme="majorHAnsi" w:cstheme="minorHAnsi"/>
          <w:sz w:val="24"/>
          <w:lang w:val="fr-FR"/>
        </w:rPr>
        <w:t>analyse</w:t>
      </w:r>
      <w:r w:rsidR="00DF097C" w:rsidRPr="00FC1F77">
        <w:rPr>
          <w:rFonts w:asciiTheme="majorHAnsi" w:eastAsia="MS Mincho" w:hAnsiTheme="majorHAnsi" w:cstheme="minorHAnsi"/>
          <w:sz w:val="24"/>
          <w:lang w:val="fr-FR"/>
        </w:rPr>
        <w:t xml:space="preserve"> (préparation et administration des interviews, formulation des hypothèses et objectifs et élaboration des indicateurs pour l’interprétation finale)</w:t>
      </w:r>
      <w:r w:rsidR="00761D10" w:rsidRPr="00FC1F77">
        <w:rPr>
          <w:rFonts w:asciiTheme="majorHAnsi" w:eastAsia="MS Mincho" w:hAnsiTheme="majorHAnsi" w:cstheme="minorHAnsi"/>
          <w:sz w:val="24"/>
          <w:lang w:val="fr-FR"/>
        </w:rPr>
        <w:t>,</w:t>
      </w:r>
      <w:r w:rsidR="00FC1F77" w:rsidRPr="00FC1F77">
        <w:rPr>
          <w:rFonts w:asciiTheme="majorHAnsi" w:eastAsia="MS Mincho" w:hAnsiTheme="majorHAnsi" w:cstheme="minorHAnsi"/>
          <w:sz w:val="24"/>
          <w:lang w:val="fr-FR"/>
        </w:rPr>
        <w:t xml:space="preserve"> </w:t>
      </w:r>
    </w:p>
    <w:p w:rsidR="00FC1F77" w:rsidRDefault="00495779" w:rsidP="008D2DA3">
      <w:pPr>
        <w:pStyle w:val="ListParagraph"/>
        <w:numPr>
          <w:ilvl w:val="0"/>
          <w:numId w:val="9"/>
        </w:numPr>
        <w:spacing w:after="120"/>
        <w:contextualSpacing w:val="0"/>
        <w:jc w:val="both"/>
        <w:rPr>
          <w:rFonts w:asciiTheme="majorHAnsi" w:eastAsia="MS Mincho" w:hAnsiTheme="majorHAnsi" w:cstheme="minorHAnsi"/>
          <w:sz w:val="24"/>
          <w:lang w:val="fr-FR"/>
        </w:rPr>
      </w:pPr>
      <w:r w:rsidRPr="00FC1F77">
        <w:rPr>
          <w:rFonts w:asciiTheme="majorHAnsi" w:eastAsia="MS Mincho" w:hAnsiTheme="majorHAnsi" w:cstheme="minorHAnsi"/>
          <w:sz w:val="24"/>
          <w:lang w:val="fr-FR"/>
        </w:rPr>
        <w:t>L’exploitation</w:t>
      </w:r>
      <w:r w:rsidR="00761D10" w:rsidRPr="00FC1F77">
        <w:rPr>
          <w:rFonts w:asciiTheme="majorHAnsi" w:eastAsia="MS Mincho" w:hAnsiTheme="majorHAnsi" w:cstheme="minorHAnsi"/>
          <w:sz w:val="24"/>
          <w:lang w:val="fr-FR"/>
        </w:rPr>
        <w:t xml:space="preserve"> du matériel (</w:t>
      </w:r>
      <w:r w:rsidR="00DF097C" w:rsidRPr="00FC1F77">
        <w:rPr>
          <w:rFonts w:asciiTheme="majorHAnsi" w:eastAsia="MS Mincho" w:hAnsiTheme="majorHAnsi" w:cstheme="minorHAnsi"/>
          <w:sz w:val="24"/>
          <w:lang w:val="fr-FR"/>
        </w:rPr>
        <w:t xml:space="preserve">traitement des </w:t>
      </w:r>
      <w:r w:rsidR="00761D10" w:rsidRPr="00FC1F77">
        <w:rPr>
          <w:rFonts w:asciiTheme="majorHAnsi" w:eastAsia="MS Mincho" w:hAnsiTheme="majorHAnsi" w:cstheme="minorHAnsi"/>
          <w:sz w:val="24"/>
          <w:lang w:val="fr-FR"/>
        </w:rPr>
        <w:t>interviews</w:t>
      </w:r>
      <w:r w:rsidR="00DF097C" w:rsidRPr="00FC1F77">
        <w:rPr>
          <w:rFonts w:asciiTheme="majorHAnsi" w:eastAsia="MS Mincho" w:hAnsiTheme="majorHAnsi" w:cstheme="minorHAnsi"/>
          <w:sz w:val="24"/>
          <w:lang w:val="fr-FR"/>
        </w:rPr>
        <w:t xml:space="preserve"> - opérations de codage, décompte ou énumération en fonction des consignes préalablement formulées</w:t>
      </w:r>
      <w:r w:rsidR="00761D10" w:rsidRPr="00FC1F77">
        <w:rPr>
          <w:rFonts w:asciiTheme="majorHAnsi" w:eastAsia="MS Mincho" w:hAnsiTheme="majorHAnsi" w:cstheme="minorHAnsi"/>
          <w:sz w:val="24"/>
          <w:lang w:val="fr-FR"/>
        </w:rPr>
        <w:t xml:space="preserve">) ainsi que </w:t>
      </w:r>
    </w:p>
    <w:p w:rsidR="00761D10" w:rsidRPr="00FC1F77" w:rsidRDefault="00495779" w:rsidP="008D2DA3">
      <w:pPr>
        <w:pStyle w:val="ListParagraph"/>
        <w:numPr>
          <w:ilvl w:val="0"/>
          <w:numId w:val="9"/>
        </w:numPr>
        <w:spacing w:after="120"/>
        <w:jc w:val="both"/>
        <w:rPr>
          <w:rFonts w:asciiTheme="majorHAnsi" w:eastAsia="MS Mincho" w:hAnsiTheme="majorHAnsi" w:cstheme="minorHAnsi"/>
          <w:sz w:val="24"/>
          <w:lang w:val="fr-FR"/>
        </w:rPr>
      </w:pPr>
      <w:r w:rsidRPr="00FC1F77">
        <w:rPr>
          <w:rFonts w:asciiTheme="majorHAnsi" w:eastAsia="MS Mincho" w:hAnsiTheme="majorHAnsi" w:cstheme="minorHAnsi"/>
          <w:sz w:val="24"/>
          <w:lang w:val="fr-FR"/>
        </w:rPr>
        <w:t>Le</w:t>
      </w:r>
      <w:r w:rsidR="00761D10" w:rsidRPr="00FC1F77">
        <w:rPr>
          <w:rFonts w:asciiTheme="majorHAnsi" w:eastAsia="MS Mincho" w:hAnsiTheme="majorHAnsi" w:cstheme="minorHAnsi"/>
          <w:sz w:val="24"/>
          <w:lang w:val="fr-FR"/>
        </w:rPr>
        <w:t xml:space="preserve"> traitement des résultats, l’inférence et l’interprétation</w:t>
      </w:r>
      <w:r w:rsidR="00FC1F77" w:rsidRPr="00FC1F77">
        <w:rPr>
          <w:rFonts w:asciiTheme="majorHAnsi" w:eastAsia="MS Mincho" w:hAnsiTheme="majorHAnsi" w:cstheme="minorHAnsi"/>
          <w:sz w:val="24"/>
          <w:lang w:val="fr-FR"/>
        </w:rPr>
        <w:t xml:space="preserve"> (les données brutes sont traitées statistiquement de manière à être significatives et valides. L’inférence est un type d’interprétation contrôlé)</w:t>
      </w:r>
    </w:p>
    <w:p w:rsidR="00761D10" w:rsidRDefault="00755667" w:rsidP="00140906">
      <w:pPr>
        <w:spacing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L</w:t>
      </w:r>
      <w:r w:rsidRPr="00755667">
        <w:rPr>
          <w:rFonts w:asciiTheme="majorHAnsi" w:eastAsia="MS Mincho" w:hAnsiTheme="majorHAnsi" w:cstheme="minorHAnsi"/>
          <w:sz w:val="24"/>
          <w:lang w:val="fr-FR"/>
        </w:rPr>
        <w:t xml:space="preserve">es </w:t>
      </w:r>
      <w:r>
        <w:rPr>
          <w:rFonts w:asciiTheme="majorHAnsi" w:eastAsia="MS Mincho" w:hAnsiTheme="majorHAnsi" w:cstheme="minorHAnsi"/>
          <w:sz w:val="24"/>
          <w:lang w:val="fr-FR"/>
        </w:rPr>
        <w:t xml:space="preserve">données </w:t>
      </w:r>
      <w:r w:rsidRPr="00755667">
        <w:rPr>
          <w:rFonts w:asciiTheme="majorHAnsi" w:eastAsia="MS Mincho" w:hAnsiTheme="majorHAnsi" w:cstheme="minorHAnsi"/>
          <w:sz w:val="24"/>
          <w:lang w:val="fr-FR"/>
        </w:rPr>
        <w:t>quantitati</w:t>
      </w:r>
      <w:r>
        <w:rPr>
          <w:rFonts w:asciiTheme="majorHAnsi" w:eastAsia="MS Mincho" w:hAnsiTheme="majorHAnsi" w:cstheme="minorHAnsi"/>
          <w:sz w:val="24"/>
          <w:lang w:val="fr-FR"/>
        </w:rPr>
        <w:t>ves</w:t>
      </w:r>
      <w:r w:rsidRPr="00755667">
        <w:rPr>
          <w:rFonts w:asciiTheme="majorHAnsi" w:eastAsia="MS Mincho" w:hAnsiTheme="majorHAnsi" w:cstheme="minorHAnsi"/>
          <w:sz w:val="24"/>
          <w:lang w:val="fr-FR"/>
        </w:rPr>
        <w:t xml:space="preserve"> liés aux indicateurs d’effet (utilisation des services) et de processus (disponibilité, accès, etc.) </w:t>
      </w:r>
      <w:r w:rsidR="001E32AD">
        <w:rPr>
          <w:rFonts w:asciiTheme="majorHAnsi" w:eastAsia="MS Mincho" w:hAnsiTheme="majorHAnsi" w:cstheme="minorHAnsi"/>
          <w:sz w:val="24"/>
          <w:lang w:val="fr-FR"/>
        </w:rPr>
        <w:t xml:space="preserve">s’il y en a </w:t>
      </w:r>
      <w:r>
        <w:rPr>
          <w:rFonts w:asciiTheme="majorHAnsi" w:eastAsia="MS Mincho" w:hAnsiTheme="majorHAnsi" w:cstheme="minorHAnsi"/>
          <w:sz w:val="24"/>
          <w:lang w:val="fr-FR"/>
        </w:rPr>
        <w:t xml:space="preserve">seront </w:t>
      </w:r>
      <w:r w:rsidRPr="00755667">
        <w:rPr>
          <w:rFonts w:asciiTheme="majorHAnsi" w:eastAsia="MS Mincho" w:hAnsiTheme="majorHAnsi" w:cstheme="minorHAnsi"/>
          <w:sz w:val="24"/>
          <w:lang w:val="fr-FR"/>
        </w:rPr>
        <w:t xml:space="preserve">traités avec les outils de calcul adéquats </w:t>
      </w:r>
      <w:r>
        <w:rPr>
          <w:rFonts w:asciiTheme="majorHAnsi" w:eastAsia="MS Mincho" w:hAnsiTheme="majorHAnsi" w:cstheme="minorHAnsi"/>
          <w:sz w:val="24"/>
          <w:lang w:val="fr-FR"/>
        </w:rPr>
        <w:t xml:space="preserve">ce qui permettra de démontrer les tendances et de </w:t>
      </w:r>
      <w:r w:rsidRPr="00755667">
        <w:rPr>
          <w:rFonts w:asciiTheme="majorHAnsi" w:eastAsia="MS Mincho" w:hAnsiTheme="majorHAnsi" w:cstheme="minorHAnsi"/>
          <w:sz w:val="24"/>
          <w:lang w:val="fr-FR"/>
        </w:rPr>
        <w:t>tirer des conclusions pertinentes.</w:t>
      </w:r>
    </w:p>
    <w:p w:rsidR="00755667" w:rsidRDefault="00755667" w:rsidP="00140906">
      <w:pPr>
        <w:spacing w:after="0"/>
        <w:jc w:val="both"/>
        <w:rPr>
          <w:rFonts w:asciiTheme="majorHAnsi" w:eastAsia="MS Mincho" w:hAnsiTheme="majorHAnsi" w:cstheme="minorHAnsi"/>
          <w:sz w:val="24"/>
          <w:lang w:val="fr-FR"/>
        </w:rPr>
      </w:pPr>
    </w:p>
    <w:p w:rsidR="00950D13" w:rsidRPr="00C20987" w:rsidRDefault="00950D13" w:rsidP="008172B6">
      <w:pPr>
        <w:pStyle w:val="Heading2"/>
        <w:numPr>
          <w:ilvl w:val="1"/>
          <w:numId w:val="45"/>
        </w:numPr>
        <w:rPr>
          <w:lang w:val="fr-FR"/>
        </w:rPr>
      </w:pPr>
      <w:bookmarkStart w:id="32" w:name="_Toc500998332"/>
      <w:r w:rsidRPr="00C20987">
        <w:rPr>
          <w:lang w:val="fr-FR"/>
        </w:rPr>
        <w:t>Assurance qualité</w:t>
      </w:r>
      <w:bookmarkEnd w:id="32"/>
    </w:p>
    <w:p w:rsidR="00950D13" w:rsidRDefault="00950D13" w:rsidP="00140906">
      <w:pPr>
        <w:spacing w:after="0"/>
        <w:jc w:val="both"/>
        <w:rPr>
          <w:rFonts w:asciiTheme="majorHAnsi" w:eastAsia="MS Mincho" w:hAnsiTheme="majorHAnsi" w:cstheme="minorHAnsi"/>
          <w:sz w:val="24"/>
          <w:lang w:val="fr-FR"/>
        </w:rPr>
      </w:pPr>
      <w:r w:rsidRPr="00950D13">
        <w:rPr>
          <w:rFonts w:asciiTheme="majorHAnsi" w:eastAsia="MS Mincho" w:hAnsiTheme="majorHAnsi" w:cstheme="minorHAnsi"/>
          <w:sz w:val="24"/>
          <w:lang w:val="fr-FR"/>
        </w:rPr>
        <w:t xml:space="preserve">Pour assurer la validité et la fiabilité des résultats de l'évaluation, la conception de l'évaluation a inclus la triangulation de l'information recueillie à partir de différentes </w:t>
      </w:r>
      <w:r w:rsidRPr="00950D13">
        <w:rPr>
          <w:rFonts w:asciiTheme="majorHAnsi" w:eastAsia="MS Mincho" w:hAnsiTheme="majorHAnsi" w:cstheme="minorHAnsi"/>
          <w:sz w:val="24"/>
          <w:lang w:val="fr-FR"/>
        </w:rPr>
        <w:lastRenderedPageBreak/>
        <w:t>sources, la triangulation méthodologique et la triangulation des résultats des différent</w:t>
      </w:r>
      <w:r>
        <w:rPr>
          <w:rFonts w:asciiTheme="majorHAnsi" w:eastAsia="MS Mincho" w:hAnsiTheme="majorHAnsi" w:cstheme="minorHAnsi"/>
          <w:sz w:val="24"/>
          <w:lang w:val="fr-FR"/>
        </w:rPr>
        <w:t xml:space="preserve">es interviews.  </w:t>
      </w:r>
    </w:p>
    <w:p w:rsidR="001314F5" w:rsidRDefault="001314F5" w:rsidP="00140906">
      <w:pPr>
        <w:spacing w:after="0"/>
        <w:jc w:val="both"/>
        <w:rPr>
          <w:rFonts w:asciiTheme="majorHAnsi" w:eastAsia="MS Mincho" w:hAnsiTheme="majorHAnsi" w:cstheme="minorHAnsi"/>
          <w:sz w:val="24"/>
          <w:lang w:val="fr-FR"/>
        </w:rPr>
      </w:pPr>
    </w:p>
    <w:p w:rsidR="001314F5" w:rsidRPr="00C20987" w:rsidRDefault="001314F5" w:rsidP="008172B6">
      <w:pPr>
        <w:pStyle w:val="Heading2"/>
        <w:numPr>
          <w:ilvl w:val="1"/>
          <w:numId w:val="45"/>
        </w:numPr>
        <w:rPr>
          <w:lang w:val="fr-FR"/>
        </w:rPr>
      </w:pPr>
      <w:bookmarkStart w:id="33" w:name="_Toc500998333"/>
      <w:r w:rsidRPr="00C20987">
        <w:rPr>
          <w:lang w:val="fr-FR"/>
        </w:rPr>
        <w:t>Ethique</w:t>
      </w:r>
      <w:r w:rsidR="005A099D" w:rsidRPr="00C20987">
        <w:rPr>
          <w:lang w:val="fr-FR"/>
        </w:rPr>
        <w:t xml:space="preserve"> et Confidentialité</w:t>
      </w:r>
      <w:bookmarkEnd w:id="33"/>
      <w:r w:rsidR="00C20987" w:rsidRPr="00C20987">
        <w:rPr>
          <w:lang w:val="fr-FR"/>
        </w:rPr>
        <w:t xml:space="preserve"> </w:t>
      </w:r>
      <w:r w:rsidRPr="00C20987">
        <w:rPr>
          <w:lang w:val="fr-FR"/>
        </w:rPr>
        <w:t xml:space="preserve"> </w:t>
      </w:r>
    </w:p>
    <w:p w:rsidR="001314F5" w:rsidRDefault="001314F5" w:rsidP="00140906">
      <w:pPr>
        <w:spacing w:after="0"/>
        <w:jc w:val="both"/>
        <w:rPr>
          <w:rFonts w:asciiTheme="majorHAnsi" w:eastAsia="MS Mincho" w:hAnsiTheme="majorHAnsi" w:cstheme="minorHAnsi"/>
          <w:sz w:val="24"/>
          <w:lang w:val="fr-FR"/>
        </w:rPr>
      </w:pPr>
      <w:r w:rsidRPr="001314F5">
        <w:rPr>
          <w:rFonts w:asciiTheme="majorHAnsi" w:eastAsia="MS Mincho" w:hAnsiTheme="majorHAnsi" w:cstheme="minorHAnsi"/>
          <w:sz w:val="24"/>
          <w:lang w:val="fr-FR"/>
        </w:rPr>
        <w:t>Au cours de cette évaluation, l’é</w:t>
      </w:r>
      <w:r w:rsidR="001622D1">
        <w:rPr>
          <w:rFonts w:asciiTheme="majorHAnsi" w:eastAsia="MS Mincho" w:hAnsiTheme="majorHAnsi" w:cstheme="minorHAnsi"/>
          <w:sz w:val="24"/>
          <w:lang w:val="fr-FR"/>
        </w:rPr>
        <w:t xml:space="preserve">valuateur </w:t>
      </w:r>
      <w:r w:rsidR="0073062D">
        <w:rPr>
          <w:rFonts w:asciiTheme="majorHAnsi" w:eastAsia="MS Mincho" w:hAnsiTheme="majorHAnsi" w:cstheme="minorHAnsi"/>
          <w:sz w:val="24"/>
          <w:lang w:val="fr-FR"/>
        </w:rPr>
        <w:t xml:space="preserve">a </w:t>
      </w:r>
      <w:r w:rsidRPr="001314F5">
        <w:rPr>
          <w:rFonts w:asciiTheme="majorHAnsi" w:eastAsia="MS Mincho" w:hAnsiTheme="majorHAnsi" w:cstheme="minorHAnsi"/>
          <w:sz w:val="24"/>
          <w:lang w:val="fr-FR"/>
        </w:rPr>
        <w:t>veill</w:t>
      </w:r>
      <w:r w:rsidR="0073062D" w:rsidRPr="00695965">
        <w:rPr>
          <w:rFonts w:asciiTheme="majorHAnsi" w:eastAsia="MS Mincho" w:hAnsiTheme="majorHAnsi" w:cstheme="minorHAnsi"/>
          <w:sz w:val="24"/>
          <w:lang w:val="fr-FR"/>
        </w:rPr>
        <w:t>é</w:t>
      </w:r>
      <w:r w:rsidRPr="001314F5">
        <w:rPr>
          <w:rFonts w:asciiTheme="majorHAnsi" w:eastAsia="MS Mincho" w:hAnsiTheme="majorHAnsi" w:cstheme="minorHAnsi"/>
          <w:sz w:val="24"/>
          <w:lang w:val="fr-FR"/>
        </w:rPr>
        <w:t xml:space="preserve"> à l’identification de toutes les considérations éthiques dont il </w:t>
      </w:r>
      <w:r w:rsidR="0073062D">
        <w:rPr>
          <w:rFonts w:asciiTheme="majorHAnsi" w:eastAsia="MS Mincho" w:hAnsiTheme="majorHAnsi" w:cstheme="minorHAnsi"/>
          <w:sz w:val="24"/>
          <w:lang w:val="fr-FR"/>
        </w:rPr>
        <w:t xml:space="preserve">fallait </w:t>
      </w:r>
      <w:r w:rsidRPr="001314F5">
        <w:rPr>
          <w:rFonts w:asciiTheme="majorHAnsi" w:eastAsia="MS Mincho" w:hAnsiTheme="majorHAnsi" w:cstheme="minorHAnsi"/>
          <w:sz w:val="24"/>
          <w:lang w:val="fr-FR"/>
        </w:rPr>
        <w:t>tenir compte pour garantir la conformité de l’évaluation aux standards éthiques en matière d’évaluation à l’UNICEF, notamment en ce qui concerne la protection de la confidentialité et la dignité de ceux qui participent à l'évaluation.</w:t>
      </w:r>
    </w:p>
    <w:p w:rsidR="00390870" w:rsidRDefault="00390870" w:rsidP="00140906">
      <w:pPr>
        <w:spacing w:after="0"/>
        <w:jc w:val="both"/>
        <w:rPr>
          <w:rFonts w:asciiTheme="majorHAnsi" w:eastAsia="MS Mincho" w:hAnsiTheme="majorHAnsi" w:cstheme="minorHAnsi"/>
          <w:sz w:val="24"/>
          <w:lang w:val="fr-FR"/>
        </w:rPr>
      </w:pPr>
    </w:p>
    <w:p w:rsidR="001622D1" w:rsidRDefault="001622D1" w:rsidP="00140906">
      <w:pPr>
        <w:spacing w:after="0"/>
        <w:jc w:val="both"/>
        <w:rPr>
          <w:rFonts w:asciiTheme="majorHAnsi" w:eastAsia="MS Mincho" w:hAnsiTheme="majorHAnsi" w:cstheme="minorHAnsi"/>
          <w:sz w:val="24"/>
          <w:lang w:val="fr-FR"/>
        </w:rPr>
      </w:pPr>
      <w:r w:rsidRPr="001622D1">
        <w:rPr>
          <w:rFonts w:asciiTheme="majorHAnsi" w:eastAsia="MS Mincho" w:hAnsiTheme="majorHAnsi" w:cstheme="minorHAnsi"/>
          <w:sz w:val="24"/>
          <w:lang w:val="fr-FR"/>
        </w:rPr>
        <w:t xml:space="preserve">L’évaluateur </w:t>
      </w:r>
      <w:r w:rsidR="0073062D">
        <w:rPr>
          <w:rFonts w:asciiTheme="majorHAnsi" w:eastAsia="MS Mincho" w:hAnsiTheme="majorHAnsi" w:cstheme="minorHAnsi"/>
          <w:sz w:val="24"/>
          <w:lang w:val="fr-FR"/>
        </w:rPr>
        <w:t xml:space="preserve">a </w:t>
      </w:r>
      <w:r w:rsidRPr="001622D1">
        <w:rPr>
          <w:rFonts w:asciiTheme="majorHAnsi" w:eastAsia="MS Mincho" w:hAnsiTheme="majorHAnsi" w:cstheme="minorHAnsi"/>
          <w:sz w:val="24"/>
          <w:lang w:val="fr-FR"/>
        </w:rPr>
        <w:t>veill</w:t>
      </w:r>
      <w:r w:rsidR="0073062D" w:rsidRPr="00695965">
        <w:rPr>
          <w:rFonts w:asciiTheme="majorHAnsi" w:eastAsia="MS Mincho" w:hAnsiTheme="majorHAnsi" w:cstheme="minorHAnsi"/>
          <w:sz w:val="24"/>
          <w:lang w:val="fr-FR"/>
        </w:rPr>
        <w:t>é</w:t>
      </w:r>
      <w:r w:rsidRPr="001622D1">
        <w:rPr>
          <w:rFonts w:asciiTheme="majorHAnsi" w:eastAsia="MS Mincho" w:hAnsiTheme="majorHAnsi" w:cstheme="minorHAnsi"/>
          <w:sz w:val="24"/>
          <w:lang w:val="fr-FR"/>
        </w:rPr>
        <w:t xml:space="preserve"> à respecter et garantir les aspects d’éthique et de confidentialité suivant les standards internationaux. Dans ce sens, toutes les personnes contactées </w:t>
      </w:r>
      <w:r w:rsidR="00495779">
        <w:rPr>
          <w:rFonts w:asciiTheme="majorHAnsi" w:eastAsia="MS Mincho" w:hAnsiTheme="majorHAnsi" w:cstheme="minorHAnsi"/>
          <w:sz w:val="24"/>
          <w:lang w:val="fr-FR"/>
        </w:rPr>
        <w:t>ont</w:t>
      </w:r>
      <w:r w:rsidR="0073062D">
        <w:rPr>
          <w:rFonts w:asciiTheme="majorHAnsi" w:eastAsia="MS Mincho" w:hAnsiTheme="majorHAnsi" w:cstheme="minorHAnsi"/>
          <w:sz w:val="24"/>
          <w:lang w:val="fr-FR"/>
        </w:rPr>
        <w:t xml:space="preserve"> été </w:t>
      </w:r>
      <w:r w:rsidRPr="001622D1">
        <w:rPr>
          <w:rFonts w:asciiTheme="majorHAnsi" w:eastAsia="MS Mincho" w:hAnsiTheme="majorHAnsi" w:cstheme="minorHAnsi"/>
          <w:sz w:val="24"/>
          <w:lang w:val="fr-FR"/>
        </w:rPr>
        <w:t xml:space="preserve">informées de l’exercice et de sa finalité, et une note d’information leur </w:t>
      </w:r>
      <w:r w:rsidR="0073062D">
        <w:rPr>
          <w:rFonts w:asciiTheme="majorHAnsi" w:eastAsia="MS Mincho" w:hAnsiTheme="majorHAnsi" w:cstheme="minorHAnsi"/>
          <w:sz w:val="24"/>
          <w:lang w:val="fr-FR"/>
        </w:rPr>
        <w:t xml:space="preserve">a été </w:t>
      </w:r>
      <w:r w:rsidRPr="001622D1">
        <w:rPr>
          <w:rFonts w:asciiTheme="majorHAnsi" w:eastAsia="MS Mincho" w:hAnsiTheme="majorHAnsi" w:cstheme="minorHAnsi"/>
          <w:sz w:val="24"/>
          <w:lang w:val="fr-FR"/>
        </w:rPr>
        <w:t xml:space="preserve">remise avec une demande verbale d’autorisation préalable à chaque fois, pour assurer l’acceptation volontaire de la participation avant le début de chaque interview. Au cours des visites en région, l’évaluateur </w:t>
      </w:r>
      <w:r w:rsidR="0073062D">
        <w:rPr>
          <w:rFonts w:asciiTheme="majorHAnsi" w:eastAsia="MS Mincho" w:hAnsiTheme="majorHAnsi" w:cstheme="minorHAnsi"/>
          <w:sz w:val="24"/>
          <w:lang w:val="fr-FR"/>
        </w:rPr>
        <w:t xml:space="preserve">a </w:t>
      </w:r>
      <w:r w:rsidRPr="001622D1">
        <w:rPr>
          <w:rFonts w:asciiTheme="majorHAnsi" w:eastAsia="MS Mincho" w:hAnsiTheme="majorHAnsi" w:cstheme="minorHAnsi"/>
          <w:sz w:val="24"/>
          <w:lang w:val="fr-FR"/>
        </w:rPr>
        <w:t>veill</w:t>
      </w:r>
      <w:r w:rsidR="0073062D" w:rsidRPr="00695965">
        <w:rPr>
          <w:rFonts w:asciiTheme="majorHAnsi" w:eastAsia="MS Mincho" w:hAnsiTheme="majorHAnsi" w:cstheme="minorHAnsi"/>
          <w:sz w:val="24"/>
          <w:lang w:val="fr-FR"/>
        </w:rPr>
        <w:t>é</w:t>
      </w:r>
      <w:r w:rsidRPr="001622D1">
        <w:rPr>
          <w:rFonts w:asciiTheme="majorHAnsi" w:eastAsia="MS Mincho" w:hAnsiTheme="majorHAnsi" w:cstheme="minorHAnsi"/>
          <w:sz w:val="24"/>
          <w:lang w:val="fr-FR"/>
        </w:rPr>
        <w:t xml:space="preserve"> à informer –systématiquement – le personnel présent sur la nature de l’exercice, et le volontariat de leur participation ou présence. De la même façon, les aspects de sensibilités culturelles </w:t>
      </w:r>
      <w:r w:rsidR="0073062D">
        <w:rPr>
          <w:rFonts w:asciiTheme="majorHAnsi" w:eastAsia="MS Mincho" w:hAnsiTheme="majorHAnsi" w:cstheme="minorHAnsi"/>
          <w:sz w:val="24"/>
          <w:lang w:val="fr-FR"/>
        </w:rPr>
        <w:t>o</w:t>
      </w:r>
      <w:r w:rsidRPr="001622D1">
        <w:rPr>
          <w:rFonts w:asciiTheme="majorHAnsi" w:eastAsia="MS Mincho" w:hAnsiTheme="majorHAnsi" w:cstheme="minorHAnsi"/>
          <w:sz w:val="24"/>
          <w:lang w:val="fr-FR"/>
        </w:rPr>
        <w:t xml:space="preserve">nt </w:t>
      </w:r>
      <w:r w:rsidR="0073062D">
        <w:rPr>
          <w:rFonts w:asciiTheme="majorHAnsi" w:eastAsia="MS Mincho" w:hAnsiTheme="majorHAnsi" w:cstheme="minorHAnsi"/>
          <w:sz w:val="24"/>
          <w:lang w:val="fr-FR"/>
        </w:rPr>
        <w:t xml:space="preserve">été </w:t>
      </w:r>
      <w:r w:rsidRPr="001622D1">
        <w:rPr>
          <w:rFonts w:asciiTheme="majorHAnsi" w:eastAsia="MS Mincho" w:hAnsiTheme="majorHAnsi" w:cstheme="minorHAnsi"/>
          <w:sz w:val="24"/>
          <w:lang w:val="fr-FR"/>
        </w:rPr>
        <w:t>pris en compte et respectés.</w:t>
      </w:r>
    </w:p>
    <w:p w:rsidR="00FE0504" w:rsidRDefault="00FE0504" w:rsidP="00140906">
      <w:pPr>
        <w:spacing w:after="0"/>
        <w:jc w:val="both"/>
        <w:rPr>
          <w:rFonts w:asciiTheme="majorHAnsi" w:eastAsia="MS Mincho" w:hAnsiTheme="majorHAnsi" w:cstheme="minorHAnsi"/>
          <w:sz w:val="24"/>
          <w:lang w:val="fr-FR"/>
        </w:rPr>
      </w:pPr>
    </w:p>
    <w:p w:rsidR="00390870" w:rsidRPr="004E1551" w:rsidRDefault="00390870" w:rsidP="008D2DA3">
      <w:pPr>
        <w:pStyle w:val="Heading1"/>
        <w:numPr>
          <w:ilvl w:val="0"/>
          <w:numId w:val="8"/>
        </w:numPr>
        <w:spacing w:before="120" w:after="120"/>
        <w:jc w:val="center"/>
        <w:rPr>
          <w:rFonts w:eastAsia="MS Mincho"/>
          <w:sz w:val="32"/>
          <w:lang w:val="fr-FR"/>
        </w:rPr>
      </w:pPr>
      <w:bookmarkStart w:id="34" w:name="_Toc500998334"/>
      <w:r w:rsidRPr="004E1551">
        <w:rPr>
          <w:rFonts w:eastAsia="MS Mincho"/>
          <w:sz w:val="32"/>
          <w:lang w:val="fr-FR"/>
        </w:rPr>
        <w:t>Observations et limites de l’étude</w:t>
      </w:r>
      <w:bookmarkEnd w:id="34"/>
      <w:r w:rsidRPr="004E1551">
        <w:rPr>
          <w:rFonts w:eastAsia="MS Mincho"/>
          <w:sz w:val="32"/>
          <w:lang w:val="fr-FR"/>
        </w:rPr>
        <w:t xml:space="preserve"> </w:t>
      </w:r>
    </w:p>
    <w:p w:rsidR="000813FB" w:rsidRDefault="000813FB" w:rsidP="00140906">
      <w:pPr>
        <w:spacing w:before="120"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La revue rapide des TDRs et du contexte d’exécution de cette évaluation fait ressortir quelques limites et observations que l</w:t>
      </w:r>
      <w:r w:rsidR="00957DB8">
        <w:rPr>
          <w:rFonts w:asciiTheme="majorHAnsi" w:eastAsia="MS Mincho" w:hAnsiTheme="majorHAnsi" w:cstheme="minorHAnsi"/>
          <w:sz w:val="24"/>
          <w:lang w:val="fr-FR"/>
        </w:rPr>
        <w:t>’</w:t>
      </w:r>
      <w:r>
        <w:rPr>
          <w:rFonts w:asciiTheme="majorHAnsi" w:eastAsia="MS Mincho" w:hAnsiTheme="majorHAnsi" w:cstheme="minorHAnsi"/>
          <w:sz w:val="24"/>
          <w:lang w:val="fr-FR"/>
        </w:rPr>
        <w:t>évaluateur devr</w:t>
      </w:r>
      <w:r w:rsidR="00957DB8">
        <w:rPr>
          <w:rFonts w:asciiTheme="majorHAnsi" w:eastAsia="MS Mincho" w:hAnsiTheme="majorHAnsi" w:cstheme="minorHAnsi"/>
          <w:sz w:val="24"/>
          <w:lang w:val="fr-FR"/>
        </w:rPr>
        <w:t>a</w:t>
      </w:r>
      <w:r>
        <w:rPr>
          <w:rFonts w:asciiTheme="majorHAnsi" w:eastAsia="MS Mincho" w:hAnsiTheme="majorHAnsi" w:cstheme="minorHAnsi"/>
          <w:sz w:val="24"/>
          <w:lang w:val="fr-FR"/>
        </w:rPr>
        <w:t xml:space="preserve"> prendre en considération pour assurer une plus grande objectivité dans l’analyse des résultats et la formulation des recommandations.  Il s’agit de :</w:t>
      </w:r>
    </w:p>
    <w:p w:rsidR="000813FB" w:rsidRPr="00B9276D" w:rsidRDefault="000813FB" w:rsidP="00140906">
      <w:pPr>
        <w:pStyle w:val="ListParagraph"/>
        <w:numPr>
          <w:ilvl w:val="0"/>
          <w:numId w:val="4"/>
        </w:numPr>
        <w:spacing w:before="120" w:after="0"/>
        <w:jc w:val="both"/>
        <w:rPr>
          <w:rFonts w:asciiTheme="majorHAnsi" w:eastAsia="MS Mincho" w:hAnsiTheme="majorHAnsi" w:cstheme="minorHAnsi"/>
          <w:sz w:val="24"/>
          <w:lang w:val="fr-FR"/>
        </w:rPr>
      </w:pPr>
      <w:r w:rsidRPr="00B9276D">
        <w:rPr>
          <w:rFonts w:asciiTheme="majorHAnsi" w:eastAsia="MS Mincho" w:hAnsiTheme="majorHAnsi" w:cstheme="minorHAnsi"/>
          <w:i/>
          <w:sz w:val="24"/>
          <w:lang w:val="fr-FR"/>
        </w:rPr>
        <w:t>Par rapport à la performance</w:t>
      </w:r>
      <w:r w:rsidR="001E32AD">
        <w:rPr>
          <w:rFonts w:asciiTheme="majorHAnsi" w:eastAsia="MS Mincho" w:hAnsiTheme="majorHAnsi" w:cstheme="minorHAnsi"/>
          <w:i/>
          <w:sz w:val="24"/>
          <w:lang w:val="fr-FR"/>
        </w:rPr>
        <w:t xml:space="preserve"> et l’impact</w:t>
      </w:r>
      <w:r w:rsidRPr="00B9276D">
        <w:rPr>
          <w:rFonts w:asciiTheme="majorHAnsi" w:eastAsia="MS Mincho" w:hAnsiTheme="majorHAnsi" w:cstheme="minorHAnsi"/>
          <w:sz w:val="24"/>
          <w:lang w:val="fr-FR"/>
        </w:rPr>
        <w:t> : il faut souligner que la période d’exécution du pro</w:t>
      </w:r>
      <w:r>
        <w:rPr>
          <w:rFonts w:asciiTheme="majorHAnsi" w:eastAsia="MS Mincho" w:hAnsiTheme="majorHAnsi" w:cstheme="minorHAnsi"/>
          <w:sz w:val="24"/>
          <w:lang w:val="fr-FR"/>
        </w:rPr>
        <w:t>gramme à évaluer à savoir 2015-2</w:t>
      </w:r>
      <w:r w:rsidRPr="00B9276D">
        <w:rPr>
          <w:rFonts w:asciiTheme="majorHAnsi" w:eastAsia="MS Mincho" w:hAnsiTheme="majorHAnsi" w:cstheme="minorHAnsi"/>
          <w:sz w:val="24"/>
          <w:lang w:val="fr-FR"/>
        </w:rPr>
        <w:t>01</w:t>
      </w:r>
      <w:r>
        <w:rPr>
          <w:rFonts w:asciiTheme="majorHAnsi" w:eastAsia="MS Mincho" w:hAnsiTheme="majorHAnsi" w:cstheme="minorHAnsi"/>
          <w:sz w:val="24"/>
          <w:lang w:val="fr-FR"/>
        </w:rPr>
        <w:t>7</w:t>
      </w:r>
      <w:r w:rsidRPr="00B9276D">
        <w:rPr>
          <w:rFonts w:asciiTheme="majorHAnsi" w:eastAsia="MS Mincho" w:hAnsiTheme="majorHAnsi" w:cstheme="minorHAnsi"/>
          <w:sz w:val="24"/>
          <w:lang w:val="fr-FR"/>
        </w:rPr>
        <w:t xml:space="preserve"> soit 2 ans </w:t>
      </w:r>
      <w:r>
        <w:rPr>
          <w:rFonts w:asciiTheme="majorHAnsi" w:eastAsia="MS Mincho" w:hAnsiTheme="majorHAnsi" w:cstheme="minorHAnsi"/>
          <w:sz w:val="24"/>
          <w:lang w:val="fr-FR"/>
        </w:rPr>
        <w:t xml:space="preserve">de vrai travail </w:t>
      </w:r>
      <w:r w:rsidRPr="00B9276D">
        <w:rPr>
          <w:rFonts w:asciiTheme="majorHAnsi" w:eastAsia="MS Mincho" w:hAnsiTheme="majorHAnsi" w:cstheme="minorHAnsi"/>
          <w:sz w:val="24"/>
          <w:lang w:val="fr-FR"/>
        </w:rPr>
        <w:t xml:space="preserve">est assez courte pour permettre une attribution objective des résultats ou effets identifiés aux interventions du programme.  </w:t>
      </w:r>
      <w:r w:rsidR="00380102">
        <w:rPr>
          <w:rFonts w:asciiTheme="majorHAnsi" w:eastAsia="MS Mincho" w:hAnsiTheme="majorHAnsi" w:cstheme="minorHAnsi"/>
          <w:sz w:val="24"/>
          <w:lang w:val="fr-FR"/>
        </w:rPr>
        <w:t>Aussi les documents programmes n’avaient pas de données chiffrés capable</w:t>
      </w:r>
      <w:r w:rsidR="00495779">
        <w:rPr>
          <w:rFonts w:asciiTheme="majorHAnsi" w:eastAsia="MS Mincho" w:hAnsiTheme="majorHAnsi" w:cstheme="minorHAnsi"/>
          <w:sz w:val="24"/>
          <w:lang w:val="fr-FR"/>
        </w:rPr>
        <w:t xml:space="preserve"> de permettre une véritable ana</w:t>
      </w:r>
      <w:r w:rsidR="00380102">
        <w:rPr>
          <w:rFonts w:asciiTheme="majorHAnsi" w:eastAsia="MS Mincho" w:hAnsiTheme="majorHAnsi" w:cstheme="minorHAnsi"/>
          <w:sz w:val="24"/>
          <w:lang w:val="fr-FR"/>
        </w:rPr>
        <w:t xml:space="preserve">lyse des tendances.  </w:t>
      </w:r>
      <w:r w:rsidRPr="00B9276D">
        <w:rPr>
          <w:rFonts w:asciiTheme="majorHAnsi" w:eastAsia="MS Mincho" w:hAnsiTheme="majorHAnsi" w:cstheme="minorHAnsi"/>
          <w:sz w:val="24"/>
          <w:lang w:val="fr-FR"/>
        </w:rPr>
        <w:t xml:space="preserve"> </w:t>
      </w:r>
    </w:p>
    <w:p w:rsidR="00EE7DA0" w:rsidRDefault="000813FB" w:rsidP="00140906">
      <w:pPr>
        <w:pStyle w:val="ListParagraph"/>
        <w:numPr>
          <w:ilvl w:val="0"/>
          <w:numId w:val="4"/>
        </w:numPr>
        <w:spacing w:before="120" w:after="0"/>
        <w:contextualSpacing w:val="0"/>
        <w:jc w:val="both"/>
        <w:rPr>
          <w:rFonts w:asciiTheme="majorHAnsi" w:eastAsia="MS Mincho" w:hAnsiTheme="majorHAnsi" w:cstheme="minorHAnsi"/>
          <w:sz w:val="24"/>
          <w:lang w:val="fr-FR"/>
        </w:rPr>
      </w:pPr>
      <w:r w:rsidRPr="00EE7DA0">
        <w:rPr>
          <w:rFonts w:asciiTheme="majorHAnsi" w:eastAsia="MS Mincho" w:hAnsiTheme="majorHAnsi" w:cstheme="minorHAnsi"/>
          <w:i/>
          <w:sz w:val="24"/>
          <w:lang w:val="fr-FR"/>
        </w:rPr>
        <w:t>Par rapport au champ d’action</w:t>
      </w:r>
      <w:r w:rsidRPr="00EE7DA0">
        <w:rPr>
          <w:rFonts w:asciiTheme="majorHAnsi" w:eastAsia="MS Mincho" w:hAnsiTheme="majorHAnsi" w:cstheme="minorHAnsi"/>
          <w:sz w:val="24"/>
          <w:lang w:val="fr-FR"/>
        </w:rPr>
        <w:t xml:space="preserve"> : </w:t>
      </w:r>
      <w:r w:rsidR="00EE7DA0" w:rsidRPr="00EE7DA0">
        <w:rPr>
          <w:rFonts w:asciiTheme="majorHAnsi" w:eastAsia="MS Mincho" w:hAnsiTheme="majorHAnsi" w:cstheme="minorHAnsi"/>
          <w:sz w:val="24"/>
          <w:lang w:val="fr-FR"/>
        </w:rPr>
        <w:t xml:space="preserve">il faut noter que l’exécution de l’appui s’est faite dans le cadre d’un programme conjoint sous le leadership de l’UNFPA. Du coup, </w:t>
      </w:r>
      <w:r w:rsidR="001E32AD" w:rsidRPr="00EE7DA0">
        <w:rPr>
          <w:rFonts w:asciiTheme="majorHAnsi" w:eastAsia="MS Mincho" w:hAnsiTheme="majorHAnsi" w:cstheme="minorHAnsi"/>
          <w:sz w:val="24"/>
          <w:lang w:val="fr-FR"/>
        </w:rPr>
        <w:t xml:space="preserve">les interventions menées </w:t>
      </w:r>
      <w:r w:rsidR="00EE7DA0" w:rsidRPr="00EE7DA0">
        <w:rPr>
          <w:rFonts w:asciiTheme="majorHAnsi" w:eastAsia="MS Mincho" w:hAnsiTheme="majorHAnsi" w:cstheme="minorHAnsi"/>
          <w:sz w:val="24"/>
          <w:lang w:val="fr-FR"/>
        </w:rPr>
        <w:t xml:space="preserve">l’ont </w:t>
      </w:r>
      <w:r w:rsidR="001E32AD" w:rsidRPr="00EE7DA0">
        <w:rPr>
          <w:rFonts w:asciiTheme="majorHAnsi" w:eastAsia="MS Mincho" w:hAnsiTheme="majorHAnsi" w:cstheme="minorHAnsi"/>
          <w:sz w:val="24"/>
          <w:lang w:val="fr-FR"/>
        </w:rPr>
        <w:t xml:space="preserve">été </w:t>
      </w:r>
      <w:r w:rsidR="00EE7DA0" w:rsidRPr="00EE7DA0">
        <w:rPr>
          <w:rFonts w:asciiTheme="majorHAnsi" w:eastAsia="MS Mincho" w:hAnsiTheme="majorHAnsi" w:cstheme="minorHAnsi"/>
          <w:sz w:val="24"/>
          <w:lang w:val="fr-FR"/>
        </w:rPr>
        <w:t xml:space="preserve">de façon </w:t>
      </w:r>
      <w:r w:rsidR="001E32AD" w:rsidRPr="00EE7DA0">
        <w:rPr>
          <w:rFonts w:asciiTheme="majorHAnsi" w:eastAsia="MS Mincho" w:hAnsiTheme="majorHAnsi" w:cstheme="minorHAnsi"/>
          <w:sz w:val="24"/>
          <w:lang w:val="fr-FR"/>
        </w:rPr>
        <w:t xml:space="preserve">ponctuelle </w:t>
      </w:r>
      <w:r w:rsidR="00DE165C" w:rsidRPr="00EE7DA0">
        <w:rPr>
          <w:rFonts w:asciiTheme="majorHAnsi" w:eastAsia="MS Mincho" w:hAnsiTheme="majorHAnsi" w:cstheme="minorHAnsi"/>
          <w:sz w:val="24"/>
          <w:lang w:val="fr-FR"/>
        </w:rPr>
        <w:t xml:space="preserve">et ad hoc sans nécessairement créer la documentation technique </w:t>
      </w:r>
      <w:r w:rsidR="00EE7DA0" w:rsidRPr="00EE7DA0">
        <w:rPr>
          <w:rFonts w:asciiTheme="majorHAnsi" w:eastAsia="MS Mincho" w:hAnsiTheme="majorHAnsi" w:cstheme="minorHAnsi"/>
          <w:sz w:val="24"/>
          <w:lang w:val="fr-FR"/>
        </w:rPr>
        <w:t>nécessaire pour l’élaboration d’</w:t>
      </w:r>
      <w:r w:rsidR="00DE165C" w:rsidRPr="00EE7DA0">
        <w:rPr>
          <w:rFonts w:asciiTheme="majorHAnsi" w:eastAsia="MS Mincho" w:hAnsiTheme="majorHAnsi" w:cstheme="minorHAnsi"/>
          <w:sz w:val="24"/>
          <w:lang w:val="fr-FR"/>
        </w:rPr>
        <w:t>un cadre logique d’intervention.</w:t>
      </w:r>
    </w:p>
    <w:p w:rsidR="00153EF5" w:rsidRDefault="000813FB" w:rsidP="00140906">
      <w:pPr>
        <w:pStyle w:val="ListParagraph"/>
        <w:numPr>
          <w:ilvl w:val="0"/>
          <w:numId w:val="4"/>
        </w:numPr>
        <w:spacing w:before="120" w:after="0"/>
        <w:contextualSpacing w:val="0"/>
        <w:jc w:val="both"/>
        <w:rPr>
          <w:rFonts w:asciiTheme="majorHAnsi" w:eastAsia="MS Mincho" w:hAnsiTheme="majorHAnsi" w:cstheme="minorHAnsi"/>
          <w:sz w:val="24"/>
          <w:lang w:val="fr-FR"/>
        </w:rPr>
      </w:pPr>
      <w:r w:rsidRPr="00EE7DA0">
        <w:rPr>
          <w:rFonts w:asciiTheme="majorHAnsi" w:eastAsia="MS Mincho" w:hAnsiTheme="majorHAnsi" w:cstheme="minorHAnsi"/>
          <w:i/>
          <w:sz w:val="24"/>
          <w:lang w:val="fr-FR"/>
        </w:rPr>
        <w:t xml:space="preserve">Par rapport aux sources d’information et à leur disponibilité </w:t>
      </w:r>
      <w:r w:rsidRPr="00EE7DA0">
        <w:rPr>
          <w:rFonts w:asciiTheme="majorHAnsi" w:eastAsia="MS Mincho" w:hAnsiTheme="majorHAnsi" w:cstheme="minorHAnsi"/>
          <w:sz w:val="24"/>
          <w:lang w:val="fr-FR"/>
        </w:rPr>
        <w:t>: La qualité des résultats à obtenir de cette évaluation dépend de la disponibilité et l’accessibilité des informateurs clés</w:t>
      </w:r>
      <w:r w:rsidR="00EE7DA0">
        <w:rPr>
          <w:rFonts w:asciiTheme="majorHAnsi" w:eastAsia="MS Mincho" w:hAnsiTheme="majorHAnsi" w:cstheme="minorHAnsi"/>
          <w:sz w:val="24"/>
          <w:lang w:val="fr-FR"/>
        </w:rPr>
        <w:t xml:space="preserve">.  Une liste exhaustive d’une </w:t>
      </w:r>
      <w:r w:rsidR="00380102">
        <w:rPr>
          <w:rFonts w:asciiTheme="majorHAnsi" w:eastAsia="MS Mincho" w:hAnsiTheme="majorHAnsi" w:cstheme="minorHAnsi"/>
          <w:sz w:val="24"/>
          <w:lang w:val="fr-FR"/>
        </w:rPr>
        <w:t>vingtaine</w:t>
      </w:r>
      <w:r w:rsidR="00EE7DA0">
        <w:rPr>
          <w:rFonts w:asciiTheme="majorHAnsi" w:eastAsia="MS Mincho" w:hAnsiTheme="majorHAnsi" w:cstheme="minorHAnsi"/>
          <w:sz w:val="24"/>
          <w:lang w:val="fr-FR"/>
        </w:rPr>
        <w:t xml:space="preserve"> de personnes à interviewer a été faite.  Elles ont </w:t>
      </w:r>
      <w:r w:rsidR="00380102">
        <w:rPr>
          <w:rFonts w:asciiTheme="majorHAnsi" w:eastAsia="MS Mincho" w:hAnsiTheme="majorHAnsi" w:cstheme="minorHAnsi"/>
          <w:sz w:val="24"/>
          <w:lang w:val="fr-FR"/>
        </w:rPr>
        <w:t xml:space="preserve">été toutes </w:t>
      </w:r>
      <w:r w:rsidR="00EE7DA0">
        <w:rPr>
          <w:rFonts w:asciiTheme="majorHAnsi" w:eastAsia="MS Mincho" w:hAnsiTheme="majorHAnsi" w:cstheme="minorHAnsi"/>
          <w:sz w:val="24"/>
          <w:lang w:val="fr-FR"/>
        </w:rPr>
        <w:t xml:space="preserve">interrogées. Pour ce qui est des documents de </w:t>
      </w:r>
      <w:r w:rsidR="00EE7DA0">
        <w:rPr>
          <w:rFonts w:asciiTheme="majorHAnsi" w:eastAsia="MS Mincho" w:hAnsiTheme="majorHAnsi" w:cstheme="minorHAnsi"/>
          <w:sz w:val="24"/>
          <w:lang w:val="fr-FR"/>
        </w:rPr>
        <w:lastRenderedPageBreak/>
        <w:t xml:space="preserve">programme et de suivi, il est à noter qu’il y en a très </w:t>
      </w:r>
      <w:r w:rsidR="00153EF5">
        <w:rPr>
          <w:rFonts w:asciiTheme="majorHAnsi" w:eastAsia="MS Mincho" w:hAnsiTheme="majorHAnsi" w:cstheme="minorHAnsi"/>
          <w:sz w:val="24"/>
          <w:lang w:val="fr-FR"/>
        </w:rPr>
        <w:t xml:space="preserve">peu </w:t>
      </w:r>
      <w:r w:rsidR="00EE7DA0">
        <w:rPr>
          <w:rFonts w:asciiTheme="majorHAnsi" w:eastAsia="MS Mincho" w:hAnsiTheme="majorHAnsi" w:cstheme="minorHAnsi"/>
          <w:sz w:val="24"/>
          <w:lang w:val="fr-FR"/>
        </w:rPr>
        <w:t xml:space="preserve">et qu’ils ne permettent pas de construite un cadre logique </w:t>
      </w:r>
      <w:r w:rsidR="00153EF5">
        <w:rPr>
          <w:rFonts w:asciiTheme="majorHAnsi" w:eastAsia="MS Mincho" w:hAnsiTheme="majorHAnsi" w:cstheme="minorHAnsi"/>
          <w:sz w:val="24"/>
          <w:lang w:val="fr-FR"/>
        </w:rPr>
        <w:t xml:space="preserve">d’intervention avec pour chaque intervention des résultats attendus et les indicateurs de performance.  De même, ils ne permettent pas décliner les étapes de chaque intervention sous une forme </w:t>
      </w:r>
      <w:r w:rsidR="00153EF5" w:rsidRPr="00153EF5">
        <w:rPr>
          <w:rFonts w:asciiTheme="majorHAnsi" w:eastAsia="MS Mincho" w:hAnsiTheme="majorHAnsi" w:cstheme="minorHAnsi"/>
          <w:sz w:val="24"/>
          <w:lang w:val="fr-FR"/>
        </w:rPr>
        <w:t>cohérente</w:t>
      </w:r>
      <w:r w:rsidR="00153EF5">
        <w:rPr>
          <w:rFonts w:asciiTheme="majorHAnsi" w:eastAsia="MS Mincho" w:hAnsiTheme="majorHAnsi" w:cstheme="minorHAnsi"/>
          <w:sz w:val="24"/>
          <w:lang w:val="fr-FR"/>
        </w:rPr>
        <w:t xml:space="preserve"> qu’on peut présenter comme </w:t>
      </w:r>
      <w:r w:rsidR="00153EF5" w:rsidRPr="00153EF5">
        <w:rPr>
          <w:rFonts w:asciiTheme="majorHAnsi" w:eastAsia="MS Mincho" w:hAnsiTheme="majorHAnsi" w:cstheme="minorHAnsi"/>
          <w:sz w:val="24"/>
          <w:lang w:val="fr-FR"/>
        </w:rPr>
        <w:t xml:space="preserve">une théorie </w:t>
      </w:r>
      <w:r w:rsidR="00153EF5">
        <w:rPr>
          <w:rFonts w:asciiTheme="majorHAnsi" w:eastAsia="MS Mincho" w:hAnsiTheme="majorHAnsi" w:cstheme="minorHAnsi"/>
          <w:sz w:val="24"/>
          <w:lang w:val="fr-FR"/>
        </w:rPr>
        <w:t xml:space="preserve">ou un modèle </w:t>
      </w:r>
      <w:r w:rsidR="00153EF5" w:rsidRPr="00153EF5">
        <w:rPr>
          <w:rFonts w:asciiTheme="majorHAnsi" w:eastAsia="MS Mincho" w:hAnsiTheme="majorHAnsi" w:cstheme="minorHAnsi"/>
          <w:sz w:val="24"/>
          <w:lang w:val="fr-FR"/>
        </w:rPr>
        <w:t>du changement</w:t>
      </w:r>
      <w:r w:rsidR="00153EF5">
        <w:rPr>
          <w:rFonts w:asciiTheme="majorHAnsi" w:eastAsia="MS Mincho" w:hAnsiTheme="majorHAnsi" w:cstheme="minorHAnsi"/>
          <w:sz w:val="24"/>
          <w:lang w:val="fr-FR"/>
        </w:rPr>
        <w:t xml:space="preserve">.  </w:t>
      </w:r>
      <w:r w:rsidR="00EE7DA0">
        <w:rPr>
          <w:rFonts w:asciiTheme="majorHAnsi" w:eastAsia="MS Mincho" w:hAnsiTheme="majorHAnsi" w:cstheme="minorHAnsi"/>
          <w:sz w:val="24"/>
          <w:lang w:val="fr-FR"/>
        </w:rPr>
        <w:t xml:space="preserve"> </w:t>
      </w:r>
    </w:p>
    <w:p w:rsidR="00390870" w:rsidRDefault="00390870" w:rsidP="00140906">
      <w:pPr>
        <w:spacing w:before="120" w:after="0"/>
        <w:jc w:val="both"/>
        <w:rPr>
          <w:rFonts w:asciiTheme="majorHAnsi" w:eastAsia="MS Mincho" w:hAnsiTheme="majorHAnsi" w:cstheme="minorHAnsi"/>
          <w:sz w:val="24"/>
          <w:lang w:val="fr-FR"/>
        </w:rPr>
      </w:pPr>
    </w:p>
    <w:p w:rsidR="0095176C" w:rsidRPr="004E1551" w:rsidRDefault="00380102" w:rsidP="008D2DA3">
      <w:pPr>
        <w:pStyle w:val="Heading1"/>
        <w:numPr>
          <w:ilvl w:val="0"/>
          <w:numId w:val="8"/>
        </w:numPr>
        <w:spacing w:before="120" w:after="120"/>
        <w:jc w:val="center"/>
        <w:rPr>
          <w:rFonts w:eastAsia="MS Mincho"/>
          <w:sz w:val="32"/>
          <w:lang w:val="fr-FR"/>
        </w:rPr>
      </w:pPr>
      <w:bookmarkStart w:id="35" w:name="_Toc500998335"/>
      <w:r>
        <w:rPr>
          <w:rFonts w:eastAsia="MS Mincho"/>
          <w:sz w:val="32"/>
          <w:lang w:val="fr-FR"/>
        </w:rPr>
        <w:t xml:space="preserve">Principaux résultats </w:t>
      </w:r>
      <w:r w:rsidR="0095176C" w:rsidRPr="004E1551">
        <w:rPr>
          <w:rFonts w:eastAsia="MS Mincho"/>
          <w:sz w:val="32"/>
          <w:lang w:val="fr-FR"/>
        </w:rPr>
        <w:t>d</w:t>
      </w:r>
      <w:r w:rsidR="00183810" w:rsidRPr="004E1551">
        <w:rPr>
          <w:rFonts w:eastAsia="MS Mincho"/>
          <w:sz w:val="32"/>
          <w:lang w:val="fr-FR"/>
        </w:rPr>
        <w:t>e l</w:t>
      </w:r>
      <w:r w:rsidR="0095176C" w:rsidRPr="004E1551">
        <w:rPr>
          <w:rFonts w:eastAsia="MS Mincho"/>
          <w:sz w:val="32"/>
          <w:lang w:val="fr-FR"/>
        </w:rPr>
        <w:t>'évaluation</w:t>
      </w:r>
      <w:bookmarkEnd w:id="35"/>
      <w:r w:rsidR="0095176C" w:rsidRPr="004E1551">
        <w:rPr>
          <w:rFonts w:eastAsia="MS Mincho"/>
          <w:sz w:val="32"/>
          <w:lang w:val="fr-FR"/>
        </w:rPr>
        <w:t xml:space="preserve"> </w:t>
      </w:r>
    </w:p>
    <w:p w:rsidR="00BD574D" w:rsidRDefault="00BD574D" w:rsidP="009B58B3">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De l’analyse et de la synthèse </w:t>
      </w:r>
      <w:r w:rsidRPr="00676611">
        <w:rPr>
          <w:rFonts w:asciiTheme="majorHAnsi" w:eastAsia="MS Mincho" w:hAnsiTheme="majorHAnsi" w:cstheme="minorHAnsi"/>
          <w:sz w:val="24"/>
          <w:lang w:val="fr-FR"/>
        </w:rPr>
        <w:t>de</w:t>
      </w:r>
      <w:r>
        <w:rPr>
          <w:rFonts w:asciiTheme="majorHAnsi" w:eastAsia="MS Mincho" w:hAnsiTheme="majorHAnsi" w:cstheme="minorHAnsi"/>
          <w:sz w:val="24"/>
          <w:lang w:val="fr-FR"/>
        </w:rPr>
        <w:t>s</w:t>
      </w:r>
      <w:r w:rsidRPr="00676611">
        <w:rPr>
          <w:rFonts w:asciiTheme="majorHAnsi" w:eastAsia="MS Mincho" w:hAnsiTheme="majorHAnsi" w:cstheme="minorHAnsi"/>
          <w:sz w:val="24"/>
          <w:lang w:val="fr-FR"/>
        </w:rPr>
        <w:t xml:space="preserve"> données</w:t>
      </w:r>
      <w:r>
        <w:rPr>
          <w:rFonts w:asciiTheme="majorHAnsi" w:eastAsia="MS Mincho" w:hAnsiTheme="majorHAnsi" w:cstheme="minorHAnsi"/>
          <w:sz w:val="24"/>
          <w:lang w:val="fr-FR"/>
        </w:rPr>
        <w:t xml:space="preserve"> </w:t>
      </w:r>
      <w:r w:rsidRPr="00676611">
        <w:rPr>
          <w:rFonts w:asciiTheme="majorHAnsi" w:eastAsia="MS Mincho" w:hAnsiTheme="majorHAnsi" w:cstheme="minorHAnsi"/>
          <w:sz w:val="24"/>
          <w:lang w:val="fr-FR"/>
        </w:rPr>
        <w:t>collectées à différentes étapes de l’évaluation</w:t>
      </w:r>
      <w:r>
        <w:rPr>
          <w:rFonts w:asciiTheme="majorHAnsi" w:eastAsia="MS Mincho" w:hAnsiTheme="majorHAnsi" w:cstheme="minorHAnsi"/>
          <w:sz w:val="24"/>
          <w:lang w:val="fr-FR"/>
        </w:rPr>
        <w:t xml:space="preserve">, </w:t>
      </w:r>
      <w:r w:rsidRPr="00676611">
        <w:rPr>
          <w:rFonts w:asciiTheme="majorHAnsi" w:eastAsia="MS Mincho" w:hAnsiTheme="majorHAnsi" w:cstheme="minorHAnsi"/>
          <w:sz w:val="24"/>
          <w:lang w:val="fr-FR"/>
        </w:rPr>
        <w:t>il</w:t>
      </w:r>
      <w:r>
        <w:rPr>
          <w:rFonts w:asciiTheme="majorHAnsi" w:eastAsia="MS Mincho" w:hAnsiTheme="majorHAnsi" w:cstheme="minorHAnsi"/>
          <w:sz w:val="24"/>
          <w:lang w:val="fr-FR"/>
        </w:rPr>
        <w:t xml:space="preserve"> </w:t>
      </w:r>
      <w:r w:rsidRPr="00676611">
        <w:rPr>
          <w:rFonts w:asciiTheme="majorHAnsi" w:eastAsia="MS Mincho" w:hAnsiTheme="majorHAnsi" w:cstheme="minorHAnsi"/>
          <w:sz w:val="24"/>
          <w:lang w:val="fr-FR"/>
        </w:rPr>
        <w:t>s</w:t>
      </w:r>
      <w:r>
        <w:rPr>
          <w:rFonts w:asciiTheme="majorHAnsi" w:eastAsia="MS Mincho" w:hAnsiTheme="majorHAnsi" w:cstheme="minorHAnsi"/>
          <w:sz w:val="24"/>
          <w:lang w:val="fr-FR"/>
        </w:rPr>
        <w:t xml:space="preserve">’est </w:t>
      </w:r>
      <w:r w:rsidRPr="00676611">
        <w:rPr>
          <w:rFonts w:asciiTheme="majorHAnsi" w:eastAsia="MS Mincho" w:hAnsiTheme="majorHAnsi" w:cstheme="minorHAnsi"/>
          <w:sz w:val="24"/>
          <w:lang w:val="fr-FR"/>
        </w:rPr>
        <w:t xml:space="preserve">dégagé un ensemble de résultats et de conclusions présentés ci-dessous </w:t>
      </w:r>
      <w:r>
        <w:rPr>
          <w:rFonts w:asciiTheme="majorHAnsi" w:eastAsia="MS Mincho" w:hAnsiTheme="majorHAnsi" w:cstheme="minorHAnsi"/>
          <w:sz w:val="24"/>
          <w:lang w:val="fr-FR"/>
        </w:rPr>
        <w:t xml:space="preserve">en deux sections. La première </w:t>
      </w:r>
      <w:r w:rsidR="00495779">
        <w:rPr>
          <w:rFonts w:asciiTheme="majorHAnsi" w:eastAsia="MS Mincho" w:hAnsiTheme="majorHAnsi" w:cstheme="minorHAnsi"/>
          <w:sz w:val="24"/>
          <w:lang w:val="fr-FR"/>
        </w:rPr>
        <w:t>concerne les</w:t>
      </w:r>
      <w:r>
        <w:rPr>
          <w:rFonts w:asciiTheme="majorHAnsi" w:eastAsia="MS Mincho" w:hAnsiTheme="majorHAnsi" w:cstheme="minorHAnsi"/>
          <w:sz w:val="24"/>
          <w:lang w:val="fr-FR"/>
        </w:rPr>
        <w:t xml:space="preserve"> 3 interventions du programme auxquelles a été appliquée la première question d’évaluation à savoir : « </w:t>
      </w:r>
      <w:r w:rsidRPr="00297D99">
        <w:rPr>
          <w:rFonts w:asciiTheme="majorHAnsi" w:eastAsia="MS Mincho" w:hAnsiTheme="majorHAnsi" w:cstheme="minorHAnsi"/>
          <w:i/>
          <w:sz w:val="24"/>
          <w:lang w:val="fr-FR"/>
        </w:rPr>
        <w:t>Qu’est ce qui a été accompli aux niveaux central et périphérique, les défis rencontrés et les leçons apprises</w:t>
      </w:r>
      <w:r>
        <w:rPr>
          <w:rFonts w:asciiTheme="majorHAnsi" w:eastAsia="MS Mincho" w:hAnsiTheme="majorHAnsi" w:cstheme="minorHAnsi"/>
          <w:sz w:val="24"/>
          <w:lang w:val="fr-FR"/>
        </w:rPr>
        <w:t xml:space="preserve"> ». La deuxième porte sur les 5 </w:t>
      </w:r>
      <w:r w:rsidRPr="00676611">
        <w:rPr>
          <w:rFonts w:asciiTheme="majorHAnsi" w:eastAsia="MS Mincho" w:hAnsiTheme="majorHAnsi" w:cstheme="minorHAnsi"/>
          <w:sz w:val="24"/>
          <w:lang w:val="fr-FR"/>
        </w:rPr>
        <w:t>critère</w:t>
      </w:r>
      <w:r>
        <w:rPr>
          <w:rFonts w:asciiTheme="majorHAnsi" w:eastAsia="MS Mincho" w:hAnsiTheme="majorHAnsi" w:cstheme="minorHAnsi"/>
          <w:sz w:val="24"/>
          <w:lang w:val="fr-FR"/>
        </w:rPr>
        <w:t xml:space="preserve">s </w:t>
      </w:r>
      <w:r w:rsidRPr="00676611">
        <w:rPr>
          <w:rFonts w:asciiTheme="majorHAnsi" w:eastAsia="MS Mincho" w:hAnsiTheme="majorHAnsi" w:cstheme="minorHAnsi"/>
          <w:sz w:val="24"/>
          <w:lang w:val="fr-FR"/>
        </w:rPr>
        <w:t xml:space="preserve">d’évaluation </w:t>
      </w:r>
      <w:r>
        <w:rPr>
          <w:rFonts w:asciiTheme="majorHAnsi" w:eastAsia="MS Mincho" w:hAnsiTheme="majorHAnsi" w:cstheme="minorHAnsi"/>
          <w:sz w:val="24"/>
          <w:lang w:val="fr-FR"/>
        </w:rPr>
        <w:t xml:space="preserve">(pertinence, </w:t>
      </w:r>
      <w:r w:rsidRPr="004869DF">
        <w:rPr>
          <w:rFonts w:asciiTheme="majorHAnsi" w:eastAsia="MS Mincho" w:hAnsiTheme="majorHAnsi" w:cstheme="minorHAnsi"/>
          <w:sz w:val="24"/>
          <w:lang w:val="fr-FR"/>
        </w:rPr>
        <w:t>efficacité, efficience, impact et durabilité</w:t>
      </w:r>
      <w:r>
        <w:rPr>
          <w:rFonts w:asciiTheme="majorHAnsi" w:eastAsia="MS Mincho" w:hAnsiTheme="majorHAnsi" w:cstheme="minorHAnsi"/>
          <w:sz w:val="24"/>
          <w:lang w:val="fr-FR"/>
        </w:rPr>
        <w:t>) auxquels sont ajoutés les aspects genre, équité et respect des droits humains. Elle adresse aussi les 3 autres questions d’évaluation à savoir : « </w:t>
      </w:r>
      <w:r w:rsidRPr="00D80203">
        <w:rPr>
          <w:rFonts w:asciiTheme="majorHAnsi" w:eastAsia="MS Mincho" w:hAnsiTheme="majorHAnsi" w:cstheme="minorHAnsi"/>
          <w:i/>
          <w:sz w:val="24"/>
          <w:lang w:val="fr-FR"/>
        </w:rPr>
        <w:t>1) Adéquation entre les effets attendus, l’intervention menée, les ressources mobilisées et les besoins identifiés, 2) Comment les approches programmatiques de l’UNICEF ont été appliquées et ont contribué à la réalisation des droits des enfants, et 3) Comment les approches programmatiques de l’UNICEF ont été appliquées et ont contribué à la réduction des iniquités (genre, géographique) </w:t>
      </w:r>
      <w:r>
        <w:rPr>
          <w:rFonts w:asciiTheme="majorHAnsi" w:eastAsia="MS Mincho" w:hAnsiTheme="majorHAnsi" w:cstheme="minorHAnsi"/>
          <w:sz w:val="24"/>
          <w:lang w:val="fr-FR"/>
        </w:rPr>
        <w:t>».</w:t>
      </w:r>
      <w:r w:rsidRPr="00297D99">
        <w:rPr>
          <w:rFonts w:asciiTheme="majorHAnsi" w:eastAsia="MS Mincho" w:hAnsiTheme="majorHAnsi" w:cstheme="minorHAnsi"/>
          <w:sz w:val="24"/>
          <w:lang w:val="fr-FR"/>
        </w:rPr>
        <w:t xml:space="preserve">   </w:t>
      </w:r>
    </w:p>
    <w:p w:rsidR="009B58B3" w:rsidRDefault="00BD574D" w:rsidP="009B58B3">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A chaque fois, l’évaluateur a essayé de ressortir </w:t>
      </w:r>
      <w:r w:rsidRPr="00676611">
        <w:rPr>
          <w:rFonts w:asciiTheme="majorHAnsi" w:eastAsia="MS Mincho" w:hAnsiTheme="majorHAnsi" w:cstheme="minorHAnsi"/>
          <w:sz w:val="24"/>
          <w:lang w:val="fr-FR"/>
        </w:rPr>
        <w:t>les principaux acquis et progrès suivis des faiblesses et autres éléments contraignants dont la prise en compte</w:t>
      </w:r>
      <w:r>
        <w:rPr>
          <w:rFonts w:asciiTheme="majorHAnsi" w:eastAsia="MS Mincho" w:hAnsiTheme="majorHAnsi" w:cstheme="minorHAnsi"/>
          <w:sz w:val="24"/>
          <w:lang w:val="fr-FR"/>
        </w:rPr>
        <w:t xml:space="preserve"> apparait nécessaire </w:t>
      </w:r>
      <w:r w:rsidRPr="00676611">
        <w:rPr>
          <w:rFonts w:asciiTheme="majorHAnsi" w:eastAsia="MS Mincho" w:hAnsiTheme="majorHAnsi" w:cstheme="minorHAnsi"/>
          <w:sz w:val="24"/>
          <w:lang w:val="fr-FR"/>
        </w:rPr>
        <w:t xml:space="preserve">pour une amélioration de l’efficacité </w:t>
      </w:r>
      <w:r>
        <w:rPr>
          <w:rFonts w:asciiTheme="majorHAnsi" w:eastAsia="MS Mincho" w:hAnsiTheme="majorHAnsi" w:cstheme="minorHAnsi"/>
          <w:sz w:val="24"/>
          <w:lang w:val="fr-FR"/>
        </w:rPr>
        <w:t xml:space="preserve">des interventions </w:t>
      </w:r>
      <w:r w:rsidRPr="00676611">
        <w:rPr>
          <w:rFonts w:asciiTheme="majorHAnsi" w:eastAsia="MS Mincho" w:hAnsiTheme="majorHAnsi" w:cstheme="minorHAnsi"/>
          <w:sz w:val="24"/>
          <w:lang w:val="fr-FR"/>
        </w:rPr>
        <w:t xml:space="preserve">menées, et de la durabilité des acquis </w:t>
      </w:r>
      <w:r>
        <w:rPr>
          <w:rFonts w:asciiTheme="majorHAnsi" w:eastAsia="MS Mincho" w:hAnsiTheme="majorHAnsi" w:cstheme="minorHAnsi"/>
          <w:sz w:val="24"/>
          <w:lang w:val="fr-FR"/>
        </w:rPr>
        <w:t>du programme en général</w:t>
      </w:r>
      <w:r w:rsidRPr="00676611">
        <w:rPr>
          <w:rFonts w:asciiTheme="majorHAnsi" w:eastAsia="MS Mincho" w:hAnsiTheme="majorHAnsi" w:cstheme="minorHAnsi"/>
          <w:sz w:val="24"/>
          <w:lang w:val="fr-FR"/>
        </w:rPr>
        <w:t>.</w:t>
      </w:r>
      <w:r w:rsidR="007A1465">
        <w:rPr>
          <w:rFonts w:asciiTheme="majorHAnsi" w:eastAsia="MS Mincho" w:hAnsiTheme="majorHAnsi" w:cstheme="minorHAnsi"/>
          <w:sz w:val="24"/>
          <w:lang w:val="fr-FR"/>
        </w:rPr>
        <w:t xml:space="preserve"> </w:t>
      </w:r>
    </w:p>
    <w:p w:rsidR="00BD574D" w:rsidRDefault="007A1465" w:rsidP="00BD574D">
      <w:pPr>
        <w:spacing w:after="0"/>
        <w:jc w:val="both"/>
        <w:rPr>
          <w:rFonts w:asciiTheme="majorHAnsi" w:eastAsia="MS Mincho" w:hAnsiTheme="majorHAnsi" w:cstheme="minorHAnsi"/>
          <w:sz w:val="24"/>
          <w:lang w:val="fr-FR"/>
        </w:rPr>
      </w:pPr>
      <w:r w:rsidRPr="007A1465">
        <w:rPr>
          <w:rFonts w:asciiTheme="majorHAnsi" w:eastAsia="MS Mincho" w:hAnsiTheme="majorHAnsi" w:cstheme="minorHAnsi"/>
          <w:sz w:val="24"/>
          <w:lang w:val="fr-FR"/>
        </w:rPr>
        <w:t xml:space="preserve">La liste complète des questions d’évaluation qui ont permis de renseigner </w:t>
      </w:r>
      <w:r w:rsidR="009B58B3">
        <w:rPr>
          <w:rFonts w:asciiTheme="majorHAnsi" w:eastAsia="MS Mincho" w:hAnsiTheme="majorHAnsi" w:cstheme="minorHAnsi"/>
          <w:sz w:val="24"/>
          <w:lang w:val="fr-FR"/>
        </w:rPr>
        <w:t xml:space="preserve">et d’analyser </w:t>
      </w:r>
      <w:r>
        <w:rPr>
          <w:rFonts w:asciiTheme="majorHAnsi" w:eastAsia="MS Mincho" w:hAnsiTheme="majorHAnsi" w:cstheme="minorHAnsi"/>
          <w:sz w:val="24"/>
          <w:lang w:val="fr-FR"/>
        </w:rPr>
        <w:t xml:space="preserve">les </w:t>
      </w:r>
      <w:r w:rsidR="009B58B3">
        <w:rPr>
          <w:rFonts w:asciiTheme="majorHAnsi" w:eastAsia="MS Mincho" w:hAnsiTheme="majorHAnsi" w:cstheme="minorHAnsi"/>
          <w:sz w:val="24"/>
          <w:lang w:val="fr-FR"/>
        </w:rPr>
        <w:t xml:space="preserve">interventions et les </w:t>
      </w:r>
      <w:r w:rsidRPr="007A1465">
        <w:rPr>
          <w:rFonts w:asciiTheme="majorHAnsi" w:eastAsia="MS Mincho" w:hAnsiTheme="majorHAnsi" w:cstheme="minorHAnsi"/>
          <w:sz w:val="24"/>
          <w:lang w:val="fr-FR"/>
        </w:rPr>
        <w:t>critères présentes dans la section ci-dessous est détaillée en annexe-2.</w:t>
      </w:r>
    </w:p>
    <w:p w:rsidR="00BD574D" w:rsidRDefault="00BD574D" w:rsidP="00BD574D">
      <w:pPr>
        <w:spacing w:after="0"/>
        <w:jc w:val="both"/>
        <w:rPr>
          <w:rFonts w:asciiTheme="majorHAnsi" w:eastAsia="MS Mincho" w:hAnsiTheme="majorHAnsi" w:cstheme="minorHAnsi"/>
          <w:sz w:val="24"/>
          <w:lang w:val="fr-FR"/>
        </w:rPr>
      </w:pPr>
    </w:p>
    <w:p w:rsidR="00BD574D" w:rsidRDefault="00BD574D" w:rsidP="00BD574D">
      <w:pPr>
        <w:spacing w:after="0"/>
        <w:jc w:val="both"/>
        <w:rPr>
          <w:rFonts w:asciiTheme="majorHAnsi" w:eastAsia="MS Mincho" w:hAnsiTheme="majorHAnsi" w:cstheme="minorHAnsi"/>
          <w:b/>
          <w:sz w:val="24"/>
          <w:lang w:val="fr-FR"/>
        </w:rPr>
      </w:pPr>
      <w:r w:rsidRPr="00295AB9">
        <w:rPr>
          <w:rFonts w:asciiTheme="majorHAnsi" w:eastAsia="MS Mincho" w:hAnsiTheme="majorHAnsi" w:cstheme="minorHAnsi"/>
          <w:b/>
          <w:sz w:val="24"/>
          <w:lang w:val="fr-FR"/>
        </w:rPr>
        <w:t>Les interventions</w:t>
      </w:r>
      <w:r>
        <w:rPr>
          <w:rFonts w:asciiTheme="majorHAnsi" w:eastAsia="MS Mincho" w:hAnsiTheme="majorHAnsi" w:cstheme="minorHAnsi"/>
          <w:b/>
          <w:sz w:val="24"/>
          <w:lang w:val="fr-FR"/>
        </w:rPr>
        <w:t> :</w:t>
      </w:r>
      <w:r w:rsidRPr="00295AB9">
        <w:rPr>
          <w:rFonts w:asciiTheme="majorHAnsi" w:eastAsia="MS Mincho" w:hAnsiTheme="majorHAnsi" w:cstheme="minorHAnsi"/>
          <w:b/>
          <w:sz w:val="24"/>
          <w:lang w:val="fr-FR"/>
        </w:rPr>
        <w:t>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Les 6 interventions attribuées à l’UNICEF dans le plan cadre UNDAF 2015-2019 pour la composante sant</w:t>
      </w:r>
      <w:r w:rsidR="00F7132D" w:rsidRPr="003E5ECE">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 incluent : </w:t>
      </w:r>
    </w:p>
    <w:p w:rsidR="003D19BD" w:rsidRDefault="00BD574D" w:rsidP="008172B6">
      <w:pPr>
        <w:pStyle w:val="ListParagraph"/>
        <w:numPr>
          <w:ilvl w:val="0"/>
          <w:numId w:val="44"/>
        </w:numPr>
        <w:spacing w:after="120"/>
        <w:jc w:val="both"/>
        <w:rPr>
          <w:rFonts w:asciiTheme="majorHAnsi" w:eastAsia="MS Mincho" w:hAnsiTheme="majorHAnsi" w:cstheme="minorHAnsi"/>
          <w:sz w:val="24"/>
          <w:lang w:val="fr-FR"/>
        </w:rPr>
      </w:pPr>
      <w:r w:rsidRPr="003D19BD">
        <w:rPr>
          <w:rFonts w:asciiTheme="majorHAnsi" w:eastAsia="MS Mincho" w:hAnsiTheme="majorHAnsi" w:cstheme="minorHAnsi"/>
          <w:sz w:val="24"/>
          <w:lang w:val="fr-FR"/>
        </w:rPr>
        <w:t xml:space="preserve">Appui à la révision et à l'élaboration des stratégies de santé maternelle et infantile (état des lieux SNN, TDCI et Vaccination). </w:t>
      </w:r>
      <w:r w:rsidR="003D19BD" w:rsidRPr="003D19BD">
        <w:rPr>
          <w:rFonts w:asciiTheme="majorHAnsi" w:eastAsia="MS Mincho" w:hAnsiTheme="majorHAnsi" w:cstheme="minorHAnsi"/>
          <w:sz w:val="24"/>
          <w:lang w:val="fr-FR"/>
        </w:rPr>
        <w:t xml:space="preserve"> </w:t>
      </w:r>
    </w:p>
    <w:p w:rsidR="003D19BD" w:rsidRDefault="00BD574D" w:rsidP="008172B6">
      <w:pPr>
        <w:pStyle w:val="ListParagraph"/>
        <w:numPr>
          <w:ilvl w:val="0"/>
          <w:numId w:val="44"/>
        </w:numPr>
        <w:spacing w:after="120"/>
        <w:jc w:val="both"/>
        <w:rPr>
          <w:rFonts w:asciiTheme="majorHAnsi" w:eastAsia="MS Mincho" w:hAnsiTheme="majorHAnsi" w:cstheme="minorHAnsi"/>
          <w:sz w:val="24"/>
          <w:lang w:val="fr-FR"/>
        </w:rPr>
      </w:pPr>
      <w:r w:rsidRPr="003D19BD">
        <w:rPr>
          <w:rFonts w:asciiTheme="majorHAnsi" w:eastAsia="MS Mincho" w:hAnsiTheme="majorHAnsi" w:cstheme="minorHAnsi"/>
          <w:sz w:val="24"/>
          <w:lang w:val="fr-FR"/>
        </w:rPr>
        <w:t xml:space="preserve">Elaboration de référentiels et guides de bonnes pratiques en matière d'alimentation de la femme enceinte. </w:t>
      </w:r>
    </w:p>
    <w:p w:rsidR="003D19BD" w:rsidRDefault="00BD574D" w:rsidP="008172B6">
      <w:pPr>
        <w:pStyle w:val="ListParagraph"/>
        <w:numPr>
          <w:ilvl w:val="0"/>
          <w:numId w:val="44"/>
        </w:numPr>
        <w:spacing w:after="120"/>
        <w:jc w:val="both"/>
        <w:rPr>
          <w:rFonts w:asciiTheme="majorHAnsi" w:eastAsia="MS Mincho" w:hAnsiTheme="majorHAnsi" w:cstheme="minorHAnsi"/>
          <w:sz w:val="24"/>
          <w:lang w:val="fr-FR"/>
        </w:rPr>
      </w:pPr>
      <w:r w:rsidRPr="003D19BD">
        <w:rPr>
          <w:rFonts w:asciiTheme="majorHAnsi" w:eastAsia="MS Mincho" w:hAnsiTheme="majorHAnsi" w:cstheme="minorHAnsi"/>
          <w:sz w:val="24"/>
          <w:lang w:val="fr-FR"/>
        </w:rPr>
        <w:t xml:space="preserve">Appui au renforcement de la première phase de la stratégie d’e-TME et à son extension. </w:t>
      </w:r>
      <w:r w:rsidR="003D19BD">
        <w:rPr>
          <w:rFonts w:asciiTheme="majorHAnsi" w:eastAsia="MS Mincho" w:hAnsiTheme="majorHAnsi" w:cstheme="minorHAnsi"/>
          <w:sz w:val="24"/>
          <w:lang w:val="fr-FR"/>
        </w:rPr>
        <w:t xml:space="preserve"> </w:t>
      </w:r>
    </w:p>
    <w:p w:rsidR="003D19BD" w:rsidRDefault="00BD574D" w:rsidP="008172B6">
      <w:pPr>
        <w:pStyle w:val="ListParagraph"/>
        <w:numPr>
          <w:ilvl w:val="0"/>
          <w:numId w:val="44"/>
        </w:numPr>
        <w:spacing w:after="120"/>
        <w:jc w:val="both"/>
        <w:rPr>
          <w:rFonts w:asciiTheme="majorHAnsi" w:eastAsia="MS Mincho" w:hAnsiTheme="majorHAnsi" w:cstheme="minorHAnsi"/>
          <w:sz w:val="24"/>
          <w:lang w:val="fr-FR"/>
        </w:rPr>
      </w:pPr>
      <w:r w:rsidRPr="003D19BD">
        <w:rPr>
          <w:rFonts w:asciiTheme="majorHAnsi" w:eastAsia="MS Mincho" w:hAnsiTheme="majorHAnsi" w:cstheme="minorHAnsi"/>
          <w:sz w:val="24"/>
          <w:lang w:val="fr-FR"/>
        </w:rPr>
        <w:t xml:space="preserve">Appui au projet de promotion de l'allaitement maternel dans la région du Nord-Ouest. </w:t>
      </w:r>
      <w:r w:rsidR="003D19BD">
        <w:rPr>
          <w:rFonts w:asciiTheme="majorHAnsi" w:eastAsia="MS Mincho" w:hAnsiTheme="majorHAnsi" w:cstheme="minorHAnsi"/>
          <w:sz w:val="24"/>
          <w:lang w:val="fr-FR"/>
        </w:rPr>
        <w:t xml:space="preserve"> </w:t>
      </w:r>
    </w:p>
    <w:p w:rsidR="003D19BD" w:rsidRDefault="00BD574D" w:rsidP="008172B6">
      <w:pPr>
        <w:pStyle w:val="ListParagraph"/>
        <w:numPr>
          <w:ilvl w:val="0"/>
          <w:numId w:val="44"/>
        </w:numPr>
        <w:spacing w:after="120"/>
        <w:jc w:val="both"/>
        <w:rPr>
          <w:rFonts w:asciiTheme="majorHAnsi" w:eastAsia="MS Mincho" w:hAnsiTheme="majorHAnsi" w:cstheme="minorHAnsi"/>
          <w:sz w:val="24"/>
          <w:lang w:val="fr-FR"/>
        </w:rPr>
      </w:pPr>
      <w:r w:rsidRPr="003D19BD">
        <w:rPr>
          <w:rFonts w:asciiTheme="majorHAnsi" w:eastAsia="MS Mincho" w:hAnsiTheme="majorHAnsi" w:cstheme="minorHAnsi"/>
          <w:sz w:val="24"/>
          <w:lang w:val="fr-FR"/>
        </w:rPr>
        <w:lastRenderedPageBreak/>
        <w:t xml:space="preserve">Appui au renforcement du système d'information en </w:t>
      </w:r>
      <w:r w:rsidR="003D19BD">
        <w:rPr>
          <w:rFonts w:asciiTheme="majorHAnsi" w:eastAsia="MS Mincho" w:hAnsiTheme="majorHAnsi" w:cstheme="minorHAnsi"/>
          <w:sz w:val="24"/>
          <w:lang w:val="fr-FR"/>
        </w:rPr>
        <w:t xml:space="preserve">santé maternelle et néo-natale. </w:t>
      </w:r>
    </w:p>
    <w:p w:rsidR="00BD574D" w:rsidRPr="003D19BD" w:rsidRDefault="00BD574D" w:rsidP="008172B6">
      <w:pPr>
        <w:pStyle w:val="ListParagraph"/>
        <w:numPr>
          <w:ilvl w:val="0"/>
          <w:numId w:val="44"/>
        </w:numPr>
        <w:spacing w:after="120"/>
        <w:jc w:val="both"/>
        <w:rPr>
          <w:rFonts w:asciiTheme="majorHAnsi" w:eastAsia="MS Mincho" w:hAnsiTheme="majorHAnsi" w:cstheme="minorHAnsi"/>
          <w:sz w:val="24"/>
          <w:lang w:val="fr-FR"/>
        </w:rPr>
      </w:pPr>
      <w:r w:rsidRPr="003D19BD">
        <w:rPr>
          <w:rFonts w:asciiTheme="majorHAnsi" w:eastAsia="MS Mincho" w:hAnsiTheme="majorHAnsi" w:cstheme="minorHAnsi"/>
          <w:sz w:val="24"/>
          <w:lang w:val="fr-FR"/>
        </w:rPr>
        <w:t>Appui au SWITCH T-OPV/b-OPV</w:t>
      </w:r>
    </w:p>
    <w:p w:rsidR="00BD574D" w:rsidRDefault="00BD574D" w:rsidP="00BD574D">
      <w:pPr>
        <w:spacing w:after="0"/>
        <w:jc w:val="both"/>
        <w:rPr>
          <w:rFonts w:asciiTheme="majorHAnsi" w:eastAsia="MS Mincho" w:hAnsiTheme="majorHAnsi" w:cstheme="minorHAnsi"/>
          <w:sz w:val="24"/>
          <w:lang w:val="fr-FR"/>
        </w:rPr>
      </w:pPr>
      <w:r>
        <w:rPr>
          <w:rFonts w:asciiTheme="majorHAnsi" w:eastAsia="MS Mincho" w:hAnsiTheme="majorHAnsi" w:cstheme="minorHAnsi"/>
          <w:sz w:val="24"/>
          <w:lang w:val="fr-FR"/>
        </w:rPr>
        <w:t>Au cours des deux premières années d’exécution objet de cette évaluation, l’UNICEF a intervenu dans la promotion de l’allaitement maternel, le renforcement du système d’information avec le MoRES et l’appui au SWITCH. L’action commencée dans l’appui au renforcement de la première phase de la stratégie d’e-TME a été suspendue après la première phase pilote qui a consisté en la formation du personnel dans 7 régions du pays sur la conduite des tests de dépistage dans les maternités et en l’achat des tests pour ces maternités. L’ONISIDA qui a rejoint le consortium des SNU à la fin de cette phase pilote a pris le relai pour son extension.   Pour ce qui est de l’ap</w:t>
      </w:r>
      <w:r w:rsidRPr="00FD6DDC">
        <w:rPr>
          <w:rFonts w:asciiTheme="majorHAnsi" w:eastAsia="MS Mincho" w:hAnsiTheme="majorHAnsi" w:cstheme="minorHAnsi"/>
          <w:sz w:val="24"/>
          <w:lang w:val="fr-FR"/>
        </w:rPr>
        <w:t>pui à la révision et à l'élaboration des stratégies de santé maternelle et infantile (état des lieux SNN, TDCI et Vaccination)</w:t>
      </w:r>
      <w:r>
        <w:rPr>
          <w:rFonts w:asciiTheme="majorHAnsi" w:eastAsia="MS Mincho" w:hAnsiTheme="majorHAnsi" w:cstheme="minorHAnsi"/>
          <w:sz w:val="24"/>
          <w:lang w:val="fr-FR"/>
        </w:rPr>
        <w:t xml:space="preserve">, les nombreux appels d’offres lancés pour sélectionner un cabinet d’expertise pour n’ont pas abouti amenant l’UNICEF </w:t>
      </w:r>
      <w:r w:rsidR="00104543">
        <w:rPr>
          <w:rFonts w:asciiTheme="majorHAnsi" w:eastAsia="MS Mincho" w:hAnsiTheme="majorHAnsi" w:cstheme="minorHAnsi"/>
          <w:sz w:val="24"/>
          <w:lang w:val="fr-FR"/>
        </w:rPr>
        <w:t>à</w:t>
      </w:r>
      <w:r>
        <w:rPr>
          <w:rFonts w:asciiTheme="majorHAnsi" w:eastAsia="MS Mincho" w:hAnsiTheme="majorHAnsi" w:cstheme="minorHAnsi"/>
          <w:sz w:val="24"/>
          <w:lang w:val="fr-FR"/>
        </w:rPr>
        <w:t xml:space="preserve"> simplement abandonner l’effort. Il en est de même pour l’él</w:t>
      </w:r>
      <w:r w:rsidRPr="00FD6DDC">
        <w:rPr>
          <w:rFonts w:asciiTheme="majorHAnsi" w:eastAsia="MS Mincho" w:hAnsiTheme="majorHAnsi" w:cstheme="minorHAnsi"/>
          <w:sz w:val="24"/>
          <w:lang w:val="fr-FR"/>
        </w:rPr>
        <w:t>aboration de référentiels et guides de bonnes pratiques en matière d'alimentation de la femme enceinte</w:t>
      </w:r>
      <w:r>
        <w:rPr>
          <w:rFonts w:asciiTheme="majorHAnsi" w:eastAsia="MS Mincho" w:hAnsiTheme="majorHAnsi" w:cstheme="minorHAnsi"/>
          <w:sz w:val="24"/>
          <w:lang w:val="fr-FR"/>
        </w:rPr>
        <w:t>.</w:t>
      </w:r>
    </w:p>
    <w:p w:rsidR="00BD574D" w:rsidRDefault="00BD574D" w:rsidP="00BD574D">
      <w:pPr>
        <w:spacing w:after="0"/>
        <w:jc w:val="both"/>
        <w:rPr>
          <w:rFonts w:asciiTheme="majorHAnsi" w:eastAsia="MS Mincho" w:hAnsiTheme="majorHAnsi" w:cstheme="minorHAnsi"/>
          <w:sz w:val="24"/>
          <w:lang w:val="fr-FR"/>
        </w:rPr>
      </w:pPr>
    </w:p>
    <w:p w:rsidR="00BD574D" w:rsidRPr="00295AB9" w:rsidRDefault="00BD574D" w:rsidP="00BD574D">
      <w:pPr>
        <w:spacing w:after="120"/>
        <w:jc w:val="both"/>
        <w:rPr>
          <w:rFonts w:asciiTheme="majorHAnsi" w:eastAsia="MS Mincho" w:hAnsiTheme="majorHAnsi" w:cstheme="minorHAnsi"/>
          <w:b/>
          <w:i/>
          <w:sz w:val="24"/>
          <w:lang w:val="fr-FR"/>
        </w:rPr>
      </w:pPr>
      <w:r w:rsidRPr="00295AB9">
        <w:rPr>
          <w:rFonts w:asciiTheme="majorHAnsi" w:eastAsia="MS Mincho" w:hAnsiTheme="majorHAnsi" w:cstheme="minorHAnsi"/>
          <w:b/>
          <w:i/>
          <w:sz w:val="24"/>
          <w:lang w:val="fr-FR"/>
        </w:rPr>
        <w:t>Ce qui a été réalisé :</w:t>
      </w:r>
    </w:p>
    <w:p w:rsidR="00BD574D" w:rsidRPr="00AA0ADC" w:rsidRDefault="00BD574D" w:rsidP="008172B6">
      <w:pPr>
        <w:pStyle w:val="ListParagraph"/>
        <w:numPr>
          <w:ilvl w:val="0"/>
          <w:numId w:val="38"/>
        </w:numPr>
        <w:spacing w:before="120" w:after="0"/>
        <w:jc w:val="both"/>
        <w:rPr>
          <w:rFonts w:asciiTheme="majorHAnsi" w:eastAsia="MS Mincho" w:hAnsiTheme="majorHAnsi" w:cstheme="minorHAnsi"/>
          <w:i/>
          <w:sz w:val="24"/>
          <w:lang w:val="fr-FR"/>
        </w:rPr>
      </w:pPr>
      <w:r w:rsidRPr="00AA0ADC">
        <w:rPr>
          <w:rFonts w:asciiTheme="majorHAnsi" w:eastAsia="MS Mincho" w:hAnsiTheme="majorHAnsi" w:cstheme="minorHAnsi"/>
          <w:i/>
          <w:sz w:val="24"/>
          <w:lang w:val="fr-FR"/>
        </w:rPr>
        <w:t xml:space="preserve">Appui à la promotion de l’allaitement maternel dans 2 régions du Nord-Ouest (Beja et Jendouba) par le billet d’un partenariat avec la société civile. </w:t>
      </w:r>
    </w:p>
    <w:p w:rsidR="00BD574D" w:rsidRDefault="00BD574D" w:rsidP="00BD574D">
      <w:pPr>
        <w:spacing w:before="120"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Pour cette intervention, l’UNICEF a conclu un accord de partenariat avec la Société Tunisienne de Néonatalogie (STNN) pour travailler avec le ministère de la sant</w:t>
      </w:r>
      <w:r w:rsidR="00F7132D" w:rsidRPr="003E5ECE">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 (plus spécifiquement la DSSB) et l’Institut National Zouhaier Kallal de Nutrition et de Technologie Alimentaire (INNTA) au « renforcement de l’allaitement maternel (AM) à travers la promotion du contact peau a peau (CPP) et la mise au sein précoce (MASP) » dans les quatre gouvernorats du Nord-Ouest (Kef, Siliana, Béja et Jendouba).  </w:t>
      </w:r>
    </w:p>
    <w:p w:rsidR="00BD574D" w:rsidRDefault="00BD574D" w:rsidP="00BD574D">
      <w:pPr>
        <w:spacing w:before="120"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Ce projet a été mis en œuvre durant les années 2014, 2015 et 2016 et s’est effectuée e</w:t>
      </w:r>
      <w:r w:rsidR="00104543">
        <w:rPr>
          <w:rFonts w:asciiTheme="majorHAnsi" w:eastAsia="MS Mincho" w:hAnsiTheme="majorHAnsi" w:cstheme="minorHAnsi"/>
          <w:sz w:val="24"/>
          <w:lang w:val="fr-FR"/>
        </w:rPr>
        <w:t>n 2 phases : la première réalisé</w:t>
      </w:r>
      <w:r>
        <w:rPr>
          <w:rFonts w:asciiTheme="majorHAnsi" w:eastAsia="MS Mincho" w:hAnsiTheme="majorHAnsi" w:cstheme="minorHAnsi"/>
          <w:sz w:val="24"/>
          <w:lang w:val="fr-FR"/>
        </w:rPr>
        <w:t xml:space="preserve"> </w:t>
      </w:r>
      <w:r w:rsidR="00104543">
        <w:rPr>
          <w:rFonts w:asciiTheme="majorHAnsi" w:eastAsia="MS Mincho" w:hAnsiTheme="majorHAnsi" w:cstheme="minorHAnsi"/>
          <w:sz w:val="24"/>
          <w:lang w:val="fr-FR"/>
        </w:rPr>
        <w:t xml:space="preserve">à </w:t>
      </w:r>
      <w:r>
        <w:rPr>
          <w:rFonts w:asciiTheme="majorHAnsi" w:eastAsia="MS Mincho" w:hAnsiTheme="majorHAnsi" w:cstheme="minorHAnsi"/>
          <w:sz w:val="24"/>
          <w:lang w:val="fr-FR"/>
        </w:rPr>
        <w:t xml:space="preserve">Siliana et au Kef de Juin 2014 à Mars 2015, et la deuxième Béja et </w:t>
      </w:r>
      <w:r w:rsidR="00104543">
        <w:rPr>
          <w:rFonts w:asciiTheme="majorHAnsi" w:eastAsia="MS Mincho" w:hAnsiTheme="majorHAnsi" w:cstheme="minorHAnsi"/>
          <w:sz w:val="24"/>
          <w:lang w:val="fr-FR"/>
        </w:rPr>
        <w:t>à</w:t>
      </w:r>
      <w:r>
        <w:rPr>
          <w:rFonts w:asciiTheme="majorHAnsi" w:eastAsia="MS Mincho" w:hAnsiTheme="majorHAnsi" w:cstheme="minorHAnsi"/>
          <w:sz w:val="24"/>
          <w:lang w:val="fr-FR"/>
        </w:rPr>
        <w:t xml:space="preserve"> Jendouba de Juillet 2015 à Mars 2016. </w:t>
      </w:r>
    </w:p>
    <w:p w:rsidR="00BD574D" w:rsidRDefault="00BD574D" w:rsidP="00BD574D">
      <w:pPr>
        <w:spacing w:before="120"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Le résultat attendu était d’avoir au moins 50% des enfants nés dans les maternités ciblées qui bénéficient du contact peau </w:t>
      </w:r>
      <w:r w:rsidR="00104543">
        <w:rPr>
          <w:rFonts w:asciiTheme="majorHAnsi" w:eastAsia="MS Mincho" w:hAnsiTheme="majorHAnsi" w:cstheme="minorHAnsi"/>
          <w:sz w:val="24"/>
          <w:lang w:val="fr-FR"/>
        </w:rPr>
        <w:t>à</w:t>
      </w:r>
      <w:r>
        <w:rPr>
          <w:rFonts w:asciiTheme="majorHAnsi" w:eastAsia="MS Mincho" w:hAnsiTheme="majorHAnsi" w:cstheme="minorHAnsi"/>
          <w:sz w:val="24"/>
          <w:lang w:val="fr-FR"/>
        </w:rPr>
        <w:t xml:space="preserve"> peau en salle de naissance et de la MASP le plus tôt possible durant les premières douze heures de vie d’ici la fin du projet. </w:t>
      </w:r>
    </w:p>
    <w:p w:rsidR="00BD574D" w:rsidRDefault="00BD574D" w:rsidP="00BD574D">
      <w:pPr>
        <w:spacing w:before="120"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Comme activités réalisées, il y a eu des journées de sensibilisation des responsables régionaux, mise en place des comités de coordination régionaux, un état des lieux du CPP et de la MASP dans les gouvernorats concernés, l’élaboration du manuel de formation, la formation des formateurs suivie de celle du personnel de santé, c</w:t>
      </w:r>
      <w:r w:rsidR="00104543">
        <w:rPr>
          <w:rFonts w:asciiTheme="majorHAnsi" w:eastAsia="MS Mincho" w:hAnsiTheme="majorHAnsi" w:cstheme="minorHAnsi"/>
          <w:sz w:val="24"/>
          <w:lang w:val="fr-FR"/>
        </w:rPr>
        <w:t>ommunication sur le CPP et la M</w:t>
      </w:r>
      <w:r>
        <w:rPr>
          <w:rFonts w:asciiTheme="majorHAnsi" w:eastAsia="MS Mincho" w:hAnsiTheme="majorHAnsi" w:cstheme="minorHAnsi"/>
          <w:sz w:val="24"/>
          <w:lang w:val="fr-FR"/>
        </w:rPr>
        <w:t>A</w:t>
      </w:r>
      <w:r w:rsidR="00104543">
        <w:rPr>
          <w:rFonts w:asciiTheme="majorHAnsi" w:eastAsia="MS Mincho" w:hAnsiTheme="majorHAnsi" w:cstheme="minorHAnsi"/>
          <w:sz w:val="24"/>
          <w:lang w:val="fr-FR"/>
        </w:rPr>
        <w:t>S</w:t>
      </w:r>
      <w:r>
        <w:rPr>
          <w:rFonts w:asciiTheme="majorHAnsi" w:eastAsia="MS Mincho" w:hAnsiTheme="majorHAnsi" w:cstheme="minorHAnsi"/>
          <w:sz w:val="24"/>
          <w:lang w:val="fr-FR"/>
        </w:rPr>
        <w:t xml:space="preserve">P, élaboration et validation des outils de labélisation « Maternité ami du nouveau-né », Supervision et accompagnement des régions, et évaluation du projet.  </w:t>
      </w:r>
    </w:p>
    <w:p w:rsidR="00BD574D" w:rsidRDefault="00BD574D" w:rsidP="00380102">
      <w:pPr>
        <w:spacing w:before="120" w:after="240"/>
        <w:jc w:val="both"/>
        <w:rPr>
          <w:sz w:val="24"/>
          <w:lang w:val="fr-FR"/>
        </w:rPr>
      </w:pPr>
      <w:r>
        <w:rPr>
          <w:rFonts w:asciiTheme="majorHAnsi" w:eastAsia="MS Mincho" w:hAnsiTheme="majorHAnsi" w:cstheme="minorHAnsi"/>
          <w:sz w:val="24"/>
          <w:lang w:val="fr-FR"/>
        </w:rPr>
        <w:lastRenderedPageBreak/>
        <w:t>Le tableau ci-dessous montre qu’à Béja et Jendouba, la formation en CPP et MASP a touché au total 80 sagefemmes dont 41 exerçant en maternité régionale soit plus de 90% et 7 en maternité privée ainsi que 60 infirmières dont 44 exerçant en maternité régionale soit plus de 50% et 3 en maternité privée.</w:t>
      </w:r>
    </w:p>
    <w:p w:rsidR="00380102" w:rsidRPr="00380102" w:rsidRDefault="00380102" w:rsidP="00380102">
      <w:pPr>
        <w:pStyle w:val="Caption"/>
        <w:jc w:val="center"/>
        <w:rPr>
          <w:rFonts w:asciiTheme="majorHAnsi" w:hAnsiTheme="majorHAnsi"/>
          <w:color w:val="auto"/>
          <w:sz w:val="24"/>
          <w:lang w:val="fr-FR"/>
        </w:rPr>
      </w:pPr>
      <w:bookmarkStart w:id="36" w:name="_Toc499915142"/>
      <w:r w:rsidRPr="00380102">
        <w:rPr>
          <w:rFonts w:asciiTheme="majorHAnsi" w:hAnsiTheme="majorHAnsi"/>
          <w:color w:val="auto"/>
          <w:sz w:val="24"/>
          <w:lang w:val="fr-FR"/>
        </w:rPr>
        <w:t xml:space="preserve">Tableau </w:t>
      </w:r>
      <w:r w:rsidRPr="00380102">
        <w:rPr>
          <w:rFonts w:asciiTheme="majorHAnsi" w:hAnsiTheme="majorHAnsi"/>
          <w:color w:val="auto"/>
          <w:sz w:val="24"/>
        </w:rPr>
        <w:fldChar w:fldCharType="begin"/>
      </w:r>
      <w:r w:rsidRPr="00380102">
        <w:rPr>
          <w:rFonts w:asciiTheme="majorHAnsi" w:hAnsiTheme="majorHAnsi"/>
          <w:color w:val="auto"/>
          <w:sz w:val="24"/>
          <w:lang w:val="fr-FR"/>
        </w:rPr>
        <w:instrText xml:space="preserve"> SEQ Tableau \* ARABIC </w:instrText>
      </w:r>
      <w:r w:rsidRPr="00380102">
        <w:rPr>
          <w:rFonts w:asciiTheme="majorHAnsi" w:hAnsiTheme="majorHAnsi"/>
          <w:color w:val="auto"/>
          <w:sz w:val="24"/>
        </w:rPr>
        <w:fldChar w:fldCharType="separate"/>
      </w:r>
      <w:r w:rsidR="007F3B14">
        <w:rPr>
          <w:rFonts w:asciiTheme="majorHAnsi" w:hAnsiTheme="majorHAnsi"/>
          <w:noProof/>
          <w:color w:val="auto"/>
          <w:sz w:val="24"/>
          <w:lang w:val="fr-FR"/>
        </w:rPr>
        <w:t>6</w:t>
      </w:r>
      <w:r w:rsidRPr="00380102">
        <w:rPr>
          <w:rFonts w:asciiTheme="majorHAnsi" w:hAnsiTheme="majorHAnsi"/>
          <w:color w:val="auto"/>
          <w:sz w:val="24"/>
        </w:rPr>
        <w:fldChar w:fldCharType="end"/>
      </w:r>
      <w:r w:rsidRPr="00380102">
        <w:rPr>
          <w:rFonts w:asciiTheme="majorHAnsi" w:hAnsiTheme="majorHAnsi"/>
          <w:color w:val="auto"/>
          <w:sz w:val="24"/>
          <w:lang w:val="fr-FR"/>
        </w:rPr>
        <w:t xml:space="preserve">: </w:t>
      </w:r>
      <w:r w:rsidRPr="00380102">
        <w:rPr>
          <w:rFonts w:asciiTheme="majorHAnsi" w:hAnsiTheme="majorHAnsi"/>
          <w:b w:val="0"/>
          <w:color w:val="auto"/>
          <w:sz w:val="24"/>
          <w:lang w:val="fr-FR"/>
        </w:rPr>
        <w:t>Formation en CPP et MASP à Béja et Jendouba</w:t>
      </w:r>
      <w:bookmarkEnd w:id="36"/>
    </w:p>
    <w:tbl>
      <w:tblPr>
        <w:tblStyle w:val="TableGrid"/>
        <w:tblW w:w="0" w:type="auto"/>
        <w:tblLayout w:type="fixed"/>
        <w:tblLook w:val="04A0" w:firstRow="1" w:lastRow="0" w:firstColumn="1" w:lastColumn="0" w:noHBand="0" w:noVBand="1"/>
      </w:tblPr>
      <w:tblGrid>
        <w:gridCol w:w="2538"/>
        <w:gridCol w:w="900"/>
        <w:gridCol w:w="900"/>
        <w:gridCol w:w="900"/>
        <w:gridCol w:w="810"/>
        <w:gridCol w:w="900"/>
        <w:gridCol w:w="810"/>
        <w:gridCol w:w="900"/>
        <w:gridCol w:w="918"/>
      </w:tblGrid>
      <w:tr w:rsidR="00BD574D" w:rsidRPr="00F63AFE" w:rsidTr="00104405">
        <w:tc>
          <w:tcPr>
            <w:tcW w:w="2538" w:type="dxa"/>
            <w:vMerge w:val="restart"/>
            <w:vAlign w:val="center"/>
          </w:tcPr>
          <w:p w:rsidR="00BD574D" w:rsidRPr="00FD462B" w:rsidRDefault="00BD574D" w:rsidP="00104405">
            <w:pPr>
              <w:spacing w:after="60"/>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 xml:space="preserve">Localités </w:t>
            </w:r>
          </w:p>
        </w:tc>
        <w:tc>
          <w:tcPr>
            <w:tcW w:w="3510" w:type="dxa"/>
            <w:gridSpan w:val="4"/>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Maternité régionale</w:t>
            </w:r>
          </w:p>
        </w:tc>
        <w:tc>
          <w:tcPr>
            <w:tcW w:w="3528" w:type="dxa"/>
            <w:gridSpan w:val="4"/>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Maternité de Circonscription et ONFP</w:t>
            </w:r>
          </w:p>
        </w:tc>
      </w:tr>
      <w:tr w:rsidR="00BD574D" w:rsidTr="00104405">
        <w:tc>
          <w:tcPr>
            <w:tcW w:w="2538" w:type="dxa"/>
            <w:vMerge/>
            <w:vAlign w:val="center"/>
          </w:tcPr>
          <w:p w:rsidR="00BD574D" w:rsidRPr="00FD462B" w:rsidRDefault="00BD574D" w:rsidP="00104405">
            <w:pPr>
              <w:spacing w:after="60"/>
              <w:rPr>
                <w:rFonts w:asciiTheme="majorHAnsi" w:eastAsia="MS Mincho" w:hAnsiTheme="majorHAnsi" w:cstheme="minorHAnsi"/>
                <w:b/>
                <w:sz w:val="24"/>
                <w:lang w:val="fr-FR"/>
              </w:rPr>
            </w:pPr>
          </w:p>
        </w:tc>
        <w:tc>
          <w:tcPr>
            <w:tcW w:w="1800" w:type="dxa"/>
            <w:gridSpan w:val="2"/>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SF</w:t>
            </w:r>
          </w:p>
        </w:tc>
        <w:tc>
          <w:tcPr>
            <w:tcW w:w="1710" w:type="dxa"/>
            <w:gridSpan w:val="2"/>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INF</w:t>
            </w:r>
          </w:p>
        </w:tc>
        <w:tc>
          <w:tcPr>
            <w:tcW w:w="1710" w:type="dxa"/>
            <w:gridSpan w:val="2"/>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SF</w:t>
            </w:r>
          </w:p>
        </w:tc>
        <w:tc>
          <w:tcPr>
            <w:tcW w:w="1818" w:type="dxa"/>
            <w:gridSpan w:val="2"/>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INF</w:t>
            </w:r>
          </w:p>
        </w:tc>
      </w:tr>
      <w:tr w:rsidR="00BD574D" w:rsidTr="00104405">
        <w:tc>
          <w:tcPr>
            <w:tcW w:w="2538" w:type="dxa"/>
            <w:vMerge/>
            <w:vAlign w:val="center"/>
          </w:tcPr>
          <w:p w:rsidR="00BD574D" w:rsidRPr="00FD462B" w:rsidRDefault="00BD574D" w:rsidP="00104405">
            <w:pPr>
              <w:spacing w:after="60"/>
              <w:rPr>
                <w:rFonts w:asciiTheme="majorHAnsi" w:eastAsia="MS Mincho" w:hAnsiTheme="majorHAnsi" w:cstheme="minorHAnsi"/>
                <w:b/>
                <w:sz w:val="24"/>
                <w:lang w:val="fr-FR"/>
              </w:rPr>
            </w:pPr>
          </w:p>
        </w:tc>
        <w:tc>
          <w:tcPr>
            <w:tcW w:w="900" w:type="dxa"/>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N</w:t>
            </w:r>
          </w:p>
        </w:tc>
        <w:tc>
          <w:tcPr>
            <w:tcW w:w="900" w:type="dxa"/>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w:t>
            </w:r>
          </w:p>
        </w:tc>
        <w:tc>
          <w:tcPr>
            <w:tcW w:w="900" w:type="dxa"/>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N</w:t>
            </w:r>
          </w:p>
        </w:tc>
        <w:tc>
          <w:tcPr>
            <w:tcW w:w="810" w:type="dxa"/>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w:t>
            </w:r>
          </w:p>
        </w:tc>
        <w:tc>
          <w:tcPr>
            <w:tcW w:w="900" w:type="dxa"/>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N</w:t>
            </w:r>
          </w:p>
        </w:tc>
        <w:tc>
          <w:tcPr>
            <w:tcW w:w="810" w:type="dxa"/>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w:t>
            </w:r>
          </w:p>
        </w:tc>
        <w:tc>
          <w:tcPr>
            <w:tcW w:w="900" w:type="dxa"/>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N</w:t>
            </w:r>
          </w:p>
        </w:tc>
        <w:tc>
          <w:tcPr>
            <w:tcW w:w="918" w:type="dxa"/>
            <w:vAlign w:val="center"/>
          </w:tcPr>
          <w:p w:rsidR="00BD574D" w:rsidRPr="00FD462B" w:rsidRDefault="00BD574D" w:rsidP="00104405">
            <w:pPr>
              <w:spacing w:after="60"/>
              <w:jc w:val="center"/>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w:t>
            </w:r>
          </w:p>
        </w:tc>
      </w:tr>
      <w:tr w:rsidR="00BD574D" w:rsidTr="00104405">
        <w:tc>
          <w:tcPr>
            <w:tcW w:w="2538" w:type="dxa"/>
            <w:vAlign w:val="center"/>
          </w:tcPr>
          <w:p w:rsidR="00BD574D" w:rsidRPr="00FD462B" w:rsidRDefault="00BD574D" w:rsidP="00104405">
            <w:pPr>
              <w:spacing w:after="60"/>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Béja</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18</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90</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19</w:t>
            </w:r>
          </w:p>
        </w:tc>
        <w:tc>
          <w:tcPr>
            <w:tcW w:w="81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90.5</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25</w:t>
            </w:r>
          </w:p>
        </w:tc>
        <w:tc>
          <w:tcPr>
            <w:tcW w:w="81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75.8</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9</w:t>
            </w:r>
          </w:p>
        </w:tc>
        <w:tc>
          <w:tcPr>
            <w:tcW w:w="918"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36</w:t>
            </w:r>
          </w:p>
        </w:tc>
      </w:tr>
      <w:tr w:rsidR="00BD574D" w:rsidTr="00104405">
        <w:tc>
          <w:tcPr>
            <w:tcW w:w="2538" w:type="dxa"/>
            <w:vAlign w:val="center"/>
          </w:tcPr>
          <w:p w:rsidR="00BD574D" w:rsidRPr="00FD462B" w:rsidRDefault="00BD574D" w:rsidP="00104405">
            <w:pPr>
              <w:spacing w:after="60"/>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Medjez El Beb</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3</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100</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9</w:t>
            </w:r>
          </w:p>
        </w:tc>
        <w:tc>
          <w:tcPr>
            <w:tcW w:w="81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42.9</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81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918"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r>
      <w:tr w:rsidR="00BD574D" w:rsidTr="00104405">
        <w:tc>
          <w:tcPr>
            <w:tcW w:w="2538" w:type="dxa"/>
            <w:vAlign w:val="center"/>
          </w:tcPr>
          <w:p w:rsidR="00BD574D" w:rsidRPr="00FD462B" w:rsidRDefault="00BD574D" w:rsidP="00104405">
            <w:pPr>
              <w:spacing w:after="60"/>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Jendouba</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8</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80</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6</w:t>
            </w:r>
          </w:p>
        </w:tc>
        <w:tc>
          <w:tcPr>
            <w:tcW w:w="81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60</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14</w:t>
            </w:r>
          </w:p>
        </w:tc>
        <w:tc>
          <w:tcPr>
            <w:tcW w:w="81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66.6</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7</w:t>
            </w:r>
          </w:p>
        </w:tc>
        <w:tc>
          <w:tcPr>
            <w:tcW w:w="918"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19</w:t>
            </w:r>
          </w:p>
        </w:tc>
      </w:tr>
      <w:tr w:rsidR="00BD574D" w:rsidTr="00104405">
        <w:tc>
          <w:tcPr>
            <w:tcW w:w="2538" w:type="dxa"/>
            <w:vAlign w:val="center"/>
          </w:tcPr>
          <w:p w:rsidR="00BD574D" w:rsidRPr="00FD462B" w:rsidRDefault="00BD574D" w:rsidP="00104405">
            <w:pPr>
              <w:spacing w:after="60"/>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Tabarka</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5</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100</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7</w:t>
            </w:r>
          </w:p>
        </w:tc>
        <w:tc>
          <w:tcPr>
            <w:tcW w:w="81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50</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p>
        </w:tc>
        <w:tc>
          <w:tcPr>
            <w:tcW w:w="810" w:type="dxa"/>
            <w:vAlign w:val="center"/>
          </w:tcPr>
          <w:p w:rsidR="00BD574D" w:rsidRDefault="00BD574D" w:rsidP="00104405">
            <w:pPr>
              <w:spacing w:after="60"/>
              <w:jc w:val="center"/>
              <w:rPr>
                <w:rFonts w:asciiTheme="majorHAnsi" w:eastAsia="MS Mincho" w:hAnsiTheme="majorHAnsi" w:cstheme="minorHAnsi"/>
                <w:sz w:val="24"/>
                <w:lang w:val="fr-FR"/>
              </w:rPr>
            </w:pP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p>
        </w:tc>
        <w:tc>
          <w:tcPr>
            <w:tcW w:w="918" w:type="dxa"/>
            <w:vAlign w:val="center"/>
          </w:tcPr>
          <w:p w:rsidR="00BD574D" w:rsidRDefault="00BD574D" w:rsidP="00104405">
            <w:pPr>
              <w:spacing w:after="60"/>
              <w:jc w:val="center"/>
              <w:rPr>
                <w:rFonts w:asciiTheme="majorHAnsi" w:eastAsia="MS Mincho" w:hAnsiTheme="majorHAnsi" w:cstheme="minorHAnsi"/>
                <w:sz w:val="24"/>
                <w:lang w:val="fr-FR"/>
              </w:rPr>
            </w:pPr>
          </w:p>
        </w:tc>
      </w:tr>
      <w:tr w:rsidR="00BD574D" w:rsidTr="00104405">
        <w:tc>
          <w:tcPr>
            <w:tcW w:w="2538" w:type="dxa"/>
            <w:vAlign w:val="center"/>
          </w:tcPr>
          <w:p w:rsidR="00BD574D" w:rsidRPr="00FD462B" w:rsidRDefault="00BD574D" w:rsidP="00104405">
            <w:pPr>
              <w:spacing w:after="60"/>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Clinique Amen Béja</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2</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33.3</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81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81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918"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r>
      <w:tr w:rsidR="00BD574D" w:rsidTr="00104405">
        <w:tc>
          <w:tcPr>
            <w:tcW w:w="2538" w:type="dxa"/>
            <w:vAlign w:val="center"/>
          </w:tcPr>
          <w:p w:rsidR="00BD574D" w:rsidRPr="00FD462B" w:rsidRDefault="00BD574D" w:rsidP="00104405">
            <w:pPr>
              <w:spacing w:after="60"/>
              <w:rPr>
                <w:rFonts w:asciiTheme="majorHAnsi" w:eastAsia="MS Mincho" w:hAnsiTheme="majorHAnsi" w:cstheme="minorHAnsi"/>
                <w:b/>
                <w:sz w:val="24"/>
                <w:lang w:val="fr-FR"/>
              </w:rPr>
            </w:pPr>
            <w:r w:rsidRPr="00FD462B">
              <w:rPr>
                <w:rFonts w:asciiTheme="majorHAnsi" w:eastAsia="MS Mincho" w:hAnsiTheme="majorHAnsi" w:cstheme="minorHAnsi"/>
                <w:b/>
                <w:sz w:val="24"/>
                <w:lang w:val="fr-FR"/>
              </w:rPr>
              <w:t>Clinique les Anges Jendouba</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5</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3</w:t>
            </w:r>
          </w:p>
        </w:tc>
        <w:tc>
          <w:tcPr>
            <w:tcW w:w="81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81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900"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c>
          <w:tcPr>
            <w:tcW w:w="918" w:type="dxa"/>
            <w:vAlign w:val="center"/>
          </w:tcPr>
          <w:p w:rsidR="00BD574D" w:rsidRDefault="00BD574D" w:rsidP="00104405">
            <w:pPr>
              <w:spacing w:after="60"/>
              <w:jc w:val="center"/>
              <w:rPr>
                <w:rFonts w:asciiTheme="majorHAnsi" w:eastAsia="MS Mincho" w:hAnsiTheme="majorHAnsi" w:cstheme="minorHAnsi"/>
                <w:sz w:val="24"/>
                <w:lang w:val="fr-FR"/>
              </w:rPr>
            </w:pPr>
            <w:r>
              <w:rPr>
                <w:rFonts w:asciiTheme="majorHAnsi" w:eastAsia="MS Mincho" w:hAnsiTheme="majorHAnsi" w:cstheme="minorHAnsi"/>
                <w:sz w:val="24"/>
                <w:lang w:val="fr-FR"/>
              </w:rPr>
              <w:t>-</w:t>
            </w:r>
          </w:p>
        </w:tc>
      </w:tr>
    </w:tbl>
    <w:p w:rsidR="00BD574D" w:rsidRPr="00A27E2F" w:rsidRDefault="00A140A8" w:rsidP="00BD574D">
      <w:pPr>
        <w:spacing w:before="120" w:after="120"/>
        <w:jc w:val="both"/>
        <w:rPr>
          <w:rFonts w:asciiTheme="majorHAnsi" w:eastAsia="MS Mincho" w:hAnsiTheme="majorHAnsi" w:cstheme="minorHAnsi"/>
          <w:i/>
          <w:sz w:val="24"/>
          <w:lang w:val="fr-FR"/>
        </w:rPr>
      </w:pPr>
      <w:r w:rsidRPr="00A27E2F">
        <w:rPr>
          <w:rFonts w:asciiTheme="majorHAnsi" w:eastAsia="MS Mincho" w:hAnsiTheme="majorHAnsi" w:cstheme="minorHAnsi"/>
          <w:i/>
          <w:sz w:val="24"/>
          <w:u w:val="single"/>
          <w:lang w:val="fr-FR"/>
        </w:rPr>
        <w:t>Source </w:t>
      </w:r>
      <w:r w:rsidRPr="00A27E2F">
        <w:rPr>
          <w:rFonts w:asciiTheme="majorHAnsi" w:eastAsia="MS Mincho" w:hAnsiTheme="majorHAnsi" w:cstheme="minorHAnsi"/>
          <w:i/>
          <w:sz w:val="24"/>
          <w:lang w:val="fr-FR"/>
        </w:rPr>
        <w:t>: Rapport d’</w:t>
      </w:r>
      <w:r w:rsidR="00A27E2F" w:rsidRPr="00A27E2F">
        <w:rPr>
          <w:rFonts w:asciiTheme="majorHAnsi" w:eastAsia="MS Mincho" w:hAnsiTheme="majorHAnsi" w:cstheme="minorHAnsi"/>
          <w:i/>
          <w:sz w:val="24"/>
          <w:lang w:val="fr-FR"/>
        </w:rPr>
        <w:t>activités</w:t>
      </w:r>
      <w:r w:rsidRPr="00A27E2F">
        <w:rPr>
          <w:rFonts w:asciiTheme="majorHAnsi" w:eastAsia="MS Mincho" w:hAnsiTheme="majorHAnsi" w:cstheme="minorHAnsi"/>
          <w:i/>
          <w:sz w:val="24"/>
          <w:lang w:val="fr-FR"/>
        </w:rPr>
        <w:t xml:space="preserve"> STNN</w:t>
      </w:r>
      <w:r w:rsidR="00A27E2F" w:rsidRPr="00A27E2F">
        <w:rPr>
          <w:rFonts w:asciiTheme="majorHAnsi" w:eastAsia="MS Mincho" w:hAnsiTheme="majorHAnsi" w:cstheme="minorHAnsi"/>
          <w:i/>
          <w:sz w:val="24"/>
          <w:lang w:val="fr-FR"/>
        </w:rPr>
        <w:t xml:space="preserve"> 2016</w:t>
      </w:r>
    </w:p>
    <w:p w:rsidR="00BD574D" w:rsidRDefault="00BD574D" w:rsidP="00BD574D">
      <w:pPr>
        <w:spacing w:before="120"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Pour ce qui est de l’éducation des femmes, (IEC), 562 femmes ont été touchées à Béja et 868 à Jendouba dépassant largement les 200 attendues.  De même 5000 dépliants ont été imprimés et distribués pour la sensibilisation.</w:t>
      </w:r>
    </w:p>
    <w:p w:rsidR="00BD574D" w:rsidRDefault="00BD574D" w:rsidP="00BD574D">
      <w:pPr>
        <w:spacing w:before="120"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Il ressort des entretiens avec les acteurs de ce projet que la collaboration fructueuse entre les partenaires au niveau central et régional a permis de réaliser toutes les activités planifiées (évaluation initiale et finale, formation, IEC, suivi et accompagnement). La mise en œuvre du projet a créé une dynamique autour de l’allaitement maternel et une plus grande prise de conscience de l’importance de sa promotion.  Cette dynamique est soutenue par la volonté politique exprimé au plus haut niveau du ministère de la sante.  L’autre point fort du projet c’est le développement de l’initiative IMAN avec l’élaboration d’un guide d’évaluation d’une « Maternité ami du nouveau-né ».  Il représente aussi une expérience réussie de collaboration et de partenariat public-privé avec la participation des cliniques privées au projet.   Il ressort de nos entretiens avec les informateurs sur ce projet, qu’il répond à un vrai besoin des mères à sensibiliser et à accompagner et du personnel de santé à former et à soutenir. </w:t>
      </w:r>
    </w:p>
    <w:p w:rsidR="00BD574D" w:rsidRDefault="00BD574D" w:rsidP="00BD574D">
      <w:pPr>
        <w:spacing w:before="120"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Toutefois, il faut remarquer une forte centralisation de la planification et l’exécution du projet au niveau du comité de coordination qui n’a pas toujours bien su associer et responsabiliser les équipes régionales réduites en simple exécutantes. De même les formations sur la promotion du CPP et de la MASP ont été assurées sous forme d’ateliers de durée relativement courte d’une journée.  Elles ont été essentiellement théoriques avec des </w:t>
      </w:r>
      <w:r>
        <w:rPr>
          <w:rFonts w:asciiTheme="majorHAnsi" w:eastAsia="MS Mincho" w:hAnsiTheme="majorHAnsi" w:cstheme="minorHAnsi"/>
          <w:sz w:val="24"/>
          <w:lang w:val="fr-FR"/>
        </w:rPr>
        <w:lastRenderedPageBreak/>
        <w:t xml:space="preserve">simulations pratiques et jeux de rôles mais sans supports de formation qui auraient constitués par la suite des références pour les professionnels en cas de besoin.  </w:t>
      </w:r>
    </w:p>
    <w:p w:rsidR="00BD574D" w:rsidRDefault="00BD574D" w:rsidP="00AA0ADC">
      <w:pPr>
        <w:spacing w:before="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Au final, Il ressort des entretiens avec les acteurs que le projet était pertinent et qu’il répondait à un véritable besoin et était bien en ligne avec les politiques et stratégies nationales.  Cependant, pour assurer une plus grande efficacité et surtout la pérennisation de ce projet bénéfique aux mères et aux nouveau-nés, il faut 1) décentraliser en créant des comités de coordinations régionaux, 2) produire plus de support de formation pour les apprenants et 3) intégrer la composante counseling en renforçant les aspects C4D des personnels de santé.  </w:t>
      </w:r>
    </w:p>
    <w:p w:rsidR="00BD574D" w:rsidRPr="00AA0ADC" w:rsidRDefault="00BD574D" w:rsidP="008172B6">
      <w:pPr>
        <w:pStyle w:val="ListParagraph"/>
        <w:numPr>
          <w:ilvl w:val="0"/>
          <w:numId w:val="38"/>
        </w:numPr>
        <w:spacing w:before="120" w:after="0"/>
        <w:jc w:val="both"/>
        <w:rPr>
          <w:rFonts w:asciiTheme="majorHAnsi" w:eastAsia="MS Mincho" w:hAnsiTheme="majorHAnsi" w:cstheme="minorHAnsi"/>
          <w:i/>
          <w:sz w:val="24"/>
          <w:lang w:val="fr-FR"/>
        </w:rPr>
      </w:pPr>
      <w:r w:rsidRPr="00AA0ADC">
        <w:rPr>
          <w:rFonts w:asciiTheme="majorHAnsi" w:eastAsia="MS Mincho" w:hAnsiTheme="majorHAnsi" w:cstheme="minorHAnsi"/>
          <w:i/>
          <w:sz w:val="24"/>
          <w:lang w:val="fr-FR"/>
        </w:rPr>
        <w:t xml:space="preserve">Appui au renforcement du système d'information en santé maternelle et néo-natale. </w:t>
      </w:r>
    </w:p>
    <w:p w:rsidR="00BD574D" w:rsidRPr="00027B1F" w:rsidRDefault="00BD574D" w:rsidP="00BD574D">
      <w:pPr>
        <w:rPr>
          <w:rFonts w:asciiTheme="majorHAnsi" w:eastAsia="MS Mincho" w:hAnsiTheme="majorHAnsi" w:cstheme="minorHAnsi"/>
          <w:sz w:val="24"/>
          <w:lang w:val="fr-FR"/>
        </w:rPr>
      </w:pPr>
      <w:r w:rsidRPr="00027B1F">
        <w:rPr>
          <w:rFonts w:asciiTheme="majorHAnsi" w:eastAsia="MS Mincho" w:hAnsiTheme="majorHAnsi" w:cstheme="minorHAnsi"/>
          <w:sz w:val="24"/>
          <w:lang w:val="fr-FR"/>
        </w:rPr>
        <w:t>Cet appui au renforcement du système d'information en santé maternelle et néo-natale a été réalisé entre 2014 et 2015 au niveau de deux circonscriptions sanitaires (Hammamet et Haouaria) d’un même gouvernorat situé à 70 km de Tunis.</w:t>
      </w:r>
    </w:p>
    <w:p w:rsidR="00BD574D" w:rsidRDefault="00BD574D" w:rsidP="00BD574D">
      <w:pPr>
        <w:jc w:val="both"/>
        <w:rPr>
          <w:rFonts w:asciiTheme="majorHAnsi" w:eastAsia="MS Mincho" w:hAnsiTheme="majorHAnsi" w:cstheme="minorHAnsi"/>
          <w:sz w:val="24"/>
          <w:lang w:val="fr-FR"/>
        </w:rPr>
      </w:pPr>
      <w:r w:rsidRPr="00992401">
        <w:rPr>
          <w:rFonts w:asciiTheme="majorHAnsi" w:eastAsia="MS Mincho" w:hAnsiTheme="majorHAnsi" w:cstheme="minorHAnsi"/>
          <w:sz w:val="24"/>
          <w:lang w:val="fr-FR"/>
        </w:rPr>
        <w:t xml:space="preserve">Selon les études, une grande part des décès maternels et néonataux seraient évitables en intervenant sur la qualité des soins. La période néonatale est à l’origine des deux tiers des décès (69%) et plus spécifiquement les sept premiers jours de vie. D’importantes iniquités dans l’accès aux services de qualité entre régions, groupes d’âge et classes sociales persistent. Les grandes variations des taux de mortalité maternelle et infanto-juvénile entre régions dénotent en effet de grandes disparités en matière de qualité de prise en charge.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L’appui de l’UNICEF par l</w:t>
      </w:r>
      <w:r w:rsidRPr="00992401">
        <w:rPr>
          <w:rFonts w:asciiTheme="majorHAnsi" w:eastAsia="MS Mincho" w:hAnsiTheme="majorHAnsi" w:cstheme="minorHAnsi"/>
          <w:sz w:val="24"/>
          <w:lang w:val="fr-FR"/>
        </w:rPr>
        <w:t xml:space="preserve">a mise en place des mécanismes d’analyses des déterminants de la mortalité maternelle et néonatale basés sur l’équité au niveau local </w:t>
      </w:r>
      <w:r>
        <w:rPr>
          <w:rFonts w:asciiTheme="majorHAnsi" w:eastAsia="MS Mincho" w:hAnsiTheme="majorHAnsi" w:cstheme="minorHAnsi"/>
          <w:sz w:val="24"/>
          <w:lang w:val="fr-FR"/>
        </w:rPr>
        <w:t xml:space="preserve">(le MoRES) </w:t>
      </w:r>
      <w:r w:rsidRPr="00992401">
        <w:rPr>
          <w:rFonts w:asciiTheme="majorHAnsi" w:eastAsia="MS Mincho" w:hAnsiTheme="majorHAnsi" w:cstheme="minorHAnsi"/>
          <w:sz w:val="24"/>
          <w:lang w:val="fr-FR"/>
        </w:rPr>
        <w:t xml:space="preserve">permettra de </w:t>
      </w:r>
      <w:r>
        <w:rPr>
          <w:rFonts w:asciiTheme="majorHAnsi" w:eastAsia="MS Mincho" w:hAnsiTheme="majorHAnsi" w:cstheme="minorHAnsi"/>
          <w:sz w:val="24"/>
          <w:lang w:val="fr-FR"/>
        </w:rPr>
        <w:t xml:space="preserve">mieux </w:t>
      </w:r>
      <w:r w:rsidRPr="00992401">
        <w:rPr>
          <w:rFonts w:asciiTheme="majorHAnsi" w:eastAsia="MS Mincho" w:hAnsiTheme="majorHAnsi" w:cstheme="minorHAnsi"/>
          <w:sz w:val="24"/>
          <w:lang w:val="fr-FR"/>
        </w:rPr>
        <w:t xml:space="preserve">suivre </w:t>
      </w:r>
      <w:r>
        <w:rPr>
          <w:rFonts w:asciiTheme="majorHAnsi" w:eastAsia="MS Mincho" w:hAnsiTheme="majorHAnsi" w:cstheme="minorHAnsi"/>
          <w:sz w:val="24"/>
          <w:lang w:val="fr-FR"/>
        </w:rPr>
        <w:t xml:space="preserve">les </w:t>
      </w:r>
      <w:r w:rsidRPr="00992401">
        <w:rPr>
          <w:rFonts w:asciiTheme="majorHAnsi" w:eastAsia="MS Mincho" w:hAnsiTheme="majorHAnsi" w:cstheme="minorHAnsi"/>
          <w:sz w:val="24"/>
          <w:lang w:val="fr-FR"/>
        </w:rPr>
        <w:t xml:space="preserve">interventions </w:t>
      </w:r>
      <w:r>
        <w:rPr>
          <w:rFonts w:asciiTheme="majorHAnsi" w:eastAsia="MS Mincho" w:hAnsiTheme="majorHAnsi" w:cstheme="minorHAnsi"/>
          <w:sz w:val="24"/>
          <w:lang w:val="fr-FR"/>
        </w:rPr>
        <w:t xml:space="preserve">engagées qui visent </w:t>
      </w:r>
      <w:r w:rsidRPr="00992401">
        <w:rPr>
          <w:rFonts w:asciiTheme="majorHAnsi" w:eastAsia="MS Mincho" w:hAnsiTheme="majorHAnsi" w:cstheme="minorHAnsi"/>
          <w:sz w:val="24"/>
          <w:lang w:val="fr-FR"/>
        </w:rPr>
        <w:t>à réduire les iniquités et à renforcer le système local de santé.</w:t>
      </w:r>
      <w:r>
        <w:rPr>
          <w:rFonts w:asciiTheme="majorHAnsi" w:eastAsia="MS Mincho" w:hAnsiTheme="majorHAnsi" w:cstheme="minorHAnsi"/>
          <w:sz w:val="24"/>
          <w:lang w:val="fr-FR"/>
        </w:rPr>
        <w:t xml:space="preserve"> </w:t>
      </w:r>
    </w:p>
    <w:p w:rsidR="00AA0ADC" w:rsidRDefault="00767B11" w:rsidP="00AA0ADC">
      <w:pPr>
        <w:jc w:val="both"/>
        <w:rPr>
          <w:rFonts w:asciiTheme="majorHAnsi" w:eastAsia="MS Mincho" w:hAnsiTheme="majorHAnsi" w:cstheme="minorHAnsi"/>
          <w:sz w:val="24"/>
          <w:lang w:val="fr-FR"/>
        </w:rPr>
      </w:pPr>
      <w:r w:rsidRPr="00767B11">
        <w:rPr>
          <w:rFonts w:asciiTheme="majorHAnsi" w:eastAsia="MS Mincho" w:hAnsiTheme="majorHAnsi" w:cstheme="minorHAnsi"/>
          <w:sz w:val="24"/>
          <w:lang w:val="fr-FR"/>
        </w:rPr>
        <w:t xml:space="preserve">L’approche de « suivi pour l’équité » a été introduite en Tunisie en 2012 et, de façon plus extensive, lors de l’atelier national de septembre 2013 organisé avec l’appui du Bureau Régional de l’UNICEF. </w:t>
      </w:r>
      <w:r w:rsidR="00F1453F" w:rsidRPr="00F1453F">
        <w:rPr>
          <w:rFonts w:asciiTheme="majorHAnsi" w:eastAsia="MS Mincho" w:hAnsiTheme="majorHAnsi" w:cstheme="minorHAnsi"/>
          <w:sz w:val="24"/>
          <w:lang w:val="fr-FR"/>
        </w:rPr>
        <w:t xml:space="preserve">La mise en place de cette approche a été possible grâce </w:t>
      </w:r>
      <w:r w:rsidR="00104543" w:rsidRPr="00F1453F">
        <w:rPr>
          <w:rFonts w:asciiTheme="majorHAnsi" w:eastAsia="MS Mincho" w:hAnsiTheme="majorHAnsi" w:cstheme="minorHAnsi"/>
          <w:sz w:val="24"/>
          <w:lang w:val="fr-FR"/>
        </w:rPr>
        <w:t>au Programme</w:t>
      </w:r>
      <w:r w:rsidR="00F1453F" w:rsidRPr="00F1453F">
        <w:rPr>
          <w:rFonts w:asciiTheme="majorHAnsi" w:eastAsia="MS Mincho" w:hAnsiTheme="majorHAnsi" w:cstheme="minorHAnsi"/>
          <w:sz w:val="24"/>
          <w:lang w:val="fr-FR"/>
        </w:rPr>
        <w:t xml:space="preserve"> Conjoint de Santé Maternelle et </w:t>
      </w:r>
      <w:r w:rsidR="00F1453F" w:rsidRPr="00C15148">
        <w:rPr>
          <w:rFonts w:asciiTheme="majorHAnsi" w:eastAsia="MS Mincho" w:hAnsiTheme="majorHAnsi" w:cstheme="minorHAnsi"/>
          <w:sz w:val="24"/>
          <w:lang w:val="fr-FR"/>
        </w:rPr>
        <w:t>Néonatale (PCSMNN)</w:t>
      </w:r>
      <w:r w:rsidR="00F1453F" w:rsidRPr="00F1453F">
        <w:rPr>
          <w:rFonts w:asciiTheme="majorHAnsi" w:eastAsia="MS Mincho" w:hAnsiTheme="majorHAnsi" w:cstheme="minorHAnsi"/>
          <w:sz w:val="24"/>
          <w:lang w:val="fr-FR"/>
        </w:rPr>
        <w:t>, qui cible en priorité les groupes des populations vulnérables.</w:t>
      </w:r>
      <w:r w:rsidRPr="00767B11">
        <w:rPr>
          <w:rFonts w:asciiTheme="majorHAnsi" w:eastAsia="MS Mincho" w:hAnsiTheme="majorHAnsi" w:cstheme="minorHAnsi"/>
          <w:sz w:val="24"/>
          <w:lang w:val="fr-FR"/>
        </w:rPr>
        <w:t xml:space="preserve"> </w:t>
      </w:r>
      <w:r w:rsidR="00BD574D" w:rsidRPr="00C15148">
        <w:rPr>
          <w:rFonts w:asciiTheme="majorHAnsi" w:eastAsia="MS Mincho" w:hAnsiTheme="majorHAnsi" w:cstheme="minorHAnsi"/>
          <w:sz w:val="24"/>
          <w:lang w:val="fr-FR"/>
        </w:rPr>
        <w:t>Le PCSMNN</w:t>
      </w:r>
      <w:r w:rsidR="00F1453F">
        <w:rPr>
          <w:rFonts w:asciiTheme="majorHAnsi" w:eastAsia="MS Mincho" w:hAnsiTheme="majorHAnsi" w:cstheme="minorHAnsi"/>
          <w:sz w:val="24"/>
          <w:lang w:val="fr-FR"/>
        </w:rPr>
        <w:t xml:space="preserve"> qui regroupe </w:t>
      </w:r>
      <w:r w:rsidR="00BD574D" w:rsidRPr="00C15148">
        <w:rPr>
          <w:rFonts w:asciiTheme="majorHAnsi" w:eastAsia="MS Mincho" w:hAnsiTheme="majorHAnsi" w:cstheme="minorHAnsi"/>
          <w:sz w:val="24"/>
          <w:lang w:val="fr-FR"/>
        </w:rPr>
        <w:t xml:space="preserve">Ministère de la Santé, UNICEF, OMS et UNFPA est un programme mis en œuvre dans le cadre du Programme de Coopération. </w:t>
      </w:r>
      <w:r w:rsidR="00F1453F">
        <w:rPr>
          <w:rFonts w:asciiTheme="majorHAnsi" w:eastAsia="MS Mincho" w:hAnsiTheme="majorHAnsi" w:cstheme="minorHAnsi"/>
          <w:sz w:val="24"/>
          <w:lang w:val="fr-FR"/>
        </w:rPr>
        <w:t xml:space="preserve">Un </w:t>
      </w:r>
      <w:r w:rsidR="00BD574D" w:rsidRPr="00C15148">
        <w:rPr>
          <w:rFonts w:asciiTheme="majorHAnsi" w:eastAsia="MS Mincho" w:hAnsiTheme="majorHAnsi" w:cstheme="minorHAnsi"/>
          <w:sz w:val="24"/>
          <w:lang w:val="fr-FR"/>
        </w:rPr>
        <w:t>comité de pilotage présidé par le Ministre de la santé</w:t>
      </w:r>
      <w:r w:rsidR="00F1453F">
        <w:rPr>
          <w:rFonts w:asciiTheme="majorHAnsi" w:eastAsia="MS Mincho" w:hAnsiTheme="majorHAnsi" w:cstheme="minorHAnsi"/>
          <w:sz w:val="24"/>
          <w:lang w:val="fr-FR"/>
        </w:rPr>
        <w:t xml:space="preserve"> a été mis en place</w:t>
      </w:r>
      <w:r w:rsidR="00BD574D" w:rsidRPr="00C15148">
        <w:rPr>
          <w:rFonts w:asciiTheme="majorHAnsi" w:eastAsia="MS Mincho" w:hAnsiTheme="majorHAnsi" w:cstheme="minorHAnsi"/>
          <w:sz w:val="24"/>
          <w:lang w:val="fr-FR"/>
        </w:rPr>
        <w:t xml:space="preserve">. L’axe </w:t>
      </w:r>
      <w:r w:rsidR="00BD574D" w:rsidRPr="00C15148">
        <w:rPr>
          <w:rFonts w:asciiTheme="majorHAnsi" w:eastAsia="MS Mincho" w:hAnsiTheme="majorHAnsi" w:cstheme="minorHAnsi"/>
          <w:i/>
          <w:sz w:val="24"/>
          <w:lang w:val="fr-FR"/>
        </w:rPr>
        <w:t>Gouvernance, prestation de services et système d’informations</w:t>
      </w:r>
      <w:r w:rsidR="00BD574D" w:rsidRPr="00C15148">
        <w:rPr>
          <w:rFonts w:asciiTheme="majorHAnsi" w:eastAsia="MS Mincho" w:hAnsiTheme="majorHAnsi" w:cstheme="minorHAnsi"/>
          <w:sz w:val="24"/>
          <w:lang w:val="fr-FR"/>
        </w:rPr>
        <w:t xml:space="preserve"> du PCSMNN a un budget sécurisé de 900.000 USD gérés en </w:t>
      </w:r>
      <w:r w:rsidR="00104543">
        <w:rPr>
          <w:rFonts w:asciiTheme="majorHAnsi" w:eastAsia="MS Mincho" w:hAnsiTheme="majorHAnsi" w:cstheme="minorHAnsi"/>
          <w:sz w:val="24"/>
          <w:lang w:val="fr-FR"/>
        </w:rPr>
        <w:t>« </w:t>
      </w:r>
      <w:r w:rsidR="00BD574D" w:rsidRPr="00C15148">
        <w:rPr>
          <w:rFonts w:asciiTheme="majorHAnsi" w:eastAsia="MS Mincho" w:hAnsiTheme="majorHAnsi" w:cstheme="minorHAnsi"/>
          <w:i/>
          <w:sz w:val="24"/>
          <w:lang w:val="fr-FR"/>
        </w:rPr>
        <w:t>parallel funds</w:t>
      </w:r>
      <w:r w:rsidR="00104543">
        <w:rPr>
          <w:rFonts w:asciiTheme="majorHAnsi" w:eastAsia="MS Mincho" w:hAnsiTheme="majorHAnsi" w:cstheme="minorHAnsi"/>
          <w:i/>
          <w:sz w:val="24"/>
          <w:lang w:val="fr-FR"/>
        </w:rPr>
        <w:t> »</w:t>
      </w:r>
      <w:r w:rsidR="00BD574D" w:rsidRPr="00C15148">
        <w:rPr>
          <w:rFonts w:asciiTheme="majorHAnsi" w:eastAsia="MS Mincho" w:hAnsiTheme="majorHAnsi" w:cstheme="minorHAnsi"/>
          <w:sz w:val="24"/>
          <w:lang w:val="fr-FR"/>
        </w:rPr>
        <w:t>. Le Comité technique conjoint a été mis en place en septembre 2014 pour préparer le programme et assurer le suivi de la mise en œuvre. Une des approches/méthodes clés initi</w:t>
      </w:r>
      <w:r w:rsidR="00AA0ADC">
        <w:rPr>
          <w:rFonts w:asciiTheme="majorHAnsi" w:eastAsia="MS Mincho" w:hAnsiTheme="majorHAnsi" w:cstheme="minorHAnsi"/>
          <w:sz w:val="24"/>
          <w:lang w:val="fr-FR"/>
        </w:rPr>
        <w:t>ées sur le PCSMNN est le MoRES.</w:t>
      </w:r>
    </w:p>
    <w:p w:rsidR="00F1453F" w:rsidRDefault="00F1453F" w:rsidP="008F42FB">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lastRenderedPageBreak/>
        <w:t xml:space="preserve">Quatre ateliers successifs ont été organisés pour 1) </w:t>
      </w:r>
      <w:r w:rsidRPr="00F1453F">
        <w:rPr>
          <w:rFonts w:asciiTheme="majorHAnsi" w:eastAsia="MS Mincho" w:hAnsiTheme="majorHAnsi" w:cstheme="minorHAnsi"/>
          <w:sz w:val="24"/>
          <w:lang w:val="fr-FR"/>
        </w:rPr>
        <w:t>Familiariser les participants à l’approche  de suivi pour l’équité et son intérêt</w:t>
      </w:r>
      <w:r>
        <w:rPr>
          <w:rFonts w:asciiTheme="majorHAnsi" w:eastAsia="MS Mincho" w:hAnsiTheme="majorHAnsi" w:cstheme="minorHAnsi"/>
          <w:sz w:val="24"/>
          <w:lang w:val="fr-FR"/>
        </w:rPr>
        <w:t xml:space="preserve"> et é</w:t>
      </w:r>
      <w:r w:rsidRPr="00F1453F">
        <w:rPr>
          <w:rFonts w:asciiTheme="majorHAnsi" w:eastAsia="MS Mincho" w:hAnsiTheme="majorHAnsi" w:cstheme="minorHAnsi"/>
          <w:sz w:val="24"/>
          <w:lang w:val="fr-FR"/>
        </w:rPr>
        <w:t>tablir une feuille de route pour 2015 pour la mise en place de l'approche au niveau des deux circonscriptions choisies</w:t>
      </w:r>
      <w:r w:rsidR="008F42FB">
        <w:rPr>
          <w:rFonts w:asciiTheme="majorHAnsi" w:eastAsia="MS Mincho" w:hAnsiTheme="majorHAnsi" w:cstheme="minorHAnsi"/>
          <w:sz w:val="24"/>
          <w:lang w:val="fr-FR"/>
        </w:rPr>
        <w:t>, 2</w:t>
      </w:r>
      <w:r>
        <w:rPr>
          <w:rFonts w:asciiTheme="majorHAnsi" w:eastAsia="MS Mincho" w:hAnsiTheme="majorHAnsi" w:cstheme="minorHAnsi"/>
          <w:sz w:val="24"/>
          <w:lang w:val="fr-FR"/>
        </w:rPr>
        <w:t>)</w:t>
      </w:r>
      <w:r w:rsidR="008F42FB">
        <w:rPr>
          <w:rFonts w:asciiTheme="majorHAnsi" w:eastAsia="MS Mincho" w:hAnsiTheme="majorHAnsi" w:cstheme="minorHAnsi"/>
          <w:sz w:val="24"/>
          <w:lang w:val="fr-FR"/>
        </w:rPr>
        <w:t xml:space="preserve"> </w:t>
      </w:r>
      <w:r w:rsidR="008F42FB" w:rsidRPr="008F42FB">
        <w:rPr>
          <w:rFonts w:asciiTheme="majorHAnsi" w:eastAsia="MS Mincho" w:hAnsiTheme="majorHAnsi" w:cstheme="minorHAnsi"/>
          <w:sz w:val="24"/>
          <w:lang w:val="fr-FR"/>
        </w:rPr>
        <w:t>Présenter et valider les données collectées dans le cadre de l’analyse initiale de situation</w:t>
      </w:r>
      <w:r w:rsidR="008F42FB">
        <w:rPr>
          <w:rFonts w:asciiTheme="majorHAnsi" w:eastAsia="MS Mincho" w:hAnsiTheme="majorHAnsi" w:cstheme="minorHAnsi"/>
          <w:sz w:val="24"/>
          <w:lang w:val="fr-FR"/>
        </w:rPr>
        <w:t xml:space="preserve">, </w:t>
      </w:r>
      <w:r w:rsidR="008F42FB" w:rsidRPr="008F42FB">
        <w:rPr>
          <w:rFonts w:asciiTheme="majorHAnsi" w:eastAsia="MS Mincho" w:hAnsiTheme="majorHAnsi" w:cstheme="minorHAnsi"/>
          <w:sz w:val="24"/>
          <w:lang w:val="fr-FR"/>
        </w:rPr>
        <w:t>Sélectionner à partir de cette analyse les interventions traceuses et définir les indicateurs de suivi se</w:t>
      </w:r>
      <w:r w:rsidR="008F42FB">
        <w:rPr>
          <w:rFonts w:asciiTheme="majorHAnsi" w:eastAsia="MS Mincho" w:hAnsiTheme="majorHAnsi" w:cstheme="minorHAnsi"/>
          <w:sz w:val="24"/>
          <w:lang w:val="fr-FR"/>
        </w:rPr>
        <w:t xml:space="preserve">lon la matrice des déterminants, 3) </w:t>
      </w:r>
      <w:r w:rsidR="008F42FB" w:rsidRPr="008F42FB">
        <w:rPr>
          <w:rFonts w:asciiTheme="majorHAnsi" w:eastAsia="MS Mincho" w:hAnsiTheme="majorHAnsi" w:cstheme="minorHAnsi"/>
          <w:sz w:val="24"/>
          <w:lang w:val="fr-FR"/>
        </w:rPr>
        <w:t>Renforcer les capacités de présents en matière de : collecte des données pour renseigner les indicateurs de suivi des interventions traceuses d’analyse des goulots d’étranglement, analyse causale, définition des solutions et leur priorisation et d’application de l’approche participative dans</w:t>
      </w:r>
      <w:r w:rsidR="008F42FB">
        <w:rPr>
          <w:rFonts w:asciiTheme="majorHAnsi" w:eastAsia="MS Mincho" w:hAnsiTheme="majorHAnsi" w:cstheme="minorHAnsi"/>
          <w:sz w:val="24"/>
          <w:lang w:val="fr-FR"/>
        </w:rPr>
        <w:t xml:space="preserve"> les différentes étapes à venir, et 4) </w:t>
      </w:r>
      <w:r w:rsidR="008F42FB" w:rsidRPr="008F42FB">
        <w:rPr>
          <w:rFonts w:asciiTheme="majorHAnsi" w:eastAsia="MS Mincho" w:hAnsiTheme="majorHAnsi" w:cstheme="minorHAnsi"/>
          <w:sz w:val="24"/>
          <w:lang w:val="fr-FR"/>
        </w:rPr>
        <w:t>rev</w:t>
      </w:r>
      <w:r w:rsidR="008F42FB">
        <w:rPr>
          <w:rFonts w:asciiTheme="majorHAnsi" w:eastAsia="MS Mincho" w:hAnsiTheme="majorHAnsi" w:cstheme="minorHAnsi"/>
          <w:sz w:val="24"/>
          <w:lang w:val="fr-FR"/>
        </w:rPr>
        <w:t>oir l</w:t>
      </w:r>
      <w:r w:rsidR="008F42FB" w:rsidRPr="008F42FB">
        <w:rPr>
          <w:rFonts w:asciiTheme="majorHAnsi" w:eastAsia="MS Mincho" w:hAnsiTheme="majorHAnsi" w:cstheme="minorHAnsi"/>
          <w:sz w:val="24"/>
          <w:lang w:val="fr-FR"/>
        </w:rPr>
        <w:t>es différentes étapes parcourues afin d’en analyser les points positifs et négatifs ainsi que les résultats atteints dans une optique de recueil des éléments nécessaires à la réplication de l’expérience dans d’autres circonscriptions.</w:t>
      </w:r>
      <w:r w:rsidR="008F42FB">
        <w:rPr>
          <w:rFonts w:asciiTheme="majorHAnsi" w:eastAsia="MS Mincho" w:hAnsiTheme="majorHAnsi" w:cstheme="minorHAnsi"/>
          <w:sz w:val="24"/>
          <w:lang w:val="fr-FR"/>
        </w:rPr>
        <w:t xml:space="preserve"> </w:t>
      </w:r>
    </w:p>
    <w:p w:rsidR="008F42FB" w:rsidRDefault="008F42FB" w:rsidP="008F42FB">
      <w:pPr>
        <w:spacing w:after="240"/>
        <w:jc w:val="both"/>
        <w:rPr>
          <w:rFonts w:asciiTheme="majorHAnsi" w:eastAsia="MS Mincho" w:hAnsiTheme="majorHAnsi" w:cstheme="minorHAnsi"/>
          <w:sz w:val="24"/>
          <w:lang w:val="fr-FR"/>
        </w:rPr>
      </w:pPr>
      <w:r w:rsidRPr="008F42FB">
        <w:rPr>
          <w:rFonts w:asciiTheme="majorHAnsi" w:eastAsia="MS Mincho" w:hAnsiTheme="majorHAnsi" w:cstheme="minorHAnsi"/>
          <w:sz w:val="24"/>
          <w:lang w:val="fr-FR"/>
        </w:rPr>
        <w:t>Les interventions étaient globalement de quatre types : l’accompagnement pour aider les équipes régionales à analyser et résoudre les problèmes spécifiques à la région, les formations pour améliorer les compétences, la fourniture de certaines ressources essentiellement matérielles et la supervision par les équipes centrales (DSSB et UNICEF).</w:t>
      </w:r>
      <w:r>
        <w:rPr>
          <w:rFonts w:asciiTheme="majorHAnsi" w:eastAsia="MS Mincho" w:hAnsiTheme="majorHAnsi" w:cstheme="minorHAnsi"/>
          <w:sz w:val="24"/>
          <w:lang w:val="fr-FR"/>
        </w:rPr>
        <w:t xml:space="preserve"> </w:t>
      </w:r>
    </w:p>
    <w:p w:rsidR="00AA0ADC" w:rsidRPr="00AA0ADC" w:rsidRDefault="00AA0ADC" w:rsidP="00AA0ADC">
      <w:pPr>
        <w:pStyle w:val="Caption"/>
        <w:keepNext/>
        <w:spacing w:after="120"/>
        <w:jc w:val="center"/>
        <w:rPr>
          <w:rFonts w:asciiTheme="majorHAnsi" w:hAnsiTheme="majorHAnsi"/>
          <w:b w:val="0"/>
          <w:color w:val="auto"/>
          <w:sz w:val="24"/>
          <w:lang w:val="fr-FR"/>
        </w:rPr>
      </w:pPr>
      <w:bookmarkStart w:id="37" w:name="_Toc499915143"/>
      <w:r w:rsidRPr="00AA0ADC">
        <w:rPr>
          <w:rFonts w:asciiTheme="majorHAnsi" w:hAnsiTheme="majorHAnsi"/>
          <w:color w:val="auto"/>
          <w:sz w:val="24"/>
          <w:lang w:val="fr-FR"/>
        </w:rPr>
        <w:t xml:space="preserve">Tableau </w:t>
      </w:r>
      <w:r w:rsidRPr="00AA0ADC">
        <w:rPr>
          <w:rFonts w:asciiTheme="majorHAnsi" w:hAnsiTheme="majorHAnsi"/>
          <w:color w:val="auto"/>
          <w:sz w:val="24"/>
          <w:lang w:val="fr-FR"/>
        </w:rPr>
        <w:fldChar w:fldCharType="begin"/>
      </w:r>
      <w:r w:rsidRPr="00AA0ADC">
        <w:rPr>
          <w:rFonts w:asciiTheme="majorHAnsi" w:hAnsiTheme="majorHAnsi"/>
          <w:color w:val="auto"/>
          <w:sz w:val="24"/>
          <w:lang w:val="fr-FR"/>
        </w:rPr>
        <w:instrText xml:space="preserve"> SEQ Tableau \* ARABIC </w:instrText>
      </w:r>
      <w:r w:rsidRPr="00AA0ADC">
        <w:rPr>
          <w:rFonts w:asciiTheme="majorHAnsi" w:hAnsiTheme="majorHAnsi"/>
          <w:color w:val="auto"/>
          <w:sz w:val="24"/>
          <w:lang w:val="fr-FR"/>
        </w:rPr>
        <w:fldChar w:fldCharType="separate"/>
      </w:r>
      <w:r w:rsidR="007F3B14">
        <w:rPr>
          <w:rFonts w:asciiTheme="majorHAnsi" w:hAnsiTheme="majorHAnsi"/>
          <w:noProof/>
          <w:color w:val="auto"/>
          <w:sz w:val="24"/>
          <w:lang w:val="fr-FR"/>
        </w:rPr>
        <w:t>7</w:t>
      </w:r>
      <w:r w:rsidRPr="00AA0ADC">
        <w:rPr>
          <w:rFonts w:asciiTheme="majorHAnsi" w:hAnsiTheme="majorHAnsi"/>
          <w:color w:val="auto"/>
          <w:sz w:val="24"/>
          <w:lang w:val="fr-FR"/>
        </w:rPr>
        <w:fldChar w:fldCharType="end"/>
      </w:r>
      <w:r w:rsidRPr="00AA0ADC">
        <w:rPr>
          <w:rFonts w:asciiTheme="majorHAnsi" w:hAnsiTheme="majorHAnsi"/>
          <w:color w:val="auto"/>
          <w:sz w:val="24"/>
          <w:lang w:val="fr-FR"/>
        </w:rPr>
        <w:t xml:space="preserve"> </w:t>
      </w:r>
      <w:r w:rsidRPr="00AA0ADC">
        <w:rPr>
          <w:rFonts w:asciiTheme="majorHAnsi" w:hAnsiTheme="majorHAnsi"/>
          <w:b w:val="0"/>
          <w:color w:val="auto"/>
          <w:sz w:val="24"/>
          <w:lang w:val="fr-FR"/>
        </w:rPr>
        <w:t xml:space="preserve">Monitorage </w:t>
      </w:r>
      <w:r w:rsidR="00104543" w:rsidRPr="00AA0ADC">
        <w:rPr>
          <w:rFonts w:asciiTheme="majorHAnsi" w:hAnsiTheme="majorHAnsi"/>
          <w:b w:val="0"/>
          <w:color w:val="auto"/>
          <w:sz w:val="24"/>
          <w:lang w:val="fr-FR"/>
        </w:rPr>
        <w:t>décentralisé (</w:t>
      </w:r>
      <w:r w:rsidRPr="00AA0ADC">
        <w:rPr>
          <w:rFonts w:asciiTheme="majorHAnsi" w:hAnsiTheme="majorHAnsi"/>
          <w:b w:val="0"/>
          <w:color w:val="auto"/>
          <w:sz w:val="24"/>
          <w:lang w:val="fr-FR"/>
        </w:rPr>
        <w:t>MoRES)</w:t>
      </w:r>
      <w:bookmarkEnd w:id="37"/>
    </w:p>
    <w:p w:rsidR="00AA0ADC" w:rsidRDefault="00AA0ADC" w:rsidP="00AA0ADC">
      <w:pPr>
        <w:jc w:val="both"/>
        <w:rPr>
          <w:rFonts w:asciiTheme="majorHAnsi" w:eastAsia="MS Mincho" w:hAnsiTheme="majorHAnsi" w:cstheme="minorHAnsi"/>
          <w:sz w:val="24"/>
          <w:lang w:val="fr-FR"/>
        </w:rPr>
      </w:pPr>
      <w:r>
        <w:rPr>
          <w:rFonts w:asciiTheme="majorHAnsi" w:eastAsia="MS Mincho" w:hAnsiTheme="majorHAnsi" w:cstheme="minorHAnsi"/>
          <w:noProof/>
          <w:sz w:val="24"/>
        </w:rPr>
        <w:drawing>
          <wp:inline distT="0" distB="0" distL="0" distR="0" wp14:anchorId="58B7EC5B" wp14:editId="22F340FE">
            <wp:extent cx="5461000" cy="409575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1000" cy="4095750"/>
                    </a:xfrm>
                    <a:prstGeom prst="rect">
                      <a:avLst/>
                    </a:prstGeom>
                    <a:noFill/>
                  </pic:spPr>
                </pic:pic>
              </a:graphicData>
            </a:graphic>
          </wp:inline>
        </w:drawing>
      </w:r>
    </w:p>
    <w:p w:rsidR="00AA0ADC" w:rsidRDefault="00AA0ADC" w:rsidP="00AA0ADC">
      <w:pPr>
        <w:jc w:val="both"/>
        <w:rPr>
          <w:rFonts w:asciiTheme="majorHAnsi" w:eastAsia="MS Mincho" w:hAnsiTheme="majorHAnsi" w:cstheme="minorHAnsi"/>
          <w:sz w:val="24"/>
          <w:lang w:val="fr-FR"/>
        </w:rPr>
      </w:pPr>
      <w:r w:rsidRPr="00E34714">
        <w:rPr>
          <w:rFonts w:asciiTheme="majorHAnsi" w:eastAsia="MS Mincho" w:hAnsiTheme="majorHAnsi" w:cstheme="minorHAnsi"/>
          <w:sz w:val="24"/>
          <w:lang w:val="fr-FR"/>
        </w:rPr>
        <w:lastRenderedPageBreak/>
        <w:t xml:space="preserve">Le processus de Monitorage Décentralisé avec ses 7 étapes a été entièrement conduit et mis en place dans </w:t>
      </w:r>
      <w:r>
        <w:rPr>
          <w:rFonts w:asciiTheme="majorHAnsi" w:eastAsia="MS Mincho" w:hAnsiTheme="majorHAnsi" w:cstheme="minorHAnsi"/>
          <w:sz w:val="24"/>
          <w:lang w:val="fr-FR"/>
        </w:rPr>
        <w:t xml:space="preserve">deux circonscriptions de Nabeul (Haouaria et Hammamet).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Le Monitorage Dé</w:t>
      </w:r>
      <w:r w:rsidR="00104543">
        <w:rPr>
          <w:rFonts w:asciiTheme="majorHAnsi" w:eastAsia="MS Mincho" w:hAnsiTheme="majorHAnsi" w:cstheme="minorHAnsi"/>
          <w:sz w:val="24"/>
          <w:lang w:val="fr-FR"/>
        </w:rPr>
        <w:t>centralisé appelle ici MoRES (Mo</w:t>
      </w:r>
      <w:r w:rsidRPr="00C15148">
        <w:rPr>
          <w:rFonts w:asciiTheme="majorHAnsi" w:eastAsia="MS Mincho" w:hAnsiTheme="majorHAnsi" w:cstheme="minorHAnsi"/>
          <w:sz w:val="24"/>
          <w:lang w:val="fr-FR"/>
        </w:rPr>
        <w:t>nitoring Results for Equity Systems) a été développé en 2010 dans le cadre du recentrage de l'UNICEF sur l'équité. MoRES vise à améliorer et à affiner les programmes de coopération nationaux en vue d'obtenir des résultats accélérés pour les enfants les plus défavorisés. En particulier, MoRES est basé sur un cadre déterminant pour identifier les obstacles, les goulots d'étranglement et les facteurs favorables qui limitent ou font progresser la réalisation des résultats souhaités pour les enfants défavorisés.</w:t>
      </w:r>
    </w:p>
    <w:p w:rsidR="007F3B14" w:rsidRPr="007F3B14" w:rsidRDefault="007F3B14" w:rsidP="006010AA">
      <w:pPr>
        <w:pStyle w:val="Caption"/>
        <w:spacing w:after="60"/>
        <w:jc w:val="center"/>
        <w:rPr>
          <w:rFonts w:asciiTheme="majorHAnsi" w:eastAsia="MS Mincho" w:hAnsiTheme="majorHAnsi" w:cstheme="minorHAnsi"/>
          <w:color w:val="auto"/>
          <w:sz w:val="32"/>
          <w:lang w:val="fr-FR"/>
        </w:rPr>
      </w:pPr>
      <w:r w:rsidRPr="007F3B14">
        <w:rPr>
          <w:rFonts w:asciiTheme="majorHAnsi" w:hAnsiTheme="majorHAnsi"/>
          <w:color w:val="auto"/>
          <w:sz w:val="22"/>
          <w:lang w:val="fr-FR"/>
        </w:rPr>
        <w:t xml:space="preserve">Tableau </w:t>
      </w:r>
      <w:r w:rsidRPr="007F3B14">
        <w:rPr>
          <w:rFonts w:asciiTheme="majorHAnsi" w:hAnsiTheme="majorHAnsi"/>
          <w:color w:val="auto"/>
          <w:sz w:val="22"/>
          <w:lang w:val="fr-FR"/>
        </w:rPr>
        <w:fldChar w:fldCharType="begin"/>
      </w:r>
      <w:r w:rsidRPr="007F3B14">
        <w:rPr>
          <w:rFonts w:asciiTheme="majorHAnsi" w:hAnsiTheme="majorHAnsi"/>
          <w:color w:val="auto"/>
          <w:sz w:val="22"/>
          <w:lang w:val="fr-FR"/>
        </w:rPr>
        <w:instrText xml:space="preserve"> SEQ Tableau \* ARABIC </w:instrText>
      </w:r>
      <w:r w:rsidRPr="007F3B14">
        <w:rPr>
          <w:rFonts w:asciiTheme="majorHAnsi" w:hAnsiTheme="majorHAnsi"/>
          <w:color w:val="auto"/>
          <w:sz w:val="22"/>
          <w:lang w:val="fr-FR"/>
        </w:rPr>
        <w:fldChar w:fldCharType="separate"/>
      </w:r>
      <w:r w:rsidRPr="007F3B14">
        <w:rPr>
          <w:rFonts w:asciiTheme="majorHAnsi" w:hAnsiTheme="majorHAnsi"/>
          <w:noProof/>
          <w:color w:val="auto"/>
          <w:sz w:val="22"/>
          <w:lang w:val="fr-FR"/>
        </w:rPr>
        <w:t>8</w:t>
      </w:r>
      <w:r w:rsidRPr="007F3B14">
        <w:rPr>
          <w:rFonts w:asciiTheme="majorHAnsi" w:hAnsiTheme="majorHAnsi"/>
          <w:color w:val="auto"/>
          <w:sz w:val="22"/>
          <w:lang w:val="fr-FR"/>
        </w:rPr>
        <w:fldChar w:fldCharType="end"/>
      </w:r>
      <w:r w:rsidRPr="007F3B14">
        <w:rPr>
          <w:rFonts w:asciiTheme="majorHAnsi" w:hAnsiTheme="majorHAnsi"/>
          <w:color w:val="auto"/>
          <w:sz w:val="22"/>
          <w:lang w:val="fr-FR"/>
        </w:rPr>
        <w:t xml:space="preserve"> : </w:t>
      </w:r>
      <w:r w:rsidRPr="007F3B14">
        <w:rPr>
          <w:rFonts w:asciiTheme="majorHAnsi" w:hAnsiTheme="majorHAnsi"/>
          <w:b w:val="0"/>
          <w:color w:val="auto"/>
          <w:sz w:val="22"/>
          <w:lang w:val="fr-FR"/>
        </w:rPr>
        <w:t>Analyse des goulots d’étranglement</w:t>
      </w:r>
      <w:r>
        <w:rPr>
          <w:rFonts w:asciiTheme="majorHAnsi" w:hAnsiTheme="majorHAnsi"/>
          <w:b w:val="0"/>
          <w:color w:val="auto"/>
          <w:sz w:val="22"/>
          <w:lang w:val="fr-FR"/>
        </w:rPr>
        <w:t xml:space="preserve"> lors des</w:t>
      </w:r>
      <w:r w:rsidRPr="007F3B14">
        <w:rPr>
          <w:rFonts w:asciiTheme="majorHAnsi" w:hAnsiTheme="majorHAnsi"/>
          <w:b w:val="0"/>
          <w:color w:val="auto"/>
          <w:sz w:val="22"/>
          <w:lang w:val="fr-FR"/>
        </w:rPr>
        <w:t xml:space="preserve"> consultations prénatales </w:t>
      </w:r>
      <w:r>
        <w:rPr>
          <w:rFonts w:asciiTheme="majorHAnsi" w:hAnsiTheme="majorHAnsi"/>
          <w:b w:val="0"/>
          <w:color w:val="auto"/>
          <w:sz w:val="22"/>
          <w:lang w:val="fr-FR"/>
        </w:rPr>
        <w:t xml:space="preserve">dans la </w:t>
      </w:r>
      <w:r w:rsidRPr="007F3B14">
        <w:rPr>
          <w:rFonts w:asciiTheme="majorHAnsi" w:hAnsiTheme="majorHAnsi"/>
          <w:b w:val="0"/>
          <w:color w:val="auto"/>
          <w:sz w:val="22"/>
          <w:lang w:val="fr-FR"/>
        </w:rPr>
        <w:t>circonscription de Hammamet</w:t>
      </w:r>
    </w:p>
    <w:p w:rsidR="007F3B14" w:rsidRDefault="007F3B14" w:rsidP="006010AA">
      <w:pPr>
        <w:spacing w:after="0"/>
        <w:jc w:val="both"/>
        <w:rPr>
          <w:rFonts w:asciiTheme="majorHAnsi" w:eastAsia="MS Mincho" w:hAnsiTheme="majorHAnsi" w:cstheme="minorHAnsi"/>
          <w:sz w:val="24"/>
          <w:lang w:val="fr-FR"/>
        </w:rPr>
      </w:pPr>
      <w:r w:rsidRPr="00E91FBA">
        <w:rPr>
          <w:noProof/>
        </w:rPr>
        <w:drawing>
          <wp:inline distT="0" distB="0" distL="0" distR="0" wp14:anchorId="69111342" wp14:editId="4F1CB3A7">
            <wp:extent cx="5943600" cy="2966119"/>
            <wp:effectExtent l="19050" t="19050" r="19050" b="247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966119"/>
                    </a:xfrm>
                    <a:prstGeom prst="rect">
                      <a:avLst/>
                    </a:prstGeom>
                    <a:noFill/>
                    <a:ln>
                      <a:solidFill>
                        <a:schemeClr val="tx1"/>
                      </a:solidFill>
                    </a:ln>
                  </pic:spPr>
                </pic:pic>
              </a:graphicData>
            </a:graphic>
          </wp:inline>
        </w:drawing>
      </w:r>
    </w:p>
    <w:p w:rsidR="006010AA" w:rsidRPr="006010AA" w:rsidRDefault="006010AA" w:rsidP="006010AA">
      <w:pPr>
        <w:spacing w:after="120"/>
        <w:jc w:val="both"/>
        <w:rPr>
          <w:rFonts w:asciiTheme="majorHAnsi" w:eastAsia="MS Mincho" w:hAnsiTheme="majorHAnsi" w:cstheme="minorHAnsi"/>
          <w:i/>
          <w:sz w:val="24"/>
          <w:lang w:val="fr-FR"/>
        </w:rPr>
      </w:pPr>
      <w:r w:rsidRPr="006010AA">
        <w:rPr>
          <w:rFonts w:asciiTheme="majorHAnsi" w:eastAsia="MS Mincho" w:hAnsiTheme="majorHAnsi" w:cstheme="minorHAnsi"/>
          <w:i/>
          <w:sz w:val="24"/>
          <w:u w:val="single"/>
          <w:lang w:val="fr-FR"/>
        </w:rPr>
        <w:t>Source </w:t>
      </w:r>
      <w:r>
        <w:rPr>
          <w:rFonts w:asciiTheme="majorHAnsi" w:eastAsia="MS Mincho" w:hAnsiTheme="majorHAnsi" w:cstheme="minorHAnsi"/>
          <w:i/>
          <w:sz w:val="24"/>
          <w:lang w:val="fr-FR"/>
        </w:rPr>
        <w:t>:</w:t>
      </w:r>
      <w:r w:rsidRPr="006010AA">
        <w:rPr>
          <w:rFonts w:asciiTheme="majorHAnsi" w:eastAsia="MS Mincho" w:hAnsiTheme="majorHAnsi" w:cstheme="minorHAnsi"/>
          <w:i/>
          <w:sz w:val="24"/>
          <w:lang w:val="fr-FR"/>
        </w:rPr>
        <w:t xml:space="preserve"> Rapport d’activités MoRES Nabeul 2016</w:t>
      </w:r>
    </w:p>
    <w:p w:rsidR="00AA0ADC" w:rsidRPr="002607D3" w:rsidRDefault="00AA0ADC" w:rsidP="00AA0ADC">
      <w:pPr>
        <w:jc w:val="both"/>
        <w:rPr>
          <w:rFonts w:asciiTheme="majorHAnsi" w:eastAsia="MS Mincho" w:hAnsiTheme="majorHAnsi" w:cstheme="minorHAnsi"/>
          <w:sz w:val="24"/>
          <w:lang w:val="fr-FR"/>
        </w:rPr>
      </w:pPr>
      <w:r w:rsidRPr="005B3741">
        <w:rPr>
          <w:rFonts w:asciiTheme="majorHAnsi" w:eastAsia="MS Mincho" w:hAnsiTheme="majorHAnsi" w:cstheme="minorHAnsi"/>
          <w:sz w:val="24"/>
          <w:lang w:val="fr-FR"/>
        </w:rPr>
        <w:t xml:space="preserve">Avant le programme, il n’existait pas de culture de planification décentralisée des </w:t>
      </w:r>
      <w:r>
        <w:rPr>
          <w:rFonts w:asciiTheme="majorHAnsi" w:eastAsia="MS Mincho" w:hAnsiTheme="majorHAnsi" w:cstheme="minorHAnsi"/>
          <w:sz w:val="24"/>
          <w:lang w:val="fr-FR"/>
        </w:rPr>
        <w:t xml:space="preserve">projets et activités sanitaires. Le MoRES a donné l’occasion de commencer une </w:t>
      </w:r>
      <w:r w:rsidRPr="005B3741">
        <w:rPr>
          <w:rFonts w:asciiTheme="majorHAnsi" w:eastAsia="MS Mincho" w:hAnsiTheme="majorHAnsi" w:cstheme="minorHAnsi"/>
          <w:sz w:val="24"/>
          <w:lang w:val="fr-FR"/>
        </w:rPr>
        <w:t xml:space="preserve">l’approche </w:t>
      </w:r>
      <w:r w:rsidRPr="00397A87">
        <w:rPr>
          <w:rFonts w:asciiTheme="majorHAnsi" w:eastAsia="MS Mincho" w:hAnsiTheme="majorHAnsi" w:cstheme="minorHAnsi"/>
          <w:sz w:val="24"/>
          <w:lang w:val="fr-FR"/>
        </w:rPr>
        <w:t>button</w:t>
      </w:r>
      <w:r w:rsidRPr="005B3741">
        <w:rPr>
          <w:rFonts w:asciiTheme="majorHAnsi" w:eastAsia="MS Mincho" w:hAnsiTheme="majorHAnsi" w:cstheme="minorHAnsi"/>
          <w:sz w:val="24"/>
          <w:lang w:val="fr-FR"/>
        </w:rPr>
        <w:t>-</w:t>
      </w:r>
      <w:r>
        <w:rPr>
          <w:rFonts w:asciiTheme="majorHAnsi" w:eastAsia="MS Mincho" w:hAnsiTheme="majorHAnsi" w:cstheme="minorHAnsi"/>
          <w:sz w:val="24"/>
          <w:lang w:val="fr-FR"/>
        </w:rPr>
        <w:t>up</w:t>
      </w:r>
      <w:r w:rsidRPr="005B3741">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dans la région </w:t>
      </w:r>
      <w:r w:rsidRPr="005B3741">
        <w:rPr>
          <w:rFonts w:asciiTheme="majorHAnsi" w:eastAsia="MS Mincho" w:hAnsiTheme="majorHAnsi" w:cstheme="minorHAnsi"/>
          <w:sz w:val="24"/>
          <w:lang w:val="fr-FR"/>
        </w:rPr>
        <w:t>avec inclusion des acteurs extra santé</w:t>
      </w:r>
      <w:r>
        <w:rPr>
          <w:rFonts w:asciiTheme="majorHAnsi" w:eastAsia="MS Mincho" w:hAnsiTheme="majorHAnsi" w:cstheme="minorHAnsi"/>
          <w:sz w:val="24"/>
          <w:lang w:val="fr-FR"/>
        </w:rPr>
        <w:t>.</w:t>
      </w:r>
      <w:r w:rsidRPr="005B3741">
        <w:rPr>
          <w:rFonts w:asciiTheme="majorHAnsi" w:eastAsia="MS Mincho" w:hAnsiTheme="majorHAnsi" w:cstheme="minorHAnsi"/>
          <w:sz w:val="24"/>
          <w:lang w:val="fr-FR"/>
        </w:rPr>
        <w:t xml:space="preserve"> L’analyse intégrée et partagée entre les différents niveaux (local, régional et central) a été une innovation majeure dans les manières de travailler ensemble.</w:t>
      </w:r>
      <w:r>
        <w:rPr>
          <w:rFonts w:asciiTheme="majorHAnsi" w:eastAsia="MS Mincho" w:hAnsiTheme="majorHAnsi" w:cstheme="minorHAnsi"/>
          <w:sz w:val="24"/>
          <w:lang w:val="fr-FR"/>
        </w:rPr>
        <w:t xml:space="preserve"> </w:t>
      </w:r>
      <w:r w:rsidRPr="002607D3">
        <w:rPr>
          <w:rFonts w:asciiTheme="majorHAnsi" w:eastAsia="MS Mincho" w:hAnsiTheme="majorHAnsi" w:cstheme="minorHAnsi"/>
          <w:sz w:val="24"/>
          <w:lang w:val="fr-FR"/>
        </w:rPr>
        <w:t>Les besoi</w:t>
      </w:r>
      <w:r>
        <w:rPr>
          <w:rFonts w:asciiTheme="majorHAnsi" w:eastAsia="MS Mincho" w:hAnsiTheme="majorHAnsi" w:cstheme="minorHAnsi"/>
          <w:sz w:val="24"/>
          <w:lang w:val="fr-FR"/>
        </w:rPr>
        <w:t xml:space="preserve">ns spécifiques liés au genre </w:t>
      </w:r>
      <w:r w:rsidRPr="002607D3">
        <w:rPr>
          <w:rFonts w:asciiTheme="majorHAnsi" w:eastAsia="MS Mincho" w:hAnsiTheme="majorHAnsi" w:cstheme="minorHAnsi"/>
          <w:sz w:val="24"/>
          <w:lang w:val="fr-FR"/>
        </w:rPr>
        <w:t xml:space="preserve">ont </w:t>
      </w:r>
      <w:r>
        <w:rPr>
          <w:rFonts w:asciiTheme="majorHAnsi" w:eastAsia="MS Mincho" w:hAnsiTheme="majorHAnsi" w:cstheme="minorHAnsi"/>
          <w:sz w:val="24"/>
          <w:lang w:val="fr-FR"/>
        </w:rPr>
        <w:t xml:space="preserve">été </w:t>
      </w:r>
      <w:r w:rsidRPr="002607D3">
        <w:rPr>
          <w:rFonts w:asciiTheme="majorHAnsi" w:eastAsia="MS Mincho" w:hAnsiTheme="majorHAnsi" w:cstheme="minorHAnsi"/>
          <w:sz w:val="24"/>
          <w:lang w:val="fr-FR"/>
        </w:rPr>
        <w:t>pris en compte dans la collecte, l’analyse de données et la conception de stratégie. L’accès aux soins de qualité reste plus difficile pour les femmes des régions reculées, plus de conduites addictives sont notées chez les garçons.</w:t>
      </w:r>
    </w:p>
    <w:p w:rsidR="00AA0ADC" w:rsidRPr="005B3741" w:rsidRDefault="00AA0ADC" w:rsidP="00AA0ADC">
      <w:pPr>
        <w:jc w:val="both"/>
        <w:rPr>
          <w:rFonts w:asciiTheme="majorHAnsi" w:eastAsia="MS Mincho" w:hAnsiTheme="majorHAnsi" w:cstheme="minorHAnsi"/>
          <w:sz w:val="24"/>
          <w:lang w:val="fr-FR"/>
        </w:rPr>
      </w:pPr>
      <w:r w:rsidRPr="005B3741">
        <w:rPr>
          <w:rFonts w:asciiTheme="majorHAnsi" w:eastAsia="MS Mincho" w:hAnsiTheme="majorHAnsi" w:cstheme="minorHAnsi"/>
          <w:sz w:val="24"/>
          <w:lang w:val="fr-FR"/>
        </w:rPr>
        <w:t>Les critères à retenir et inclure dans le programme ont été déterminés localement, calés sur les besoins réels et prioritaires de</w:t>
      </w:r>
      <w:r>
        <w:rPr>
          <w:rFonts w:asciiTheme="majorHAnsi" w:eastAsia="MS Mincho" w:hAnsiTheme="majorHAnsi" w:cstheme="minorHAnsi"/>
          <w:sz w:val="24"/>
          <w:lang w:val="fr-FR"/>
        </w:rPr>
        <w:t>s localités</w:t>
      </w:r>
      <w:r w:rsidRPr="005B3741">
        <w:rPr>
          <w:rFonts w:asciiTheme="majorHAnsi" w:eastAsia="MS Mincho" w:hAnsiTheme="majorHAnsi" w:cstheme="minorHAnsi"/>
          <w:sz w:val="24"/>
          <w:lang w:val="fr-FR"/>
        </w:rPr>
        <w:t>. Les plans de travail ont été élaborés par les équipes elles-mêmes</w:t>
      </w:r>
      <w:r>
        <w:rPr>
          <w:rFonts w:asciiTheme="majorHAnsi" w:eastAsia="MS Mincho" w:hAnsiTheme="majorHAnsi" w:cstheme="minorHAnsi"/>
          <w:sz w:val="24"/>
          <w:lang w:val="fr-FR"/>
        </w:rPr>
        <w:t xml:space="preserve"> avec des perspectives réalistes</w:t>
      </w:r>
      <w:r w:rsidRPr="005B3741">
        <w:rPr>
          <w:rFonts w:asciiTheme="majorHAnsi" w:eastAsia="MS Mincho" w:hAnsiTheme="majorHAnsi" w:cstheme="minorHAnsi"/>
          <w:sz w:val="24"/>
          <w:lang w:val="fr-FR"/>
        </w:rPr>
        <w:t>.</w:t>
      </w:r>
      <w:r>
        <w:rPr>
          <w:rFonts w:asciiTheme="majorHAnsi" w:eastAsia="MS Mincho" w:hAnsiTheme="majorHAnsi" w:cstheme="minorHAnsi"/>
          <w:sz w:val="24"/>
          <w:lang w:val="fr-FR"/>
        </w:rPr>
        <w:t xml:space="preserve">  Mais l’exécution n’a pas obtenu le soutien escompté.  </w:t>
      </w:r>
      <w:r w:rsidRPr="005B3741">
        <w:rPr>
          <w:rFonts w:asciiTheme="majorHAnsi" w:eastAsia="MS Mincho" w:hAnsiTheme="majorHAnsi" w:cstheme="minorHAnsi"/>
          <w:sz w:val="24"/>
          <w:lang w:val="fr-FR"/>
        </w:rPr>
        <w:t>L</w:t>
      </w:r>
      <w:r>
        <w:rPr>
          <w:rFonts w:asciiTheme="majorHAnsi" w:eastAsia="MS Mincho" w:hAnsiTheme="majorHAnsi" w:cstheme="minorHAnsi"/>
          <w:sz w:val="24"/>
          <w:lang w:val="fr-FR"/>
        </w:rPr>
        <w:t xml:space="preserve">a fourniture des </w:t>
      </w:r>
      <w:r w:rsidRPr="005B3741">
        <w:rPr>
          <w:rFonts w:asciiTheme="majorHAnsi" w:eastAsia="MS Mincho" w:hAnsiTheme="majorHAnsi" w:cstheme="minorHAnsi"/>
          <w:sz w:val="24"/>
          <w:lang w:val="fr-FR"/>
        </w:rPr>
        <w:t xml:space="preserve">équipements (aménagement des locaux, dotation en </w:t>
      </w:r>
      <w:r w:rsidRPr="005B3741">
        <w:rPr>
          <w:rFonts w:asciiTheme="majorHAnsi" w:eastAsia="MS Mincho" w:hAnsiTheme="majorHAnsi" w:cstheme="minorHAnsi"/>
          <w:sz w:val="24"/>
          <w:lang w:val="fr-FR"/>
        </w:rPr>
        <w:lastRenderedPageBreak/>
        <w:t xml:space="preserve">équipements audiovisuels, l’informatisation, etc.) </w:t>
      </w:r>
      <w:r w:rsidR="00D66426">
        <w:rPr>
          <w:rFonts w:asciiTheme="majorHAnsi" w:eastAsia="MS Mincho" w:hAnsiTheme="majorHAnsi" w:cstheme="minorHAnsi"/>
          <w:sz w:val="24"/>
          <w:lang w:val="fr-FR"/>
        </w:rPr>
        <w:t>pour l’exécution du plan</w:t>
      </w:r>
      <w:r>
        <w:rPr>
          <w:rFonts w:asciiTheme="majorHAnsi" w:eastAsia="MS Mincho" w:hAnsiTheme="majorHAnsi" w:cstheme="minorHAnsi"/>
          <w:sz w:val="24"/>
          <w:lang w:val="fr-FR"/>
        </w:rPr>
        <w:t xml:space="preserve"> d’action </w:t>
      </w:r>
      <w:r w:rsidR="002F155C">
        <w:rPr>
          <w:rFonts w:asciiTheme="majorHAnsi" w:eastAsia="MS Mincho" w:hAnsiTheme="majorHAnsi" w:cstheme="minorHAnsi"/>
          <w:sz w:val="24"/>
          <w:lang w:val="fr-FR"/>
        </w:rPr>
        <w:t>et</w:t>
      </w:r>
      <w:r w:rsidR="002F155C" w:rsidRPr="002F155C">
        <w:rPr>
          <w:rFonts w:asciiTheme="majorHAnsi" w:eastAsia="MS Mincho" w:hAnsiTheme="majorHAnsi" w:cstheme="minorHAnsi"/>
          <w:sz w:val="24"/>
          <w:lang w:val="fr-FR"/>
        </w:rPr>
        <w:t xml:space="preserve"> </w:t>
      </w:r>
      <w:r w:rsidR="002F155C">
        <w:rPr>
          <w:rFonts w:asciiTheme="majorHAnsi" w:eastAsia="MS Mincho" w:hAnsiTheme="majorHAnsi" w:cstheme="minorHAnsi"/>
          <w:sz w:val="24"/>
          <w:lang w:val="fr-FR"/>
        </w:rPr>
        <w:t xml:space="preserve">le renforcement des capacités </w:t>
      </w:r>
      <w:r w:rsidR="002F155C" w:rsidRPr="005B3741">
        <w:rPr>
          <w:rFonts w:asciiTheme="majorHAnsi" w:eastAsia="MS Mincho" w:hAnsiTheme="majorHAnsi" w:cstheme="minorHAnsi"/>
          <w:sz w:val="24"/>
          <w:lang w:val="fr-FR"/>
        </w:rPr>
        <w:t>(formations, planifica</w:t>
      </w:r>
      <w:r w:rsidR="002F155C">
        <w:rPr>
          <w:rFonts w:asciiTheme="majorHAnsi" w:eastAsia="MS Mincho" w:hAnsiTheme="majorHAnsi" w:cstheme="minorHAnsi"/>
          <w:sz w:val="24"/>
          <w:lang w:val="fr-FR"/>
        </w:rPr>
        <w:t>tion</w:t>
      </w:r>
      <w:r w:rsidR="002F155C" w:rsidRPr="005B3741">
        <w:rPr>
          <w:rFonts w:asciiTheme="majorHAnsi" w:eastAsia="MS Mincho" w:hAnsiTheme="majorHAnsi" w:cstheme="minorHAnsi"/>
          <w:sz w:val="24"/>
          <w:lang w:val="fr-FR"/>
        </w:rPr>
        <w:t>, etc.)</w:t>
      </w:r>
      <w:r w:rsidR="002F155C">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n’</w:t>
      </w:r>
      <w:r w:rsidR="002F155C">
        <w:rPr>
          <w:rFonts w:asciiTheme="majorHAnsi" w:eastAsia="MS Mincho" w:hAnsiTheme="majorHAnsi" w:cstheme="minorHAnsi"/>
          <w:sz w:val="24"/>
          <w:lang w:val="fr-FR"/>
        </w:rPr>
        <w:t xml:space="preserve">ont </w:t>
      </w:r>
      <w:r>
        <w:rPr>
          <w:rFonts w:asciiTheme="majorHAnsi" w:eastAsia="MS Mincho" w:hAnsiTheme="majorHAnsi" w:cstheme="minorHAnsi"/>
          <w:sz w:val="24"/>
          <w:lang w:val="fr-FR"/>
        </w:rPr>
        <w:t>pas</w:t>
      </w:r>
      <w:r w:rsidR="00D66426">
        <w:rPr>
          <w:rFonts w:asciiTheme="majorHAnsi" w:eastAsia="MS Mincho" w:hAnsiTheme="majorHAnsi" w:cstheme="minorHAnsi"/>
          <w:sz w:val="24"/>
          <w:lang w:val="fr-FR"/>
        </w:rPr>
        <w:t xml:space="preserve"> </w:t>
      </w:r>
      <w:r w:rsidR="002F155C">
        <w:rPr>
          <w:rFonts w:asciiTheme="majorHAnsi" w:eastAsia="MS Mincho" w:hAnsiTheme="majorHAnsi" w:cstheme="minorHAnsi"/>
          <w:sz w:val="24"/>
          <w:lang w:val="fr-FR"/>
        </w:rPr>
        <w:t xml:space="preserve">été réalisée. </w:t>
      </w:r>
    </w:p>
    <w:p w:rsidR="00BD574D" w:rsidRDefault="00BD574D" w:rsidP="00BD574D">
      <w:pPr>
        <w:jc w:val="both"/>
        <w:rPr>
          <w:rFonts w:asciiTheme="majorHAnsi" w:eastAsia="MS Mincho" w:hAnsiTheme="majorHAnsi" w:cstheme="minorHAnsi"/>
          <w:sz w:val="24"/>
          <w:lang w:val="fr-FR"/>
        </w:rPr>
      </w:pPr>
      <w:r w:rsidRPr="005B3741">
        <w:rPr>
          <w:rFonts w:asciiTheme="majorHAnsi" w:eastAsia="MS Mincho" w:hAnsiTheme="majorHAnsi" w:cstheme="minorHAnsi"/>
          <w:sz w:val="24"/>
          <w:lang w:val="fr-FR"/>
        </w:rPr>
        <w:t>Le programme a concerné 2 circonscriptions sur les 14 de Nabeul, l’équipe régionale a exprimé le besoin réel de procéder à une mise à l’échelle notamment sur les aspects formation et renforcement des compétences à la fois du management (équipe régionale) et les agents du terrain (équipe locale).</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Au final, l</w:t>
      </w:r>
      <w:r w:rsidRPr="00917DB4">
        <w:rPr>
          <w:rFonts w:asciiTheme="majorHAnsi" w:eastAsia="MS Mincho" w:hAnsiTheme="majorHAnsi" w:cstheme="minorHAnsi"/>
          <w:sz w:val="24"/>
          <w:lang w:val="fr-FR"/>
        </w:rPr>
        <w:t>’appui aux systèmes d’information est en harmonie avec les priorités nationales.</w:t>
      </w:r>
      <w:r>
        <w:rPr>
          <w:rFonts w:asciiTheme="majorHAnsi" w:eastAsia="MS Mincho" w:hAnsiTheme="majorHAnsi" w:cstheme="minorHAnsi"/>
          <w:sz w:val="24"/>
          <w:lang w:val="fr-FR"/>
        </w:rPr>
        <w:t xml:space="preserve"> Le </w:t>
      </w:r>
      <w:r w:rsidRPr="005B3741">
        <w:rPr>
          <w:rFonts w:asciiTheme="majorHAnsi" w:eastAsia="MS Mincho" w:hAnsiTheme="majorHAnsi" w:cstheme="minorHAnsi"/>
          <w:sz w:val="24"/>
          <w:lang w:val="fr-FR"/>
        </w:rPr>
        <w:t xml:space="preserve">MoRES a </w:t>
      </w:r>
      <w:r>
        <w:rPr>
          <w:rFonts w:asciiTheme="majorHAnsi" w:eastAsia="MS Mincho" w:hAnsiTheme="majorHAnsi" w:cstheme="minorHAnsi"/>
          <w:sz w:val="24"/>
          <w:lang w:val="fr-FR"/>
        </w:rPr>
        <w:t xml:space="preserve">introduit </w:t>
      </w:r>
      <w:r w:rsidRPr="005B3741">
        <w:rPr>
          <w:rFonts w:asciiTheme="majorHAnsi" w:eastAsia="MS Mincho" w:hAnsiTheme="majorHAnsi" w:cstheme="minorHAnsi"/>
          <w:sz w:val="24"/>
          <w:lang w:val="fr-FR"/>
        </w:rPr>
        <w:t xml:space="preserve">une nouvelle approche méthodologique de planification </w:t>
      </w:r>
      <w:r>
        <w:rPr>
          <w:rFonts w:asciiTheme="majorHAnsi" w:eastAsia="MS Mincho" w:hAnsiTheme="majorHAnsi" w:cstheme="minorHAnsi"/>
          <w:sz w:val="24"/>
          <w:lang w:val="fr-FR"/>
        </w:rPr>
        <w:t xml:space="preserve">décentralisée qui valorise </w:t>
      </w:r>
      <w:r w:rsidRPr="005B3741">
        <w:rPr>
          <w:rFonts w:asciiTheme="majorHAnsi" w:eastAsia="MS Mincho" w:hAnsiTheme="majorHAnsi" w:cstheme="minorHAnsi"/>
          <w:sz w:val="24"/>
          <w:lang w:val="fr-FR"/>
        </w:rPr>
        <w:t>la perception, la place et les compétences des acteurs de première</w:t>
      </w:r>
      <w:r>
        <w:rPr>
          <w:rFonts w:asciiTheme="majorHAnsi" w:eastAsia="MS Mincho" w:hAnsiTheme="majorHAnsi" w:cstheme="minorHAnsi"/>
          <w:sz w:val="24"/>
          <w:lang w:val="fr-FR"/>
        </w:rPr>
        <w:t xml:space="preserve"> ligne</w:t>
      </w:r>
      <w:r w:rsidRPr="005B3741">
        <w:rPr>
          <w:rFonts w:asciiTheme="majorHAnsi" w:eastAsia="MS Mincho" w:hAnsiTheme="majorHAnsi" w:cstheme="minorHAnsi"/>
          <w:sz w:val="24"/>
          <w:lang w:val="fr-FR"/>
        </w:rPr>
        <w:t>. Le MoRES a</w:t>
      </w:r>
      <w:r>
        <w:rPr>
          <w:rFonts w:asciiTheme="majorHAnsi" w:eastAsia="MS Mincho" w:hAnsiTheme="majorHAnsi" w:cstheme="minorHAnsi"/>
          <w:sz w:val="24"/>
          <w:lang w:val="fr-FR"/>
        </w:rPr>
        <w:t xml:space="preserve"> </w:t>
      </w:r>
      <w:r w:rsidRPr="005B3741">
        <w:rPr>
          <w:rFonts w:asciiTheme="majorHAnsi" w:eastAsia="MS Mincho" w:hAnsiTheme="majorHAnsi" w:cstheme="minorHAnsi"/>
          <w:sz w:val="24"/>
          <w:lang w:val="fr-FR"/>
        </w:rPr>
        <w:t xml:space="preserve">créé </w:t>
      </w:r>
      <w:r>
        <w:rPr>
          <w:rFonts w:asciiTheme="majorHAnsi" w:eastAsia="MS Mincho" w:hAnsiTheme="majorHAnsi" w:cstheme="minorHAnsi"/>
          <w:sz w:val="24"/>
          <w:lang w:val="fr-FR"/>
        </w:rPr>
        <w:t xml:space="preserve">dans la région, </w:t>
      </w:r>
      <w:r w:rsidRPr="005B3741">
        <w:rPr>
          <w:rFonts w:asciiTheme="majorHAnsi" w:eastAsia="MS Mincho" w:hAnsiTheme="majorHAnsi" w:cstheme="minorHAnsi"/>
          <w:sz w:val="24"/>
          <w:lang w:val="fr-FR"/>
        </w:rPr>
        <w:t>un véritable label</w:t>
      </w:r>
      <w:r>
        <w:rPr>
          <w:rFonts w:asciiTheme="majorHAnsi" w:eastAsia="MS Mincho" w:hAnsiTheme="majorHAnsi" w:cstheme="minorHAnsi"/>
          <w:sz w:val="24"/>
          <w:lang w:val="fr-FR"/>
        </w:rPr>
        <w:t xml:space="preserve">.  </w:t>
      </w:r>
      <w:r w:rsidRPr="005B3741">
        <w:rPr>
          <w:rFonts w:asciiTheme="majorHAnsi" w:eastAsia="MS Mincho" w:hAnsiTheme="majorHAnsi" w:cstheme="minorHAnsi"/>
          <w:sz w:val="24"/>
          <w:lang w:val="fr-FR"/>
        </w:rPr>
        <w:t xml:space="preserve">Les acteurs concernés requièrent une identité, une visibilité MoRES. Au-delà du Programme Conjoint, ceci est l’opportunité pour l’UNICEF de disposer d’un réseau de relais locaux formés à la planification d’activités basées sur les ressources locales et à la prise en charge de la SMNN et capables de distinguer et </w:t>
      </w:r>
      <w:r>
        <w:rPr>
          <w:rFonts w:asciiTheme="majorHAnsi" w:eastAsia="MS Mincho" w:hAnsiTheme="majorHAnsi" w:cstheme="minorHAnsi"/>
          <w:sz w:val="24"/>
          <w:lang w:val="fr-FR"/>
        </w:rPr>
        <w:t xml:space="preserve">de </w:t>
      </w:r>
      <w:r w:rsidRPr="005B3741">
        <w:rPr>
          <w:rFonts w:asciiTheme="majorHAnsi" w:eastAsia="MS Mincho" w:hAnsiTheme="majorHAnsi" w:cstheme="minorHAnsi"/>
          <w:sz w:val="24"/>
          <w:lang w:val="fr-FR"/>
        </w:rPr>
        <w:t xml:space="preserve">mener les actions appropriées en faveur des groupes prioritaires </w:t>
      </w:r>
      <w:r>
        <w:rPr>
          <w:rFonts w:asciiTheme="majorHAnsi" w:eastAsia="MS Mincho" w:hAnsiTheme="majorHAnsi" w:cstheme="minorHAnsi"/>
          <w:sz w:val="24"/>
          <w:lang w:val="fr-FR"/>
        </w:rPr>
        <w:t xml:space="preserve">pour </w:t>
      </w:r>
      <w:r w:rsidRPr="005B3741">
        <w:rPr>
          <w:rFonts w:asciiTheme="majorHAnsi" w:eastAsia="MS Mincho" w:hAnsiTheme="majorHAnsi" w:cstheme="minorHAnsi"/>
          <w:sz w:val="24"/>
          <w:lang w:val="fr-FR"/>
        </w:rPr>
        <w:t xml:space="preserve">l’UNICEF. </w:t>
      </w:r>
      <w:r>
        <w:rPr>
          <w:rFonts w:asciiTheme="majorHAnsi" w:eastAsia="MS Mincho" w:hAnsiTheme="majorHAnsi" w:cstheme="minorHAnsi"/>
          <w:sz w:val="24"/>
          <w:lang w:val="fr-FR"/>
        </w:rPr>
        <w:t xml:space="preserve"> </w:t>
      </w:r>
      <w:r w:rsidRPr="005726F8">
        <w:rPr>
          <w:rFonts w:asciiTheme="majorHAnsi" w:eastAsia="MS Mincho" w:hAnsiTheme="majorHAnsi" w:cstheme="minorHAnsi"/>
          <w:sz w:val="24"/>
          <w:lang w:val="fr-FR"/>
        </w:rPr>
        <w:t>Par rapport au ciblage des plus vulnérables, lors de la mise en œuvre</w:t>
      </w:r>
      <w:r>
        <w:rPr>
          <w:rFonts w:asciiTheme="majorHAnsi" w:eastAsia="MS Mincho" w:hAnsiTheme="majorHAnsi" w:cstheme="minorHAnsi"/>
          <w:sz w:val="24"/>
          <w:lang w:val="fr-FR"/>
        </w:rPr>
        <w:t xml:space="preserve"> des programmes</w:t>
      </w:r>
      <w:r w:rsidRPr="005726F8">
        <w:rPr>
          <w:rFonts w:asciiTheme="majorHAnsi" w:eastAsia="MS Mincho" w:hAnsiTheme="majorHAnsi" w:cstheme="minorHAnsi"/>
          <w:sz w:val="24"/>
          <w:lang w:val="fr-FR"/>
        </w:rPr>
        <w:t>, l</w:t>
      </w:r>
      <w:r>
        <w:rPr>
          <w:rFonts w:asciiTheme="majorHAnsi" w:eastAsia="MS Mincho" w:hAnsiTheme="majorHAnsi" w:cstheme="minorHAnsi"/>
          <w:sz w:val="24"/>
          <w:lang w:val="fr-FR"/>
        </w:rPr>
        <w:t xml:space="preserve">e </w:t>
      </w:r>
      <w:r w:rsidRPr="005726F8">
        <w:rPr>
          <w:rFonts w:asciiTheme="majorHAnsi" w:eastAsia="MS Mincho" w:hAnsiTheme="majorHAnsi" w:cstheme="minorHAnsi"/>
          <w:sz w:val="24"/>
          <w:lang w:val="fr-FR"/>
        </w:rPr>
        <w:t xml:space="preserve">MoRES </w:t>
      </w:r>
      <w:r>
        <w:rPr>
          <w:rFonts w:asciiTheme="majorHAnsi" w:eastAsia="MS Mincho" w:hAnsiTheme="majorHAnsi" w:cstheme="minorHAnsi"/>
          <w:sz w:val="24"/>
          <w:lang w:val="fr-FR"/>
        </w:rPr>
        <w:t>est un outil d’a</w:t>
      </w:r>
      <w:r w:rsidRPr="005726F8">
        <w:rPr>
          <w:rFonts w:asciiTheme="majorHAnsi" w:eastAsia="MS Mincho" w:hAnsiTheme="majorHAnsi" w:cstheme="minorHAnsi"/>
          <w:sz w:val="24"/>
          <w:lang w:val="fr-FR"/>
        </w:rPr>
        <w:t>nalyse</w:t>
      </w:r>
      <w:r>
        <w:rPr>
          <w:rFonts w:asciiTheme="majorHAnsi" w:eastAsia="MS Mincho" w:hAnsiTheme="majorHAnsi" w:cstheme="minorHAnsi"/>
          <w:sz w:val="24"/>
          <w:lang w:val="fr-FR"/>
        </w:rPr>
        <w:t xml:space="preserve"> </w:t>
      </w:r>
      <w:r w:rsidRPr="005726F8">
        <w:rPr>
          <w:rFonts w:asciiTheme="majorHAnsi" w:eastAsia="MS Mincho" w:hAnsiTheme="majorHAnsi" w:cstheme="minorHAnsi"/>
          <w:sz w:val="24"/>
          <w:lang w:val="fr-FR"/>
        </w:rPr>
        <w:t>pertinent</w:t>
      </w:r>
      <w:r>
        <w:rPr>
          <w:rFonts w:asciiTheme="majorHAnsi" w:eastAsia="MS Mincho" w:hAnsiTheme="majorHAnsi" w:cstheme="minorHAnsi"/>
          <w:sz w:val="24"/>
          <w:lang w:val="fr-FR"/>
        </w:rPr>
        <w:t xml:space="preserve"> qui peut </w:t>
      </w:r>
      <w:r w:rsidRPr="005726F8">
        <w:rPr>
          <w:rFonts w:asciiTheme="majorHAnsi" w:eastAsia="MS Mincho" w:hAnsiTheme="majorHAnsi" w:cstheme="minorHAnsi"/>
          <w:sz w:val="24"/>
          <w:lang w:val="fr-FR"/>
        </w:rPr>
        <w:t>impliqu</w:t>
      </w:r>
      <w:r>
        <w:rPr>
          <w:rFonts w:asciiTheme="majorHAnsi" w:eastAsia="MS Mincho" w:hAnsiTheme="majorHAnsi" w:cstheme="minorHAnsi"/>
          <w:sz w:val="24"/>
          <w:lang w:val="fr-FR"/>
        </w:rPr>
        <w:t>er les partenaires nationaux à tous les niveaux</w:t>
      </w:r>
      <w:r w:rsidRPr="005726F8">
        <w:rPr>
          <w:rFonts w:asciiTheme="majorHAnsi" w:eastAsia="MS Mincho" w:hAnsiTheme="majorHAnsi" w:cstheme="minorHAnsi"/>
          <w:sz w:val="24"/>
          <w:lang w:val="fr-FR"/>
        </w:rPr>
        <w:t xml:space="preserve">. Cependant, l’approche est encore en phase pilote dans la </w:t>
      </w:r>
      <w:r>
        <w:rPr>
          <w:rFonts w:asciiTheme="majorHAnsi" w:eastAsia="MS Mincho" w:hAnsiTheme="majorHAnsi" w:cstheme="minorHAnsi"/>
          <w:sz w:val="24"/>
          <w:lang w:val="fr-FR"/>
        </w:rPr>
        <w:t>région</w:t>
      </w:r>
      <w:r w:rsidRPr="005726F8">
        <w:rPr>
          <w:rFonts w:asciiTheme="majorHAnsi" w:eastAsia="MS Mincho" w:hAnsiTheme="majorHAnsi" w:cstheme="minorHAnsi"/>
          <w:sz w:val="24"/>
          <w:lang w:val="fr-FR"/>
        </w:rPr>
        <w:t xml:space="preserve"> de Nabeul </w:t>
      </w:r>
      <w:r>
        <w:rPr>
          <w:rFonts w:asciiTheme="majorHAnsi" w:eastAsia="MS Mincho" w:hAnsiTheme="majorHAnsi" w:cstheme="minorHAnsi"/>
          <w:sz w:val="24"/>
          <w:lang w:val="fr-FR"/>
        </w:rPr>
        <w:t xml:space="preserve">et encore </w:t>
      </w:r>
      <w:r w:rsidRPr="005726F8">
        <w:rPr>
          <w:rFonts w:asciiTheme="majorHAnsi" w:eastAsia="MS Mincho" w:hAnsiTheme="majorHAnsi" w:cstheme="minorHAnsi"/>
          <w:sz w:val="24"/>
          <w:lang w:val="fr-FR"/>
        </w:rPr>
        <w:t xml:space="preserve">limitée </w:t>
      </w:r>
      <w:r>
        <w:rPr>
          <w:rFonts w:asciiTheme="majorHAnsi" w:eastAsia="MS Mincho" w:hAnsiTheme="majorHAnsi" w:cstheme="minorHAnsi"/>
          <w:sz w:val="24"/>
          <w:lang w:val="fr-FR"/>
        </w:rPr>
        <w:t xml:space="preserve">aux étapes de l’analyse causale et de l’élaboration des plans d’action sans financement pour </w:t>
      </w:r>
      <w:r w:rsidR="00D66426">
        <w:rPr>
          <w:rFonts w:asciiTheme="majorHAnsi" w:eastAsia="MS Mincho" w:hAnsiTheme="majorHAnsi" w:cstheme="minorHAnsi"/>
          <w:sz w:val="24"/>
          <w:lang w:val="fr-FR"/>
        </w:rPr>
        <w:t>leurs exécutions</w:t>
      </w:r>
      <w:r>
        <w:rPr>
          <w:rFonts w:asciiTheme="majorHAnsi" w:eastAsia="MS Mincho" w:hAnsiTheme="majorHAnsi" w:cstheme="minorHAnsi"/>
          <w:sz w:val="24"/>
          <w:lang w:val="fr-FR"/>
        </w:rPr>
        <w:t>.</w:t>
      </w:r>
    </w:p>
    <w:p w:rsidR="00BD574D" w:rsidRPr="002607D3" w:rsidRDefault="00BD574D" w:rsidP="008172B6">
      <w:pPr>
        <w:numPr>
          <w:ilvl w:val="0"/>
          <w:numId w:val="38"/>
        </w:numPr>
        <w:spacing w:before="120" w:after="120"/>
        <w:jc w:val="both"/>
        <w:rPr>
          <w:rFonts w:asciiTheme="majorHAnsi" w:eastAsia="MS Mincho" w:hAnsiTheme="majorHAnsi" w:cstheme="minorHAnsi"/>
          <w:i/>
          <w:sz w:val="24"/>
          <w:lang w:val="fr-FR"/>
        </w:rPr>
      </w:pPr>
      <w:r w:rsidRPr="002607D3">
        <w:rPr>
          <w:rFonts w:asciiTheme="majorHAnsi" w:eastAsia="MS Mincho" w:hAnsiTheme="majorHAnsi" w:cstheme="minorHAnsi"/>
          <w:i/>
          <w:sz w:val="24"/>
          <w:lang w:val="fr-FR"/>
        </w:rPr>
        <w:t xml:space="preserve">Appui au SWITCH T-OPV/b-OPV </w:t>
      </w:r>
    </w:p>
    <w:p w:rsidR="00BD574D" w:rsidRDefault="00BD574D" w:rsidP="00BD574D">
      <w:pPr>
        <w:spacing w:before="120"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Le programme a contribué </w:t>
      </w:r>
      <w:r w:rsidRPr="00F8126F">
        <w:rPr>
          <w:rFonts w:asciiTheme="majorHAnsi" w:eastAsia="MS Mincho" w:hAnsiTheme="majorHAnsi" w:cstheme="minorHAnsi"/>
          <w:sz w:val="24"/>
          <w:lang w:val="fr-FR"/>
        </w:rPr>
        <w:t xml:space="preserve">à la mise en place d’un mécanisme de suivi en temps réel du </w:t>
      </w:r>
      <w:r w:rsidRPr="002607D3">
        <w:rPr>
          <w:rFonts w:asciiTheme="majorHAnsi" w:eastAsia="MS Mincho" w:hAnsiTheme="majorHAnsi" w:cstheme="minorHAnsi"/>
          <w:sz w:val="24"/>
          <w:lang w:val="fr-FR"/>
        </w:rPr>
        <w:t>SWITCH T-OPV/b-OPV</w:t>
      </w:r>
      <w:r>
        <w:rPr>
          <w:rFonts w:asciiTheme="majorHAnsi" w:eastAsia="MS Mincho" w:hAnsiTheme="majorHAnsi" w:cstheme="minorHAnsi"/>
          <w:sz w:val="24"/>
          <w:lang w:val="fr-FR"/>
        </w:rPr>
        <w:t xml:space="preserve"> </w:t>
      </w:r>
      <w:r w:rsidRPr="00F8126F">
        <w:rPr>
          <w:rFonts w:asciiTheme="majorHAnsi" w:eastAsia="MS Mincho" w:hAnsiTheme="majorHAnsi" w:cstheme="minorHAnsi"/>
          <w:sz w:val="24"/>
          <w:lang w:val="fr-FR"/>
        </w:rPr>
        <w:t xml:space="preserve">qui est le passage d’un vaccin trivalent à un vaccin bivalent de lutte contre la poliomyélite sur l’ensemble du territoire et au renforcement des capacités de suivi des acteurs pour le suivi </w:t>
      </w:r>
      <w:r>
        <w:rPr>
          <w:rFonts w:asciiTheme="majorHAnsi" w:eastAsia="MS Mincho" w:hAnsiTheme="majorHAnsi" w:cstheme="minorHAnsi"/>
          <w:sz w:val="24"/>
          <w:lang w:val="fr-FR"/>
        </w:rPr>
        <w:t>de ce remplacement</w:t>
      </w:r>
      <w:r w:rsidRPr="00F8126F">
        <w:rPr>
          <w:rFonts w:asciiTheme="majorHAnsi" w:eastAsia="MS Mincho" w:hAnsiTheme="majorHAnsi" w:cstheme="minorHAnsi"/>
          <w:sz w:val="24"/>
          <w:lang w:val="fr-FR"/>
        </w:rPr>
        <w:t xml:space="preserve">. </w:t>
      </w:r>
    </w:p>
    <w:p w:rsidR="00BD574D" w:rsidRPr="001144BE" w:rsidRDefault="00BD574D" w:rsidP="00BD574D">
      <w:pPr>
        <w:spacing w:before="120" w:after="120"/>
        <w:jc w:val="both"/>
        <w:rPr>
          <w:rFonts w:asciiTheme="majorHAnsi" w:eastAsia="MS Mincho" w:hAnsiTheme="majorHAnsi" w:cstheme="minorHAnsi"/>
          <w:sz w:val="24"/>
          <w:lang w:val="fr-FR"/>
        </w:rPr>
      </w:pPr>
      <w:r w:rsidRPr="000B1A21">
        <w:rPr>
          <w:rFonts w:asciiTheme="majorHAnsi" w:eastAsia="MS Mincho" w:hAnsiTheme="majorHAnsi" w:cstheme="minorHAnsi"/>
          <w:sz w:val="24"/>
          <w:lang w:val="fr-FR"/>
        </w:rPr>
        <w:t>La Tunisie a adhéré à la stratégie mondiale de l’éradication de la polio dès le début des années 90</w:t>
      </w:r>
      <w:r>
        <w:rPr>
          <w:rFonts w:asciiTheme="majorHAnsi" w:eastAsia="MS Mincho" w:hAnsiTheme="majorHAnsi" w:cstheme="minorHAnsi"/>
          <w:sz w:val="24"/>
          <w:lang w:val="fr-FR"/>
        </w:rPr>
        <w:t xml:space="preserve">. Le </w:t>
      </w:r>
      <w:r w:rsidRPr="001144BE">
        <w:rPr>
          <w:rFonts w:asciiTheme="majorHAnsi" w:eastAsia="MS Mincho" w:hAnsiTheme="majorHAnsi" w:cstheme="minorHAnsi"/>
          <w:sz w:val="24"/>
          <w:lang w:val="fr-FR"/>
        </w:rPr>
        <w:t xml:space="preserve">programme de vaccination assez performant </w:t>
      </w:r>
      <w:r>
        <w:rPr>
          <w:rFonts w:asciiTheme="majorHAnsi" w:eastAsia="MS Mincho" w:hAnsiTheme="majorHAnsi" w:cstheme="minorHAnsi"/>
          <w:sz w:val="24"/>
          <w:lang w:val="fr-FR"/>
        </w:rPr>
        <w:t xml:space="preserve">qu’il a mis en place lui a permis de n’enregistrer aucun </w:t>
      </w:r>
      <w:r w:rsidRPr="001144BE">
        <w:rPr>
          <w:rFonts w:asciiTheme="majorHAnsi" w:eastAsia="MS Mincho" w:hAnsiTheme="majorHAnsi" w:cstheme="minorHAnsi"/>
          <w:sz w:val="24"/>
          <w:lang w:val="fr-FR"/>
        </w:rPr>
        <w:t>cas de poliomyélite depuis 1994</w:t>
      </w:r>
      <w:r>
        <w:rPr>
          <w:rFonts w:asciiTheme="majorHAnsi" w:eastAsia="MS Mincho" w:hAnsiTheme="majorHAnsi" w:cstheme="minorHAnsi"/>
          <w:sz w:val="24"/>
          <w:lang w:val="fr-FR"/>
        </w:rPr>
        <w:t xml:space="preserve">.  Dans le </w:t>
      </w:r>
      <w:r w:rsidRPr="001144BE">
        <w:rPr>
          <w:rFonts w:asciiTheme="majorHAnsi" w:eastAsia="MS Mincho" w:hAnsiTheme="majorHAnsi" w:cstheme="minorHAnsi"/>
          <w:sz w:val="24"/>
          <w:lang w:val="fr-FR"/>
        </w:rPr>
        <w:t xml:space="preserve">souci de renforcer cet acquis </w:t>
      </w:r>
      <w:r>
        <w:rPr>
          <w:rFonts w:asciiTheme="majorHAnsi" w:eastAsia="MS Mincho" w:hAnsiTheme="majorHAnsi" w:cstheme="minorHAnsi"/>
          <w:sz w:val="24"/>
          <w:lang w:val="fr-FR"/>
        </w:rPr>
        <w:t xml:space="preserve">elle </w:t>
      </w:r>
      <w:r w:rsidRPr="001144BE">
        <w:rPr>
          <w:rFonts w:asciiTheme="majorHAnsi" w:eastAsia="MS Mincho" w:hAnsiTheme="majorHAnsi" w:cstheme="minorHAnsi"/>
          <w:sz w:val="24"/>
          <w:lang w:val="fr-FR"/>
        </w:rPr>
        <w:t>a adhéré assez tôt au plan mondial de la phase finale d’éradication de la poliomyélite dont l’objectif 2 repose sur 3 composantes :</w:t>
      </w:r>
    </w:p>
    <w:p w:rsidR="00BD574D" w:rsidRPr="001144BE" w:rsidRDefault="00BD574D" w:rsidP="008D2DA3">
      <w:pPr>
        <w:pStyle w:val="ListParagraph"/>
        <w:numPr>
          <w:ilvl w:val="0"/>
          <w:numId w:val="31"/>
        </w:numPr>
        <w:spacing w:before="120" w:after="120"/>
        <w:jc w:val="both"/>
        <w:rPr>
          <w:rFonts w:asciiTheme="majorHAnsi" w:eastAsia="MS Mincho" w:hAnsiTheme="majorHAnsi" w:cstheme="minorHAnsi"/>
          <w:sz w:val="24"/>
          <w:lang w:val="fr-FR"/>
        </w:rPr>
      </w:pPr>
      <w:r w:rsidRPr="001144BE">
        <w:rPr>
          <w:rFonts w:asciiTheme="majorHAnsi" w:eastAsia="MS Mincho" w:hAnsiTheme="majorHAnsi" w:cstheme="minorHAnsi"/>
          <w:sz w:val="24"/>
          <w:lang w:val="fr-FR"/>
        </w:rPr>
        <w:t>Le renforcement des systèmes de vaccination</w:t>
      </w:r>
    </w:p>
    <w:p w:rsidR="00BD574D" w:rsidRDefault="00BD574D" w:rsidP="008D2DA3">
      <w:pPr>
        <w:pStyle w:val="ListParagraph"/>
        <w:numPr>
          <w:ilvl w:val="0"/>
          <w:numId w:val="31"/>
        </w:numPr>
        <w:spacing w:before="120" w:after="120"/>
        <w:jc w:val="both"/>
        <w:rPr>
          <w:rFonts w:asciiTheme="majorHAnsi" w:eastAsia="MS Mincho" w:hAnsiTheme="majorHAnsi" w:cstheme="minorHAnsi"/>
          <w:sz w:val="24"/>
          <w:lang w:val="fr-FR"/>
        </w:rPr>
      </w:pPr>
      <w:r w:rsidRPr="001144BE">
        <w:rPr>
          <w:rFonts w:asciiTheme="majorHAnsi" w:eastAsia="MS Mincho" w:hAnsiTheme="majorHAnsi" w:cstheme="minorHAnsi"/>
          <w:sz w:val="24"/>
          <w:lang w:val="fr-FR"/>
        </w:rPr>
        <w:t xml:space="preserve">L’introduction d’au moins une dose de VPI </w:t>
      </w:r>
    </w:p>
    <w:p w:rsidR="00BD574D" w:rsidRPr="001144BE" w:rsidRDefault="00BD574D" w:rsidP="008D2DA3">
      <w:pPr>
        <w:pStyle w:val="ListParagraph"/>
        <w:numPr>
          <w:ilvl w:val="0"/>
          <w:numId w:val="31"/>
        </w:numPr>
        <w:spacing w:before="120" w:after="120"/>
        <w:jc w:val="both"/>
        <w:rPr>
          <w:rFonts w:asciiTheme="majorHAnsi" w:eastAsia="MS Mincho" w:hAnsiTheme="majorHAnsi" w:cstheme="minorHAnsi"/>
          <w:sz w:val="24"/>
          <w:lang w:val="fr-FR"/>
        </w:rPr>
      </w:pPr>
      <w:r w:rsidRPr="001144BE">
        <w:rPr>
          <w:rFonts w:asciiTheme="majorHAnsi" w:eastAsia="MS Mincho" w:hAnsiTheme="majorHAnsi" w:cstheme="minorHAnsi"/>
          <w:sz w:val="24"/>
          <w:lang w:val="fr-FR"/>
        </w:rPr>
        <w:t>Le remplacement du VPOt par le VPOb</w:t>
      </w:r>
    </w:p>
    <w:p w:rsidR="00BD574D" w:rsidRDefault="00BD574D" w:rsidP="00D66426">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C’est ainsi que plusieurs supervisions ont été conduites dans les régions </w:t>
      </w:r>
      <w:r w:rsidRPr="000B1A21">
        <w:rPr>
          <w:rFonts w:asciiTheme="majorHAnsi" w:eastAsia="MS Mincho" w:hAnsiTheme="majorHAnsi" w:cstheme="minorHAnsi"/>
          <w:sz w:val="24"/>
          <w:lang w:val="fr-FR"/>
        </w:rPr>
        <w:t>à</w:t>
      </w:r>
      <w:r>
        <w:rPr>
          <w:rFonts w:asciiTheme="majorHAnsi" w:eastAsia="MS Mincho" w:hAnsiTheme="majorHAnsi" w:cstheme="minorHAnsi"/>
          <w:sz w:val="24"/>
          <w:lang w:val="fr-FR"/>
        </w:rPr>
        <w:t xml:space="preserve"> risque potentiels et frontaliers avec la Libye (</w:t>
      </w:r>
      <w:r w:rsidRPr="001144BE">
        <w:rPr>
          <w:rFonts w:asciiTheme="majorHAnsi" w:eastAsia="MS Mincho" w:hAnsiTheme="majorHAnsi" w:cstheme="minorHAnsi"/>
          <w:sz w:val="24"/>
          <w:lang w:val="fr-FR"/>
        </w:rPr>
        <w:t>Médenine et à Tataouine</w:t>
      </w:r>
      <w:r>
        <w:rPr>
          <w:rFonts w:asciiTheme="majorHAnsi" w:eastAsia="MS Mincho" w:hAnsiTheme="majorHAnsi" w:cstheme="minorHAnsi"/>
          <w:sz w:val="24"/>
          <w:lang w:val="fr-FR"/>
        </w:rPr>
        <w:t>)</w:t>
      </w:r>
      <w:r w:rsidRPr="001144BE">
        <w:rPr>
          <w:rFonts w:asciiTheme="majorHAnsi" w:eastAsia="MS Mincho" w:hAnsiTheme="majorHAnsi" w:cstheme="minorHAnsi"/>
          <w:sz w:val="24"/>
          <w:lang w:val="fr-FR"/>
        </w:rPr>
        <w:t xml:space="preserve"> depuis sept 2014</w:t>
      </w:r>
      <w:r>
        <w:rPr>
          <w:rFonts w:asciiTheme="majorHAnsi" w:eastAsia="MS Mincho" w:hAnsiTheme="majorHAnsi" w:cstheme="minorHAnsi"/>
          <w:sz w:val="24"/>
          <w:lang w:val="fr-FR"/>
        </w:rPr>
        <w:t xml:space="preserve">, et </w:t>
      </w:r>
      <w:r w:rsidRPr="005F5766">
        <w:rPr>
          <w:rFonts w:asciiTheme="majorHAnsi" w:eastAsia="MS Mincho" w:hAnsiTheme="majorHAnsi" w:cstheme="minorHAnsi"/>
          <w:sz w:val="24"/>
          <w:lang w:val="fr-FR"/>
        </w:rPr>
        <w:t xml:space="preserve">l’ensemble du personnel médical et paramédical des soins de santé de base de la région de Médenine </w:t>
      </w:r>
      <w:r>
        <w:rPr>
          <w:rFonts w:asciiTheme="majorHAnsi" w:eastAsia="MS Mincho" w:hAnsiTheme="majorHAnsi" w:cstheme="minorHAnsi"/>
          <w:sz w:val="24"/>
          <w:lang w:val="fr-FR"/>
        </w:rPr>
        <w:t xml:space="preserve">ont été formés </w:t>
      </w:r>
      <w:r w:rsidRPr="005F5766">
        <w:rPr>
          <w:rFonts w:asciiTheme="majorHAnsi" w:eastAsia="MS Mincho" w:hAnsiTheme="majorHAnsi" w:cstheme="minorHAnsi"/>
          <w:sz w:val="24"/>
          <w:lang w:val="fr-FR"/>
        </w:rPr>
        <w:t>en Mars 2015</w:t>
      </w:r>
      <w:r>
        <w:rPr>
          <w:rFonts w:asciiTheme="majorHAnsi" w:eastAsia="MS Mincho" w:hAnsiTheme="majorHAnsi" w:cstheme="minorHAnsi"/>
          <w:sz w:val="24"/>
          <w:lang w:val="fr-FR"/>
        </w:rPr>
        <w:t xml:space="preserve">.  </w:t>
      </w:r>
      <w:r w:rsidRPr="005F5766">
        <w:rPr>
          <w:rFonts w:asciiTheme="majorHAnsi" w:eastAsia="MS Mincho" w:hAnsiTheme="majorHAnsi" w:cstheme="minorHAnsi"/>
          <w:sz w:val="24"/>
          <w:lang w:val="fr-FR"/>
        </w:rPr>
        <w:t>Le PNV a introduit une 1ère dose d</w:t>
      </w:r>
      <w:r>
        <w:rPr>
          <w:rFonts w:asciiTheme="majorHAnsi" w:eastAsia="MS Mincho" w:hAnsiTheme="majorHAnsi" w:cstheme="minorHAnsi"/>
          <w:sz w:val="24"/>
          <w:lang w:val="fr-FR"/>
        </w:rPr>
        <w:t xml:space="preserve">u vaccin VPI </w:t>
      </w:r>
      <w:r w:rsidRPr="005F5766">
        <w:rPr>
          <w:rFonts w:asciiTheme="majorHAnsi" w:eastAsia="MS Mincho" w:hAnsiTheme="majorHAnsi" w:cstheme="minorHAnsi"/>
          <w:sz w:val="24"/>
          <w:lang w:val="fr-FR"/>
        </w:rPr>
        <w:t xml:space="preserve">dans le calendrier vaccinal systématique depuis septembre 2014 soit 18 mois avant la date </w:t>
      </w:r>
      <w:r w:rsidRPr="005F5766">
        <w:rPr>
          <w:rFonts w:asciiTheme="majorHAnsi" w:eastAsia="MS Mincho" w:hAnsiTheme="majorHAnsi" w:cstheme="minorHAnsi"/>
          <w:sz w:val="24"/>
          <w:lang w:val="fr-FR"/>
        </w:rPr>
        <w:lastRenderedPageBreak/>
        <w:t>présumée du switch</w:t>
      </w:r>
      <w:r>
        <w:rPr>
          <w:rFonts w:asciiTheme="majorHAnsi" w:eastAsia="MS Mincho" w:hAnsiTheme="majorHAnsi" w:cstheme="minorHAnsi"/>
          <w:sz w:val="24"/>
          <w:lang w:val="fr-FR"/>
        </w:rPr>
        <w:t>.  Aussitôt, la</w:t>
      </w:r>
      <w:r w:rsidRPr="005F5766">
        <w:rPr>
          <w:rFonts w:asciiTheme="majorHAnsi" w:eastAsia="MS Mincho" w:hAnsiTheme="majorHAnsi" w:cstheme="minorHAnsi"/>
          <w:sz w:val="24"/>
          <w:lang w:val="fr-FR"/>
        </w:rPr>
        <w:t xml:space="preserve"> couverture par cette dose de VPI donnée en même temps que le VPO3 a atteint plus de 93% des enfants de 6 mois en 2015</w:t>
      </w:r>
      <w:r>
        <w:rPr>
          <w:rFonts w:asciiTheme="majorHAnsi" w:eastAsia="MS Mincho" w:hAnsiTheme="majorHAnsi" w:cstheme="minorHAnsi"/>
          <w:sz w:val="24"/>
          <w:lang w:val="fr-FR"/>
        </w:rPr>
        <w:t>.</w:t>
      </w:r>
    </w:p>
    <w:p w:rsidR="00BD574D" w:rsidRDefault="00BD574D" w:rsidP="00BD574D">
      <w:pPr>
        <w:spacing w:after="60"/>
        <w:jc w:val="both"/>
        <w:rPr>
          <w:rFonts w:asciiTheme="majorHAnsi" w:eastAsia="MS Mincho" w:hAnsiTheme="majorHAnsi" w:cstheme="minorHAnsi"/>
          <w:sz w:val="24"/>
          <w:lang w:val="fr-FR"/>
        </w:rPr>
      </w:pPr>
      <w:r>
        <w:rPr>
          <w:rFonts w:asciiTheme="majorHAnsi" w:eastAsia="MS Mincho" w:hAnsiTheme="majorHAnsi" w:cstheme="minorHAnsi"/>
          <w:sz w:val="24"/>
          <w:lang w:val="fr-FR"/>
        </w:rPr>
        <w:t>Le soutien du programme a été apporté aux 4 phases suivantes du SWITCH :</w:t>
      </w:r>
    </w:p>
    <w:p w:rsidR="00BD574D" w:rsidRPr="005F5766" w:rsidRDefault="00BD574D" w:rsidP="00BD574D">
      <w:pPr>
        <w:spacing w:after="60"/>
        <w:jc w:val="both"/>
        <w:rPr>
          <w:rFonts w:asciiTheme="majorHAnsi" w:eastAsia="MS Mincho" w:hAnsiTheme="majorHAnsi" w:cstheme="minorHAnsi"/>
          <w:sz w:val="24"/>
          <w:lang w:val="fr-FR"/>
        </w:rPr>
      </w:pPr>
      <w:r>
        <w:rPr>
          <w:rFonts w:asciiTheme="majorHAnsi" w:eastAsia="MS Mincho" w:hAnsiTheme="majorHAnsi" w:cstheme="minorHAnsi"/>
          <w:i/>
          <w:sz w:val="24"/>
          <w:u w:val="single"/>
          <w:lang w:val="fr-FR"/>
        </w:rPr>
        <w:t>1</w:t>
      </w:r>
      <w:r w:rsidRPr="00EB7165">
        <w:rPr>
          <w:rFonts w:asciiTheme="majorHAnsi" w:eastAsia="MS Mincho" w:hAnsiTheme="majorHAnsi" w:cstheme="minorHAnsi"/>
          <w:i/>
          <w:sz w:val="24"/>
          <w:u w:val="single"/>
          <w:vertAlign w:val="superscript"/>
          <w:lang w:val="fr-FR"/>
        </w:rPr>
        <w:t>è</w:t>
      </w:r>
      <w:r>
        <w:rPr>
          <w:rFonts w:asciiTheme="majorHAnsi" w:eastAsia="MS Mincho" w:hAnsiTheme="majorHAnsi" w:cstheme="minorHAnsi"/>
          <w:i/>
          <w:sz w:val="24"/>
          <w:u w:val="single"/>
          <w:vertAlign w:val="superscript"/>
          <w:lang w:val="fr-FR"/>
        </w:rPr>
        <w:t>re</w:t>
      </w:r>
      <w:r>
        <w:rPr>
          <w:rFonts w:asciiTheme="majorHAnsi" w:eastAsia="MS Mincho" w:hAnsiTheme="majorHAnsi" w:cstheme="minorHAnsi"/>
          <w:i/>
          <w:sz w:val="24"/>
          <w:u w:val="single"/>
          <w:lang w:val="fr-FR"/>
        </w:rPr>
        <w:t xml:space="preserve"> </w:t>
      </w:r>
      <w:r w:rsidRPr="00EB7165">
        <w:rPr>
          <w:rFonts w:asciiTheme="majorHAnsi" w:eastAsia="MS Mincho" w:hAnsiTheme="majorHAnsi" w:cstheme="minorHAnsi"/>
          <w:i/>
          <w:sz w:val="24"/>
          <w:u w:val="single"/>
          <w:lang w:val="fr-FR"/>
        </w:rPr>
        <w:t>Phase de Mars à Septembre 2015</w:t>
      </w:r>
      <w:r>
        <w:rPr>
          <w:rFonts w:asciiTheme="majorHAnsi" w:eastAsia="MS Mincho" w:hAnsiTheme="majorHAnsi" w:cstheme="minorHAnsi"/>
          <w:sz w:val="24"/>
          <w:lang w:val="fr-FR"/>
        </w:rPr>
        <w:t> :</w:t>
      </w:r>
      <w:r w:rsidRPr="005F5766">
        <w:rPr>
          <w:rFonts w:asciiTheme="majorHAnsi" w:eastAsia="MS Mincho" w:hAnsiTheme="majorHAnsi" w:cstheme="minorHAnsi"/>
          <w:sz w:val="24"/>
          <w:lang w:val="fr-FR"/>
        </w:rPr>
        <w:t xml:space="preserve"> Prévision et planification de l’approvisionnement en vaccins et renforcement de la chaine de froid des vaccins.  Cette étape s’est attelée à estimer les besoins et à prospecter et à planifier les commandes des quantités de vaccins polio oral bivalent requis pour le remplacement.</w:t>
      </w:r>
    </w:p>
    <w:p w:rsidR="00BD574D" w:rsidRPr="005F5766" w:rsidRDefault="00BD574D" w:rsidP="00BD574D">
      <w:pPr>
        <w:spacing w:after="60"/>
        <w:jc w:val="both"/>
        <w:rPr>
          <w:rFonts w:asciiTheme="majorHAnsi" w:eastAsia="MS Mincho" w:hAnsiTheme="majorHAnsi" w:cstheme="minorHAnsi"/>
          <w:sz w:val="24"/>
          <w:lang w:val="fr-FR"/>
        </w:rPr>
      </w:pPr>
      <w:r w:rsidRPr="00EB7165">
        <w:rPr>
          <w:rFonts w:asciiTheme="majorHAnsi" w:eastAsia="MS Mincho" w:hAnsiTheme="majorHAnsi" w:cstheme="minorHAnsi"/>
          <w:i/>
          <w:sz w:val="24"/>
          <w:u w:val="single"/>
          <w:lang w:val="fr-FR"/>
        </w:rPr>
        <w:t>2</w:t>
      </w:r>
      <w:r w:rsidRPr="00EB7165">
        <w:rPr>
          <w:rFonts w:asciiTheme="majorHAnsi" w:eastAsia="MS Mincho" w:hAnsiTheme="majorHAnsi" w:cstheme="minorHAnsi"/>
          <w:i/>
          <w:sz w:val="24"/>
          <w:u w:val="single"/>
          <w:vertAlign w:val="superscript"/>
          <w:lang w:val="fr-FR"/>
        </w:rPr>
        <w:t>ème</w:t>
      </w:r>
      <w:r w:rsidRPr="00EB7165">
        <w:rPr>
          <w:rFonts w:asciiTheme="majorHAnsi" w:eastAsia="MS Mincho" w:hAnsiTheme="majorHAnsi" w:cstheme="minorHAnsi"/>
          <w:i/>
          <w:sz w:val="24"/>
          <w:u w:val="single"/>
          <w:lang w:val="fr-FR"/>
        </w:rPr>
        <w:t xml:space="preserve"> phase au 4éme trimestre de 2015</w:t>
      </w:r>
      <w:r w:rsidRPr="005F5766">
        <w:rPr>
          <w:rFonts w:asciiTheme="majorHAnsi" w:eastAsia="MS Mincho" w:hAnsiTheme="majorHAnsi" w:cstheme="minorHAnsi"/>
          <w:sz w:val="24"/>
          <w:lang w:val="fr-FR"/>
        </w:rPr>
        <w:t xml:space="preserve"> : Elaboration du plan national du switch et constitution du comité et des sous-comités de gestion et de suivi du switch</w:t>
      </w:r>
    </w:p>
    <w:p w:rsidR="00BD574D" w:rsidRPr="005F5766" w:rsidRDefault="00BD574D" w:rsidP="00BD574D">
      <w:pPr>
        <w:spacing w:after="60"/>
        <w:jc w:val="both"/>
        <w:rPr>
          <w:rFonts w:asciiTheme="majorHAnsi" w:eastAsia="MS Mincho" w:hAnsiTheme="majorHAnsi" w:cstheme="minorHAnsi"/>
          <w:sz w:val="24"/>
          <w:lang w:val="fr-FR"/>
        </w:rPr>
      </w:pPr>
      <w:r w:rsidRPr="00EB7165">
        <w:rPr>
          <w:rFonts w:asciiTheme="majorHAnsi" w:eastAsia="MS Mincho" w:hAnsiTheme="majorHAnsi" w:cstheme="minorHAnsi"/>
          <w:i/>
          <w:sz w:val="24"/>
          <w:u w:val="single"/>
          <w:lang w:val="fr-FR"/>
        </w:rPr>
        <w:t>3</w:t>
      </w:r>
      <w:r w:rsidRPr="00EB7165">
        <w:rPr>
          <w:rFonts w:asciiTheme="majorHAnsi" w:eastAsia="MS Mincho" w:hAnsiTheme="majorHAnsi" w:cstheme="minorHAnsi"/>
          <w:i/>
          <w:sz w:val="24"/>
          <w:u w:val="single"/>
          <w:vertAlign w:val="superscript"/>
          <w:lang w:val="fr-FR"/>
        </w:rPr>
        <w:t>ème</w:t>
      </w:r>
      <w:r w:rsidRPr="00EB7165">
        <w:rPr>
          <w:rFonts w:asciiTheme="majorHAnsi" w:eastAsia="MS Mincho" w:hAnsiTheme="majorHAnsi" w:cstheme="minorHAnsi"/>
          <w:i/>
          <w:sz w:val="24"/>
          <w:u w:val="single"/>
          <w:lang w:val="fr-FR"/>
        </w:rPr>
        <w:t xml:space="preserve"> phase de Janvier à Avril 2016</w:t>
      </w:r>
      <w:r w:rsidRPr="005F5766">
        <w:rPr>
          <w:rFonts w:asciiTheme="majorHAnsi" w:eastAsia="MS Mincho" w:hAnsiTheme="majorHAnsi" w:cstheme="minorHAnsi"/>
          <w:sz w:val="24"/>
          <w:lang w:val="fr-FR"/>
        </w:rPr>
        <w:t>: La préparation du remplacement du VPOt</w:t>
      </w:r>
    </w:p>
    <w:p w:rsidR="00BD574D" w:rsidRDefault="00BD574D" w:rsidP="00BD574D">
      <w:pPr>
        <w:jc w:val="both"/>
        <w:rPr>
          <w:rFonts w:asciiTheme="majorHAnsi" w:eastAsia="MS Mincho" w:hAnsiTheme="majorHAnsi" w:cstheme="minorHAnsi"/>
          <w:sz w:val="24"/>
          <w:lang w:val="fr-FR"/>
        </w:rPr>
      </w:pPr>
      <w:r w:rsidRPr="00EB7165">
        <w:rPr>
          <w:rFonts w:asciiTheme="majorHAnsi" w:eastAsia="MS Mincho" w:hAnsiTheme="majorHAnsi" w:cstheme="minorHAnsi"/>
          <w:i/>
          <w:sz w:val="24"/>
          <w:u w:val="single"/>
          <w:lang w:val="fr-FR"/>
        </w:rPr>
        <w:t>4</w:t>
      </w:r>
      <w:r w:rsidRPr="00EB7165">
        <w:rPr>
          <w:rFonts w:asciiTheme="majorHAnsi" w:eastAsia="MS Mincho" w:hAnsiTheme="majorHAnsi" w:cstheme="minorHAnsi"/>
          <w:i/>
          <w:sz w:val="24"/>
          <w:u w:val="single"/>
          <w:vertAlign w:val="superscript"/>
          <w:lang w:val="fr-FR"/>
        </w:rPr>
        <w:t>ème</w:t>
      </w:r>
      <w:r w:rsidRPr="00EB7165">
        <w:rPr>
          <w:rFonts w:asciiTheme="majorHAnsi" w:eastAsia="MS Mincho" w:hAnsiTheme="majorHAnsi" w:cstheme="minorHAnsi"/>
          <w:i/>
          <w:sz w:val="24"/>
          <w:u w:val="single"/>
          <w:lang w:val="fr-FR"/>
        </w:rPr>
        <w:t xml:space="preserve"> Phase  à partir de Mai 2016</w:t>
      </w:r>
      <w:r>
        <w:rPr>
          <w:rFonts w:asciiTheme="majorHAnsi" w:eastAsia="MS Mincho" w:hAnsiTheme="majorHAnsi" w:cstheme="minorHAnsi"/>
          <w:sz w:val="24"/>
          <w:lang w:val="fr-FR"/>
        </w:rPr>
        <w:t xml:space="preserve"> : </w:t>
      </w:r>
      <w:r w:rsidRPr="005F5766">
        <w:rPr>
          <w:rFonts w:asciiTheme="majorHAnsi" w:eastAsia="MS Mincho" w:hAnsiTheme="majorHAnsi" w:cstheme="minorHAnsi"/>
          <w:sz w:val="24"/>
          <w:lang w:val="fr-FR"/>
        </w:rPr>
        <w:t>Etape du remplacement du VPOt</w:t>
      </w:r>
      <w:r>
        <w:rPr>
          <w:rFonts w:asciiTheme="majorHAnsi" w:eastAsia="MS Mincho" w:hAnsiTheme="majorHAnsi" w:cstheme="minorHAnsi"/>
          <w:sz w:val="24"/>
          <w:lang w:val="fr-FR"/>
        </w:rPr>
        <w:t xml:space="preserve"> suivi des </w:t>
      </w:r>
      <w:r w:rsidRPr="005F5766">
        <w:rPr>
          <w:rFonts w:asciiTheme="majorHAnsi" w:eastAsia="MS Mincho" w:hAnsiTheme="majorHAnsi" w:cstheme="minorHAnsi"/>
          <w:sz w:val="24"/>
          <w:lang w:val="fr-FR"/>
        </w:rPr>
        <w:t>activités de supervision, de contrôle et de validation</w:t>
      </w:r>
      <w:r w:rsidR="00D66426">
        <w:rPr>
          <w:rFonts w:asciiTheme="majorHAnsi" w:eastAsia="MS Mincho" w:hAnsiTheme="majorHAnsi" w:cstheme="minorHAnsi"/>
          <w:sz w:val="24"/>
          <w:lang w:val="fr-FR"/>
        </w:rPr>
        <w:t>.</w:t>
      </w:r>
      <w:r w:rsidRPr="005F5766">
        <w:rPr>
          <w:rFonts w:asciiTheme="majorHAnsi" w:eastAsia="MS Mincho" w:hAnsiTheme="majorHAnsi" w:cstheme="minorHAnsi"/>
          <w:sz w:val="24"/>
          <w:lang w:val="fr-FR"/>
        </w:rPr>
        <w:t xml:space="preserve"> </w:t>
      </w:r>
    </w:p>
    <w:p w:rsidR="00BD574D" w:rsidRPr="00B00581" w:rsidRDefault="00BD574D" w:rsidP="001023DE">
      <w:pPr>
        <w:pStyle w:val="Caption"/>
        <w:keepNext/>
        <w:jc w:val="center"/>
        <w:rPr>
          <w:rFonts w:asciiTheme="majorHAnsi" w:hAnsiTheme="majorHAnsi"/>
          <w:color w:val="auto"/>
          <w:sz w:val="24"/>
          <w:lang w:val="fr-FR"/>
        </w:rPr>
      </w:pPr>
      <w:bookmarkStart w:id="38" w:name="_Toc499915144"/>
      <w:r w:rsidRPr="00B00581">
        <w:rPr>
          <w:rFonts w:asciiTheme="majorHAnsi" w:hAnsiTheme="majorHAnsi"/>
          <w:color w:val="auto"/>
          <w:sz w:val="24"/>
          <w:lang w:val="fr-FR"/>
        </w:rPr>
        <w:t xml:space="preserve">Tableau </w:t>
      </w:r>
      <w:r w:rsidRPr="00B00581">
        <w:rPr>
          <w:rFonts w:asciiTheme="majorHAnsi" w:hAnsiTheme="majorHAnsi"/>
          <w:color w:val="auto"/>
          <w:sz w:val="24"/>
          <w:lang w:val="fr-FR"/>
        </w:rPr>
        <w:fldChar w:fldCharType="begin"/>
      </w:r>
      <w:r w:rsidRPr="00B00581">
        <w:rPr>
          <w:rFonts w:asciiTheme="majorHAnsi" w:hAnsiTheme="majorHAnsi"/>
          <w:color w:val="auto"/>
          <w:sz w:val="24"/>
          <w:lang w:val="fr-FR"/>
        </w:rPr>
        <w:instrText xml:space="preserve"> SEQ Tableau \* ARABIC </w:instrText>
      </w:r>
      <w:r w:rsidRPr="00B00581">
        <w:rPr>
          <w:rFonts w:asciiTheme="majorHAnsi" w:hAnsiTheme="majorHAnsi"/>
          <w:color w:val="auto"/>
          <w:sz w:val="24"/>
          <w:lang w:val="fr-FR"/>
        </w:rPr>
        <w:fldChar w:fldCharType="separate"/>
      </w:r>
      <w:r w:rsidR="007F3B14">
        <w:rPr>
          <w:rFonts w:asciiTheme="majorHAnsi" w:hAnsiTheme="majorHAnsi"/>
          <w:noProof/>
          <w:color w:val="auto"/>
          <w:sz w:val="24"/>
          <w:lang w:val="fr-FR"/>
        </w:rPr>
        <w:t>9</w:t>
      </w:r>
      <w:r w:rsidRPr="00B00581">
        <w:rPr>
          <w:rFonts w:asciiTheme="majorHAnsi" w:hAnsiTheme="majorHAnsi"/>
          <w:color w:val="auto"/>
          <w:sz w:val="24"/>
          <w:lang w:val="fr-FR"/>
        </w:rPr>
        <w:fldChar w:fldCharType="end"/>
      </w:r>
      <w:r w:rsidRPr="00B00581">
        <w:rPr>
          <w:rFonts w:asciiTheme="majorHAnsi" w:hAnsiTheme="majorHAnsi"/>
          <w:color w:val="auto"/>
          <w:sz w:val="24"/>
          <w:lang w:val="fr-FR"/>
        </w:rPr>
        <w:t xml:space="preserve">: </w:t>
      </w:r>
      <w:r w:rsidRPr="00B00581">
        <w:rPr>
          <w:rFonts w:asciiTheme="majorHAnsi" w:hAnsiTheme="majorHAnsi"/>
          <w:b w:val="0"/>
          <w:color w:val="auto"/>
          <w:sz w:val="24"/>
          <w:lang w:val="fr-FR"/>
        </w:rPr>
        <w:t>résumé du nombre total et du % des structures visitées selon le niveau*</w:t>
      </w:r>
      <w:bookmarkEnd w:id="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3040"/>
        <w:gridCol w:w="2781"/>
        <w:gridCol w:w="1307"/>
      </w:tblGrid>
      <w:tr w:rsidR="00BD574D" w:rsidRPr="00EB7165" w:rsidTr="00104405">
        <w:trPr>
          <w:trHeight w:val="678"/>
        </w:trPr>
        <w:tc>
          <w:tcPr>
            <w:tcW w:w="2448" w:type="dxa"/>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lang w:val="fr-FR"/>
              </w:rPr>
            </w:pPr>
            <w:r w:rsidRPr="00EB7165">
              <w:rPr>
                <w:rFonts w:asciiTheme="majorHAnsi" w:hAnsiTheme="majorHAnsi" w:cs="Times New Roman"/>
                <w:b/>
                <w:bCs/>
                <w:color w:val="000000"/>
                <w:lang w:val="fr-FR"/>
              </w:rPr>
              <w:t>Niveau de dépôt de vaccins</w:t>
            </w:r>
          </w:p>
        </w:tc>
        <w:tc>
          <w:tcPr>
            <w:tcW w:w="3040" w:type="dxa"/>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lang w:val="fr-FR"/>
              </w:rPr>
            </w:pPr>
            <w:r w:rsidRPr="00EB7165">
              <w:rPr>
                <w:rFonts w:asciiTheme="majorHAnsi" w:hAnsiTheme="majorHAnsi" w:cs="Times New Roman"/>
                <w:b/>
                <w:bCs/>
                <w:color w:val="000000"/>
                <w:lang w:val="fr-FR"/>
              </w:rPr>
              <w:t>Nombre total de structure</w:t>
            </w:r>
          </w:p>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lang w:val="fr-FR"/>
              </w:rPr>
            </w:pPr>
            <w:r w:rsidRPr="00EB7165">
              <w:rPr>
                <w:rFonts w:asciiTheme="majorHAnsi" w:hAnsiTheme="majorHAnsi" w:cs="Times New Roman"/>
                <w:b/>
                <w:bCs/>
                <w:color w:val="000000"/>
                <w:lang w:val="fr-FR"/>
              </w:rPr>
              <w:t>dépôts</w:t>
            </w:r>
          </w:p>
        </w:tc>
        <w:tc>
          <w:tcPr>
            <w:tcW w:w="0" w:type="auto"/>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lang w:val="fr-FR"/>
              </w:rPr>
            </w:pPr>
            <w:r w:rsidRPr="00EB7165">
              <w:rPr>
                <w:rFonts w:asciiTheme="majorHAnsi" w:hAnsiTheme="majorHAnsi" w:cs="Times New Roman"/>
                <w:b/>
                <w:bCs/>
                <w:color w:val="000000"/>
                <w:lang w:val="fr-FR"/>
              </w:rPr>
              <w:t>Nombre des sites contrôlés</w:t>
            </w:r>
          </w:p>
        </w:tc>
        <w:tc>
          <w:tcPr>
            <w:tcW w:w="0" w:type="auto"/>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lang w:val="fr-FR"/>
              </w:rPr>
            </w:pPr>
            <w:r w:rsidRPr="00EB7165">
              <w:rPr>
                <w:rFonts w:asciiTheme="majorHAnsi" w:hAnsiTheme="majorHAnsi" w:cs="Times New Roman"/>
                <w:b/>
                <w:bCs/>
                <w:color w:val="000000"/>
                <w:lang w:val="fr-FR"/>
              </w:rPr>
              <w:t>% contrôlé</w:t>
            </w:r>
          </w:p>
        </w:tc>
      </w:tr>
      <w:tr w:rsidR="00BD574D" w:rsidRPr="00EB7165" w:rsidTr="00104405">
        <w:trPr>
          <w:trHeight w:val="90"/>
        </w:trPr>
        <w:tc>
          <w:tcPr>
            <w:tcW w:w="2448" w:type="dxa"/>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National</w:t>
            </w:r>
          </w:p>
        </w:tc>
        <w:tc>
          <w:tcPr>
            <w:tcW w:w="3040" w:type="dxa"/>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1</w:t>
            </w:r>
          </w:p>
        </w:tc>
        <w:tc>
          <w:tcPr>
            <w:tcW w:w="0" w:type="auto"/>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1</w:t>
            </w:r>
          </w:p>
        </w:tc>
        <w:tc>
          <w:tcPr>
            <w:tcW w:w="0" w:type="auto"/>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100%</w:t>
            </w:r>
          </w:p>
        </w:tc>
      </w:tr>
      <w:tr w:rsidR="00BD574D" w:rsidRPr="00EB7165" w:rsidTr="00104405">
        <w:trPr>
          <w:trHeight w:val="90"/>
        </w:trPr>
        <w:tc>
          <w:tcPr>
            <w:tcW w:w="2448" w:type="dxa"/>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Régional</w:t>
            </w:r>
          </w:p>
        </w:tc>
        <w:tc>
          <w:tcPr>
            <w:tcW w:w="3040" w:type="dxa"/>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24</w:t>
            </w:r>
          </w:p>
        </w:tc>
        <w:tc>
          <w:tcPr>
            <w:tcW w:w="0" w:type="auto"/>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24</w:t>
            </w:r>
          </w:p>
        </w:tc>
        <w:tc>
          <w:tcPr>
            <w:tcW w:w="0" w:type="auto"/>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100%</w:t>
            </w:r>
          </w:p>
        </w:tc>
      </w:tr>
      <w:tr w:rsidR="00BD574D" w:rsidRPr="00EB7165" w:rsidTr="00104405">
        <w:trPr>
          <w:trHeight w:val="90"/>
        </w:trPr>
        <w:tc>
          <w:tcPr>
            <w:tcW w:w="2448" w:type="dxa"/>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Circonscription</w:t>
            </w:r>
          </w:p>
        </w:tc>
        <w:tc>
          <w:tcPr>
            <w:tcW w:w="3040" w:type="dxa"/>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186</w:t>
            </w:r>
          </w:p>
        </w:tc>
        <w:tc>
          <w:tcPr>
            <w:tcW w:w="0" w:type="auto"/>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186</w:t>
            </w:r>
          </w:p>
        </w:tc>
        <w:tc>
          <w:tcPr>
            <w:tcW w:w="0" w:type="auto"/>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100%</w:t>
            </w:r>
          </w:p>
        </w:tc>
      </w:tr>
      <w:tr w:rsidR="00BD574D" w:rsidRPr="00EB7165" w:rsidTr="00104405">
        <w:trPr>
          <w:trHeight w:val="90"/>
        </w:trPr>
        <w:tc>
          <w:tcPr>
            <w:tcW w:w="2448" w:type="dxa"/>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CSB/PMI</w:t>
            </w:r>
          </w:p>
        </w:tc>
        <w:tc>
          <w:tcPr>
            <w:tcW w:w="3040" w:type="dxa"/>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2027</w:t>
            </w:r>
          </w:p>
        </w:tc>
        <w:tc>
          <w:tcPr>
            <w:tcW w:w="0" w:type="auto"/>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206</w:t>
            </w:r>
          </w:p>
        </w:tc>
        <w:tc>
          <w:tcPr>
            <w:tcW w:w="0" w:type="auto"/>
          </w:tcPr>
          <w:p w:rsidR="00BD574D" w:rsidRPr="00EB7165" w:rsidRDefault="00BD574D" w:rsidP="00104405">
            <w:pPr>
              <w:autoSpaceDE w:val="0"/>
              <w:autoSpaceDN w:val="0"/>
              <w:adjustRightInd w:val="0"/>
              <w:spacing w:after="0" w:line="240" w:lineRule="auto"/>
              <w:jc w:val="center"/>
              <w:rPr>
                <w:rFonts w:asciiTheme="majorHAnsi" w:hAnsiTheme="majorHAnsi" w:cs="Times New Roman"/>
                <w:color w:val="000000"/>
                <w:sz w:val="20"/>
                <w:szCs w:val="20"/>
                <w:lang w:val="fr-FR"/>
              </w:rPr>
            </w:pPr>
            <w:r w:rsidRPr="00EB7165">
              <w:rPr>
                <w:rFonts w:asciiTheme="majorHAnsi" w:hAnsiTheme="majorHAnsi" w:cs="Times New Roman"/>
                <w:color w:val="000000"/>
                <w:sz w:val="20"/>
                <w:szCs w:val="20"/>
                <w:lang w:val="fr-FR"/>
              </w:rPr>
              <w:t>10,2%</w:t>
            </w:r>
          </w:p>
        </w:tc>
      </w:tr>
    </w:tbl>
    <w:p w:rsidR="00BD574D" w:rsidRPr="006010AA" w:rsidRDefault="00BD574D" w:rsidP="00BD574D">
      <w:pPr>
        <w:spacing w:before="120"/>
        <w:rPr>
          <w:rFonts w:asciiTheme="majorHAnsi" w:hAnsiTheme="majorHAnsi"/>
          <w:i/>
          <w:lang w:val="fr-FR"/>
        </w:rPr>
      </w:pPr>
      <w:r w:rsidRPr="006010AA">
        <w:rPr>
          <w:rFonts w:asciiTheme="majorHAnsi" w:hAnsiTheme="majorHAnsi"/>
          <w:i/>
          <w:lang w:val="fr-FR"/>
        </w:rPr>
        <w:t>*</w:t>
      </w:r>
      <w:r w:rsidRPr="006010AA">
        <w:rPr>
          <w:rFonts w:asciiTheme="majorHAnsi" w:hAnsiTheme="majorHAnsi"/>
          <w:i/>
          <w:u w:val="single"/>
          <w:lang w:val="fr-FR"/>
        </w:rPr>
        <w:t>Source</w:t>
      </w:r>
      <w:r w:rsidRPr="006010AA">
        <w:rPr>
          <w:rFonts w:asciiTheme="majorHAnsi" w:hAnsiTheme="majorHAnsi"/>
          <w:i/>
          <w:lang w:val="fr-FR"/>
        </w:rPr>
        <w:t xml:space="preserve"> : Rapport du coordinateur du contrôle Dr Maalel</w:t>
      </w:r>
    </w:p>
    <w:p w:rsidR="00BD574D" w:rsidRPr="00E86923"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Les 4 phases ont été conduites avec succès et le programme a largement at</w:t>
      </w:r>
      <w:r w:rsidRPr="00E86923">
        <w:rPr>
          <w:rFonts w:asciiTheme="majorHAnsi" w:eastAsia="MS Mincho" w:hAnsiTheme="majorHAnsi" w:cstheme="minorHAnsi"/>
          <w:sz w:val="24"/>
          <w:lang w:val="fr-FR"/>
        </w:rPr>
        <w:t>teint</w:t>
      </w:r>
      <w:r>
        <w:rPr>
          <w:rFonts w:asciiTheme="majorHAnsi" w:eastAsia="MS Mincho" w:hAnsiTheme="majorHAnsi" w:cstheme="minorHAnsi"/>
          <w:sz w:val="24"/>
          <w:lang w:val="fr-FR"/>
        </w:rPr>
        <w:t xml:space="preserve"> ses </w:t>
      </w:r>
      <w:r w:rsidRPr="00E86923">
        <w:rPr>
          <w:rFonts w:asciiTheme="majorHAnsi" w:eastAsia="MS Mincho" w:hAnsiTheme="majorHAnsi" w:cstheme="minorHAnsi"/>
          <w:sz w:val="24"/>
          <w:lang w:val="fr-FR"/>
        </w:rPr>
        <w:t>objectif</w:t>
      </w:r>
      <w:r>
        <w:rPr>
          <w:rFonts w:asciiTheme="majorHAnsi" w:eastAsia="MS Mincho" w:hAnsiTheme="majorHAnsi" w:cstheme="minorHAnsi"/>
          <w:sz w:val="24"/>
          <w:lang w:val="fr-FR"/>
        </w:rPr>
        <w:t>s</w:t>
      </w:r>
      <w:r w:rsidR="00D66426">
        <w:rPr>
          <w:rFonts w:asciiTheme="majorHAnsi" w:eastAsia="MS Mincho" w:hAnsiTheme="majorHAnsi" w:cstheme="minorHAnsi"/>
          <w:sz w:val="24"/>
          <w:lang w:val="fr-FR"/>
        </w:rPr>
        <w:t>,</w:t>
      </w:r>
      <w:r>
        <w:rPr>
          <w:rFonts w:asciiTheme="majorHAnsi" w:eastAsia="MS Mincho" w:hAnsiTheme="majorHAnsi" w:cstheme="minorHAnsi"/>
          <w:sz w:val="24"/>
          <w:lang w:val="fr-FR"/>
        </w:rPr>
        <w:t xml:space="preserve"> </w:t>
      </w:r>
      <w:r w:rsidRPr="00E86923">
        <w:rPr>
          <w:rFonts w:asciiTheme="majorHAnsi" w:eastAsia="MS Mincho" w:hAnsiTheme="majorHAnsi" w:cstheme="minorHAnsi"/>
          <w:sz w:val="24"/>
          <w:lang w:val="fr-FR"/>
        </w:rPr>
        <w:t>facilité</w:t>
      </w:r>
      <w:r>
        <w:rPr>
          <w:rFonts w:asciiTheme="majorHAnsi" w:eastAsia="MS Mincho" w:hAnsiTheme="majorHAnsi" w:cstheme="minorHAnsi"/>
          <w:sz w:val="24"/>
          <w:lang w:val="fr-FR"/>
        </w:rPr>
        <w:t xml:space="preserve"> </w:t>
      </w:r>
      <w:r w:rsidR="00D66426">
        <w:rPr>
          <w:rFonts w:asciiTheme="majorHAnsi" w:eastAsia="MS Mincho" w:hAnsiTheme="majorHAnsi" w:cstheme="minorHAnsi"/>
          <w:sz w:val="24"/>
          <w:lang w:val="fr-FR"/>
        </w:rPr>
        <w:t>entre autres</w:t>
      </w:r>
      <w:r>
        <w:rPr>
          <w:rFonts w:asciiTheme="majorHAnsi" w:eastAsia="MS Mincho" w:hAnsiTheme="majorHAnsi" w:cstheme="minorHAnsi"/>
          <w:sz w:val="24"/>
          <w:lang w:val="fr-FR"/>
        </w:rPr>
        <w:t xml:space="preserve"> </w:t>
      </w:r>
      <w:r w:rsidRPr="00E86923">
        <w:rPr>
          <w:rFonts w:asciiTheme="majorHAnsi" w:eastAsia="MS Mincho" w:hAnsiTheme="majorHAnsi" w:cstheme="minorHAnsi"/>
          <w:sz w:val="24"/>
          <w:lang w:val="fr-FR"/>
        </w:rPr>
        <w:t>par au moins les 3 facteurs suivants :</w:t>
      </w:r>
    </w:p>
    <w:p w:rsidR="00BD574D" w:rsidRPr="00E86923" w:rsidRDefault="00D66426" w:rsidP="008D2DA3">
      <w:pPr>
        <w:pStyle w:val="ListParagraph"/>
        <w:numPr>
          <w:ilvl w:val="0"/>
          <w:numId w:val="32"/>
        </w:numPr>
        <w:jc w:val="both"/>
        <w:rPr>
          <w:rFonts w:asciiTheme="majorHAnsi" w:eastAsia="MS Mincho" w:hAnsiTheme="majorHAnsi" w:cstheme="minorHAnsi"/>
          <w:sz w:val="24"/>
          <w:lang w:val="fr-FR"/>
        </w:rPr>
      </w:pPr>
      <w:r w:rsidRPr="00E86923">
        <w:rPr>
          <w:rFonts w:asciiTheme="majorHAnsi" w:eastAsia="MS Mincho" w:hAnsiTheme="majorHAnsi" w:cstheme="minorHAnsi"/>
          <w:sz w:val="24"/>
          <w:lang w:val="fr-FR"/>
        </w:rPr>
        <w:t>L’approche</w:t>
      </w:r>
      <w:r w:rsidR="00BD574D" w:rsidRPr="00E86923">
        <w:rPr>
          <w:rFonts w:asciiTheme="majorHAnsi" w:eastAsia="MS Mincho" w:hAnsiTheme="majorHAnsi" w:cstheme="minorHAnsi"/>
          <w:sz w:val="24"/>
          <w:lang w:val="fr-FR"/>
        </w:rPr>
        <w:t xml:space="preserve"> participative adoptée par l’équipe du PNV qui a su tirer profit de l’implication des structures préexistantes ayant une certaine maitrise des problématiques rencontrées (telles que le comité horizontal d’approvisionnement en vaccins, le CTV, le comité national de certification de l’éradication de la polio, la DHMPE).</w:t>
      </w:r>
    </w:p>
    <w:p w:rsidR="00BD574D" w:rsidRPr="00E86923" w:rsidRDefault="00BD574D" w:rsidP="008D2DA3">
      <w:pPr>
        <w:pStyle w:val="ListParagraph"/>
        <w:numPr>
          <w:ilvl w:val="0"/>
          <w:numId w:val="32"/>
        </w:numPr>
        <w:jc w:val="both"/>
        <w:rPr>
          <w:rFonts w:asciiTheme="majorHAnsi" w:eastAsia="MS Mincho" w:hAnsiTheme="majorHAnsi" w:cstheme="minorHAnsi"/>
          <w:sz w:val="24"/>
          <w:lang w:val="fr-FR"/>
        </w:rPr>
      </w:pPr>
      <w:r w:rsidRPr="00E86923">
        <w:rPr>
          <w:rFonts w:asciiTheme="majorHAnsi" w:eastAsia="MS Mincho" w:hAnsiTheme="majorHAnsi" w:cstheme="minorHAnsi"/>
          <w:sz w:val="24"/>
          <w:lang w:val="fr-FR"/>
        </w:rPr>
        <w:t>L’implication et le soutien des partenaires du PNV qui sont essentiellement les bureaux de l’OMS et de l’UNICEF à Tunis</w:t>
      </w:r>
    </w:p>
    <w:p w:rsidR="00BD574D" w:rsidRPr="00E86923" w:rsidRDefault="00BD574D" w:rsidP="008D2DA3">
      <w:pPr>
        <w:pStyle w:val="ListParagraph"/>
        <w:numPr>
          <w:ilvl w:val="0"/>
          <w:numId w:val="32"/>
        </w:numPr>
        <w:jc w:val="both"/>
        <w:rPr>
          <w:rFonts w:asciiTheme="majorHAnsi" w:eastAsia="MS Mincho" w:hAnsiTheme="majorHAnsi" w:cstheme="minorHAnsi"/>
          <w:sz w:val="24"/>
          <w:lang w:val="fr-FR"/>
        </w:rPr>
      </w:pPr>
      <w:r w:rsidRPr="00E86923">
        <w:rPr>
          <w:rFonts w:asciiTheme="majorHAnsi" w:eastAsia="MS Mincho" w:hAnsiTheme="majorHAnsi" w:cstheme="minorHAnsi"/>
          <w:sz w:val="24"/>
          <w:lang w:val="fr-FR"/>
        </w:rPr>
        <w:t>L’expérience acquise par le PNV à travers l’introduction, accomplie 18 mois avant le switch, de la 1ere dose de VPI, ce qui a été un atout qui a aidé à surmonter plusieurs difficultés.</w:t>
      </w:r>
    </w:p>
    <w:p w:rsidR="00BD574D" w:rsidRDefault="00BD574D" w:rsidP="00BD574D">
      <w:pPr>
        <w:spacing w:after="120"/>
        <w:jc w:val="both"/>
        <w:rPr>
          <w:rFonts w:asciiTheme="majorHAnsi" w:eastAsia="MS Mincho" w:hAnsiTheme="majorHAnsi" w:cstheme="minorHAnsi"/>
          <w:sz w:val="24"/>
          <w:lang w:val="fr-FR"/>
        </w:rPr>
      </w:pPr>
      <w:r>
        <w:rPr>
          <w:rFonts w:asciiTheme="majorHAnsi" w:eastAsia="MS Mincho" w:hAnsiTheme="majorHAnsi" w:cstheme="minorHAnsi"/>
          <w:sz w:val="24"/>
          <w:lang w:val="fr-FR"/>
        </w:rPr>
        <w:t>Toutefois, l’évaluation a identifié des points à améliorer dont principalement :</w:t>
      </w:r>
    </w:p>
    <w:p w:rsidR="00BD574D" w:rsidRPr="00E86923" w:rsidRDefault="00BD574D" w:rsidP="008D2DA3">
      <w:pPr>
        <w:pStyle w:val="ListParagraph"/>
        <w:numPr>
          <w:ilvl w:val="0"/>
          <w:numId w:val="33"/>
        </w:num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Les </w:t>
      </w:r>
      <w:r w:rsidRPr="00E86923">
        <w:rPr>
          <w:rFonts w:asciiTheme="majorHAnsi" w:eastAsia="MS Mincho" w:hAnsiTheme="majorHAnsi" w:cstheme="minorHAnsi"/>
          <w:sz w:val="24"/>
          <w:lang w:val="fr-FR"/>
        </w:rPr>
        <w:t>acquisitions à envisager en priorité par le PNV en matière de renforcement de la chaine de froid (CDF) régionale et locale et les lacunes à combler en matière de gestion informatisée des stocks et des données du PNV à l’échelle régionale.</w:t>
      </w:r>
    </w:p>
    <w:p w:rsidR="00BD574D" w:rsidRPr="00E86923" w:rsidRDefault="00BD574D" w:rsidP="008D2DA3">
      <w:pPr>
        <w:pStyle w:val="ListParagraph"/>
        <w:numPr>
          <w:ilvl w:val="0"/>
          <w:numId w:val="33"/>
        </w:numPr>
        <w:jc w:val="both"/>
        <w:rPr>
          <w:rFonts w:asciiTheme="majorHAnsi" w:eastAsia="MS Mincho" w:hAnsiTheme="majorHAnsi" w:cstheme="minorHAnsi"/>
          <w:sz w:val="24"/>
          <w:lang w:val="fr-FR"/>
        </w:rPr>
      </w:pPr>
      <w:r w:rsidRPr="00E86923">
        <w:rPr>
          <w:rFonts w:asciiTheme="majorHAnsi" w:eastAsia="MS Mincho" w:hAnsiTheme="majorHAnsi" w:cstheme="minorHAnsi"/>
          <w:sz w:val="24"/>
          <w:lang w:val="fr-FR"/>
        </w:rPr>
        <w:lastRenderedPageBreak/>
        <w:t>Le besoin d’une préparation très minutieuse des activités de formation du PNV afin d’en faire bénéficier le niveau le plus périphérique et de générer les bonnes pratiques requises.</w:t>
      </w:r>
    </w:p>
    <w:p w:rsidR="00BD574D" w:rsidRPr="00E86923" w:rsidRDefault="00BD574D" w:rsidP="008D2DA3">
      <w:pPr>
        <w:pStyle w:val="ListParagraph"/>
        <w:numPr>
          <w:ilvl w:val="0"/>
          <w:numId w:val="33"/>
        </w:numPr>
        <w:jc w:val="both"/>
        <w:rPr>
          <w:rFonts w:asciiTheme="majorHAnsi" w:eastAsia="MS Mincho" w:hAnsiTheme="majorHAnsi" w:cstheme="minorHAnsi"/>
          <w:sz w:val="24"/>
          <w:lang w:val="fr-FR"/>
        </w:rPr>
      </w:pPr>
      <w:r w:rsidRPr="00E86923">
        <w:rPr>
          <w:rFonts w:asciiTheme="majorHAnsi" w:eastAsia="MS Mincho" w:hAnsiTheme="majorHAnsi" w:cstheme="minorHAnsi"/>
          <w:sz w:val="24"/>
          <w:lang w:val="fr-FR"/>
        </w:rPr>
        <w:t>La résolution des problématiques d’approvisionnement en vaccins ne dépend pas seulement des performances des structures nationales concernées mais aussi de l’existence de prévisions assez précises et d’une coordination très étroite entre l’évolution de l’offre et de la demande mondiale en vaccins et cette tâche ne peut être probablement assumée que par l’OMS et l’UNICEF.</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Au final, d’une manière générale, l</w:t>
      </w:r>
      <w:r w:rsidRPr="00E86923">
        <w:rPr>
          <w:rFonts w:asciiTheme="majorHAnsi" w:eastAsia="MS Mincho" w:hAnsiTheme="majorHAnsi" w:cstheme="minorHAnsi"/>
          <w:sz w:val="24"/>
          <w:lang w:val="fr-FR"/>
        </w:rPr>
        <w:t>e programme national de vaccination a réussi le passage du VPOt au VPOb et a validé ce processus de remplacement dans les délais requis en dépit d’un contexte socio-économique peu favorable et surtout en dépit de l’existence de difficultés d’approvisionnement en vaccins antipoliomyélitiques à l’échelle mondiale.</w:t>
      </w:r>
      <w:r>
        <w:rPr>
          <w:rFonts w:asciiTheme="majorHAnsi" w:eastAsia="MS Mincho" w:hAnsiTheme="majorHAnsi" w:cstheme="minorHAnsi"/>
          <w:sz w:val="24"/>
          <w:lang w:val="fr-FR"/>
        </w:rPr>
        <w:t xml:space="preserve"> Ce programme répond à un véritable besoin et correspond à une politique nationale prioritaire dans le domaine de la santé.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En conclusion pour cette section, les 3 interventions sont bien cohérentes avec les politiques nationales et les besoins des bénéficiaires. Cependant, leur mise en œuvre dans le cadre du programme </w:t>
      </w:r>
      <w:r w:rsidRPr="00131C90">
        <w:rPr>
          <w:rFonts w:asciiTheme="majorHAnsi" w:eastAsia="MS Mincho" w:hAnsiTheme="majorHAnsi" w:cstheme="minorHAnsi"/>
          <w:sz w:val="24"/>
          <w:lang w:val="fr-FR"/>
        </w:rPr>
        <w:t xml:space="preserve">conjoint se heurte à </w:t>
      </w:r>
      <w:r>
        <w:rPr>
          <w:rFonts w:asciiTheme="majorHAnsi" w:eastAsia="MS Mincho" w:hAnsiTheme="majorHAnsi" w:cstheme="minorHAnsi"/>
          <w:sz w:val="24"/>
          <w:lang w:val="fr-FR"/>
        </w:rPr>
        <w:t xml:space="preserve">un certain nombre de </w:t>
      </w:r>
      <w:r w:rsidRPr="00131C90">
        <w:rPr>
          <w:rFonts w:asciiTheme="majorHAnsi" w:eastAsia="MS Mincho" w:hAnsiTheme="majorHAnsi" w:cstheme="minorHAnsi"/>
          <w:sz w:val="24"/>
          <w:lang w:val="fr-FR"/>
        </w:rPr>
        <w:t xml:space="preserve">défis </w:t>
      </w:r>
      <w:r>
        <w:rPr>
          <w:rFonts w:asciiTheme="majorHAnsi" w:eastAsia="MS Mincho" w:hAnsiTheme="majorHAnsi" w:cstheme="minorHAnsi"/>
          <w:sz w:val="24"/>
          <w:lang w:val="fr-FR"/>
        </w:rPr>
        <w:t>signalés par nos interlocuteurs parmi lesquels l</w:t>
      </w:r>
      <w:r w:rsidRPr="00131C90">
        <w:rPr>
          <w:rFonts w:asciiTheme="majorHAnsi" w:eastAsia="MS Mincho" w:hAnsiTheme="majorHAnsi" w:cstheme="minorHAnsi"/>
          <w:sz w:val="24"/>
          <w:lang w:val="fr-FR"/>
        </w:rPr>
        <w:t xml:space="preserve">a coordination, la reddition mutuelle de compte et parfois </w:t>
      </w:r>
      <w:r>
        <w:rPr>
          <w:rFonts w:asciiTheme="majorHAnsi" w:eastAsia="MS Mincho" w:hAnsiTheme="majorHAnsi" w:cstheme="minorHAnsi"/>
          <w:sz w:val="24"/>
          <w:lang w:val="fr-FR"/>
        </w:rPr>
        <w:t xml:space="preserve">le </w:t>
      </w:r>
      <w:r w:rsidRPr="00131C90">
        <w:rPr>
          <w:rFonts w:asciiTheme="majorHAnsi" w:eastAsia="MS Mincho" w:hAnsiTheme="majorHAnsi" w:cstheme="minorHAnsi"/>
          <w:sz w:val="24"/>
          <w:lang w:val="fr-FR"/>
        </w:rPr>
        <w:t>manque de capacité des agences engagées dans les programmes conjoints.</w:t>
      </w:r>
      <w:r>
        <w:rPr>
          <w:rFonts w:asciiTheme="majorHAnsi" w:eastAsia="MS Mincho" w:hAnsiTheme="majorHAnsi" w:cstheme="minorHAnsi"/>
          <w:sz w:val="24"/>
          <w:lang w:val="fr-FR"/>
        </w:rPr>
        <w:t xml:space="preserve"> Il n’existe pas de véritable plateforme formelle de coordination entre le SNU, les autres PTF et les partenaires nationaux sur la problématique de la santé. L’UNICEF n’a plus de coordonnateur santé depuis plus d’un an et les partenaires nationaux ont du mal à s’approprier les procédures d’exécution du programme dans un contexte o</w:t>
      </w:r>
      <w:r w:rsidR="00D66426">
        <w:rPr>
          <w:rFonts w:asciiTheme="majorHAnsi" w:eastAsia="MS Mincho" w:hAnsiTheme="majorHAnsi" w:cstheme="minorHAnsi"/>
          <w:sz w:val="24"/>
          <w:lang w:val="fr-FR"/>
        </w:rPr>
        <w:t>ù</w:t>
      </w:r>
      <w:r>
        <w:rPr>
          <w:rFonts w:asciiTheme="majorHAnsi" w:eastAsia="MS Mincho" w:hAnsiTheme="majorHAnsi" w:cstheme="minorHAnsi"/>
          <w:sz w:val="24"/>
          <w:lang w:val="fr-FR"/>
        </w:rPr>
        <w:t xml:space="preserve"> le système de sant</w:t>
      </w:r>
      <w:r w:rsidR="00F7132D" w:rsidRPr="003E5ECE">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 semble se fragiliser de plus en plus.  </w:t>
      </w:r>
    </w:p>
    <w:p w:rsidR="00BD574D" w:rsidRDefault="00BD574D" w:rsidP="00AA0ADC">
      <w:pPr>
        <w:spacing w:after="120"/>
        <w:jc w:val="both"/>
        <w:rPr>
          <w:rFonts w:asciiTheme="majorHAnsi" w:eastAsia="MS Mincho" w:hAnsiTheme="majorHAnsi" w:cstheme="minorHAnsi"/>
          <w:sz w:val="24"/>
          <w:lang w:val="fr-FR"/>
        </w:rPr>
      </w:pPr>
      <w:r w:rsidRPr="00295AB9">
        <w:rPr>
          <w:rFonts w:asciiTheme="majorHAnsi" w:eastAsia="MS Mincho" w:hAnsiTheme="majorHAnsi" w:cstheme="minorHAnsi"/>
          <w:b/>
          <w:sz w:val="24"/>
          <w:lang w:val="fr-FR"/>
        </w:rPr>
        <w:t>Les critères d’évaluation</w:t>
      </w:r>
    </w:p>
    <w:p w:rsidR="00BD574D" w:rsidRPr="00295AB9" w:rsidRDefault="00BD574D" w:rsidP="00AA0ADC">
      <w:pPr>
        <w:spacing w:after="120"/>
        <w:jc w:val="both"/>
        <w:rPr>
          <w:rFonts w:asciiTheme="majorHAnsi" w:eastAsia="MS Mincho" w:hAnsiTheme="majorHAnsi" w:cstheme="minorHAnsi"/>
          <w:b/>
          <w:i/>
          <w:sz w:val="24"/>
          <w:lang w:val="fr-FR"/>
        </w:rPr>
      </w:pPr>
      <w:r w:rsidRPr="00295AB9">
        <w:rPr>
          <w:rFonts w:asciiTheme="majorHAnsi" w:eastAsia="MS Mincho" w:hAnsiTheme="majorHAnsi" w:cstheme="minorHAnsi"/>
          <w:b/>
          <w:i/>
          <w:sz w:val="24"/>
          <w:lang w:val="fr-FR"/>
        </w:rPr>
        <w:t>Pertinence</w:t>
      </w:r>
    </w:p>
    <w:p w:rsidR="00BD574D" w:rsidRPr="00983BF2" w:rsidRDefault="00BD574D" w:rsidP="00AA0ADC">
      <w:pPr>
        <w:spacing w:after="120"/>
        <w:jc w:val="both"/>
        <w:rPr>
          <w:rFonts w:asciiTheme="majorHAnsi" w:eastAsia="MS Mincho" w:hAnsiTheme="majorHAnsi" w:cstheme="minorHAnsi"/>
          <w:sz w:val="24"/>
          <w:lang w:val="fr-FR"/>
        </w:rPr>
      </w:pPr>
      <w:r w:rsidRPr="00983BF2">
        <w:rPr>
          <w:rFonts w:asciiTheme="majorHAnsi" w:eastAsia="MS Mincho" w:hAnsiTheme="majorHAnsi" w:cstheme="minorHAnsi"/>
          <w:sz w:val="24"/>
          <w:lang w:val="fr-FR"/>
        </w:rPr>
        <w:t>a) Questions d’évaluation relatives à la pertinence</w:t>
      </w:r>
      <w:r>
        <w:rPr>
          <w:rFonts w:asciiTheme="majorHAnsi" w:eastAsia="MS Mincho" w:hAnsiTheme="majorHAnsi" w:cstheme="minorHAnsi"/>
          <w:sz w:val="24"/>
          <w:lang w:val="fr-FR"/>
        </w:rPr>
        <w:t> :</w:t>
      </w:r>
    </w:p>
    <w:p w:rsidR="00BD574D" w:rsidRPr="00983BF2" w:rsidRDefault="00BD574D" w:rsidP="00AA0ADC">
      <w:pPr>
        <w:spacing w:after="120"/>
        <w:jc w:val="both"/>
        <w:rPr>
          <w:rFonts w:asciiTheme="majorHAnsi" w:eastAsia="MS Mincho" w:hAnsiTheme="majorHAnsi" w:cstheme="minorHAnsi"/>
          <w:i/>
          <w:sz w:val="24"/>
          <w:lang w:val="fr-FR"/>
        </w:rPr>
      </w:pPr>
      <w:r w:rsidRPr="00983BF2">
        <w:rPr>
          <w:rFonts w:asciiTheme="majorHAnsi" w:eastAsia="MS Mincho" w:hAnsiTheme="majorHAnsi" w:cstheme="minorHAnsi"/>
          <w:i/>
          <w:sz w:val="24"/>
          <w:lang w:val="fr-FR"/>
        </w:rPr>
        <w:t xml:space="preserve">- L’appui de l’UNICEF sur la période couverte a-t-elle toujours été cohérente avec les priorités et besoins nationaux identifiés pour l’amélioration de la santé des enfants et des mères ? </w:t>
      </w:r>
    </w:p>
    <w:p w:rsidR="00BD574D" w:rsidRPr="00983BF2" w:rsidRDefault="00BD574D" w:rsidP="00AA0ADC">
      <w:pPr>
        <w:spacing w:after="120"/>
        <w:jc w:val="both"/>
        <w:rPr>
          <w:rFonts w:asciiTheme="majorHAnsi" w:eastAsia="MS Mincho" w:hAnsiTheme="majorHAnsi" w:cstheme="minorHAnsi"/>
          <w:i/>
          <w:sz w:val="24"/>
          <w:lang w:val="fr-FR"/>
        </w:rPr>
      </w:pPr>
      <w:r w:rsidRPr="00983BF2">
        <w:rPr>
          <w:rFonts w:asciiTheme="majorHAnsi" w:eastAsia="MS Mincho" w:hAnsiTheme="majorHAnsi" w:cstheme="minorHAnsi"/>
          <w:i/>
          <w:sz w:val="24"/>
          <w:lang w:val="fr-FR"/>
        </w:rPr>
        <w:t>- Les résultats attendus et la conception de cet appui ont-ils toujours été cohérents avec le contexte national et les besoins des bénéficiaires finaux et les autres parties prenantes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Cette partie analyse la pertinence des interventions du programme par rapport aux politiques et aux choix stratégiques nationaux mais aussi par rapport aux goulots d’étranglement identifiés dans le domaine de la santé des enfants et de leurs mères.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La revue documentaire et l’interview des personnes directement impliquées à l’exécution du programme santé de l’UNICEF ont confirmé que Le Plan-cadre (UNDAF) pour la période </w:t>
      </w:r>
      <w:r>
        <w:rPr>
          <w:rFonts w:asciiTheme="majorHAnsi" w:eastAsia="MS Mincho" w:hAnsiTheme="majorHAnsi" w:cstheme="minorHAnsi"/>
          <w:sz w:val="24"/>
          <w:lang w:val="fr-FR"/>
        </w:rPr>
        <w:lastRenderedPageBreak/>
        <w:t>2015-1019 dont fait partie la composante sant</w:t>
      </w:r>
      <w:r w:rsidR="00F7132D" w:rsidRPr="003E5ECE">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 du programme de coopération Tunisie-UNICEF a été </w:t>
      </w:r>
      <w:r w:rsidRPr="00A46EAB">
        <w:rPr>
          <w:rFonts w:asciiTheme="majorHAnsi" w:eastAsia="MS Mincho" w:hAnsiTheme="majorHAnsi" w:cstheme="minorHAnsi"/>
          <w:sz w:val="24"/>
          <w:lang w:val="fr-FR"/>
        </w:rPr>
        <w:t xml:space="preserve">élaboré </w:t>
      </w:r>
      <w:r>
        <w:rPr>
          <w:rFonts w:asciiTheme="majorHAnsi" w:eastAsia="MS Mincho" w:hAnsiTheme="majorHAnsi" w:cstheme="minorHAnsi"/>
          <w:sz w:val="24"/>
          <w:lang w:val="fr-FR"/>
        </w:rPr>
        <w:t>conjointement avec le gouvernement et les partenaires de la société civile. Il est parfaitement a</w:t>
      </w:r>
      <w:r w:rsidRPr="00A46EAB">
        <w:rPr>
          <w:rFonts w:asciiTheme="majorHAnsi" w:eastAsia="MS Mincho" w:hAnsiTheme="majorHAnsi" w:cstheme="minorHAnsi"/>
          <w:sz w:val="24"/>
          <w:lang w:val="fr-FR"/>
        </w:rPr>
        <w:t xml:space="preserve">ligné sur les priorités nationales </w:t>
      </w:r>
      <w:r w:rsidRPr="007631D4">
        <w:rPr>
          <w:rFonts w:asciiTheme="majorHAnsi" w:eastAsia="MS Mincho" w:hAnsiTheme="majorHAnsi" w:cstheme="minorHAnsi"/>
          <w:sz w:val="24"/>
          <w:lang w:val="fr-FR"/>
        </w:rPr>
        <w:t xml:space="preserve">définies </w:t>
      </w:r>
      <w:r>
        <w:rPr>
          <w:rFonts w:asciiTheme="majorHAnsi" w:eastAsia="MS Mincho" w:hAnsiTheme="majorHAnsi" w:cstheme="minorHAnsi"/>
          <w:sz w:val="24"/>
          <w:lang w:val="fr-FR"/>
        </w:rPr>
        <w:t xml:space="preserve">dans la </w:t>
      </w:r>
      <w:r w:rsidRPr="00BA7FBA">
        <w:rPr>
          <w:rFonts w:asciiTheme="majorHAnsi" w:eastAsia="MS Mincho" w:hAnsiTheme="majorHAnsi" w:cstheme="minorHAnsi"/>
          <w:sz w:val="24"/>
          <w:lang w:val="fr-FR"/>
        </w:rPr>
        <w:t>« Stratégie</w:t>
      </w:r>
      <w:r>
        <w:rPr>
          <w:rFonts w:asciiTheme="majorHAnsi" w:eastAsia="MS Mincho" w:hAnsiTheme="majorHAnsi" w:cstheme="minorHAnsi"/>
          <w:sz w:val="24"/>
          <w:lang w:val="fr-FR"/>
        </w:rPr>
        <w:t xml:space="preserve"> </w:t>
      </w:r>
      <w:r w:rsidRPr="00BA7FBA">
        <w:rPr>
          <w:rFonts w:asciiTheme="majorHAnsi" w:eastAsia="MS Mincho" w:hAnsiTheme="majorHAnsi" w:cstheme="minorHAnsi"/>
          <w:sz w:val="24"/>
          <w:lang w:val="fr-FR"/>
        </w:rPr>
        <w:t xml:space="preserve">de développement économique et social » </w:t>
      </w:r>
      <w:r w:rsidR="00FE589C" w:rsidRPr="00BA7FBA">
        <w:rPr>
          <w:rFonts w:asciiTheme="majorHAnsi" w:eastAsia="MS Mincho" w:hAnsiTheme="majorHAnsi" w:cstheme="minorHAnsi"/>
          <w:sz w:val="24"/>
          <w:lang w:val="fr-FR"/>
        </w:rPr>
        <w:t xml:space="preserve">transitoire </w:t>
      </w:r>
      <w:r w:rsidR="00FE589C">
        <w:rPr>
          <w:rFonts w:asciiTheme="majorHAnsi" w:eastAsia="MS Mincho" w:hAnsiTheme="majorHAnsi" w:cstheme="minorHAnsi"/>
          <w:sz w:val="24"/>
          <w:lang w:val="fr-FR"/>
        </w:rPr>
        <w:t>développés</w:t>
      </w:r>
      <w:r>
        <w:rPr>
          <w:rFonts w:asciiTheme="majorHAnsi" w:eastAsia="MS Mincho" w:hAnsiTheme="majorHAnsi" w:cstheme="minorHAnsi"/>
          <w:sz w:val="24"/>
          <w:lang w:val="fr-FR"/>
        </w:rPr>
        <w:t xml:space="preserve"> au lendemain de la révolution suite à la suspension </w:t>
      </w:r>
      <w:r w:rsidRPr="00BA7FBA">
        <w:rPr>
          <w:rFonts w:asciiTheme="majorHAnsi" w:eastAsia="MS Mincho" w:hAnsiTheme="majorHAnsi" w:cstheme="minorHAnsi"/>
          <w:sz w:val="24"/>
          <w:lang w:val="fr-FR"/>
        </w:rPr>
        <w:t>conjoncturelle du XIIème Plan</w:t>
      </w:r>
      <w:r>
        <w:rPr>
          <w:rFonts w:asciiTheme="majorHAnsi" w:eastAsia="MS Mincho" w:hAnsiTheme="majorHAnsi" w:cstheme="minorHAnsi"/>
          <w:sz w:val="24"/>
          <w:lang w:val="fr-FR"/>
        </w:rPr>
        <w:t xml:space="preserve"> </w:t>
      </w:r>
      <w:r w:rsidRPr="00BA7FBA">
        <w:rPr>
          <w:rFonts w:asciiTheme="majorHAnsi" w:eastAsia="MS Mincho" w:hAnsiTheme="majorHAnsi" w:cstheme="minorHAnsi"/>
          <w:sz w:val="24"/>
          <w:lang w:val="fr-FR"/>
        </w:rPr>
        <w:t>de Développement Economique et Social.</w:t>
      </w:r>
      <w:r>
        <w:rPr>
          <w:rFonts w:asciiTheme="majorHAnsi" w:eastAsia="MS Mincho" w:hAnsiTheme="majorHAnsi" w:cstheme="minorHAnsi"/>
          <w:sz w:val="24"/>
          <w:lang w:val="fr-FR"/>
        </w:rPr>
        <w:t xml:space="preserve"> Ce programme est aussi en parfaite ligne avec les </w:t>
      </w:r>
      <w:r w:rsidRPr="00A46EAB">
        <w:rPr>
          <w:rFonts w:asciiTheme="majorHAnsi" w:eastAsia="MS Mincho" w:hAnsiTheme="majorHAnsi" w:cstheme="minorHAnsi"/>
          <w:sz w:val="24"/>
          <w:lang w:val="fr-FR"/>
        </w:rPr>
        <w:t>engagements internationaux du pays, (Conventions et Conférences internationales tenant compte des Objectifs du Millénaire pour le Développement et des Objectifs de Développement Durable Post 2015)</w:t>
      </w:r>
      <w:r>
        <w:rPr>
          <w:rFonts w:asciiTheme="majorHAnsi" w:eastAsia="MS Mincho" w:hAnsiTheme="majorHAnsi" w:cstheme="minorHAnsi"/>
          <w:sz w:val="24"/>
          <w:lang w:val="fr-FR"/>
        </w:rPr>
        <w:t xml:space="preserve">.  Son développement a suivi les 5 principes de </w:t>
      </w:r>
      <w:r w:rsidRPr="00A46EAB">
        <w:rPr>
          <w:rFonts w:asciiTheme="majorHAnsi" w:eastAsia="MS Mincho" w:hAnsiTheme="majorHAnsi" w:cstheme="minorHAnsi"/>
          <w:sz w:val="24"/>
          <w:lang w:val="fr-FR"/>
        </w:rPr>
        <w:t xml:space="preserve">programmation </w:t>
      </w:r>
      <w:r>
        <w:rPr>
          <w:rFonts w:asciiTheme="majorHAnsi" w:eastAsia="MS Mincho" w:hAnsiTheme="majorHAnsi" w:cstheme="minorHAnsi"/>
          <w:sz w:val="24"/>
          <w:lang w:val="fr-FR"/>
        </w:rPr>
        <w:t xml:space="preserve">qui sont </w:t>
      </w:r>
      <w:r w:rsidRPr="00A46EAB">
        <w:rPr>
          <w:rFonts w:asciiTheme="majorHAnsi" w:eastAsia="MS Mincho" w:hAnsiTheme="majorHAnsi" w:cstheme="minorHAnsi"/>
          <w:sz w:val="24"/>
          <w:lang w:val="fr-FR"/>
        </w:rPr>
        <w:t>: (i) l’approche fondée sur les droits de l’homme, (ii) l’égalité des sexes, (iii) l’environnement durable, (iv) la gestion axée sur les résultats, (v) le développement des capacités.</w:t>
      </w:r>
    </w:p>
    <w:p w:rsidR="00BD574D" w:rsidRDefault="00BD574D" w:rsidP="00BD574D">
      <w:pPr>
        <w:jc w:val="both"/>
        <w:rPr>
          <w:rFonts w:asciiTheme="majorHAnsi" w:eastAsia="MS Mincho" w:hAnsiTheme="majorHAnsi" w:cstheme="minorHAnsi"/>
          <w:sz w:val="24"/>
          <w:lang w:val="fr-FR"/>
        </w:rPr>
      </w:pPr>
      <w:r w:rsidRPr="00566C90">
        <w:rPr>
          <w:rFonts w:asciiTheme="majorHAnsi" w:eastAsia="MS Mincho" w:hAnsiTheme="majorHAnsi" w:cstheme="minorHAnsi"/>
          <w:sz w:val="24"/>
          <w:lang w:val="fr-FR"/>
        </w:rPr>
        <w:t>Le dialogue sociétal pour la réforme du système de santé dont les résultats ont été présentés au cours de la conférence nationale sur la santé en 2014, a permis de mieux cerner les attentes des citoyens, professionnels et décideurs par rapport au système de santé</w:t>
      </w:r>
      <w:r>
        <w:rPr>
          <w:rFonts w:asciiTheme="majorHAnsi" w:eastAsia="MS Mincho" w:hAnsiTheme="majorHAnsi" w:cstheme="minorHAnsi"/>
          <w:sz w:val="24"/>
          <w:lang w:val="fr-FR"/>
        </w:rPr>
        <w:t xml:space="preserve">, d’identifier les goulots d’étranglement entre autres dans le domaine de la santé des enfants et de leurs mères, </w:t>
      </w:r>
      <w:r w:rsidRPr="00566C90">
        <w:rPr>
          <w:rFonts w:asciiTheme="majorHAnsi" w:eastAsia="MS Mincho" w:hAnsiTheme="majorHAnsi" w:cstheme="minorHAnsi"/>
          <w:sz w:val="24"/>
          <w:lang w:val="fr-FR"/>
        </w:rPr>
        <w:t xml:space="preserve">et de définir les priorités pour la réforme du système de santé. Ces priorités ont ensuite alimenté les travaux de révision d’un certain nombre stratégies nationales dont la stratégie d’accélération de la réduction de la mortalité maternelle et celle de lutte contre le SIDA.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Il ressort de multiples études et évaluations des programmes menées au lendemain de </w:t>
      </w:r>
      <w:r w:rsidRPr="00BB4160">
        <w:rPr>
          <w:rFonts w:asciiTheme="majorHAnsi" w:eastAsia="MS Mincho" w:hAnsiTheme="majorHAnsi" w:cstheme="minorHAnsi"/>
          <w:sz w:val="24"/>
          <w:lang w:val="fr-FR"/>
        </w:rPr>
        <w:t>la révolution</w:t>
      </w:r>
      <w:r>
        <w:rPr>
          <w:rFonts w:asciiTheme="majorHAnsi" w:eastAsia="MS Mincho" w:hAnsiTheme="majorHAnsi" w:cstheme="minorHAnsi"/>
          <w:sz w:val="24"/>
          <w:lang w:val="fr-FR"/>
        </w:rPr>
        <w:t xml:space="preserve"> que, bien que </w:t>
      </w:r>
      <w:r w:rsidRPr="00BB4160">
        <w:rPr>
          <w:rFonts w:asciiTheme="majorHAnsi" w:eastAsia="MS Mincho" w:hAnsiTheme="majorHAnsi" w:cstheme="minorHAnsi"/>
          <w:sz w:val="24"/>
          <w:lang w:val="fr-FR"/>
        </w:rPr>
        <w:t xml:space="preserve">les progrès en matière de développement humain aient été importants durant les dernières décennies en Tunisie, </w:t>
      </w:r>
      <w:r>
        <w:rPr>
          <w:rFonts w:asciiTheme="majorHAnsi" w:eastAsia="MS Mincho" w:hAnsiTheme="majorHAnsi" w:cstheme="minorHAnsi"/>
          <w:sz w:val="24"/>
          <w:lang w:val="fr-FR"/>
        </w:rPr>
        <w:t xml:space="preserve">de nombreux </w:t>
      </w:r>
      <w:r w:rsidRPr="00BB4160">
        <w:rPr>
          <w:rFonts w:asciiTheme="majorHAnsi" w:eastAsia="MS Mincho" w:hAnsiTheme="majorHAnsi" w:cstheme="minorHAnsi"/>
          <w:sz w:val="24"/>
          <w:lang w:val="fr-FR"/>
        </w:rPr>
        <w:t>points à renforcer</w:t>
      </w:r>
      <w:r>
        <w:rPr>
          <w:rFonts w:asciiTheme="majorHAnsi" w:eastAsia="MS Mincho" w:hAnsiTheme="majorHAnsi" w:cstheme="minorHAnsi"/>
          <w:sz w:val="24"/>
          <w:lang w:val="fr-FR"/>
        </w:rPr>
        <w:t xml:space="preserve"> </w:t>
      </w:r>
      <w:r w:rsidRPr="00BB4160">
        <w:rPr>
          <w:rFonts w:asciiTheme="majorHAnsi" w:eastAsia="MS Mincho" w:hAnsiTheme="majorHAnsi" w:cstheme="minorHAnsi"/>
          <w:sz w:val="24"/>
          <w:lang w:val="fr-FR"/>
        </w:rPr>
        <w:t>pour permettre à la Tunisie d’accéder à un palier supérieur</w:t>
      </w:r>
      <w:r w:rsidRPr="00C12A27">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persistent</w:t>
      </w:r>
      <w:r w:rsidRPr="00BB4160">
        <w:rPr>
          <w:rFonts w:asciiTheme="majorHAnsi" w:eastAsia="MS Mincho" w:hAnsiTheme="majorHAnsi" w:cstheme="minorHAnsi"/>
          <w:sz w:val="24"/>
          <w:lang w:val="fr-FR"/>
        </w:rPr>
        <w:t>. Les contraintes communes</w:t>
      </w:r>
      <w:r>
        <w:rPr>
          <w:rFonts w:asciiTheme="majorHAnsi" w:eastAsia="MS Mincho" w:hAnsiTheme="majorHAnsi" w:cstheme="minorHAnsi"/>
          <w:sz w:val="24"/>
          <w:lang w:val="fr-FR"/>
        </w:rPr>
        <w:t xml:space="preserve"> ou goulots d’étranglement identifié</w:t>
      </w:r>
      <w:r w:rsidRPr="00BB4160">
        <w:rPr>
          <w:rFonts w:asciiTheme="majorHAnsi" w:eastAsia="MS Mincho" w:hAnsiTheme="majorHAnsi" w:cstheme="minorHAnsi"/>
          <w:sz w:val="24"/>
          <w:lang w:val="fr-FR"/>
        </w:rPr>
        <w:t>s portent sur la faible coordination intra ou intersectorielle, la forte centralisation et la nature verticale des programmes. L’insuffisance de pilotage des programmes et l’inadéquation des systèmes d’information à la situation en perpétuelle évolution des enfants, notamment des plus vulnérables, ont également été relevées. La formation continue des prestataires de services semble avoir un effet limité et peu durable, et devrait être envisagée à travers la création de partenariats avec des universités, intégrée dans les budgets nationaux et faire appel aux technologies de l’information. L’absence de participation des enfants, des adolescents, des jeunes et des parents à l’élaboration, à l’exécution et à l’évaluation des politiques et programmes les concernant a également été constatée.</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L</w:t>
      </w:r>
      <w:r w:rsidRPr="00566C90">
        <w:rPr>
          <w:rFonts w:asciiTheme="majorHAnsi" w:eastAsia="MS Mincho" w:hAnsiTheme="majorHAnsi" w:cstheme="minorHAnsi"/>
          <w:sz w:val="24"/>
          <w:lang w:val="fr-FR"/>
        </w:rPr>
        <w:t xml:space="preserve">es priorités de l’appui de l’UNICEF dans le cadre du présent cycle de coopération </w:t>
      </w:r>
      <w:r>
        <w:rPr>
          <w:rFonts w:asciiTheme="majorHAnsi" w:eastAsia="MS Mincho" w:hAnsiTheme="majorHAnsi" w:cstheme="minorHAnsi"/>
          <w:sz w:val="24"/>
          <w:lang w:val="fr-FR"/>
        </w:rPr>
        <w:t xml:space="preserve">et les résultats attendus </w:t>
      </w:r>
      <w:r w:rsidRPr="00566C90">
        <w:rPr>
          <w:rFonts w:asciiTheme="majorHAnsi" w:eastAsia="MS Mincho" w:hAnsiTheme="majorHAnsi" w:cstheme="minorHAnsi"/>
          <w:sz w:val="24"/>
          <w:lang w:val="fr-FR"/>
        </w:rPr>
        <w:t>ont été déclinées</w:t>
      </w:r>
      <w:r>
        <w:rPr>
          <w:rFonts w:asciiTheme="majorHAnsi" w:eastAsia="MS Mincho" w:hAnsiTheme="majorHAnsi" w:cstheme="minorHAnsi"/>
          <w:sz w:val="24"/>
          <w:lang w:val="fr-FR"/>
        </w:rPr>
        <w:t xml:space="preserve"> en sorte de contribuer à la levée de certains de ces goulots.  </w:t>
      </w:r>
      <w:r w:rsidRPr="00566C90">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Toutes les sources d’information consultées concordent sur l’affirmation que les </w:t>
      </w:r>
      <w:r w:rsidRPr="00566C90">
        <w:rPr>
          <w:rFonts w:asciiTheme="majorHAnsi" w:eastAsia="MS Mincho" w:hAnsiTheme="majorHAnsi" w:cstheme="minorHAnsi"/>
          <w:sz w:val="24"/>
          <w:lang w:val="fr-FR"/>
        </w:rPr>
        <w:t xml:space="preserve">interventions du programme sont en adéquation avec les effets attendus et qu’elles sont bien alignées avec les politiques et stratégies reformées suite à la révolution de 2011. </w:t>
      </w:r>
      <w:r>
        <w:rPr>
          <w:rFonts w:asciiTheme="majorHAnsi" w:eastAsia="MS Mincho" w:hAnsiTheme="majorHAnsi" w:cstheme="minorHAnsi"/>
          <w:sz w:val="24"/>
          <w:lang w:val="fr-FR"/>
        </w:rPr>
        <w:lastRenderedPageBreak/>
        <w:t xml:space="preserve">Toutefois, </w:t>
      </w:r>
      <w:r w:rsidRPr="00131C90">
        <w:rPr>
          <w:rFonts w:asciiTheme="majorHAnsi" w:eastAsia="MS Mincho" w:hAnsiTheme="majorHAnsi" w:cstheme="minorHAnsi"/>
          <w:sz w:val="24"/>
          <w:lang w:val="fr-FR"/>
        </w:rPr>
        <w:t>la stratégie retenue par l’Unicef ne peut pas cibler l’ensemble des défis</w:t>
      </w:r>
      <w:r>
        <w:rPr>
          <w:rFonts w:asciiTheme="majorHAnsi" w:eastAsia="MS Mincho" w:hAnsiTheme="majorHAnsi" w:cstheme="minorHAnsi"/>
          <w:sz w:val="24"/>
          <w:lang w:val="fr-FR"/>
        </w:rPr>
        <w:t xml:space="preserve"> </w:t>
      </w:r>
      <w:r w:rsidRPr="00131C90">
        <w:rPr>
          <w:rFonts w:asciiTheme="majorHAnsi" w:eastAsia="MS Mincho" w:hAnsiTheme="majorHAnsi" w:cstheme="minorHAnsi"/>
          <w:sz w:val="24"/>
          <w:lang w:val="fr-FR"/>
        </w:rPr>
        <w:t xml:space="preserve">du secteur santé, en particulier les goulots d’étranglement structurels. </w:t>
      </w:r>
    </w:p>
    <w:p w:rsidR="00BD574D" w:rsidRPr="00566C90" w:rsidRDefault="00BD574D" w:rsidP="00BD574D">
      <w:pPr>
        <w:jc w:val="both"/>
        <w:rPr>
          <w:rFonts w:asciiTheme="majorHAnsi" w:eastAsia="MS Mincho" w:hAnsiTheme="majorHAnsi" w:cstheme="minorHAnsi"/>
          <w:sz w:val="24"/>
          <w:lang w:val="fr-FR"/>
        </w:rPr>
      </w:pPr>
      <w:r w:rsidRPr="00566C90">
        <w:rPr>
          <w:rFonts w:asciiTheme="majorHAnsi" w:eastAsia="MS Mincho" w:hAnsiTheme="majorHAnsi" w:cstheme="minorHAnsi"/>
          <w:sz w:val="24"/>
          <w:lang w:val="fr-FR"/>
        </w:rPr>
        <w:t>Il faut signaler l’impact positif du plaidoyer mené par l’UNICEF durant la période de transition, auquel se sont alliés institutions publiques, associations, médias et parlementaires. Ce plaidoyer a abouti à l’intégration dans la nouvelle Constitution d’un article reprenant les principes fondamentaux de la Convention internationale relative aux droits de l’enfant et reconnaissant que l’enfant est sujet de droits, que la famille et l’État en sont les garants et que l’intérêt supérieur de l’enfant doit dominer toute décision qui le concerne sans aucune discrimination.</w:t>
      </w:r>
    </w:p>
    <w:p w:rsidR="00BD574D" w:rsidRPr="00566C90"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Néanmoins, </w:t>
      </w:r>
      <w:r w:rsidRPr="00566C90">
        <w:rPr>
          <w:rFonts w:asciiTheme="majorHAnsi" w:eastAsia="MS Mincho" w:hAnsiTheme="majorHAnsi" w:cstheme="minorHAnsi"/>
          <w:sz w:val="24"/>
          <w:lang w:val="fr-FR"/>
        </w:rPr>
        <w:t xml:space="preserve">quelques difficultés ont émaillé la mobilisation des ressources et la gestion conjointe du programme. </w:t>
      </w:r>
      <w:r>
        <w:rPr>
          <w:rFonts w:asciiTheme="majorHAnsi" w:eastAsia="MS Mincho" w:hAnsiTheme="majorHAnsi" w:cstheme="minorHAnsi"/>
          <w:sz w:val="24"/>
          <w:lang w:val="fr-FR"/>
        </w:rPr>
        <w:t>M</w:t>
      </w:r>
      <w:r w:rsidRPr="00566C90">
        <w:rPr>
          <w:rFonts w:asciiTheme="majorHAnsi" w:eastAsia="MS Mincho" w:hAnsiTheme="majorHAnsi" w:cstheme="minorHAnsi"/>
          <w:sz w:val="24"/>
          <w:lang w:val="fr-FR"/>
        </w:rPr>
        <w:t xml:space="preserve">algré la volonté exprimée aussi bien par le Ministère de la </w:t>
      </w:r>
      <w:r w:rsidR="00FE589C" w:rsidRPr="00566C90">
        <w:rPr>
          <w:rFonts w:asciiTheme="majorHAnsi" w:eastAsia="MS Mincho" w:hAnsiTheme="majorHAnsi" w:cstheme="minorHAnsi"/>
          <w:sz w:val="24"/>
          <w:lang w:val="fr-FR"/>
        </w:rPr>
        <w:t>santé (</w:t>
      </w:r>
      <w:r w:rsidRPr="00566C90">
        <w:rPr>
          <w:rFonts w:asciiTheme="majorHAnsi" w:eastAsia="MS Mincho" w:hAnsiTheme="majorHAnsi" w:cstheme="minorHAnsi"/>
          <w:sz w:val="24"/>
          <w:lang w:val="fr-FR"/>
        </w:rPr>
        <w:t>DSSB) que par l’UNICEF de coordonner les efforts pour améliorer la santé de la mère et de l’enfant, sous le leadership national, la formulation de l’UNDAF n</w:t>
      </w:r>
      <w:r>
        <w:rPr>
          <w:rFonts w:asciiTheme="majorHAnsi" w:eastAsia="MS Mincho" w:hAnsiTheme="majorHAnsi" w:cstheme="minorHAnsi"/>
          <w:sz w:val="24"/>
          <w:lang w:val="fr-FR"/>
        </w:rPr>
        <w:t xml:space="preserve">e semble pas avoir </w:t>
      </w:r>
      <w:r w:rsidRPr="00566C90">
        <w:rPr>
          <w:rFonts w:asciiTheme="majorHAnsi" w:eastAsia="MS Mincho" w:hAnsiTheme="majorHAnsi" w:cstheme="minorHAnsi"/>
          <w:sz w:val="24"/>
          <w:lang w:val="fr-FR"/>
        </w:rPr>
        <w:t>amélioré la situation. Le processus UNDAF est perçu par plusieurs intervenants comme le résultat d’une simple compilation des programmes des agences concernées sans forcément leur en laisser le leadership.  En l’occurrence pour ce cycle de coopération 2015-2</w:t>
      </w:r>
      <w:r w:rsidR="00FE589C">
        <w:rPr>
          <w:rFonts w:asciiTheme="majorHAnsi" w:eastAsia="MS Mincho" w:hAnsiTheme="majorHAnsi" w:cstheme="minorHAnsi"/>
          <w:sz w:val="24"/>
          <w:lang w:val="fr-FR"/>
        </w:rPr>
        <w:t>019, le seul programme de santé</w:t>
      </w:r>
      <w:r w:rsidRPr="00566C90">
        <w:rPr>
          <w:rFonts w:asciiTheme="majorHAnsi" w:eastAsia="MS Mincho" w:hAnsiTheme="majorHAnsi" w:cstheme="minorHAnsi"/>
          <w:sz w:val="24"/>
          <w:lang w:val="fr-FR"/>
        </w:rPr>
        <w:t xml:space="preserve"> de l’UNICEF est la compilation des 6 interventions incluses dans le programme conjoint dont la coordination est assurée par l’UNFPA. Aussi les personnes rencontrées indiquent que le niveau d’intégration programmatique et opérationnelle de l’UNDAF avec les services du Gouvernement reste insuffisant.</w:t>
      </w:r>
    </w:p>
    <w:p w:rsidR="00BD574D" w:rsidRPr="00566C90" w:rsidRDefault="00BD574D" w:rsidP="00BD574D">
      <w:pPr>
        <w:jc w:val="both"/>
        <w:rPr>
          <w:rFonts w:asciiTheme="majorHAnsi" w:eastAsia="MS Mincho" w:hAnsiTheme="majorHAnsi" w:cstheme="minorHAnsi"/>
          <w:sz w:val="24"/>
          <w:lang w:val="fr-FR"/>
        </w:rPr>
      </w:pPr>
      <w:r w:rsidRPr="00566C90">
        <w:rPr>
          <w:rFonts w:asciiTheme="majorHAnsi" w:eastAsia="MS Mincho" w:hAnsiTheme="majorHAnsi" w:cstheme="minorHAnsi"/>
          <w:sz w:val="24"/>
          <w:lang w:val="fr-FR"/>
        </w:rPr>
        <w:t>L</w:t>
      </w:r>
      <w:r>
        <w:rPr>
          <w:rFonts w:asciiTheme="majorHAnsi" w:eastAsia="MS Mincho" w:hAnsiTheme="majorHAnsi" w:cstheme="minorHAnsi"/>
          <w:sz w:val="24"/>
          <w:lang w:val="fr-FR"/>
        </w:rPr>
        <w:t xml:space="preserve">’UNDAF </w:t>
      </w:r>
      <w:r w:rsidRPr="00566C90">
        <w:rPr>
          <w:rFonts w:asciiTheme="majorHAnsi" w:eastAsia="MS Mincho" w:hAnsiTheme="majorHAnsi" w:cstheme="minorHAnsi"/>
          <w:sz w:val="24"/>
          <w:lang w:val="fr-FR"/>
        </w:rPr>
        <w:t xml:space="preserve">a mis en place une structure de coordination conjointe </w:t>
      </w:r>
      <w:r>
        <w:rPr>
          <w:rFonts w:asciiTheme="majorHAnsi" w:eastAsia="MS Mincho" w:hAnsiTheme="majorHAnsi" w:cstheme="minorHAnsi"/>
          <w:sz w:val="24"/>
          <w:lang w:val="fr-FR"/>
        </w:rPr>
        <w:t>(</w:t>
      </w:r>
      <w:r w:rsidRPr="00566C90">
        <w:rPr>
          <w:rFonts w:asciiTheme="majorHAnsi" w:eastAsia="MS Mincho" w:hAnsiTheme="majorHAnsi" w:cstheme="minorHAnsi"/>
          <w:sz w:val="24"/>
          <w:lang w:val="fr-FR"/>
        </w:rPr>
        <w:t>comité de pilotage</w:t>
      </w:r>
      <w:r>
        <w:rPr>
          <w:rFonts w:asciiTheme="majorHAnsi" w:eastAsia="MS Mincho" w:hAnsiTheme="majorHAnsi" w:cstheme="minorHAnsi"/>
          <w:sz w:val="24"/>
          <w:lang w:val="fr-FR"/>
        </w:rPr>
        <w:t>)</w:t>
      </w:r>
      <w:r w:rsidRPr="00566C90">
        <w:rPr>
          <w:rFonts w:asciiTheme="majorHAnsi" w:eastAsia="MS Mincho" w:hAnsiTheme="majorHAnsi" w:cstheme="minorHAnsi"/>
          <w:sz w:val="24"/>
          <w:lang w:val="fr-FR"/>
        </w:rPr>
        <w:t xml:space="preserve"> entre le gouvernement et le SNU présidée par le ministre de la santé. Ce comité de </w:t>
      </w:r>
      <w:r w:rsidR="00FE589C" w:rsidRPr="00566C90">
        <w:rPr>
          <w:rFonts w:asciiTheme="majorHAnsi" w:eastAsia="MS Mincho" w:hAnsiTheme="majorHAnsi" w:cstheme="minorHAnsi"/>
          <w:sz w:val="24"/>
          <w:lang w:val="fr-FR"/>
        </w:rPr>
        <w:t>pilotage n’a</w:t>
      </w:r>
      <w:r w:rsidRPr="00566C90">
        <w:rPr>
          <w:rFonts w:asciiTheme="majorHAnsi" w:eastAsia="MS Mincho" w:hAnsiTheme="majorHAnsi" w:cstheme="minorHAnsi"/>
          <w:sz w:val="24"/>
          <w:lang w:val="fr-FR"/>
        </w:rPr>
        <w:t xml:space="preserve"> pas toujours bien fonctionné et malgré la répartition claire des responsabilités à travers </w:t>
      </w:r>
      <w:r>
        <w:rPr>
          <w:rFonts w:asciiTheme="majorHAnsi" w:eastAsia="MS Mincho" w:hAnsiTheme="majorHAnsi" w:cstheme="minorHAnsi"/>
          <w:sz w:val="24"/>
          <w:lang w:val="fr-FR"/>
        </w:rPr>
        <w:t xml:space="preserve">le document cadre de </w:t>
      </w:r>
      <w:r w:rsidRPr="00566C90">
        <w:rPr>
          <w:rFonts w:asciiTheme="majorHAnsi" w:eastAsia="MS Mincho" w:hAnsiTheme="majorHAnsi" w:cstheme="minorHAnsi"/>
          <w:sz w:val="24"/>
          <w:lang w:val="fr-FR"/>
        </w:rPr>
        <w:t>l’UNDAP, la question de « redevabilité » des différentes agences et du gouvernement par rapport à l’atteinte du résultat attendu n’est pas clairement définie.</w:t>
      </w:r>
    </w:p>
    <w:p w:rsidR="00BD574D" w:rsidRPr="00566C90" w:rsidRDefault="00BD574D" w:rsidP="00BD574D">
      <w:pPr>
        <w:jc w:val="both"/>
        <w:rPr>
          <w:rFonts w:asciiTheme="majorHAnsi" w:eastAsia="MS Mincho" w:hAnsiTheme="majorHAnsi" w:cstheme="minorHAnsi"/>
          <w:sz w:val="24"/>
          <w:lang w:val="fr-FR"/>
        </w:rPr>
      </w:pPr>
      <w:r w:rsidRPr="00566C90">
        <w:rPr>
          <w:rFonts w:asciiTheme="majorHAnsi" w:eastAsia="MS Mincho" w:hAnsiTheme="majorHAnsi" w:cstheme="minorHAnsi"/>
          <w:sz w:val="24"/>
          <w:lang w:val="fr-FR"/>
        </w:rPr>
        <w:t xml:space="preserve">Il faut signaler l’insuffisance des ressources humaines dédiées aux domaines d’activités </w:t>
      </w:r>
      <w:r>
        <w:rPr>
          <w:rFonts w:asciiTheme="majorHAnsi" w:eastAsia="MS Mincho" w:hAnsiTheme="majorHAnsi" w:cstheme="minorHAnsi"/>
          <w:sz w:val="24"/>
          <w:lang w:val="fr-FR"/>
        </w:rPr>
        <w:t>couverts par c</w:t>
      </w:r>
      <w:r w:rsidRPr="00566C90">
        <w:rPr>
          <w:rFonts w:asciiTheme="majorHAnsi" w:eastAsia="MS Mincho" w:hAnsiTheme="majorHAnsi" w:cstheme="minorHAnsi"/>
          <w:sz w:val="24"/>
          <w:lang w:val="fr-FR"/>
        </w:rPr>
        <w:t>e programme aussi bien du côté de l’UNICEF o</w:t>
      </w:r>
      <w:r>
        <w:rPr>
          <w:rFonts w:asciiTheme="majorHAnsi" w:eastAsia="MS Mincho" w:hAnsiTheme="majorHAnsi" w:cstheme="minorHAnsi"/>
          <w:sz w:val="24"/>
          <w:lang w:val="fr-FR"/>
        </w:rPr>
        <w:t>ù</w:t>
      </w:r>
      <w:r w:rsidRPr="00566C90">
        <w:rPr>
          <w:rFonts w:asciiTheme="majorHAnsi" w:eastAsia="MS Mincho" w:hAnsiTheme="majorHAnsi" w:cstheme="minorHAnsi"/>
          <w:sz w:val="24"/>
          <w:lang w:val="fr-FR"/>
        </w:rPr>
        <w:t xml:space="preserve"> le poste de responsable des programmes santé est resté vacant pendant plus d’un an</w:t>
      </w:r>
      <w:r>
        <w:rPr>
          <w:rFonts w:asciiTheme="majorHAnsi" w:eastAsia="MS Mincho" w:hAnsiTheme="majorHAnsi" w:cstheme="minorHAnsi"/>
          <w:sz w:val="24"/>
          <w:lang w:val="fr-FR"/>
        </w:rPr>
        <w:t>,</w:t>
      </w:r>
      <w:r w:rsidRPr="00566C90">
        <w:rPr>
          <w:rFonts w:asciiTheme="majorHAnsi" w:eastAsia="MS Mincho" w:hAnsiTheme="majorHAnsi" w:cstheme="minorHAnsi"/>
          <w:sz w:val="24"/>
          <w:lang w:val="fr-FR"/>
        </w:rPr>
        <w:t xml:space="preserve"> que du côté du gouvernement o</w:t>
      </w:r>
      <w:r>
        <w:rPr>
          <w:rFonts w:asciiTheme="majorHAnsi" w:eastAsia="MS Mincho" w:hAnsiTheme="majorHAnsi" w:cstheme="minorHAnsi"/>
          <w:sz w:val="24"/>
          <w:lang w:val="fr-FR"/>
        </w:rPr>
        <w:t>ù</w:t>
      </w:r>
      <w:r w:rsidRPr="00566C90">
        <w:rPr>
          <w:rFonts w:asciiTheme="majorHAnsi" w:eastAsia="MS Mincho" w:hAnsiTheme="majorHAnsi" w:cstheme="minorHAnsi"/>
          <w:sz w:val="24"/>
          <w:lang w:val="fr-FR"/>
        </w:rPr>
        <w:t xml:space="preserve"> les différents services de la DSSB sont largement en manque de personnel. Un bon nombre de personnes interviewées déplorent la forte orientation du programme conjoint vers le niveau central et stratégique au détriment du niveau opérationnel dans les régions o</w:t>
      </w:r>
      <w:r>
        <w:rPr>
          <w:rFonts w:asciiTheme="majorHAnsi" w:eastAsia="MS Mincho" w:hAnsiTheme="majorHAnsi" w:cstheme="minorHAnsi"/>
          <w:sz w:val="24"/>
          <w:lang w:val="fr-FR"/>
        </w:rPr>
        <w:t>ù</w:t>
      </w:r>
      <w:r w:rsidRPr="00566C90">
        <w:rPr>
          <w:rFonts w:asciiTheme="majorHAnsi" w:eastAsia="MS Mincho" w:hAnsiTheme="majorHAnsi" w:cstheme="minorHAnsi"/>
          <w:sz w:val="24"/>
          <w:lang w:val="fr-FR"/>
        </w:rPr>
        <w:t xml:space="preserve"> les besoins sont les plus </w:t>
      </w:r>
      <w:r>
        <w:rPr>
          <w:rFonts w:asciiTheme="majorHAnsi" w:eastAsia="MS Mincho" w:hAnsiTheme="majorHAnsi" w:cstheme="minorHAnsi"/>
          <w:sz w:val="24"/>
          <w:lang w:val="fr-FR"/>
        </w:rPr>
        <w:t>importants</w:t>
      </w:r>
      <w:r w:rsidRPr="00566C90">
        <w:rPr>
          <w:rFonts w:asciiTheme="majorHAnsi" w:eastAsia="MS Mincho" w:hAnsiTheme="majorHAnsi" w:cstheme="minorHAnsi"/>
          <w:sz w:val="24"/>
          <w:lang w:val="fr-FR"/>
        </w:rPr>
        <w:t xml:space="preserve">.    </w:t>
      </w:r>
    </w:p>
    <w:p w:rsidR="00BD574D" w:rsidRPr="0047567B" w:rsidRDefault="00BD574D" w:rsidP="00BD574D">
      <w:pPr>
        <w:jc w:val="both"/>
        <w:rPr>
          <w:rFonts w:asciiTheme="majorHAnsi" w:eastAsia="MS Mincho" w:hAnsiTheme="majorHAnsi" w:cstheme="minorHAnsi"/>
          <w:sz w:val="24"/>
          <w:lang w:val="fr-FR"/>
        </w:rPr>
      </w:pPr>
      <w:r w:rsidRPr="00BB4160">
        <w:rPr>
          <w:rFonts w:asciiTheme="majorHAnsi" w:eastAsia="MS Mincho" w:hAnsiTheme="majorHAnsi" w:cstheme="minorHAnsi"/>
          <w:b/>
          <w:bCs/>
          <w:sz w:val="24"/>
          <w:lang w:val="fr-FR"/>
        </w:rPr>
        <w:t xml:space="preserve">En conclusion </w:t>
      </w:r>
      <w:r w:rsidRPr="00BB4160">
        <w:rPr>
          <w:rFonts w:asciiTheme="majorHAnsi" w:eastAsia="MS Mincho" w:hAnsiTheme="majorHAnsi" w:cstheme="minorHAnsi"/>
          <w:sz w:val="24"/>
          <w:lang w:val="fr-FR"/>
        </w:rPr>
        <w:t xml:space="preserve">: Les objectifs et résultats </w:t>
      </w:r>
      <w:r>
        <w:rPr>
          <w:rFonts w:asciiTheme="majorHAnsi" w:eastAsia="MS Mincho" w:hAnsiTheme="majorHAnsi" w:cstheme="minorHAnsi"/>
          <w:sz w:val="24"/>
          <w:lang w:val="fr-FR"/>
        </w:rPr>
        <w:t xml:space="preserve">du présent cycle de coopération Tunisie-UNICEF tels que décrits dans le </w:t>
      </w:r>
      <w:r w:rsidRPr="00BB4160">
        <w:rPr>
          <w:rFonts w:asciiTheme="majorHAnsi" w:eastAsia="MS Mincho" w:hAnsiTheme="majorHAnsi" w:cstheme="minorHAnsi"/>
          <w:sz w:val="24"/>
          <w:lang w:val="fr-FR"/>
        </w:rPr>
        <w:t xml:space="preserve">CPAP sont pertinents au regard des priorités nationales définies </w:t>
      </w:r>
      <w:r>
        <w:rPr>
          <w:rFonts w:asciiTheme="majorHAnsi" w:eastAsia="MS Mincho" w:hAnsiTheme="majorHAnsi" w:cstheme="minorHAnsi"/>
          <w:sz w:val="24"/>
          <w:lang w:val="fr-FR"/>
        </w:rPr>
        <w:t xml:space="preserve">à l’issue du dialogue sociétal de 2014.  </w:t>
      </w:r>
      <w:r w:rsidRPr="00BB4160">
        <w:rPr>
          <w:rFonts w:asciiTheme="majorHAnsi" w:eastAsia="MS Mincho" w:hAnsiTheme="majorHAnsi" w:cstheme="minorHAnsi"/>
          <w:sz w:val="24"/>
          <w:lang w:val="fr-FR"/>
        </w:rPr>
        <w:t xml:space="preserve">Les goulots d’étranglement liés à la </w:t>
      </w:r>
      <w:r>
        <w:rPr>
          <w:rFonts w:asciiTheme="majorHAnsi" w:eastAsia="MS Mincho" w:hAnsiTheme="majorHAnsi" w:cstheme="minorHAnsi"/>
          <w:sz w:val="24"/>
          <w:lang w:val="fr-FR"/>
        </w:rPr>
        <w:t>sant</w:t>
      </w:r>
      <w:r w:rsidRPr="00BB4160">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 de la mère et de l’enfant identifiés au cours de </w:t>
      </w:r>
      <w:r w:rsidR="00FE589C">
        <w:rPr>
          <w:rFonts w:asciiTheme="majorHAnsi" w:eastAsia="MS Mincho" w:hAnsiTheme="majorHAnsi" w:cstheme="minorHAnsi"/>
          <w:sz w:val="24"/>
          <w:lang w:val="fr-FR"/>
        </w:rPr>
        <w:t>différentes concertations</w:t>
      </w:r>
      <w:r>
        <w:rPr>
          <w:rFonts w:asciiTheme="majorHAnsi" w:eastAsia="MS Mincho" w:hAnsiTheme="majorHAnsi" w:cstheme="minorHAnsi"/>
          <w:sz w:val="24"/>
          <w:lang w:val="fr-FR"/>
        </w:rPr>
        <w:t xml:space="preserve">  sont </w:t>
      </w:r>
      <w:r w:rsidRPr="00BB4160">
        <w:rPr>
          <w:rFonts w:asciiTheme="majorHAnsi" w:eastAsia="MS Mincho" w:hAnsiTheme="majorHAnsi" w:cstheme="minorHAnsi"/>
          <w:sz w:val="24"/>
          <w:lang w:val="fr-FR"/>
        </w:rPr>
        <w:t xml:space="preserve">à la base des choix stratégiques </w:t>
      </w:r>
      <w:r>
        <w:rPr>
          <w:rFonts w:asciiTheme="majorHAnsi" w:eastAsia="MS Mincho" w:hAnsiTheme="majorHAnsi" w:cstheme="minorHAnsi"/>
          <w:sz w:val="24"/>
          <w:lang w:val="fr-FR"/>
        </w:rPr>
        <w:t xml:space="preserve">des interventions </w:t>
      </w:r>
      <w:r w:rsidRPr="00BB4160">
        <w:rPr>
          <w:rFonts w:asciiTheme="majorHAnsi" w:eastAsia="MS Mincho" w:hAnsiTheme="majorHAnsi" w:cstheme="minorHAnsi"/>
          <w:sz w:val="24"/>
          <w:lang w:val="fr-FR"/>
        </w:rPr>
        <w:t>du Programme</w:t>
      </w:r>
      <w:r>
        <w:rPr>
          <w:rFonts w:asciiTheme="majorHAnsi" w:eastAsia="MS Mincho" w:hAnsiTheme="majorHAnsi" w:cstheme="minorHAnsi"/>
          <w:sz w:val="24"/>
          <w:lang w:val="fr-FR"/>
        </w:rPr>
        <w:t xml:space="preserve">. </w:t>
      </w:r>
      <w:r w:rsidRPr="00131C90">
        <w:rPr>
          <w:rFonts w:asciiTheme="majorHAnsi" w:eastAsia="MS Mincho" w:hAnsiTheme="majorHAnsi" w:cstheme="minorHAnsi"/>
          <w:sz w:val="24"/>
          <w:lang w:val="fr-FR"/>
        </w:rPr>
        <w:t>Le plaidoyer</w:t>
      </w:r>
      <w:r>
        <w:rPr>
          <w:rFonts w:asciiTheme="majorHAnsi" w:eastAsia="MS Mincho" w:hAnsiTheme="majorHAnsi" w:cstheme="minorHAnsi"/>
          <w:sz w:val="24"/>
          <w:lang w:val="fr-FR"/>
        </w:rPr>
        <w:t xml:space="preserve"> </w:t>
      </w:r>
      <w:r w:rsidRPr="00131C90">
        <w:rPr>
          <w:rFonts w:asciiTheme="majorHAnsi" w:eastAsia="MS Mincho" w:hAnsiTheme="majorHAnsi" w:cstheme="minorHAnsi"/>
          <w:sz w:val="24"/>
          <w:lang w:val="fr-FR"/>
        </w:rPr>
        <w:t xml:space="preserve">mené par l’UNICEF et </w:t>
      </w:r>
      <w:r w:rsidRPr="00131C90">
        <w:rPr>
          <w:rFonts w:asciiTheme="majorHAnsi" w:eastAsia="MS Mincho" w:hAnsiTheme="majorHAnsi" w:cstheme="minorHAnsi"/>
          <w:sz w:val="24"/>
          <w:lang w:val="fr-FR"/>
        </w:rPr>
        <w:lastRenderedPageBreak/>
        <w:t xml:space="preserve">l’assistance technique qu’elle </w:t>
      </w:r>
      <w:r>
        <w:rPr>
          <w:rFonts w:asciiTheme="majorHAnsi" w:eastAsia="MS Mincho" w:hAnsiTheme="majorHAnsi" w:cstheme="minorHAnsi"/>
          <w:sz w:val="24"/>
          <w:lang w:val="fr-FR"/>
        </w:rPr>
        <w:t xml:space="preserve">a </w:t>
      </w:r>
      <w:r w:rsidRPr="00131C90">
        <w:rPr>
          <w:rFonts w:asciiTheme="majorHAnsi" w:eastAsia="MS Mincho" w:hAnsiTheme="majorHAnsi" w:cstheme="minorHAnsi"/>
          <w:sz w:val="24"/>
          <w:lang w:val="fr-FR"/>
        </w:rPr>
        <w:t xml:space="preserve">apportée lors </w:t>
      </w:r>
      <w:r>
        <w:rPr>
          <w:rFonts w:asciiTheme="majorHAnsi" w:eastAsia="MS Mincho" w:hAnsiTheme="majorHAnsi" w:cstheme="minorHAnsi"/>
          <w:sz w:val="24"/>
          <w:lang w:val="fr-FR"/>
        </w:rPr>
        <w:t xml:space="preserve">des consultations populaires et de l’élaboration de l’UNDAF </w:t>
      </w:r>
      <w:r w:rsidRPr="00131C90">
        <w:rPr>
          <w:rFonts w:asciiTheme="majorHAnsi" w:eastAsia="MS Mincho" w:hAnsiTheme="majorHAnsi" w:cstheme="minorHAnsi"/>
          <w:sz w:val="24"/>
          <w:lang w:val="fr-FR"/>
        </w:rPr>
        <w:t xml:space="preserve">ont permis </w:t>
      </w:r>
      <w:r>
        <w:rPr>
          <w:rFonts w:asciiTheme="majorHAnsi" w:eastAsia="MS Mincho" w:hAnsiTheme="majorHAnsi" w:cstheme="minorHAnsi"/>
          <w:sz w:val="24"/>
          <w:lang w:val="fr-FR"/>
        </w:rPr>
        <w:t>d’assurer un processus bas</w:t>
      </w:r>
      <w:r w:rsidRPr="00131C90">
        <w:rPr>
          <w:rFonts w:asciiTheme="majorHAnsi" w:eastAsia="MS Mincho" w:hAnsiTheme="majorHAnsi" w:cstheme="minorHAnsi"/>
          <w:sz w:val="24"/>
          <w:lang w:val="fr-FR"/>
        </w:rPr>
        <w:t>é sur l’analyse</w:t>
      </w:r>
      <w:r>
        <w:rPr>
          <w:rFonts w:asciiTheme="majorHAnsi" w:eastAsia="MS Mincho" w:hAnsiTheme="majorHAnsi" w:cstheme="minorHAnsi"/>
          <w:sz w:val="24"/>
          <w:lang w:val="fr-FR"/>
        </w:rPr>
        <w:t xml:space="preserve"> </w:t>
      </w:r>
      <w:r w:rsidRPr="00131C90">
        <w:rPr>
          <w:rFonts w:asciiTheme="majorHAnsi" w:eastAsia="MS Mincho" w:hAnsiTheme="majorHAnsi" w:cstheme="minorHAnsi"/>
          <w:sz w:val="24"/>
          <w:lang w:val="fr-FR"/>
        </w:rPr>
        <w:t>causale de</w:t>
      </w:r>
      <w:r>
        <w:rPr>
          <w:rFonts w:asciiTheme="majorHAnsi" w:eastAsia="MS Mincho" w:hAnsiTheme="majorHAnsi" w:cstheme="minorHAnsi"/>
          <w:sz w:val="24"/>
          <w:lang w:val="fr-FR"/>
        </w:rPr>
        <w:t>s</w:t>
      </w:r>
      <w:r w:rsidRPr="00131C90">
        <w:rPr>
          <w:rFonts w:asciiTheme="majorHAnsi" w:eastAsia="MS Mincho" w:hAnsiTheme="majorHAnsi" w:cstheme="minorHAnsi"/>
          <w:sz w:val="24"/>
          <w:lang w:val="fr-FR"/>
        </w:rPr>
        <w:t xml:space="preserve"> goulots d’étranglement et une articulation de l’équité</w:t>
      </w:r>
      <w:r>
        <w:rPr>
          <w:rFonts w:asciiTheme="majorHAnsi" w:eastAsia="MS Mincho" w:hAnsiTheme="majorHAnsi" w:cstheme="minorHAnsi"/>
          <w:sz w:val="24"/>
          <w:lang w:val="fr-FR"/>
        </w:rPr>
        <w:t xml:space="preserve">. </w:t>
      </w:r>
      <w:r w:rsidRPr="00BB4160">
        <w:rPr>
          <w:rFonts w:asciiTheme="majorHAnsi" w:eastAsia="MS Mincho" w:hAnsiTheme="majorHAnsi" w:cstheme="minorHAnsi"/>
          <w:sz w:val="24"/>
          <w:lang w:val="fr-FR"/>
        </w:rPr>
        <w:t xml:space="preserve">Par ailleurs, la redevabilité de l’UNICEF est définie dans le CPAP à travers la référence </w:t>
      </w:r>
      <w:r>
        <w:rPr>
          <w:rFonts w:asciiTheme="majorHAnsi" w:eastAsia="MS Mincho" w:hAnsiTheme="majorHAnsi" w:cstheme="minorHAnsi"/>
          <w:sz w:val="24"/>
          <w:lang w:val="fr-FR"/>
        </w:rPr>
        <w:t xml:space="preserve">au contrat de base et </w:t>
      </w:r>
      <w:r w:rsidRPr="00BB4160">
        <w:rPr>
          <w:rFonts w:asciiTheme="majorHAnsi" w:eastAsia="MS Mincho" w:hAnsiTheme="majorHAnsi" w:cstheme="minorHAnsi"/>
          <w:sz w:val="24"/>
          <w:lang w:val="fr-FR"/>
        </w:rPr>
        <w:t>à l’UNDAF où les responsabilités des agences sont précisées</w:t>
      </w:r>
      <w:r>
        <w:rPr>
          <w:rFonts w:asciiTheme="majorHAnsi" w:eastAsia="MS Mincho" w:hAnsiTheme="majorHAnsi" w:cstheme="minorHAnsi"/>
          <w:sz w:val="24"/>
          <w:lang w:val="fr-FR"/>
        </w:rPr>
        <w:t>.</w:t>
      </w:r>
    </w:p>
    <w:p w:rsidR="00BD574D" w:rsidRDefault="00BD574D" w:rsidP="00BD574D">
      <w:pPr>
        <w:jc w:val="both"/>
        <w:rPr>
          <w:rFonts w:asciiTheme="majorHAnsi" w:eastAsia="MS Mincho" w:hAnsiTheme="majorHAnsi" w:cstheme="minorHAnsi"/>
          <w:sz w:val="24"/>
          <w:lang w:val="fr-FR"/>
        </w:rPr>
      </w:pPr>
      <w:r w:rsidRPr="00BB4160">
        <w:rPr>
          <w:rFonts w:asciiTheme="majorHAnsi" w:eastAsia="MS Mincho" w:hAnsiTheme="majorHAnsi" w:cstheme="minorHAnsi"/>
          <w:b/>
          <w:bCs/>
          <w:sz w:val="24"/>
          <w:lang w:val="fr-FR"/>
        </w:rPr>
        <w:t xml:space="preserve">Cependant </w:t>
      </w:r>
      <w:r w:rsidRPr="00BB4160">
        <w:rPr>
          <w:rFonts w:asciiTheme="majorHAnsi" w:eastAsia="MS Mincho" w:hAnsiTheme="majorHAnsi" w:cstheme="minorHAnsi"/>
          <w:sz w:val="24"/>
          <w:lang w:val="fr-FR"/>
        </w:rPr>
        <w:t xml:space="preserve">il faut déplorer </w:t>
      </w:r>
      <w:r>
        <w:rPr>
          <w:rFonts w:asciiTheme="majorHAnsi" w:eastAsia="MS Mincho" w:hAnsiTheme="majorHAnsi" w:cstheme="minorHAnsi"/>
          <w:sz w:val="24"/>
          <w:lang w:val="fr-FR"/>
        </w:rPr>
        <w:t>qu’en rejoignant le programme conjoint sans avoir le leadership dans son exécution, l’UNICEF a abandonné tous ses programmes verticaux et affaibli son unité sant</w:t>
      </w:r>
      <w:r w:rsidR="00F7132D" w:rsidRPr="003E5ECE">
        <w:rPr>
          <w:rFonts w:asciiTheme="majorHAnsi" w:eastAsia="MS Mincho" w:hAnsiTheme="majorHAnsi" w:cstheme="minorHAnsi"/>
          <w:sz w:val="24"/>
          <w:lang w:val="fr-FR"/>
        </w:rPr>
        <w:t>é</w:t>
      </w:r>
      <w:r>
        <w:rPr>
          <w:rFonts w:asciiTheme="majorHAnsi" w:eastAsia="MS Mincho" w:hAnsiTheme="majorHAnsi" w:cstheme="minorHAnsi"/>
          <w:sz w:val="24"/>
          <w:lang w:val="fr-FR"/>
        </w:rPr>
        <w:t xml:space="preserve"> q</w:t>
      </w:r>
      <w:r w:rsidR="00FE589C">
        <w:rPr>
          <w:rFonts w:asciiTheme="majorHAnsi" w:eastAsia="MS Mincho" w:hAnsiTheme="majorHAnsi" w:cstheme="minorHAnsi"/>
          <w:sz w:val="24"/>
          <w:lang w:val="fr-FR"/>
        </w:rPr>
        <w:t>u</w:t>
      </w:r>
      <w:r>
        <w:rPr>
          <w:rFonts w:asciiTheme="majorHAnsi" w:eastAsia="MS Mincho" w:hAnsiTheme="majorHAnsi" w:cstheme="minorHAnsi"/>
          <w:sz w:val="24"/>
          <w:lang w:val="fr-FR"/>
        </w:rPr>
        <w:t>i est restée plus d’un an sans respo</w:t>
      </w:r>
      <w:r w:rsidR="00FE589C">
        <w:rPr>
          <w:rFonts w:asciiTheme="majorHAnsi" w:eastAsia="MS Mincho" w:hAnsiTheme="majorHAnsi" w:cstheme="minorHAnsi"/>
          <w:sz w:val="24"/>
          <w:lang w:val="fr-FR"/>
        </w:rPr>
        <w:t>nsable.  Ceci a donné</w:t>
      </w:r>
      <w:r>
        <w:rPr>
          <w:rFonts w:asciiTheme="majorHAnsi" w:eastAsia="MS Mincho" w:hAnsiTheme="majorHAnsi" w:cstheme="minorHAnsi"/>
          <w:sz w:val="24"/>
          <w:lang w:val="fr-FR"/>
        </w:rPr>
        <w:t xml:space="preserve"> </w:t>
      </w:r>
      <w:r w:rsidRPr="00BB4160">
        <w:rPr>
          <w:rFonts w:asciiTheme="majorHAnsi" w:eastAsia="MS Mincho" w:hAnsiTheme="majorHAnsi" w:cstheme="minorHAnsi"/>
          <w:sz w:val="24"/>
          <w:lang w:val="fr-FR"/>
        </w:rPr>
        <w:t>à</w:t>
      </w:r>
      <w:r>
        <w:rPr>
          <w:rFonts w:asciiTheme="majorHAnsi" w:eastAsia="MS Mincho" w:hAnsiTheme="majorHAnsi" w:cstheme="minorHAnsi"/>
          <w:sz w:val="24"/>
          <w:lang w:val="fr-FR"/>
        </w:rPr>
        <w:t xml:space="preserve"> toutes les parties rencontrées l’impression que l’UNICEF se retirait du secteur santé. Aussi, m</w:t>
      </w:r>
      <w:r w:rsidRPr="00131C90">
        <w:rPr>
          <w:rFonts w:asciiTheme="majorHAnsi" w:eastAsia="MS Mincho" w:hAnsiTheme="majorHAnsi" w:cstheme="minorHAnsi"/>
          <w:sz w:val="24"/>
          <w:lang w:val="fr-FR"/>
        </w:rPr>
        <w:t xml:space="preserve">algré </w:t>
      </w:r>
      <w:r>
        <w:rPr>
          <w:rFonts w:asciiTheme="majorHAnsi" w:eastAsia="MS Mincho" w:hAnsiTheme="majorHAnsi" w:cstheme="minorHAnsi"/>
          <w:sz w:val="24"/>
          <w:lang w:val="fr-FR"/>
        </w:rPr>
        <w:t xml:space="preserve">les </w:t>
      </w:r>
      <w:r w:rsidRPr="00131C90">
        <w:rPr>
          <w:rFonts w:asciiTheme="majorHAnsi" w:eastAsia="MS Mincho" w:hAnsiTheme="majorHAnsi" w:cstheme="minorHAnsi"/>
          <w:sz w:val="24"/>
          <w:lang w:val="fr-FR"/>
        </w:rPr>
        <w:t>succès</w:t>
      </w:r>
      <w:r>
        <w:rPr>
          <w:rFonts w:asciiTheme="majorHAnsi" w:eastAsia="MS Mincho" w:hAnsiTheme="majorHAnsi" w:cstheme="minorHAnsi"/>
          <w:sz w:val="24"/>
          <w:lang w:val="fr-FR"/>
        </w:rPr>
        <w:t xml:space="preserve"> dans ces 3 interventions, l’engagement et l</w:t>
      </w:r>
      <w:r w:rsidRPr="00131C90">
        <w:rPr>
          <w:rFonts w:asciiTheme="majorHAnsi" w:eastAsia="MS Mincho" w:hAnsiTheme="majorHAnsi" w:cstheme="minorHAnsi"/>
          <w:sz w:val="24"/>
          <w:lang w:val="fr-FR"/>
        </w:rPr>
        <w:t>’implication des</w:t>
      </w:r>
      <w:r>
        <w:rPr>
          <w:rFonts w:asciiTheme="majorHAnsi" w:eastAsia="MS Mincho" w:hAnsiTheme="majorHAnsi" w:cstheme="minorHAnsi"/>
          <w:sz w:val="24"/>
          <w:lang w:val="fr-FR"/>
        </w:rPr>
        <w:t xml:space="preserve"> </w:t>
      </w:r>
      <w:r w:rsidRPr="00131C90">
        <w:rPr>
          <w:rFonts w:asciiTheme="majorHAnsi" w:eastAsia="MS Mincho" w:hAnsiTheme="majorHAnsi" w:cstheme="minorHAnsi"/>
          <w:sz w:val="24"/>
          <w:lang w:val="fr-FR"/>
        </w:rPr>
        <w:t>béné</w:t>
      </w:r>
      <w:r>
        <w:rPr>
          <w:rFonts w:asciiTheme="majorHAnsi" w:eastAsia="MS Mincho" w:hAnsiTheme="majorHAnsi" w:cstheme="minorHAnsi"/>
          <w:sz w:val="24"/>
          <w:lang w:val="fr-FR"/>
        </w:rPr>
        <w:t>ficiaires dans la planification</w:t>
      </w:r>
      <w:r w:rsidRPr="00131C90">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et dans le suivi-évaluation sont restés insuffisants même s’ils ont été plus présents dans l</w:t>
      </w:r>
      <w:r w:rsidRPr="00131C90">
        <w:rPr>
          <w:rFonts w:asciiTheme="majorHAnsi" w:eastAsia="MS Mincho" w:hAnsiTheme="majorHAnsi" w:cstheme="minorHAnsi"/>
          <w:sz w:val="24"/>
          <w:lang w:val="fr-FR"/>
        </w:rPr>
        <w:t>a mise en œuvre</w:t>
      </w:r>
      <w:r>
        <w:rPr>
          <w:rFonts w:asciiTheme="majorHAnsi" w:eastAsia="MS Mincho" w:hAnsiTheme="majorHAnsi" w:cstheme="minorHAnsi"/>
          <w:sz w:val="24"/>
          <w:lang w:val="fr-FR"/>
        </w:rPr>
        <w:t xml:space="preserve">.  </w:t>
      </w:r>
    </w:p>
    <w:p w:rsidR="00BD574D" w:rsidRDefault="00BD574D" w:rsidP="00AA0ADC">
      <w:pPr>
        <w:spacing w:after="120"/>
        <w:jc w:val="both"/>
        <w:rPr>
          <w:rFonts w:asciiTheme="majorHAnsi" w:eastAsia="MS Mincho" w:hAnsiTheme="majorHAnsi" w:cstheme="minorHAnsi"/>
          <w:b/>
          <w:i/>
          <w:sz w:val="24"/>
          <w:lang w:val="fr-FR"/>
        </w:rPr>
      </w:pPr>
      <w:r w:rsidRPr="00295AB9">
        <w:rPr>
          <w:rFonts w:asciiTheme="majorHAnsi" w:eastAsia="MS Mincho" w:hAnsiTheme="majorHAnsi" w:cstheme="minorHAnsi"/>
          <w:b/>
          <w:i/>
          <w:sz w:val="24"/>
          <w:lang w:val="fr-FR"/>
        </w:rPr>
        <w:t>Efficacité</w:t>
      </w:r>
    </w:p>
    <w:p w:rsidR="00BD574D" w:rsidRPr="00983BF2" w:rsidRDefault="00BD574D" w:rsidP="00BD574D">
      <w:pPr>
        <w:jc w:val="both"/>
        <w:rPr>
          <w:rFonts w:asciiTheme="majorHAnsi" w:eastAsia="MS Mincho" w:hAnsiTheme="majorHAnsi" w:cstheme="minorHAnsi"/>
          <w:sz w:val="24"/>
          <w:lang w:val="fr-FR"/>
        </w:rPr>
      </w:pPr>
      <w:r w:rsidRPr="00983BF2">
        <w:rPr>
          <w:rFonts w:asciiTheme="majorHAnsi" w:eastAsia="MS Mincho" w:hAnsiTheme="majorHAnsi" w:cstheme="minorHAnsi"/>
          <w:sz w:val="24"/>
          <w:lang w:val="fr-FR"/>
        </w:rPr>
        <w:t>a) Questions d’évaluation relatives à l</w:t>
      </w:r>
      <w:r>
        <w:rPr>
          <w:rFonts w:asciiTheme="majorHAnsi" w:eastAsia="MS Mincho" w:hAnsiTheme="majorHAnsi" w:cstheme="minorHAnsi"/>
          <w:sz w:val="24"/>
          <w:lang w:val="fr-FR"/>
        </w:rPr>
        <w:t>’efficacité :</w:t>
      </w:r>
    </w:p>
    <w:p w:rsidR="00BD574D" w:rsidRPr="009A3BA1" w:rsidRDefault="00BD574D" w:rsidP="00BD574D">
      <w:pPr>
        <w:jc w:val="both"/>
        <w:rPr>
          <w:rFonts w:asciiTheme="majorHAnsi" w:eastAsia="MS Mincho" w:hAnsiTheme="majorHAnsi" w:cstheme="minorHAnsi"/>
          <w:i/>
          <w:sz w:val="24"/>
          <w:lang w:val="fr-FR"/>
        </w:rPr>
      </w:pPr>
      <w:r w:rsidRPr="009A3BA1">
        <w:rPr>
          <w:rFonts w:asciiTheme="majorHAnsi" w:eastAsia="MS Mincho" w:hAnsiTheme="majorHAnsi" w:cstheme="minorHAnsi"/>
          <w:i/>
          <w:sz w:val="24"/>
          <w:lang w:val="fr-FR"/>
        </w:rPr>
        <w:t xml:space="preserve">- Dans quelle mesure </w:t>
      </w:r>
      <w:r w:rsidR="001A282D" w:rsidRPr="009A3BA1">
        <w:rPr>
          <w:rFonts w:asciiTheme="majorHAnsi" w:eastAsia="MS Mincho" w:hAnsiTheme="majorHAnsi" w:cstheme="minorHAnsi"/>
          <w:i/>
          <w:sz w:val="24"/>
          <w:lang w:val="fr-FR"/>
        </w:rPr>
        <w:t>est-ce</w:t>
      </w:r>
      <w:r w:rsidRPr="009A3BA1">
        <w:rPr>
          <w:rFonts w:asciiTheme="majorHAnsi" w:eastAsia="MS Mincho" w:hAnsiTheme="majorHAnsi" w:cstheme="minorHAnsi"/>
          <w:i/>
          <w:sz w:val="24"/>
          <w:lang w:val="fr-FR"/>
        </w:rPr>
        <w:t xml:space="preserve"> que l’appui de l’UNICEF dans le domaine de la santé a produit les résultats escomptés ? </w:t>
      </w:r>
    </w:p>
    <w:p w:rsidR="00BD574D" w:rsidRPr="009A3BA1" w:rsidRDefault="00BD574D" w:rsidP="00BD574D">
      <w:pPr>
        <w:jc w:val="both"/>
        <w:rPr>
          <w:rFonts w:asciiTheme="majorHAnsi" w:eastAsia="MS Mincho" w:hAnsiTheme="majorHAnsi" w:cstheme="minorHAnsi"/>
          <w:i/>
          <w:sz w:val="24"/>
          <w:lang w:val="fr-FR"/>
        </w:rPr>
      </w:pPr>
      <w:r w:rsidRPr="009A3BA1">
        <w:rPr>
          <w:rFonts w:asciiTheme="majorHAnsi" w:eastAsia="MS Mincho" w:hAnsiTheme="majorHAnsi" w:cstheme="minorHAnsi"/>
          <w:i/>
          <w:sz w:val="24"/>
          <w:lang w:val="fr-FR"/>
        </w:rPr>
        <w:t>- Quels sont les facteurs majeurs qui ont influencé l’atteinte ou la non-atteinte des résultats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La matrice des résultats contenue dans le document de Plan d’action du programme pays 2015-2019 pour la Tunisie ne renseigne pas sur la chaine des résultats des 6 interventions retenues dans le programme UNDAF pour le compte de l’UNICEF.  En l’absence d’un cadre logique qui spécifie pour chaque intervention les résultats attendus, les indicateurs avec leur niveau au démarrage et les cibles pour la fin du programme, il est difficile d’en mesurer objectivement l’efficacité et l’impact.    </w:t>
      </w:r>
    </w:p>
    <w:p w:rsidR="00BD574D" w:rsidRPr="00B00581" w:rsidRDefault="00BD574D" w:rsidP="00BD574D">
      <w:pPr>
        <w:pStyle w:val="Caption"/>
        <w:keepNext/>
        <w:jc w:val="center"/>
        <w:rPr>
          <w:rFonts w:asciiTheme="majorHAnsi" w:hAnsiTheme="majorHAnsi"/>
          <w:color w:val="auto"/>
          <w:sz w:val="24"/>
          <w:lang w:val="fr-FR"/>
        </w:rPr>
      </w:pPr>
      <w:bookmarkStart w:id="39" w:name="_Toc499915145"/>
      <w:r w:rsidRPr="00B00581">
        <w:rPr>
          <w:rFonts w:asciiTheme="majorHAnsi" w:hAnsiTheme="majorHAnsi"/>
          <w:color w:val="auto"/>
          <w:sz w:val="24"/>
          <w:lang w:val="fr-FR"/>
        </w:rPr>
        <w:t xml:space="preserve">Tableau </w:t>
      </w:r>
      <w:r w:rsidRPr="00B00581">
        <w:rPr>
          <w:rFonts w:asciiTheme="majorHAnsi" w:hAnsiTheme="majorHAnsi"/>
          <w:color w:val="auto"/>
          <w:sz w:val="24"/>
          <w:lang w:val="fr-FR"/>
        </w:rPr>
        <w:fldChar w:fldCharType="begin"/>
      </w:r>
      <w:r w:rsidRPr="00B00581">
        <w:rPr>
          <w:rFonts w:asciiTheme="majorHAnsi" w:hAnsiTheme="majorHAnsi"/>
          <w:color w:val="auto"/>
          <w:sz w:val="24"/>
          <w:lang w:val="fr-FR"/>
        </w:rPr>
        <w:instrText xml:space="preserve"> SEQ Tableau \* ARABIC </w:instrText>
      </w:r>
      <w:r w:rsidRPr="00B00581">
        <w:rPr>
          <w:rFonts w:asciiTheme="majorHAnsi" w:hAnsiTheme="majorHAnsi"/>
          <w:color w:val="auto"/>
          <w:sz w:val="24"/>
          <w:lang w:val="fr-FR"/>
        </w:rPr>
        <w:fldChar w:fldCharType="separate"/>
      </w:r>
      <w:r w:rsidR="007F3B14">
        <w:rPr>
          <w:rFonts w:asciiTheme="majorHAnsi" w:hAnsiTheme="majorHAnsi"/>
          <w:noProof/>
          <w:color w:val="auto"/>
          <w:sz w:val="24"/>
          <w:lang w:val="fr-FR"/>
        </w:rPr>
        <w:t>10</w:t>
      </w:r>
      <w:r w:rsidRPr="00B00581">
        <w:rPr>
          <w:rFonts w:asciiTheme="majorHAnsi" w:hAnsiTheme="majorHAnsi"/>
          <w:color w:val="auto"/>
          <w:sz w:val="24"/>
          <w:lang w:val="fr-FR"/>
        </w:rPr>
        <w:fldChar w:fldCharType="end"/>
      </w:r>
      <w:r w:rsidRPr="00B00581">
        <w:rPr>
          <w:rFonts w:asciiTheme="majorHAnsi" w:hAnsiTheme="majorHAnsi"/>
          <w:color w:val="auto"/>
          <w:sz w:val="24"/>
          <w:lang w:val="fr-FR"/>
        </w:rPr>
        <w:t xml:space="preserve">: </w:t>
      </w:r>
      <w:r w:rsidRPr="00B00581">
        <w:rPr>
          <w:rFonts w:asciiTheme="majorHAnsi" w:hAnsiTheme="majorHAnsi"/>
          <w:b w:val="0"/>
          <w:color w:val="auto"/>
          <w:sz w:val="24"/>
          <w:lang w:val="fr-FR"/>
        </w:rPr>
        <w:t>Matrice des résultats extraits du CPAP 2015-2019</w:t>
      </w:r>
      <w:bookmarkEnd w:id="39"/>
    </w:p>
    <w:p w:rsidR="00BD574D" w:rsidRPr="00743C3D" w:rsidRDefault="00BD574D" w:rsidP="00BD574D">
      <w:pPr>
        <w:jc w:val="both"/>
        <w:rPr>
          <w:lang w:val="fr-FR"/>
        </w:rPr>
      </w:pPr>
      <w:r w:rsidRPr="00390870">
        <w:rPr>
          <w:rFonts w:ascii="Cambria" w:hAnsi="Cambria" w:cs="Arial"/>
          <w:b/>
          <w:bCs/>
          <w:sz w:val="20"/>
          <w:szCs w:val="18"/>
          <w:u w:val="single"/>
          <w:lang w:val="fr-CA"/>
        </w:rPr>
        <w:t>Effet 1</w:t>
      </w:r>
      <w:r w:rsidRPr="00390870">
        <w:rPr>
          <w:rFonts w:ascii="Cambria" w:hAnsi="Cambria" w:cs="Arial"/>
          <w:b/>
          <w:bCs/>
          <w:sz w:val="20"/>
          <w:szCs w:val="18"/>
          <w:lang w:val="fr-CA"/>
        </w:rPr>
        <w:t>: D’ici 2019, les autorités publiques élaborent, suivent et évaluent d’une manière participative des réformes des politiques sociales basées sur des données probantes, centrées sur l’enfance et fondées sur l’équité et l’égalité des sexes</w:t>
      </w:r>
    </w:p>
    <w:tbl>
      <w:tblPr>
        <w:tblW w:w="5038" w:type="pct"/>
        <w:jc w:val="center"/>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48" w:type="dxa"/>
          <w:left w:w="48" w:type="dxa"/>
          <w:bottom w:w="48" w:type="dxa"/>
          <w:right w:w="48" w:type="dxa"/>
        </w:tblCellMar>
        <w:tblLook w:val="04A0" w:firstRow="1" w:lastRow="0" w:firstColumn="1" w:lastColumn="0" w:noHBand="0" w:noVBand="1"/>
      </w:tblPr>
      <w:tblGrid>
        <w:gridCol w:w="2607"/>
        <w:gridCol w:w="566"/>
        <w:gridCol w:w="595"/>
        <w:gridCol w:w="2376"/>
        <w:gridCol w:w="2049"/>
        <w:gridCol w:w="1365"/>
      </w:tblGrid>
      <w:tr w:rsidR="00BD574D" w:rsidRPr="00F63AFE" w:rsidTr="00104405">
        <w:trPr>
          <w:trHeight w:val="615"/>
          <w:tblHeader/>
          <w:tblCellSpacing w:w="0" w:type="dxa"/>
          <w:jc w:val="center"/>
        </w:trPr>
        <w:tc>
          <w:tcPr>
            <w:tcW w:w="4962" w:type="pct"/>
            <w:gridSpan w:val="6"/>
            <w:shd w:val="clear" w:color="auto" w:fill="FFFFFF"/>
            <w:vAlign w:val="center"/>
          </w:tcPr>
          <w:p w:rsidR="00BD574D" w:rsidRPr="00390870" w:rsidRDefault="00BD574D" w:rsidP="004C3D81">
            <w:pPr>
              <w:pStyle w:val="NormalWeb"/>
              <w:spacing w:after="0"/>
              <w:rPr>
                <w:rFonts w:ascii="Cambria" w:hAnsi="Cambria" w:cs="Arial"/>
                <w:b/>
                <w:bCs/>
                <w:sz w:val="20"/>
                <w:szCs w:val="18"/>
                <w:u w:val="single"/>
                <w:lang w:val="fr-CA"/>
              </w:rPr>
            </w:pPr>
            <w:r w:rsidRPr="00464FAC">
              <w:rPr>
                <w:rFonts w:ascii="Cambria" w:hAnsi="Cambria" w:cs="Arial"/>
                <w:b/>
                <w:bCs/>
                <w:sz w:val="20"/>
                <w:szCs w:val="18"/>
                <w:u w:val="single"/>
                <w:lang w:val="fr-CA"/>
              </w:rPr>
              <w:t>Produit 1.3</w:t>
            </w:r>
            <w:r>
              <w:rPr>
                <w:rFonts w:ascii="Cambria" w:hAnsi="Cambria" w:cs="Arial"/>
                <w:b/>
                <w:bCs/>
                <w:sz w:val="20"/>
                <w:szCs w:val="18"/>
                <w:lang w:val="fr-CA"/>
              </w:rPr>
              <w:t xml:space="preserve"> : </w:t>
            </w:r>
            <w:r w:rsidRPr="00464FAC">
              <w:rPr>
                <w:rFonts w:ascii="Cambria" w:hAnsi="Cambria" w:cs="Arial"/>
                <w:b/>
                <w:bCs/>
                <w:sz w:val="20"/>
                <w:szCs w:val="18"/>
                <w:lang w:val="fr-CA"/>
              </w:rPr>
              <w:t>Les acteurs de la Santé ont des capacités améliorées pour développer et suivre des programmes de santé des mères, enfants et adolescents, équitables et de qualité</w:t>
            </w:r>
            <w:r>
              <w:rPr>
                <w:rFonts w:ascii="Cambria" w:hAnsi="Cambria" w:cs="Arial"/>
                <w:b/>
                <w:bCs/>
                <w:sz w:val="20"/>
                <w:szCs w:val="18"/>
                <w:lang w:val="fr-CA"/>
              </w:rPr>
              <w:t xml:space="preserve"> </w:t>
            </w:r>
          </w:p>
        </w:tc>
      </w:tr>
      <w:tr w:rsidR="00A35674" w:rsidRPr="00390870" w:rsidTr="00104405">
        <w:trPr>
          <w:trHeight w:val="585"/>
          <w:tblHeader/>
          <w:tblCellSpacing w:w="0" w:type="dxa"/>
          <w:jc w:val="center"/>
        </w:trPr>
        <w:tc>
          <w:tcPr>
            <w:tcW w:w="1353" w:type="pct"/>
            <w:shd w:val="clear" w:color="auto" w:fill="FFFFFF"/>
            <w:vAlign w:val="center"/>
          </w:tcPr>
          <w:p w:rsidR="00BD574D" w:rsidRPr="00390870" w:rsidRDefault="00BD574D" w:rsidP="00104405">
            <w:pPr>
              <w:spacing w:after="0" w:line="240" w:lineRule="auto"/>
              <w:rPr>
                <w:rFonts w:ascii="Cambria" w:eastAsia="Times New Roman" w:hAnsi="Cambria" w:cs="Arial"/>
                <w:b/>
                <w:sz w:val="20"/>
                <w:szCs w:val="18"/>
                <w:lang w:val="fr-CA"/>
              </w:rPr>
            </w:pPr>
            <w:r w:rsidRPr="00390870">
              <w:rPr>
                <w:rFonts w:ascii="Cambria" w:eastAsia="Times New Roman" w:hAnsi="Cambria" w:cs="Arial"/>
                <w:b/>
                <w:sz w:val="20"/>
                <w:szCs w:val="18"/>
                <w:lang w:val="fr-CA"/>
              </w:rPr>
              <w:t>Indicateurs</w:t>
            </w:r>
          </w:p>
        </w:tc>
        <w:tc>
          <w:tcPr>
            <w:tcW w:w="294" w:type="pct"/>
            <w:shd w:val="clear" w:color="auto" w:fill="FFFFFF"/>
            <w:vAlign w:val="center"/>
          </w:tcPr>
          <w:p w:rsidR="00BD574D" w:rsidRPr="00390870" w:rsidRDefault="00BD574D" w:rsidP="00104405">
            <w:pPr>
              <w:spacing w:after="0" w:line="240" w:lineRule="auto"/>
              <w:jc w:val="center"/>
              <w:rPr>
                <w:rFonts w:ascii="Cambria" w:eastAsia="Times New Roman" w:hAnsi="Cambria" w:cs="Arial"/>
                <w:b/>
                <w:sz w:val="20"/>
                <w:szCs w:val="18"/>
                <w:lang w:val="fr-CA"/>
              </w:rPr>
            </w:pPr>
            <w:r w:rsidRPr="00390870">
              <w:rPr>
                <w:rFonts w:ascii="Cambria" w:eastAsia="Times New Roman" w:hAnsi="Cambria" w:cs="Arial"/>
                <w:b/>
                <w:sz w:val="20"/>
                <w:szCs w:val="18"/>
                <w:lang w:val="fr-CA"/>
              </w:rPr>
              <w:t>Base</w:t>
            </w:r>
          </w:p>
        </w:tc>
        <w:tc>
          <w:tcPr>
            <w:tcW w:w="309" w:type="pct"/>
            <w:shd w:val="clear" w:color="auto" w:fill="FFFFFF"/>
            <w:vAlign w:val="center"/>
          </w:tcPr>
          <w:p w:rsidR="00BD574D" w:rsidRPr="00390870" w:rsidRDefault="00BD574D" w:rsidP="00104405">
            <w:pPr>
              <w:spacing w:after="0" w:line="240" w:lineRule="auto"/>
              <w:jc w:val="center"/>
              <w:rPr>
                <w:rFonts w:ascii="Cambria" w:eastAsia="Times New Roman" w:hAnsi="Cambria" w:cs="Arial"/>
                <w:b/>
                <w:sz w:val="20"/>
                <w:szCs w:val="18"/>
                <w:lang w:val="fr-CA"/>
              </w:rPr>
            </w:pPr>
            <w:r w:rsidRPr="00390870">
              <w:rPr>
                <w:rFonts w:ascii="Cambria" w:eastAsia="Times New Roman" w:hAnsi="Cambria" w:cs="Arial"/>
                <w:b/>
                <w:sz w:val="20"/>
                <w:szCs w:val="18"/>
                <w:lang w:val="fr-CA"/>
              </w:rPr>
              <w:t>Cible</w:t>
            </w:r>
          </w:p>
        </w:tc>
        <w:tc>
          <w:tcPr>
            <w:tcW w:w="1234" w:type="pct"/>
            <w:shd w:val="clear" w:color="auto" w:fill="FFFFFF"/>
            <w:vAlign w:val="center"/>
          </w:tcPr>
          <w:p w:rsidR="00BD574D" w:rsidRPr="00390870" w:rsidRDefault="00BD574D" w:rsidP="00104405">
            <w:pPr>
              <w:spacing w:after="0" w:line="240" w:lineRule="auto"/>
              <w:rPr>
                <w:rFonts w:ascii="Cambria" w:eastAsia="Times New Roman" w:hAnsi="Cambria" w:cs="Arial"/>
                <w:b/>
                <w:sz w:val="20"/>
                <w:szCs w:val="18"/>
                <w:lang w:val="fr-CA"/>
              </w:rPr>
            </w:pPr>
            <w:r w:rsidRPr="00390870">
              <w:rPr>
                <w:rFonts w:ascii="Cambria" w:eastAsia="Times New Roman" w:hAnsi="Cambria" w:cs="Arial"/>
                <w:b/>
                <w:sz w:val="20"/>
                <w:szCs w:val="18"/>
                <w:lang w:val="fr-CA"/>
              </w:rPr>
              <w:t>Moyens de vérification</w:t>
            </w:r>
          </w:p>
        </w:tc>
        <w:tc>
          <w:tcPr>
            <w:tcW w:w="1064" w:type="pct"/>
            <w:shd w:val="clear" w:color="auto" w:fill="FFFFFF"/>
            <w:vAlign w:val="center"/>
          </w:tcPr>
          <w:p w:rsidR="00BD574D" w:rsidRPr="00390870" w:rsidRDefault="00BD574D" w:rsidP="00104405">
            <w:pPr>
              <w:spacing w:after="0" w:line="240" w:lineRule="auto"/>
              <w:rPr>
                <w:rFonts w:ascii="Cambria" w:eastAsia="Times New Roman" w:hAnsi="Cambria" w:cs="Arial"/>
                <w:b/>
                <w:sz w:val="20"/>
                <w:szCs w:val="18"/>
                <w:lang w:val="fr-CA"/>
              </w:rPr>
            </w:pPr>
            <w:r w:rsidRPr="00390870">
              <w:rPr>
                <w:rFonts w:ascii="Cambria" w:eastAsia="Times New Roman" w:hAnsi="Cambria" w:cs="Arial"/>
                <w:b/>
                <w:sz w:val="20"/>
                <w:szCs w:val="18"/>
                <w:lang w:val="fr-CA"/>
              </w:rPr>
              <w:t>Risques et hypothèses</w:t>
            </w:r>
          </w:p>
        </w:tc>
        <w:tc>
          <w:tcPr>
            <w:tcW w:w="709" w:type="pct"/>
            <w:shd w:val="clear" w:color="auto" w:fill="FFFFFF"/>
            <w:vAlign w:val="center"/>
          </w:tcPr>
          <w:p w:rsidR="00BD574D" w:rsidRPr="00390870" w:rsidRDefault="00BD574D" w:rsidP="00104405">
            <w:pPr>
              <w:spacing w:after="0" w:line="240" w:lineRule="auto"/>
              <w:rPr>
                <w:rFonts w:ascii="Cambria" w:eastAsia="Times New Roman" w:hAnsi="Cambria" w:cs="Arial"/>
                <w:b/>
                <w:sz w:val="20"/>
                <w:szCs w:val="18"/>
                <w:lang w:val="fr-CA"/>
              </w:rPr>
            </w:pPr>
            <w:r w:rsidRPr="00390870">
              <w:rPr>
                <w:rFonts w:ascii="Cambria" w:eastAsia="Times New Roman" w:hAnsi="Cambria" w:cs="Arial"/>
                <w:b/>
                <w:sz w:val="20"/>
                <w:szCs w:val="18"/>
                <w:lang w:val="fr-CA"/>
              </w:rPr>
              <w:t>Ressources</w:t>
            </w:r>
          </w:p>
        </w:tc>
      </w:tr>
      <w:tr w:rsidR="00A35674" w:rsidRPr="00390870" w:rsidTr="00104405">
        <w:trPr>
          <w:trHeight w:val="954"/>
          <w:tblHeader/>
          <w:tblCellSpacing w:w="0" w:type="dxa"/>
          <w:jc w:val="center"/>
        </w:trPr>
        <w:tc>
          <w:tcPr>
            <w:tcW w:w="1353" w:type="pct"/>
            <w:shd w:val="clear" w:color="auto" w:fill="FFFFFF"/>
            <w:vAlign w:val="center"/>
            <w:hideMark/>
          </w:tcPr>
          <w:p w:rsidR="00BD574D" w:rsidRPr="0034317E" w:rsidRDefault="0034317E" w:rsidP="0034317E">
            <w:pPr>
              <w:spacing w:after="0" w:line="240" w:lineRule="auto"/>
              <w:rPr>
                <w:rFonts w:ascii="Cambria" w:eastAsia="Times New Roman" w:hAnsi="Cambria" w:cs="Arial"/>
                <w:sz w:val="20"/>
                <w:szCs w:val="18"/>
                <w:lang w:val="fr-CA"/>
              </w:rPr>
            </w:pPr>
            <w:r w:rsidRPr="0034317E">
              <w:rPr>
                <w:rFonts w:ascii="Cambria" w:eastAsia="Times New Roman" w:hAnsi="Cambria" w:cs="Arial"/>
                <w:sz w:val="20"/>
                <w:szCs w:val="18"/>
                <w:lang w:val="fr-CA"/>
              </w:rPr>
              <w:lastRenderedPageBreak/>
              <w:t xml:space="preserve">Nombre de gouvernorats ciblés qui ont un système de suivi des interventions de santé maternelle et néonatale permettant de lever les barrières à l’accès aux soins de qualité pour les femmes et les enfants les plus vulnérables </w:t>
            </w:r>
          </w:p>
        </w:tc>
        <w:tc>
          <w:tcPr>
            <w:tcW w:w="294" w:type="pct"/>
            <w:shd w:val="clear" w:color="auto" w:fill="FFFFFF"/>
            <w:vAlign w:val="center"/>
            <w:hideMark/>
          </w:tcPr>
          <w:p w:rsidR="00BD574D" w:rsidRPr="00390870" w:rsidRDefault="00BD574D" w:rsidP="00104405">
            <w:pPr>
              <w:spacing w:after="115" w:line="240" w:lineRule="auto"/>
              <w:jc w:val="center"/>
              <w:rPr>
                <w:rFonts w:ascii="Cambria" w:eastAsia="Times New Roman" w:hAnsi="Cambria" w:cs="Times New Roman"/>
                <w:sz w:val="20"/>
                <w:szCs w:val="24"/>
                <w:lang w:val="fr-CA"/>
              </w:rPr>
            </w:pPr>
            <w:r w:rsidRPr="00390870">
              <w:rPr>
                <w:rFonts w:ascii="Cambria" w:eastAsia="Times New Roman" w:hAnsi="Cambria" w:cs="Arial"/>
                <w:sz w:val="20"/>
                <w:szCs w:val="18"/>
                <w:lang w:val="fr-CA"/>
              </w:rPr>
              <w:t>0</w:t>
            </w:r>
          </w:p>
        </w:tc>
        <w:tc>
          <w:tcPr>
            <w:tcW w:w="309" w:type="pct"/>
            <w:shd w:val="clear" w:color="auto" w:fill="FFFFFF"/>
            <w:vAlign w:val="center"/>
            <w:hideMark/>
          </w:tcPr>
          <w:p w:rsidR="00BD574D" w:rsidRPr="00390870" w:rsidRDefault="0034317E" w:rsidP="00104405">
            <w:pPr>
              <w:spacing w:after="115" w:line="240" w:lineRule="auto"/>
              <w:jc w:val="center"/>
              <w:rPr>
                <w:rFonts w:ascii="Cambria" w:eastAsia="Times New Roman" w:hAnsi="Cambria" w:cs="Times New Roman"/>
                <w:sz w:val="20"/>
                <w:szCs w:val="24"/>
                <w:lang w:val="fr-CA"/>
              </w:rPr>
            </w:pPr>
            <w:r w:rsidRPr="0034317E">
              <w:rPr>
                <w:rFonts w:ascii="Cambria" w:eastAsia="Times New Roman" w:hAnsi="Cambria" w:cs="Arial"/>
                <w:sz w:val="20"/>
                <w:szCs w:val="18"/>
                <w:lang w:val="fr-CA"/>
              </w:rPr>
              <w:t>3</w:t>
            </w:r>
          </w:p>
        </w:tc>
        <w:tc>
          <w:tcPr>
            <w:tcW w:w="1234" w:type="pct"/>
            <w:shd w:val="clear" w:color="auto" w:fill="FFFFFF"/>
            <w:vAlign w:val="center"/>
            <w:hideMark/>
          </w:tcPr>
          <w:p w:rsidR="00BD574D" w:rsidRPr="00390870" w:rsidRDefault="0034317E" w:rsidP="0034317E">
            <w:pPr>
              <w:spacing w:after="115" w:line="240" w:lineRule="auto"/>
              <w:rPr>
                <w:rFonts w:ascii="Cambria" w:eastAsia="Times New Roman" w:hAnsi="Cambria" w:cs="Times New Roman"/>
                <w:sz w:val="20"/>
                <w:szCs w:val="24"/>
                <w:lang w:val="fr-CA"/>
              </w:rPr>
            </w:pPr>
            <w:r>
              <w:rPr>
                <w:rFonts w:ascii="Cambria" w:eastAsia="Times New Roman" w:hAnsi="Cambria" w:cs="Arial"/>
                <w:sz w:val="20"/>
                <w:szCs w:val="18"/>
                <w:lang w:val="fr-CA"/>
              </w:rPr>
              <w:t>R</w:t>
            </w:r>
            <w:r w:rsidR="00BD574D" w:rsidRPr="00390870">
              <w:rPr>
                <w:rFonts w:ascii="Cambria" w:eastAsia="Times New Roman" w:hAnsi="Cambria" w:cs="Arial"/>
                <w:sz w:val="20"/>
                <w:szCs w:val="18"/>
                <w:lang w:val="fr-CA"/>
              </w:rPr>
              <w:t xml:space="preserve">apports </w:t>
            </w:r>
            <w:r>
              <w:rPr>
                <w:rFonts w:ascii="Cambria" w:eastAsia="Times New Roman" w:hAnsi="Cambria" w:cs="Arial"/>
                <w:sz w:val="20"/>
                <w:szCs w:val="18"/>
                <w:lang w:val="fr-CA"/>
              </w:rPr>
              <w:t>de suivi du programme</w:t>
            </w:r>
          </w:p>
        </w:tc>
        <w:tc>
          <w:tcPr>
            <w:tcW w:w="1064" w:type="pct"/>
            <w:vMerge w:val="restart"/>
            <w:shd w:val="clear" w:color="auto" w:fill="FFFFFF"/>
            <w:vAlign w:val="center"/>
            <w:hideMark/>
          </w:tcPr>
          <w:p w:rsidR="00A35674" w:rsidRDefault="00BD574D" w:rsidP="00104405">
            <w:pPr>
              <w:spacing w:after="60" w:line="240" w:lineRule="auto"/>
              <w:rPr>
                <w:rFonts w:ascii="Cambria" w:eastAsia="Times New Roman" w:hAnsi="Cambria" w:cs="Arial"/>
                <w:sz w:val="20"/>
                <w:szCs w:val="18"/>
                <w:lang w:val="fr-CA"/>
              </w:rPr>
            </w:pPr>
            <w:r w:rsidRPr="00390870">
              <w:rPr>
                <w:rFonts w:ascii="Cambria" w:eastAsia="Times New Roman" w:hAnsi="Cambria" w:cs="Arial"/>
                <w:sz w:val="20"/>
                <w:szCs w:val="18"/>
                <w:lang w:val="fr-CA"/>
              </w:rPr>
              <w:t>H1: L</w:t>
            </w:r>
            <w:r w:rsidR="0034317E">
              <w:rPr>
                <w:rFonts w:ascii="Cambria" w:eastAsia="Times New Roman" w:hAnsi="Cambria" w:cs="Arial"/>
                <w:sz w:val="20"/>
                <w:szCs w:val="18"/>
                <w:lang w:val="fr-CA"/>
              </w:rPr>
              <w:t>es lois d’application de la constitution (art. 38) et du contrat social (sur l’accès universel aux soins</w:t>
            </w:r>
            <w:r w:rsidR="00A35674">
              <w:rPr>
                <w:rFonts w:ascii="Cambria" w:eastAsia="Times New Roman" w:hAnsi="Cambria" w:cs="Arial"/>
                <w:sz w:val="20"/>
                <w:szCs w:val="18"/>
                <w:lang w:val="fr-CA"/>
              </w:rPr>
              <w:t xml:space="preserve"> de santé) sont promulguées </w:t>
            </w:r>
          </w:p>
          <w:p w:rsidR="00A35674" w:rsidRDefault="00A35674" w:rsidP="00104405">
            <w:pPr>
              <w:spacing w:after="60" w:line="240" w:lineRule="auto"/>
              <w:rPr>
                <w:rFonts w:ascii="Cambria" w:eastAsia="Times New Roman" w:hAnsi="Cambria" w:cs="Arial"/>
                <w:sz w:val="20"/>
                <w:szCs w:val="18"/>
                <w:lang w:val="fr-CA"/>
              </w:rPr>
            </w:pPr>
            <w:r>
              <w:rPr>
                <w:rFonts w:ascii="Cambria" w:eastAsia="Times New Roman" w:hAnsi="Cambria" w:cs="Arial"/>
                <w:sz w:val="20"/>
                <w:szCs w:val="18"/>
                <w:lang w:val="fr-CA"/>
              </w:rPr>
              <w:t xml:space="preserve">H2 : Les reformes issues du dialogue sociétal sur la santé sont adoptées par le nouveau gouvernement ; </w:t>
            </w:r>
          </w:p>
          <w:p w:rsidR="00A35674" w:rsidRDefault="00A35674" w:rsidP="00104405">
            <w:pPr>
              <w:spacing w:after="60" w:line="240" w:lineRule="auto"/>
              <w:rPr>
                <w:rFonts w:ascii="Cambria" w:eastAsia="Times New Roman" w:hAnsi="Cambria" w:cs="Arial"/>
                <w:sz w:val="20"/>
                <w:szCs w:val="18"/>
                <w:lang w:val="fr-CA"/>
              </w:rPr>
            </w:pPr>
            <w:r>
              <w:rPr>
                <w:rFonts w:ascii="Cambria" w:eastAsia="Times New Roman" w:hAnsi="Cambria" w:cs="Arial"/>
                <w:sz w:val="20"/>
                <w:szCs w:val="18"/>
                <w:lang w:val="fr-CA"/>
              </w:rPr>
              <w:t>H3 : Les programmes de développement régional intègrent la composante santé notamment SMI;</w:t>
            </w:r>
          </w:p>
          <w:p w:rsidR="00BD574D" w:rsidRPr="00390870" w:rsidRDefault="00BD574D" w:rsidP="00104405">
            <w:pPr>
              <w:spacing w:after="60" w:line="240" w:lineRule="auto"/>
              <w:rPr>
                <w:rFonts w:ascii="Cambria" w:eastAsia="Times New Roman" w:hAnsi="Cambria" w:cs="Times New Roman"/>
                <w:sz w:val="20"/>
                <w:szCs w:val="24"/>
                <w:lang w:val="fr-CA"/>
              </w:rPr>
            </w:pPr>
          </w:p>
          <w:p w:rsidR="00BD574D" w:rsidRPr="00390870" w:rsidRDefault="00BD574D" w:rsidP="00A35674">
            <w:pPr>
              <w:spacing w:after="115" w:line="240" w:lineRule="auto"/>
              <w:rPr>
                <w:rFonts w:ascii="Cambria" w:eastAsia="Times New Roman" w:hAnsi="Cambria" w:cs="Times New Roman"/>
                <w:sz w:val="20"/>
                <w:szCs w:val="24"/>
                <w:lang w:val="fr-FR"/>
              </w:rPr>
            </w:pPr>
            <w:r w:rsidRPr="00390870">
              <w:rPr>
                <w:rFonts w:ascii="Cambria" w:eastAsia="Times New Roman" w:hAnsi="Cambria" w:cs="Arial"/>
                <w:sz w:val="20"/>
                <w:szCs w:val="18"/>
                <w:lang w:val="fr-CA"/>
              </w:rPr>
              <w:t>R</w:t>
            </w:r>
            <w:r w:rsidR="00AA5827" w:rsidRPr="00390870">
              <w:rPr>
                <w:rFonts w:ascii="Cambria" w:eastAsia="Times New Roman" w:hAnsi="Cambria" w:cs="Arial"/>
                <w:sz w:val="20"/>
                <w:szCs w:val="18"/>
                <w:lang w:val="fr-CA"/>
              </w:rPr>
              <w:t xml:space="preserve">1: </w:t>
            </w:r>
            <w:r w:rsidR="00A35674">
              <w:rPr>
                <w:rFonts w:ascii="Cambria" w:eastAsia="Times New Roman" w:hAnsi="Cambria" w:cs="Arial"/>
                <w:sz w:val="20"/>
                <w:szCs w:val="18"/>
                <w:lang w:val="fr-CA"/>
              </w:rPr>
              <w:t>Instabilité politique et économique</w:t>
            </w:r>
          </w:p>
        </w:tc>
        <w:tc>
          <w:tcPr>
            <w:tcW w:w="709" w:type="pct"/>
            <w:vMerge w:val="restart"/>
            <w:shd w:val="clear" w:color="auto" w:fill="FFFFFF"/>
            <w:vAlign w:val="center"/>
            <w:hideMark/>
          </w:tcPr>
          <w:p w:rsidR="00BD574D" w:rsidRPr="00390870" w:rsidRDefault="00BD574D" w:rsidP="00104405">
            <w:pPr>
              <w:spacing w:after="0" w:line="240" w:lineRule="auto"/>
              <w:rPr>
                <w:rFonts w:ascii="Cambria" w:eastAsia="Times New Roman" w:hAnsi="Cambria" w:cs="Times New Roman"/>
                <w:sz w:val="20"/>
                <w:szCs w:val="24"/>
              </w:rPr>
            </w:pPr>
            <w:r w:rsidRPr="00390870">
              <w:rPr>
                <w:rFonts w:ascii="Cambria" w:eastAsia="Times New Roman" w:hAnsi="Cambria" w:cs="Arial"/>
                <w:sz w:val="20"/>
                <w:szCs w:val="18"/>
                <w:lang w:val="fr-CA"/>
              </w:rPr>
              <w:t xml:space="preserve">RR: </w:t>
            </w:r>
            <w:r w:rsidR="00A35674">
              <w:rPr>
                <w:rFonts w:ascii="Cambria" w:eastAsia="Times New Roman" w:hAnsi="Cambria" w:cs="Arial"/>
                <w:sz w:val="20"/>
                <w:szCs w:val="18"/>
                <w:lang w:val="fr-CA"/>
              </w:rPr>
              <w:t>225</w:t>
            </w:r>
          </w:p>
          <w:p w:rsidR="00BD574D" w:rsidRPr="00390870" w:rsidRDefault="00BD574D" w:rsidP="00104405">
            <w:pPr>
              <w:spacing w:after="0" w:line="240" w:lineRule="auto"/>
              <w:rPr>
                <w:rFonts w:ascii="Cambria" w:eastAsia="Times New Roman" w:hAnsi="Cambria" w:cs="Times New Roman"/>
                <w:sz w:val="20"/>
                <w:szCs w:val="24"/>
              </w:rPr>
            </w:pPr>
            <w:r w:rsidRPr="00390870">
              <w:rPr>
                <w:rFonts w:ascii="Cambria" w:eastAsia="Times New Roman" w:hAnsi="Cambria" w:cs="Arial"/>
                <w:sz w:val="20"/>
                <w:szCs w:val="18"/>
                <w:lang w:val="fr-CA"/>
              </w:rPr>
              <w:t xml:space="preserve">AR: </w:t>
            </w:r>
            <w:r w:rsidR="00A35674">
              <w:rPr>
                <w:rFonts w:ascii="Cambria" w:eastAsia="Times New Roman" w:hAnsi="Cambria" w:cs="Arial"/>
                <w:sz w:val="20"/>
                <w:szCs w:val="18"/>
                <w:lang w:val="fr-CA"/>
              </w:rPr>
              <w:t>175</w:t>
            </w:r>
          </w:p>
          <w:p w:rsidR="00BD574D" w:rsidRPr="00390870" w:rsidRDefault="00BD574D" w:rsidP="00104405">
            <w:pPr>
              <w:spacing w:after="0" w:line="240" w:lineRule="auto"/>
              <w:rPr>
                <w:rFonts w:ascii="Cambria" w:eastAsia="Times New Roman" w:hAnsi="Cambria" w:cs="Times New Roman"/>
                <w:sz w:val="20"/>
                <w:szCs w:val="24"/>
                <w:lang w:val="fr-CA"/>
              </w:rPr>
            </w:pPr>
          </w:p>
          <w:p w:rsidR="00BD574D" w:rsidRPr="00390870" w:rsidRDefault="00BD574D" w:rsidP="00104405">
            <w:pPr>
              <w:spacing w:after="0" w:line="240" w:lineRule="auto"/>
              <w:rPr>
                <w:rFonts w:ascii="Cambria" w:eastAsia="Times New Roman" w:hAnsi="Cambria" w:cs="Times New Roman"/>
                <w:sz w:val="20"/>
                <w:szCs w:val="24"/>
                <w:lang w:val="fr-CA"/>
              </w:rPr>
            </w:pPr>
            <w:r w:rsidRPr="00390870">
              <w:rPr>
                <w:rFonts w:ascii="Cambria" w:eastAsia="Times New Roman" w:hAnsi="Cambria" w:cs="Arial"/>
                <w:sz w:val="20"/>
                <w:szCs w:val="18"/>
                <w:lang w:val="fr-CA"/>
              </w:rPr>
              <w:t>(par an:</w:t>
            </w:r>
          </w:p>
          <w:p w:rsidR="00BD574D" w:rsidRPr="00390870" w:rsidRDefault="00BD574D" w:rsidP="00104405">
            <w:pPr>
              <w:spacing w:after="0" w:line="240" w:lineRule="auto"/>
              <w:rPr>
                <w:rFonts w:ascii="Cambria" w:eastAsia="Times New Roman" w:hAnsi="Cambria" w:cs="Times New Roman"/>
                <w:sz w:val="20"/>
                <w:szCs w:val="24"/>
              </w:rPr>
            </w:pPr>
            <w:r w:rsidRPr="00390870">
              <w:rPr>
                <w:rFonts w:ascii="Cambria" w:eastAsia="Times New Roman" w:hAnsi="Cambria" w:cs="Arial"/>
                <w:sz w:val="20"/>
                <w:szCs w:val="18"/>
                <w:lang w:val="fr-CA"/>
              </w:rPr>
              <w:t xml:space="preserve">RR: </w:t>
            </w:r>
            <w:r w:rsidR="00A35674">
              <w:rPr>
                <w:rFonts w:ascii="Cambria" w:eastAsia="Times New Roman" w:hAnsi="Cambria" w:cs="Arial"/>
                <w:sz w:val="20"/>
                <w:szCs w:val="18"/>
                <w:lang w:val="fr-CA"/>
              </w:rPr>
              <w:t>45</w:t>
            </w:r>
          </w:p>
          <w:p w:rsidR="00BD574D" w:rsidRPr="00390870" w:rsidRDefault="00BD574D" w:rsidP="00A35674">
            <w:pPr>
              <w:spacing w:after="0" w:line="240" w:lineRule="auto"/>
              <w:rPr>
                <w:rFonts w:ascii="Cambria" w:eastAsia="Times New Roman" w:hAnsi="Cambria" w:cs="Times New Roman"/>
                <w:sz w:val="20"/>
                <w:szCs w:val="24"/>
              </w:rPr>
            </w:pPr>
            <w:r w:rsidRPr="00390870">
              <w:rPr>
                <w:rFonts w:ascii="Cambria" w:eastAsia="Times New Roman" w:hAnsi="Cambria" w:cs="Arial"/>
                <w:sz w:val="20"/>
                <w:szCs w:val="18"/>
                <w:lang w:val="fr-CA"/>
              </w:rPr>
              <w:t xml:space="preserve">AR: </w:t>
            </w:r>
            <w:r w:rsidR="00A35674">
              <w:rPr>
                <w:rFonts w:ascii="Cambria" w:eastAsia="Times New Roman" w:hAnsi="Cambria" w:cs="Arial"/>
                <w:sz w:val="20"/>
                <w:szCs w:val="18"/>
                <w:lang w:val="fr-CA"/>
              </w:rPr>
              <w:t>35</w:t>
            </w:r>
            <w:r w:rsidRPr="00390870">
              <w:rPr>
                <w:rFonts w:ascii="Cambria" w:eastAsia="Times New Roman" w:hAnsi="Cambria" w:cs="Arial"/>
                <w:sz w:val="20"/>
                <w:szCs w:val="18"/>
                <w:lang w:val="fr-CA"/>
              </w:rPr>
              <w:t>)</w:t>
            </w:r>
          </w:p>
        </w:tc>
      </w:tr>
      <w:tr w:rsidR="00A35674" w:rsidRPr="00F63AFE" w:rsidTr="00104405">
        <w:trPr>
          <w:trHeight w:val="1431"/>
          <w:tblCellSpacing w:w="0" w:type="dxa"/>
          <w:jc w:val="center"/>
        </w:trPr>
        <w:tc>
          <w:tcPr>
            <w:tcW w:w="1353" w:type="pct"/>
            <w:shd w:val="clear" w:color="auto" w:fill="FFFFFF"/>
            <w:vAlign w:val="center"/>
            <w:hideMark/>
          </w:tcPr>
          <w:p w:rsidR="00BD574D" w:rsidRPr="00390870" w:rsidRDefault="0034317E" w:rsidP="00104405">
            <w:pPr>
              <w:spacing w:after="0" w:line="240" w:lineRule="auto"/>
              <w:rPr>
                <w:rFonts w:ascii="Cambria" w:eastAsia="Times New Roman" w:hAnsi="Cambria" w:cs="Times New Roman"/>
                <w:sz w:val="20"/>
                <w:szCs w:val="24"/>
                <w:lang w:val="fr-CA"/>
              </w:rPr>
            </w:pPr>
            <w:r w:rsidRPr="0034317E">
              <w:rPr>
                <w:rFonts w:ascii="Cambria" w:eastAsia="Times New Roman" w:hAnsi="Cambria" w:cs="Arial"/>
                <w:sz w:val="20"/>
                <w:szCs w:val="18"/>
                <w:lang w:val="fr-CA"/>
              </w:rPr>
              <w:t>Nombre de stratégies nationales en matière de santé maternelle et infantile et celle des adolescents révisés pour mieux prendre en compte les questions d’équité et d’efficacité</w:t>
            </w:r>
          </w:p>
        </w:tc>
        <w:tc>
          <w:tcPr>
            <w:tcW w:w="294" w:type="pct"/>
            <w:shd w:val="clear" w:color="auto" w:fill="FFFFFF"/>
            <w:vAlign w:val="center"/>
            <w:hideMark/>
          </w:tcPr>
          <w:p w:rsidR="00BD574D" w:rsidRPr="00390870" w:rsidRDefault="00BD574D" w:rsidP="00104405">
            <w:pPr>
              <w:spacing w:after="0" w:line="240" w:lineRule="auto"/>
              <w:jc w:val="center"/>
              <w:rPr>
                <w:rFonts w:ascii="Cambria" w:eastAsia="Times New Roman" w:hAnsi="Cambria" w:cs="Times New Roman"/>
                <w:sz w:val="20"/>
                <w:szCs w:val="24"/>
                <w:lang w:val="fr-CA"/>
              </w:rPr>
            </w:pPr>
            <w:r w:rsidRPr="00390870">
              <w:rPr>
                <w:rFonts w:ascii="Cambria" w:eastAsia="Times New Roman" w:hAnsi="Cambria" w:cs="Arial"/>
                <w:sz w:val="20"/>
                <w:szCs w:val="18"/>
                <w:lang w:val="fr-CA"/>
              </w:rPr>
              <w:t>0</w:t>
            </w:r>
          </w:p>
        </w:tc>
        <w:tc>
          <w:tcPr>
            <w:tcW w:w="309" w:type="pct"/>
            <w:shd w:val="clear" w:color="auto" w:fill="FFFFFF"/>
            <w:vAlign w:val="center"/>
            <w:hideMark/>
          </w:tcPr>
          <w:p w:rsidR="00BD574D" w:rsidRPr="00390870" w:rsidRDefault="0034317E" w:rsidP="00104405">
            <w:pPr>
              <w:spacing w:after="0" w:line="240" w:lineRule="auto"/>
              <w:jc w:val="center"/>
              <w:rPr>
                <w:rFonts w:ascii="Cambria" w:eastAsia="Times New Roman" w:hAnsi="Cambria" w:cs="Arial"/>
                <w:sz w:val="20"/>
                <w:szCs w:val="18"/>
                <w:lang w:val="fr-CA"/>
              </w:rPr>
            </w:pPr>
            <w:r>
              <w:rPr>
                <w:rFonts w:ascii="Cambria" w:eastAsia="Times New Roman" w:hAnsi="Cambria" w:cs="Arial"/>
                <w:sz w:val="20"/>
                <w:szCs w:val="18"/>
                <w:lang w:val="fr-CA"/>
              </w:rPr>
              <w:t>4</w:t>
            </w:r>
          </w:p>
        </w:tc>
        <w:tc>
          <w:tcPr>
            <w:tcW w:w="1234" w:type="pct"/>
            <w:shd w:val="clear" w:color="auto" w:fill="FFFFFF"/>
            <w:vAlign w:val="center"/>
            <w:hideMark/>
          </w:tcPr>
          <w:p w:rsidR="00BD574D" w:rsidRPr="00390870" w:rsidRDefault="0034317E" w:rsidP="00104405">
            <w:pPr>
              <w:spacing w:after="0" w:line="240" w:lineRule="auto"/>
              <w:rPr>
                <w:rFonts w:ascii="Cambria" w:eastAsia="Times New Roman" w:hAnsi="Cambria" w:cs="Times New Roman"/>
                <w:sz w:val="20"/>
                <w:szCs w:val="24"/>
                <w:lang w:val="fr-CA"/>
              </w:rPr>
            </w:pPr>
            <w:r>
              <w:rPr>
                <w:rFonts w:ascii="Cambria" w:eastAsia="Times New Roman" w:hAnsi="Cambria" w:cs="Arial"/>
                <w:sz w:val="20"/>
                <w:szCs w:val="18"/>
                <w:lang w:val="fr-CA"/>
              </w:rPr>
              <w:t>Documents de stratégies élaborées et ou rapports d’évaluation publiés par MS</w:t>
            </w:r>
          </w:p>
        </w:tc>
        <w:tc>
          <w:tcPr>
            <w:tcW w:w="1064" w:type="pct"/>
            <w:vMerge/>
            <w:vAlign w:val="center"/>
            <w:hideMark/>
          </w:tcPr>
          <w:p w:rsidR="00BD574D" w:rsidRPr="00390870" w:rsidRDefault="00BD574D" w:rsidP="00104405">
            <w:pPr>
              <w:spacing w:after="0" w:line="240" w:lineRule="auto"/>
              <w:rPr>
                <w:rFonts w:ascii="Cambria" w:eastAsia="Times New Roman" w:hAnsi="Cambria" w:cs="Times New Roman"/>
                <w:sz w:val="20"/>
                <w:szCs w:val="24"/>
                <w:lang w:val="fr-FR"/>
              </w:rPr>
            </w:pPr>
          </w:p>
        </w:tc>
        <w:tc>
          <w:tcPr>
            <w:tcW w:w="709" w:type="pct"/>
            <w:vMerge/>
            <w:vAlign w:val="center"/>
            <w:hideMark/>
          </w:tcPr>
          <w:p w:rsidR="00BD574D" w:rsidRPr="00390870" w:rsidRDefault="00BD574D" w:rsidP="00104405">
            <w:pPr>
              <w:spacing w:after="0" w:line="240" w:lineRule="auto"/>
              <w:rPr>
                <w:rFonts w:ascii="Cambria" w:eastAsia="Times New Roman" w:hAnsi="Cambria" w:cs="Times New Roman"/>
                <w:sz w:val="20"/>
                <w:szCs w:val="24"/>
                <w:lang w:val="fr-FR"/>
              </w:rPr>
            </w:pPr>
          </w:p>
        </w:tc>
      </w:tr>
      <w:tr w:rsidR="00A35674" w:rsidRPr="00F63AFE" w:rsidTr="00104405">
        <w:trPr>
          <w:trHeight w:val="1296"/>
          <w:tblCellSpacing w:w="0" w:type="dxa"/>
          <w:jc w:val="center"/>
        </w:trPr>
        <w:tc>
          <w:tcPr>
            <w:tcW w:w="1353" w:type="pct"/>
            <w:shd w:val="clear" w:color="auto" w:fill="FFFFFF"/>
            <w:vAlign w:val="center"/>
            <w:hideMark/>
          </w:tcPr>
          <w:p w:rsidR="00BD574D" w:rsidRPr="00390870" w:rsidRDefault="0034317E" w:rsidP="00104405">
            <w:pPr>
              <w:spacing w:after="0" w:line="240" w:lineRule="auto"/>
              <w:rPr>
                <w:rFonts w:ascii="Cambria" w:eastAsia="Times New Roman" w:hAnsi="Cambria" w:cs="Times New Roman"/>
                <w:sz w:val="20"/>
                <w:szCs w:val="24"/>
                <w:lang w:val="fr-FR"/>
              </w:rPr>
            </w:pPr>
            <w:r w:rsidRPr="0034317E">
              <w:rPr>
                <w:rFonts w:ascii="Cambria" w:eastAsia="Times New Roman" w:hAnsi="Cambria" w:cs="Arial"/>
                <w:sz w:val="20"/>
                <w:szCs w:val="18"/>
                <w:lang w:val="fr-CA"/>
              </w:rPr>
              <w:t>Niveau de mise en œuvre du programme de santé maternelle et néonatale conjoint quinquennale entre les agences des Nations Unies et le Ministère de la Santé, notamment dans les régions ciblées</w:t>
            </w:r>
          </w:p>
        </w:tc>
        <w:tc>
          <w:tcPr>
            <w:tcW w:w="294" w:type="pct"/>
            <w:shd w:val="clear" w:color="auto" w:fill="FFFFFF"/>
            <w:vAlign w:val="center"/>
            <w:hideMark/>
          </w:tcPr>
          <w:p w:rsidR="00BD574D" w:rsidRPr="00390870" w:rsidRDefault="00BD574D" w:rsidP="00104405">
            <w:pPr>
              <w:spacing w:after="0" w:line="240" w:lineRule="auto"/>
              <w:jc w:val="center"/>
              <w:rPr>
                <w:rFonts w:ascii="Cambria" w:eastAsia="Times New Roman" w:hAnsi="Cambria" w:cs="Times New Roman"/>
                <w:sz w:val="20"/>
                <w:szCs w:val="24"/>
                <w:lang w:val="fr-CA"/>
              </w:rPr>
            </w:pPr>
            <w:r w:rsidRPr="00390870">
              <w:rPr>
                <w:rFonts w:ascii="Cambria" w:eastAsia="Times New Roman" w:hAnsi="Cambria" w:cs="Arial"/>
                <w:sz w:val="20"/>
                <w:szCs w:val="18"/>
                <w:lang w:val="fr-CA"/>
              </w:rPr>
              <w:t>1</w:t>
            </w:r>
          </w:p>
        </w:tc>
        <w:tc>
          <w:tcPr>
            <w:tcW w:w="309" w:type="pct"/>
            <w:shd w:val="clear" w:color="auto" w:fill="FFFFFF"/>
            <w:vAlign w:val="center"/>
            <w:hideMark/>
          </w:tcPr>
          <w:p w:rsidR="00BD574D" w:rsidRPr="00390870" w:rsidRDefault="0034317E" w:rsidP="00104405">
            <w:pPr>
              <w:spacing w:after="0" w:line="240" w:lineRule="auto"/>
              <w:jc w:val="center"/>
              <w:rPr>
                <w:rFonts w:ascii="Cambria" w:eastAsia="Times New Roman" w:hAnsi="Cambria" w:cs="Times New Roman"/>
                <w:sz w:val="20"/>
                <w:szCs w:val="24"/>
                <w:lang w:val="fr-CA"/>
              </w:rPr>
            </w:pPr>
            <w:r>
              <w:rPr>
                <w:rFonts w:ascii="Cambria" w:eastAsia="Times New Roman" w:hAnsi="Cambria" w:cs="Arial"/>
                <w:sz w:val="20"/>
                <w:szCs w:val="18"/>
                <w:lang w:val="fr-CA"/>
              </w:rPr>
              <w:t>5</w:t>
            </w:r>
          </w:p>
        </w:tc>
        <w:tc>
          <w:tcPr>
            <w:tcW w:w="1234" w:type="pct"/>
            <w:shd w:val="clear" w:color="auto" w:fill="FFFFFF"/>
            <w:vAlign w:val="center"/>
            <w:hideMark/>
          </w:tcPr>
          <w:p w:rsidR="00BD574D" w:rsidRPr="00390870" w:rsidRDefault="00BD574D" w:rsidP="0034317E">
            <w:pPr>
              <w:spacing w:after="0" w:line="240" w:lineRule="auto"/>
              <w:rPr>
                <w:rFonts w:ascii="Cambria" w:eastAsia="Times New Roman" w:hAnsi="Cambria" w:cs="Times New Roman"/>
                <w:sz w:val="20"/>
                <w:szCs w:val="24"/>
                <w:lang w:val="fr-CA"/>
              </w:rPr>
            </w:pPr>
            <w:r w:rsidRPr="00390870">
              <w:rPr>
                <w:rFonts w:ascii="Cambria" w:eastAsia="Times New Roman" w:hAnsi="Cambria" w:cs="Arial"/>
                <w:sz w:val="20"/>
                <w:szCs w:val="18"/>
                <w:lang w:val="fr-CA"/>
              </w:rPr>
              <w:t xml:space="preserve">Rapports </w:t>
            </w:r>
            <w:r w:rsidR="0034317E">
              <w:rPr>
                <w:rFonts w:ascii="Cambria" w:eastAsia="Times New Roman" w:hAnsi="Cambria" w:cs="Arial"/>
                <w:sz w:val="20"/>
                <w:szCs w:val="18"/>
                <w:lang w:val="fr-CA"/>
              </w:rPr>
              <w:t xml:space="preserve">annuels et </w:t>
            </w:r>
            <w:r w:rsidRPr="00390870">
              <w:rPr>
                <w:rFonts w:ascii="Cambria" w:eastAsia="Times New Roman" w:hAnsi="Cambria" w:cs="Arial"/>
                <w:sz w:val="20"/>
                <w:szCs w:val="18"/>
                <w:lang w:val="fr-CA"/>
              </w:rPr>
              <w:t xml:space="preserve">d’évaluation </w:t>
            </w:r>
            <w:r w:rsidR="0034317E">
              <w:rPr>
                <w:rFonts w:ascii="Cambria" w:eastAsia="Times New Roman" w:hAnsi="Cambria" w:cs="Arial"/>
                <w:sz w:val="20"/>
                <w:szCs w:val="18"/>
                <w:lang w:val="fr-CA"/>
              </w:rPr>
              <w:t xml:space="preserve">du programme conjoint, MSP et SNU </w:t>
            </w:r>
          </w:p>
        </w:tc>
        <w:tc>
          <w:tcPr>
            <w:tcW w:w="1064" w:type="pct"/>
            <w:vMerge/>
            <w:vAlign w:val="center"/>
            <w:hideMark/>
          </w:tcPr>
          <w:p w:rsidR="00BD574D" w:rsidRPr="00390870" w:rsidRDefault="00BD574D" w:rsidP="00104405">
            <w:pPr>
              <w:spacing w:after="0" w:line="240" w:lineRule="auto"/>
              <w:rPr>
                <w:rFonts w:ascii="Cambria" w:eastAsia="Times New Roman" w:hAnsi="Cambria" w:cs="Times New Roman"/>
                <w:sz w:val="20"/>
                <w:szCs w:val="24"/>
                <w:lang w:val="fr-FR"/>
              </w:rPr>
            </w:pPr>
          </w:p>
        </w:tc>
        <w:tc>
          <w:tcPr>
            <w:tcW w:w="709" w:type="pct"/>
            <w:vMerge/>
            <w:vAlign w:val="center"/>
            <w:hideMark/>
          </w:tcPr>
          <w:p w:rsidR="00BD574D" w:rsidRPr="00390870" w:rsidRDefault="00BD574D" w:rsidP="00104405">
            <w:pPr>
              <w:spacing w:after="0" w:line="240" w:lineRule="auto"/>
              <w:rPr>
                <w:rFonts w:ascii="Cambria" w:eastAsia="Times New Roman" w:hAnsi="Cambria" w:cs="Times New Roman"/>
                <w:sz w:val="20"/>
                <w:szCs w:val="24"/>
                <w:lang w:val="fr-FR"/>
              </w:rPr>
            </w:pPr>
          </w:p>
        </w:tc>
      </w:tr>
      <w:tr w:rsidR="00BD574D" w:rsidRPr="00F63AFE" w:rsidTr="00104405">
        <w:tblPrEx>
          <w:jc w:val="left"/>
          <w:tblBorders>
            <w:top w:val="outset" w:sz="6" w:space="0" w:color="000000"/>
            <w:left w:val="outset" w:sz="6" w:space="0" w:color="000000"/>
            <w:bottom w:val="outset" w:sz="6" w:space="0" w:color="000000"/>
            <w:right w:val="outset" w:sz="6" w:space="0" w:color="000000"/>
            <w:insideH w:val="none" w:sz="0" w:space="0" w:color="auto"/>
            <w:insideV w:val="none" w:sz="0" w:space="0" w:color="auto"/>
          </w:tblBorders>
          <w:tblCellMar>
            <w:top w:w="84" w:type="dxa"/>
            <w:left w:w="84" w:type="dxa"/>
            <w:bottom w:w="84" w:type="dxa"/>
            <w:right w:w="84" w:type="dxa"/>
          </w:tblCellMar>
        </w:tblPrEx>
        <w:trPr>
          <w:tblCellSpacing w:w="0" w:type="dxa"/>
        </w:trPr>
        <w:tc>
          <w:tcPr>
            <w:tcW w:w="0" w:type="auto"/>
            <w:gridSpan w:val="6"/>
            <w:tcBorders>
              <w:top w:val="outset" w:sz="6" w:space="0" w:color="000000"/>
              <w:left w:val="outset" w:sz="6" w:space="0" w:color="000000"/>
              <w:bottom w:val="outset" w:sz="6" w:space="0" w:color="000000"/>
              <w:right w:val="outset" w:sz="6" w:space="0" w:color="000000"/>
            </w:tcBorders>
            <w:hideMark/>
          </w:tcPr>
          <w:p w:rsidR="00BD574D" w:rsidRPr="00825A23" w:rsidRDefault="00BD574D" w:rsidP="00104405">
            <w:pPr>
              <w:spacing w:after="40" w:line="240" w:lineRule="auto"/>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Intervention1 </w:t>
            </w:r>
            <w:r w:rsidRPr="00825A23">
              <w:rPr>
                <w:rFonts w:asciiTheme="majorHAnsi" w:eastAsia="MS Mincho" w:hAnsiTheme="majorHAnsi" w:cstheme="minorHAnsi"/>
                <w:sz w:val="20"/>
                <w:lang w:val="fr-FR"/>
              </w:rPr>
              <w:t>: Appui à la révision et à l'élaboration des stratégies de santé maternelle et infantile (état des lieux SNN, TDCI et Vaccination).</w:t>
            </w:r>
          </w:p>
        </w:tc>
      </w:tr>
      <w:tr w:rsidR="00BD574D" w:rsidRPr="00F63AFE" w:rsidTr="00104405">
        <w:tblPrEx>
          <w:jc w:val="left"/>
          <w:tblBorders>
            <w:top w:val="outset" w:sz="6" w:space="0" w:color="000000"/>
            <w:left w:val="outset" w:sz="6" w:space="0" w:color="000000"/>
            <w:bottom w:val="outset" w:sz="6" w:space="0" w:color="000000"/>
            <w:right w:val="outset" w:sz="6" w:space="0" w:color="000000"/>
            <w:insideH w:val="none" w:sz="0" w:space="0" w:color="auto"/>
            <w:insideV w:val="none" w:sz="0" w:space="0" w:color="auto"/>
          </w:tblBorders>
          <w:tblCellMar>
            <w:top w:w="84" w:type="dxa"/>
            <w:left w:w="84" w:type="dxa"/>
            <w:bottom w:w="84" w:type="dxa"/>
            <w:right w:w="84" w:type="dxa"/>
          </w:tblCellMar>
        </w:tblPrEx>
        <w:trPr>
          <w:tblCellSpacing w:w="0" w:type="dxa"/>
        </w:trPr>
        <w:tc>
          <w:tcPr>
            <w:tcW w:w="0" w:type="auto"/>
            <w:gridSpan w:val="6"/>
            <w:tcBorders>
              <w:top w:val="outset" w:sz="6" w:space="0" w:color="000000"/>
              <w:left w:val="outset" w:sz="6" w:space="0" w:color="000000"/>
              <w:bottom w:val="outset" w:sz="6" w:space="0" w:color="000000"/>
              <w:right w:val="outset" w:sz="6" w:space="0" w:color="000000"/>
            </w:tcBorders>
            <w:hideMark/>
          </w:tcPr>
          <w:p w:rsidR="00BD574D" w:rsidRPr="00825A23" w:rsidRDefault="00BD574D" w:rsidP="00104405">
            <w:pPr>
              <w:spacing w:after="40" w:line="240" w:lineRule="auto"/>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Intervention2 </w:t>
            </w:r>
            <w:r w:rsidRPr="00825A23">
              <w:rPr>
                <w:rFonts w:asciiTheme="majorHAnsi" w:eastAsia="MS Mincho" w:hAnsiTheme="majorHAnsi" w:cstheme="minorHAnsi"/>
                <w:sz w:val="20"/>
                <w:lang w:val="fr-FR"/>
              </w:rPr>
              <w:t>: Elaboration de référentiels et guides de bonnes pratiques en matière d'alimentation de la femme enceinte</w:t>
            </w:r>
          </w:p>
        </w:tc>
      </w:tr>
      <w:tr w:rsidR="00BD574D" w:rsidRPr="00F63AFE" w:rsidTr="00104405">
        <w:tblPrEx>
          <w:jc w:val="left"/>
          <w:tblBorders>
            <w:top w:val="outset" w:sz="6" w:space="0" w:color="000000"/>
            <w:left w:val="outset" w:sz="6" w:space="0" w:color="000000"/>
            <w:bottom w:val="outset" w:sz="6" w:space="0" w:color="000000"/>
            <w:right w:val="outset" w:sz="6" w:space="0" w:color="000000"/>
            <w:insideH w:val="none" w:sz="0" w:space="0" w:color="auto"/>
            <w:insideV w:val="none" w:sz="0" w:space="0" w:color="auto"/>
          </w:tblBorders>
          <w:tblCellMar>
            <w:top w:w="84" w:type="dxa"/>
            <w:left w:w="84" w:type="dxa"/>
            <w:bottom w:w="84" w:type="dxa"/>
            <w:right w:w="84" w:type="dxa"/>
          </w:tblCellMar>
        </w:tblPrEx>
        <w:trPr>
          <w:tblCellSpacing w:w="0" w:type="dxa"/>
        </w:trPr>
        <w:tc>
          <w:tcPr>
            <w:tcW w:w="0" w:type="auto"/>
            <w:gridSpan w:val="6"/>
            <w:tcBorders>
              <w:top w:val="outset" w:sz="6" w:space="0" w:color="000000"/>
              <w:left w:val="outset" w:sz="6" w:space="0" w:color="000000"/>
              <w:bottom w:val="outset" w:sz="6" w:space="0" w:color="000000"/>
              <w:right w:val="outset" w:sz="6" w:space="0" w:color="000000"/>
            </w:tcBorders>
            <w:hideMark/>
          </w:tcPr>
          <w:p w:rsidR="00BD574D" w:rsidRPr="00825A23" w:rsidRDefault="00BD574D" w:rsidP="00104405">
            <w:pPr>
              <w:spacing w:after="40" w:line="240" w:lineRule="auto"/>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Intervention3 </w:t>
            </w:r>
            <w:r w:rsidRPr="00825A23">
              <w:rPr>
                <w:rFonts w:asciiTheme="majorHAnsi" w:eastAsia="MS Mincho" w:hAnsiTheme="majorHAnsi" w:cstheme="minorHAnsi"/>
                <w:sz w:val="20"/>
                <w:lang w:val="fr-FR"/>
              </w:rPr>
              <w:t>: Appui au renforcement de la première phase de la stratégie d’eTME et à son extension</w:t>
            </w:r>
          </w:p>
        </w:tc>
      </w:tr>
      <w:tr w:rsidR="00BD574D" w:rsidRPr="00F63AFE" w:rsidTr="00104405">
        <w:tblPrEx>
          <w:jc w:val="left"/>
          <w:tblBorders>
            <w:top w:val="outset" w:sz="6" w:space="0" w:color="000000"/>
            <w:left w:val="outset" w:sz="6" w:space="0" w:color="000000"/>
            <w:bottom w:val="outset" w:sz="6" w:space="0" w:color="000000"/>
            <w:right w:val="outset" w:sz="6" w:space="0" w:color="000000"/>
            <w:insideH w:val="none" w:sz="0" w:space="0" w:color="auto"/>
            <w:insideV w:val="none" w:sz="0" w:space="0" w:color="auto"/>
          </w:tblBorders>
          <w:tblCellMar>
            <w:top w:w="84" w:type="dxa"/>
            <w:left w:w="84" w:type="dxa"/>
            <w:bottom w:w="84" w:type="dxa"/>
            <w:right w:w="84" w:type="dxa"/>
          </w:tblCellMar>
        </w:tblPrEx>
        <w:trPr>
          <w:tblCellSpacing w:w="0" w:type="dxa"/>
        </w:trPr>
        <w:tc>
          <w:tcPr>
            <w:tcW w:w="0" w:type="auto"/>
            <w:gridSpan w:val="6"/>
            <w:tcBorders>
              <w:top w:val="outset" w:sz="6" w:space="0" w:color="000000"/>
              <w:left w:val="outset" w:sz="6" w:space="0" w:color="000000"/>
              <w:bottom w:val="outset" w:sz="6" w:space="0" w:color="000000"/>
              <w:right w:val="outset" w:sz="6" w:space="0" w:color="000000"/>
            </w:tcBorders>
            <w:hideMark/>
          </w:tcPr>
          <w:p w:rsidR="00BD574D" w:rsidRPr="00825A23" w:rsidRDefault="00BD574D" w:rsidP="00104405">
            <w:pPr>
              <w:spacing w:after="40" w:line="240" w:lineRule="auto"/>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Intervention4 :</w:t>
            </w:r>
            <w:r w:rsidRPr="00825A23">
              <w:rPr>
                <w:rFonts w:asciiTheme="majorHAnsi" w:eastAsia="MS Mincho" w:hAnsiTheme="majorHAnsi" w:cstheme="minorHAnsi"/>
                <w:sz w:val="20"/>
                <w:lang w:val="fr-FR"/>
              </w:rPr>
              <w:t xml:space="preserve"> Appui au projet de promotion de l'allaitement maternel dans la région du Nord-Ouest</w:t>
            </w:r>
          </w:p>
        </w:tc>
      </w:tr>
      <w:tr w:rsidR="00BD574D" w:rsidRPr="00F63AFE" w:rsidTr="00104405">
        <w:tblPrEx>
          <w:jc w:val="left"/>
          <w:tblBorders>
            <w:top w:val="outset" w:sz="6" w:space="0" w:color="000000"/>
            <w:left w:val="outset" w:sz="6" w:space="0" w:color="000000"/>
            <w:bottom w:val="outset" w:sz="6" w:space="0" w:color="000000"/>
            <w:right w:val="outset" w:sz="6" w:space="0" w:color="000000"/>
            <w:insideH w:val="none" w:sz="0" w:space="0" w:color="auto"/>
            <w:insideV w:val="none" w:sz="0" w:space="0" w:color="auto"/>
          </w:tblBorders>
          <w:tblCellMar>
            <w:top w:w="84" w:type="dxa"/>
            <w:left w:w="84" w:type="dxa"/>
            <w:bottom w:w="84" w:type="dxa"/>
            <w:right w:w="84" w:type="dxa"/>
          </w:tblCellMar>
        </w:tblPrEx>
        <w:trPr>
          <w:tblCellSpacing w:w="0" w:type="dxa"/>
        </w:trPr>
        <w:tc>
          <w:tcPr>
            <w:tcW w:w="0" w:type="auto"/>
            <w:gridSpan w:val="6"/>
            <w:tcBorders>
              <w:top w:val="outset" w:sz="6" w:space="0" w:color="000000"/>
              <w:left w:val="outset" w:sz="6" w:space="0" w:color="000000"/>
              <w:bottom w:val="outset" w:sz="6" w:space="0" w:color="000000"/>
              <w:right w:val="outset" w:sz="6" w:space="0" w:color="000000"/>
            </w:tcBorders>
            <w:hideMark/>
          </w:tcPr>
          <w:p w:rsidR="00BD574D" w:rsidRPr="00825A23" w:rsidRDefault="00BD574D" w:rsidP="00104405">
            <w:pPr>
              <w:spacing w:after="40" w:line="240" w:lineRule="auto"/>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Intervention5</w:t>
            </w:r>
            <w:r w:rsidRPr="00825A23">
              <w:rPr>
                <w:rFonts w:asciiTheme="majorHAnsi" w:eastAsia="MS Mincho" w:hAnsiTheme="majorHAnsi" w:cstheme="minorHAnsi"/>
                <w:sz w:val="20"/>
                <w:lang w:val="fr-FR"/>
              </w:rPr>
              <w:t> : Appui au renforcement du système d'information en santé maternelle et néo-natale</w:t>
            </w:r>
          </w:p>
        </w:tc>
      </w:tr>
      <w:tr w:rsidR="00BD574D" w:rsidRPr="00F63AFE" w:rsidTr="00104405">
        <w:tblPrEx>
          <w:jc w:val="left"/>
          <w:tblBorders>
            <w:top w:val="outset" w:sz="6" w:space="0" w:color="000000"/>
            <w:left w:val="outset" w:sz="6" w:space="0" w:color="000000"/>
            <w:bottom w:val="outset" w:sz="6" w:space="0" w:color="000000"/>
            <w:right w:val="outset" w:sz="6" w:space="0" w:color="000000"/>
            <w:insideH w:val="none" w:sz="0" w:space="0" w:color="auto"/>
            <w:insideV w:val="none" w:sz="0" w:space="0" w:color="auto"/>
          </w:tblBorders>
          <w:tblCellMar>
            <w:top w:w="84" w:type="dxa"/>
            <w:left w:w="84" w:type="dxa"/>
            <w:bottom w:w="84" w:type="dxa"/>
            <w:right w:w="84" w:type="dxa"/>
          </w:tblCellMar>
        </w:tblPrEx>
        <w:trPr>
          <w:tblCellSpacing w:w="0" w:type="dxa"/>
        </w:trPr>
        <w:tc>
          <w:tcPr>
            <w:tcW w:w="0" w:type="auto"/>
            <w:gridSpan w:val="6"/>
            <w:tcBorders>
              <w:top w:val="outset" w:sz="6" w:space="0" w:color="000000"/>
              <w:left w:val="outset" w:sz="6" w:space="0" w:color="000000"/>
              <w:bottom w:val="outset" w:sz="6" w:space="0" w:color="000000"/>
              <w:right w:val="outset" w:sz="6" w:space="0" w:color="000000"/>
            </w:tcBorders>
            <w:hideMark/>
          </w:tcPr>
          <w:p w:rsidR="00BD574D" w:rsidRPr="00825A23" w:rsidRDefault="00BD574D" w:rsidP="00104405">
            <w:pPr>
              <w:spacing w:after="40" w:line="240" w:lineRule="auto"/>
              <w:jc w:val="both"/>
              <w:rPr>
                <w:rFonts w:asciiTheme="majorHAnsi" w:eastAsia="MS Mincho" w:hAnsiTheme="majorHAnsi" w:cstheme="minorHAnsi"/>
                <w:sz w:val="20"/>
                <w:lang w:val="fr-FR"/>
              </w:rPr>
            </w:pPr>
            <w:r w:rsidRPr="00825A23">
              <w:rPr>
                <w:rFonts w:asciiTheme="majorHAnsi" w:eastAsia="MS Mincho" w:hAnsiTheme="majorHAnsi" w:cstheme="minorHAnsi"/>
                <w:b/>
                <w:bCs/>
                <w:sz w:val="20"/>
                <w:lang w:val="fr-FR"/>
              </w:rPr>
              <w:t>Intervention6 </w:t>
            </w:r>
            <w:r w:rsidRPr="00825A23">
              <w:rPr>
                <w:rFonts w:asciiTheme="majorHAnsi" w:eastAsia="MS Mincho" w:hAnsiTheme="majorHAnsi" w:cstheme="minorHAnsi"/>
                <w:sz w:val="20"/>
                <w:lang w:val="fr-FR"/>
              </w:rPr>
              <w:t>: Appui au SWITCH T-OPV/b-OPV</w:t>
            </w:r>
          </w:p>
        </w:tc>
      </w:tr>
    </w:tbl>
    <w:p w:rsidR="00BD574D" w:rsidRDefault="00BD574D" w:rsidP="007C43A2">
      <w:pPr>
        <w:spacing w:before="200"/>
        <w:jc w:val="both"/>
        <w:rPr>
          <w:rFonts w:asciiTheme="majorHAnsi" w:eastAsia="MS Mincho" w:hAnsiTheme="majorHAnsi" w:cstheme="minorHAnsi"/>
          <w:sz w:val="24"/>
          <w:lang w:val="fr-FR"/>
        </w:rPr>
      </w:pPr>
      <w:r w:rsidRPr="001A282D">
        <w:rPr>
          <w:rFonts w:asciiTheme="majorHAnsi" w:eastAsia="MS Mincho" w:hAnsiTheme="majorHAnsi" w:cstheme="minorHAnsi"/>
          <w:sz w:val="24"/>
          <w:lang w:val="fr-FR"/>
        </w:rPr>
        <w:t xml:space="preserve">Comme le montre ce tableau, les 6 interventions sont juste </w:t>
      </w:r>
      <w:r w:rsidR="00A35674" w:rsidRPr="001A282D">
        <w:rPr>
          <w:rFonts w:asciiTheme="majorHAnsi" w:eastAsia="MS Mincho" w:hAnsiTheme="majorHAnsi" w:cstheme="minorHAnsi"/>
          <w:sz w:val="24"/>
          <w:lang w:val="fr-FR"/>
        </w:rPr>
        <w:t>listées</w:t>
      </w:r>
      <w:r w:rsidRPr="001A282D">
        <w:rPr>
          <w:rFonts w:asciiTheme="majorHAnsi" w:eastAsia="MS Mincho" w:hAnsiTheme="majorHAnsi" w:cstheme="minorHAnsi"/>
          <w:sz w:val="24"/>
          <w:lang w:val="fr-FR"/>
        </w:rPr>
        <w:t xml:space="preserve"> mais il n’y a pas d’information sur leurs chaines de </w:t>
      </w:r>
      <w:r w:rsidR="00A35674" w:rsidRPr="001A282D">
        <w:rPr>
          <w:rFonts w:asciiTheme="majorHAnsi" w:eastAsia="MS Mincho" w:hAnsiTheme="majorHAnsi" w:cstheme="minorHAnsi"/>
          <w:sz w:val="24"/>
          <w:lang w:val="fr-FR"/>
        </w:rPr>
        <w:t>résultats</w:t>
      </w:r>
      <w:r w:rsidRPr="001A282D">
        <w:rPr>
          <w:rFonts w:asciiTheme="majorHAnsi" w:eastAsia="MS Mincho" w:hAnsiTheme="majorHAnsi" w:cstheme="minorHAnsi"/>
          <w:sz w:val="24"/>
          <w:lang w:val="fr-FR"/>
        </w:rPr>
        <w:t xml:space="preserve">.  Elles ne sont donc pas </w:t>
      </w:r>
      <w:r w:rsidR="00A35674" w:rsidRPr="001A282D">
        <w:rPr>
          <w:rFonts w:asciiTheme="majorHAnsi" w:eastAsia="MS Mincho" w:hAnsiTheme="majorHAnsi" w:cstheme="minorHAnsi"/>
          <w:sz w:val="24"/>
          <w:lang w:val="fr-FR"/>
        </w:rPr>
        <w:t>micro planifiées</w:t>
      </w:r>
      <w:r w:rsidRPr="001A282D">
        <w:rPr>
          <w:rFonts w:asciiTheme="majorHAnsi" w:eastAsia="MS Mincho" w:hAnsiTheme="majorHAnsi" w:cstheme="minorHAnsi"/>
          <w:sz w:val="24"/>
          <w:lang w:val="fr-FR"/>
        </w:rPr>
        <w:t xml:space="preserve"> comme il</w:t>
      </w:r>
      <w:r>
        <w:rPr>
          <w:noProof/>
          <w:lang w:val="fr-FR"/>
        </w:rPr>
        <w:t xml:space="preserve"> se doit dans un processus de Gestion </w:t>
      </w:r>
      <w:r w:rsidRPr="004A0FB2">
        <w:rPr>
          <w:rFonts w:asciiTheme="majorHAnsi" w:eastAsia="MS Mincho" w:hAnsiTheme="majorHAnsi" w:cstheme="minorHAnsi"/>
          <w:sz w:val="24"/>
          <w:lang w:val="fr-FR"/>
        </w:rPr>
        <w:t>A</w:t>
      </w:r>
      <w:r>
        <w:rPr>
          <w:rFonts w:asciiTheme="majorHAnsi" w:eastAsia="MS Mincho" w:hAnsiTheme="majorHAnsi" w:cstheme="minorHAnsi"/>
          <w:sz w:val="24"/>
          <w:lang w:val="fr-FR"/>
        </w:rPr>
        <w:t xml:space="preserve">xée sur les </w:t>
      </w:r>
      <w:r w:rsidRPr="004A0FB2">
        <w:rPr>
          <w:rFonts w:asciiTheme="majorHAnsi" w:eastAsia="MS Mincho" w:hAnsiTheme="majorHAnsi" w:cstheme="minorHAnsi"/>
          <w:sz w:val="24"/>
          <w:lang w:val="fr-FR"/>
        </w:rPr>
        <w:t>R</w:t>
      </w:r>
      <w:r>
        <w:rPr>
          <w:rFonts w:asciiTheme="majorHAnsi" w:eastAsia="MS Mincho" w:hAnsiTheme="majorHAnsi" w:cstheme="minorHAnsi"/>
          <w:sz w:val="24"/>
          <w:lang w:val="fr-FR"/>
        </w:rPr>
        <w:t xml:space="preserve">ésultats (GAR). </w:t>
      </w:r>
      <w:r w:rsidRPr="004A0FB2">
        <w:rPr>
          <w:rFonts w:asciiTheme="majorHAnsi" w:eastAsia="MS Mincho" w:hAnsiTheme="majorHAnsi" w:cstheme="minorHAnsi"/>
          <w:sz w:val="24"/>
          <w:lang w:val="fr-FR"/>
        </w:rPr>
        <w:t>La G</w:t>
      </w:r>
      <w:r>
        <w:rPr>
          <w:rFonts w:asciiTheme="majorHAnsi" w:eastAsia="MS Mincho" w:hAnsiTheme="majorHAnsi" w:cstheme="minorHAnsi"/>
          <w:sz w:val="24"/>
          <w:lang w:val="fr-FR"/>
        </w:rPr>
        <w:t xml:space="preserve">estion </w:t>
      </w:r>
      <w:r w:rsidRPr="004A0FB2">
        <w:rPr>
          <w:rFonts w:asciiTheme="majorHAnsi" w:eastAsia="MS Mincho" w:hAnsiTheme="majorHAnsi" w:cstheme="minorHAnsi"/>
          <w:sz w:val="24"/>
          <w:lang w:val="fr-FR"/>
        </w:rPr>
        <w:t>A</w:t>
      </w:r>
      <w:r>
        <w:rPr>
          <w:rFonts w:asciiTheme="majorHAnsi" w:eastAsia="MS Mincho" w:hAnsiTheme="majorHAnsi" w:cstheme="minorHAnsi"/>
          <w:sz w:val="24"/>
          <w:lang w:val="fr-FR"/>
        </w:rPr>
        <w:t xml:space="preserve">xée sur les </w:t>
      </w:r>
      <w:r w:rsidRPr="004A0FB2">
        <w:rPr>
          <w:rFonts w:asciiTheme="majorHAnsi" w:eastAsia="MS Mincho" w:hAnsiTheme="majorHAnsi" w:cstheme="minorHAnsi"/>
          <w:sz w:val="24"/>
          <w:lang w:val="fr-FR"/>
        </w:rPr>
        <w:t>R</w:t>
      </w:r>
      <w:r>
        <w:rPr>
          <w:rFonts w:asciiTheme="majorHAnsi" w:eastAsia="MS Mincho" w:hAnsiTheme="majorHAnsi" w:cstheme="minorHAnsi"/>
          <w:sz w:val="24"/>
          <w:lang w:val="fr-FR"/>
        </w:rPr>
        <w:t>ésultats (GAR)</w:t>
      </w:r>
      <w:r w:rsidRPr="004A0FB2">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utilisée en général pour la planification à l’UNICEF </w:t>
      </w:r>
      <w:r w:rsidRPr="004A0FB2">
        <w:rPr>
          <w:rFonts w:asciiTheme="majorHAnsi" w:eastAsia="MS Mincho" w:hAnsiTheme="majorHAnsi" w:cstheme="minorHAnsi"/>
          <w:sz w:val="24"/>
          <w:lang w:val="fr-FR"/>
        </w:rPr>
        <w:t>accorde une grande importance à la participation des parties prenantes à tous les niveaux du cycle du projet. Elle repose sur six éléments clefs : participation des intervenants, définition des résultats escomptés, détermination des hypothèses et des risques, choix des indicateurs de rendement, collecte d'information sur le rendement et rapports sur le rendement. Ces éléments font partie intégrante du cycle de vie du projet</w:t>
      </w:r>
      <w:r>
        <w:rPr>
          <w:rFonts w:asciiTheme="majorHAnsi" w:eastAsia="MS Mincho" w:hAnsiTheme="majorHAnsi" w:cstheme="minorHAnsi"/>
          <w:sz w:val="24"/>
          <w:lang w:val="fr-FR"/>
        </w:rPr>
        <w:t xml:space="preserve"> et sont déterminants pour son évaluation</w:t>
      </w:r>
      <w:r w:rsidRPr="004A0FB2">
        <w:rPr>
          <w:rFonts w:asciiTheme="majorHAnsi" w:eastAsia="MS Mincho" w:hAnsiTheme="majorHAnsi" w:cstheme="minorHAnsi"/>
          <w:sz w:val="24"/>
          <w:lang w:val="fr-FR"/>
        </w:rPr>
        <w:t>. La gestion des résultats des projets, selon cette approche, est décrite à trois niveaux liés entr</w:t>
      </w:r>
      <w:r>
        <w:rPr>
          <w:rFonts w:asciiTheme="majorHAnsi" w:eastAsia="MS Mincho" w:hAnsiTheme="majorHAnsi" w:cstheme="minorHAnsi"/>
          <w:sz w:val="24"/>
          <w:lang w:val="fr-FR"/>
        </w:rPr>
        <w:t xml:space="preserve">e </w:t>
      </w:r>
      <w:r w:rsidR="001A282D">
        <w:rPr>
          <w:rFonts w:asciiTheme="majorHAnsi" w:eastAsia="MS Mincho" w:hAnsiTheme="majorHAnsi" w:cstheme="minorHAnsi"/>
          <w:sz w:val="24"/>
          <w:lang w:val="fr-FR"/>
        </w:rPr>
        <w:t>eux par une relation de cause à effet</w:t>
      </w:r>
      <w:r w:rsidRPr="004A0FB2">
        <w:rPr>
          <w:rFonts w:asciiTheme="majorHAnsi" w:eastAsia="MS Mincho" w:hAnsiTheme="majorHAnsi" w:cstheme="minorHAnsi"/>
          <w:sz w:val="24"/>
          <w:lang w:val="fr-FR"/>
        </w:rPr>
        <w:t xml:space="preserve"> : les extrants issus de la progression </w:t>
      </w:r>
      <w:r w:rsidRPr="004A0FB2">
        <w:rPr>
          <w:rFonts w:asciiTheme="majorHAnsi" w:eastAsia="MS Mincho" w:hAnsiTheme="majorHAnsi" w:cstheme="minorHAnsi"/>
          <w:sz w:val="24"/>
          <w:lang w:val="fr-FR"/>
        </w:rPr>
        <w:lastRenderedPageBreak/>
        <w:t>des activités, les effets produits par des extrants combinés et enfin les impacts. L'ensemble définit la chaine des résultats de la GAR</w:t>
      </w:r>
      <w:r w:rsidR="001A282D">
        <w:rPr>
          <w:rFonts w:asciiTheme="majorHAnsi" w:eastAsia="MS Mincho" w:hAnsiTheme="majorHAnsi" w:cstheme="minorHAnsi"/>
          <w:sz w:val="24"/>
          <w:lang w:val="fr-FR"/>
        </w:rPr>
        <w:t xml:space="preserve"> indispensable</w:t>
      </w:r>
      <w:r>
        <w:rPr>
          <w:rFonts w:asciiTheme="majorHAnsi" w:eastAsia="MS Mincho" w:hAnsiTheme="majorHAnsi" w:cstheme="minorHAnsi"/>
          <w:sz w:val="24"/>
          <w:lang w:val="fr-FR"/>
        </w:rPr>
        <w:t xml:space="preserve"> pour une évaluation objective aussi bien du processus que de l’effet ou impact d’un programme</w:t>
      </w:r>
      <w:r w:rsidRPr="004A0FB2">
        <w:rPr>
          <w:rFonts w:asciiTheme="majorHAnsi" w:eastAsia="MS Mincho" w:hAnsiTheme="majorHAnsi" w:cstheme="minorHAnsi"/>
          <w:sz w:val="24"/>
          <w:lang w:val="fr-FR"/>
        </w:rPr>
        <w:t>.</w:t>
      </w:r>
    </w:p>
    <w:p w:rsidR="00BD574D" w:rsidRPr="00B00581" w:rsidRDefault="00BD574D" w:rsidP="007C43A2">
      <w:pPr>
        <w:pStyle w:val="Caption"/>
        <w:keepNext/>
        <w:spacing w:after="120"/>
        <w:jc w:val="center"/>
        <w:rPr>
          <w:rFonts w:asciiTheme="majorHAnsi" w:hAnsiTheme="majorHAnsi"/>
          <w:color w:val="auto"/>
          <w:sz w:val="24"/>
          <w:lang w:val="fr-FR"/>
        </w:rPr>
      </w:pPr>
      <w:bookmarkStart w:id="40" w:name="_Toc499915146"/>
      <w:r w:rsidRPr="00B00581">
        <w:rPr>
          <w:rFonts w:asciiTheme="majorHAnsi" w:hAnsiTheme="majorHAnsi"/>
          <w:color w:val="auto"/>
          <w:sz w:val="24"/>
          <w:lang w:val="fr-FR"/>
        </w:rPr>
        <w:t xml:space="preserve">Tableau </w:t>
      </w:r>
      <w:r w:rsidRPr="00B00581">
        <w:rPr>
          <w:rFonts w:asciiTheme="majorHAnsi" w:hAnsiTheme="majorHAnsi"/>
          <w:color w:val="auto"/>
          <w:sz w:val="24"/>
          <w:lang w:val="fr-FR"/>
        </w:rPr>
        <w:fldChar w:fldCharType="begin"/>
      </w:r>
      <w:r w:rsidRPr="00B00581">
        <w:rPr>
          <w:rFonts w:asciiTheme="majorHAnsi" w:hAnsiTheme="majorHAnsi"/>
          <w:color w:val="auto"/>
          <w:sz w:val="24"/>
          <w:lang w:val="fr-FR"/>
        </w:rPr>
        <w:instrText xml:space="preserve"> SEQ Tableau \* ARABIC </w:instrText>
      </w:r>
      <w:r w:rsidRPr="00B00581">
        <w:rPr>
          <w:rFonts w:asciiTheme="majorHAnsi" w:hAnsiTheme="majorHAnsi"/>
          <w:color w:val="auto"/>
          <w:sz w:val="24"/>
          <w:lang w:val="fr-FR"/>
        </w:rPr>
        <w:fldChar w:fldCharType="separate"/>
      </w:r>
      <w:r w:rsidR="007F3B14">
        <w:rPr>
          <w:rFonts w:asciiTheme="majorHAnsi" w:hAnsiTheme="majorHAnsi"/>
          <w:noProof/>
          <w:color w:val="auto"/>
          <w:sz w:val="24"/>
          <w:lang w:val="fr-FR"/>
        </w:rPr>
        <w:t>11</w:t>
      </w:r>
      <w:r w:rsidRPr="00B00581">
        <w:rPr>
          <w:rFonts w:asciiTheme="majorHAnsi" w:hAnsiTheme="majorHAnsi"/>
          <w:color w:val="auto"/>
          <w:sz w:val="24"/>
          <w:lang w:val="fr-FR"/>
        </w:rPr>
        <w:fldChar w:fldCharType="end"/>
      </w:r>
      <w:r w:rsidRPr="00B00581">
        <w:rPr>
          <w:rFonts w:asciiTheme="majorHAnsi" w:hAnsiTheme="majorHAnsi"/>
          <w:color w:val="auto"/>
          <w:sz w:val="24"/>
          <w:lang w:val="fr-FR"/>
        </w:rPr>
        <w:t xml:space="preserve">: </w:t>
      </w:r>
      <w:r w:rsidRPr="00B00581">
        <w:rPr>
          <w:rFonts w:asciiTheme="majorHAnsi" w:hAnsiTheme="majorHAnsi"/>
          <w:b w:val="0"/>
          <w:color w:val="auto"/>
          <w:sz w:val="24"/>
          <w:lang w:val="fr-FR"/>
        </w:rPr>
        <w:t>Chaîne des Résultats normale pour chaque intervention</w:t>
      </w:r>
      <w:bookmarkEnd w:id="40"/>
    </w:p>
    <w:p w:rsidR="00BD574D" w:rsidRDefault="00BD574D" w:rsidP="00BD574D">
      <w:pPr>
        <w:jc w:val="center"/>
        <w:rPr>
          <w:rFonts w:asciiTheme="majorHAnsi" w:eastAsia="MS Mincho" w:hAnsiTheme="majorHAnsi" w:cstheme="minorHAnsi"/>
          <w:sz w:val="24"/>
          <w:lang w:val="fr-FR"/>
        </w:rPr>
      </w:pPr>
      <w:r>
        <w:rPr>
          <w:rFonts w:asciiTheme="majorHAnsi" w:eastAsia="MS Mincho" w:hAnsiTheme="majorHAnsi" w:cstheme="minorHAnsi"/>
          <w:noProof/>
          <w:sz w:val="24"/>
        </w:rPr>
        <w:drawing>
          <wp:inline distT="0" distB="0" distL="0" distR="0" wp14:anchorId="1B24DDFE" wp14:editId="70652852">
            <wp:extent cx="3462867" cy="2446867"/>
            <wp:effectExtent l="19050" t="19050" r="23495" b="1079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63131" cy="2447054"/>
                    </a:xfrm>
                    <a:prstGeom prst="rect">
                      <a:avLst/>
                    </a:prstGeom>
                    <a:noFill/>
                    <a:ln>
                      <a:solidFill>
                        <a:schemeClr val="accent1"/>
                      </a:solidFill>
                    </a:ln>
                  </pic:spPr>
                </pic:pic>
              </a:graphicData>
            </a:graphic>
          </wp:inline>
        </w:drawing>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L’analyse de la chaîne des résultats constitue un élément majeur de la mesure de l’efficacité d’un programme en ceci qu’elle établit </w:t>
      </w:r>
      <w:r w:rsidRPr="00821FB4">
        <w:rPr>
          <w:rFonts w:asciiTheme="majorHAnsi" w:eastAsia="MS Mincho" w:hAnsiTheme="majorHAnsi" w:cstheme="minorHAnsi"/>
          <w:sz w:val="24"/>
          <w:lang w:val="fr-FR"/>
        </w:rPr>
        <w:t>la cohérence et la congruence entre impacts, effets et produits</w:t>
      </w:r>
      <w:r>
        <w:rPr>
          <w:rFonts w:asciiTheme="majorHAnsi" w:eastAsia="MS Mincho" w:hAnsiTheme="majorHAnsi" w:cstheme="minorHAnsi"/>
          <w:sz w:val="24"/>
          <w:lang w:val="fr-FR"/>
        </w:rPr>
        <w:t xml:space="preserve">. Les </w:t>
      </w:r>
      <w:r w:rsidRPr="00821FB4">
        <w:rPr>
          <w:rFonts w:asciiTheme="majorHAnsi" w:eastAsia="MS Mincho" w:hAnsiTheme="majorHAnsi" w:cstheme="minorHAnsi"/>
          <w:sz w:val="24"/>
          <w:lang w:val="fr-FR"/>
        </w:rPr>
        <w:t>effets liés à un impact devraient être nécessaires et suffisant pour son atteinte et de même</w:t>
      </w:r>
      <w:r>
        <w:rPr>
          <w:rFonts w:asciiTheme="majorHAnsi" w:eastAsia="MS Mincho" w:hAnsiTheme="majorHAnsi" w:cstheme="minorHAnsi"/>
          <w:sz w:val="24"/>
          <w:lang w:val="fr-FR"/>
        </w:rPr>
        <w:t>,</w:t>
      </w:r>
      <w:r w:rsidRPr="00821FB4">
        <w:rPr>
          <w:rFonts w:asciiTheme="majorHAnsi" w:eastAsia="MS Mincho" w:hAnsiTheme="majorHAnsi" w:cstheme="minorHAnsi"/>
          <w:sz w:val="24"/>
          <w:lang w:val="fr-FR"/>
        </w:rPr>
        <w:t xml:space="preserve"> les produits </w:t>
      </w:r>
      <w:r>
        <w:rPr>
          <w:rFonts w:asciiTheme="majorHAnsi" w:eastAsia="MS Mincho" w:hAnsiTheme="majorHAnsi" w:cstheme="minorHAnsi"/>
          <w:sz w:val="24"/>
          <w:lang w:val="fr-FR"/>
        </w:rPr>
        <w:t xml:space="preserve">qui concourent à un effet </w:t>
      </w:r>
      <w:r w:rsidRPr="00821FB4">
        <w:rPr>
          <w:rFonts w:asciiTheme="majorHAnsi" w:eastAsia="MS Mincho" w:hAnsiTheme="majorHAnsi" w:cstheme="minorHAnsi"/>
          <w:sz w:val="24"/>
          <w:lang w:val="fr-FR"/>
        </w:rPr>
        <w:t xml:space="preserve">devraient être nécessaires et suffisants pour </w:t>
      </w:r>
      <w:r>
        <w:rPr>
          <w:rFonts w:asciiTheme="majorHAnsi" w:eastAsia="MS Mincho" w:hAnsiTheme="majorHAnsi" w:cstheme="minorHAnsi"/>
          <w:sz w:val="24"/>
          <w:lang w:val="fr-FR"/>
        </w:rPr>
        <w:t xml:space="preserve">on </w:t>
      </w:r>
      <w:r w:rsidRPr="00821FB4">
        <w:rPr>
          <w:rFonts w:asciiTheme="majorHAnsi" w:eastAsia="MS Mincho" w:hAnsiTheme="majorHAnsi" w:cstheme="minorHAnsi"/>
          <w:sz w:val="24"/>
          <w:lang w:val="fr-FR"/>
        </w:rPr>
        <w:t>obtention</w:t>
      </w:r>
      <w:r>
        <w:rPr>
          <w:rFonts w:asciiTheme="majorHAnsi" w:eastAsia="MS Mincho" w:hAnsiTheme="majorHAnsi" w:cstheme="minorHAnsi"/>
          <w:sz w:val="24"/>
          <w:lang w:val="fr-FR"/>
        </w:rPr>
        <w:t xml:space="preserve">.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Or, si chacune des 3 interventions réalisées répond bien à un besoin et concoure bien à la réalisation de priorités nationales il faut noter qu’elles ont toutes été exécutée de </w:t>
      </w:r>
      <w:r w:rsidR="00AA5827">
        <w:rPr>
          <w:rFonts w:asciiTheme="majorHAnsi" w:eastAsia="MS Mincho" w:hAnsiTheme="majorHAnsi" w:cstheme="minorHAnsi"/>
          <w:sz w:val="24"/>
          <w:lang w:val="fr-FR"/>
        </w:rPr>
        <w:t>façon ponctuelle</w:t>
      </w:r>
      <w:r>
        <w:rPr>
          <w:rFonts w:asciiTheme="majorHAnsi" w:eastAsia="MS Mincho" w:hAnsiTheme="majorHAnsi" w:cstheme="minorHAnsi"/>
          <w:sz w:val="24"/>
          <w:lang w:val="fr-FR"/>
        </w:rPr>
        <w:t xml:space="preserve"> et sans micro-planification conforme à la démarche GAR.  Aussi, sans doute par manque de fonds elles n’ont pour </w:t>
      </w:r>
      <w:r w:rsidR="00AA5827">
        <w:rPr>
          <w:rFonts w:asciiTheme="majorHAnsi" w:eastAsia="MS Mincho" w:hAnsiTheme="majorHAnsi" w:cstheme="minorHAnsi"/>
          <w:sz w:val="24"/>
          <w:lang w:val="fr-FR"/>
        </w:rPr>
        <w:t>certaines pas</w:t>
      </w:r>
      <w:r>
        <w:rPr>
          <w:rFonts w:asciiTheme="majorHAnsi" w:eastAsia="MS Mincho" w:hAnsiTheme="majorHAnsi" w:cstheme="minorHAnsi"/>
          <w:sz w:val="24"/>
          <w:lang w:val="fr-FR"/>
        </w:rPr>
        <w:t xml:space="preserve"> été complétées et pour d’autres être soutenues dans la durée ou être portées à l’échelle.  </w:t>
      </w:r>
    </w:p>
    <w:p w:rsidR="00BD574D" w:rsidRPr="0012366B" w:rsidRDefault="00BD574D" w:rsidP="00BD574D">
      <w:pPr>
        <w:tabs>
          <w:tab w:val="left" w:pos="7470"/>
        </w:tabs>
        <w:spacing w:after="120"/>
        <w:jc w:val="both"/>
        <w:rPr>
          <w:rFonts w:asciiTheme="majorHAnsi" w:eastAsia="MS Mincho" w:hAnsiTheme="majorHAnsi" w:cstheme="minorHAnsi"/>
          <w:i/>
          <w:sz w:val="24"/>
          <w:lang w:val="fr-FR"/>
        </w:rPr>
      </w:pPr>
      <w:r w:rsidRPr="0012366B">
        <w:rPr>
          <w:rFonts w:asciiTheme="majorHAnsi" w:eastAsia="MS Mincho" w:hAnsiTheme="majorHAnsi" w:cstheme="minorHAnsi"/>
          <w:i/>
          <w:sz w:val="24"/>
          <w:lang w:val="fr-FR"/>
        </w:rPr>
        <w:t>Appui à la promotion de l’allaitement maternel</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L’allaitement maternel constitue la référence pour l’alimentation du nourrisson pendant les premiers mois de la vie.  Or les résultats de la MICS4 réalisée entre 2011 et 2012 montrent un taux national d’allaitement maternel précoce de 40% exclusif pendant les 6 premiers mois de vie à 8,5%. Ce dernier taux est seulement de 2% dans le Nord-Ouest o</w:t>
      </w:r>
      <w:r w:rsidR="00AA5827">
        <w:rPr>
          <w:rFonts w:asciiTheme="majorHAnsi" w:eastAsia="MS Mincho" w:hAnsiTheme="majorHAnsi" w:cstheme="minorHAnsi"/>
          <w:sz w:val="24"/>
          <w:lang w:val="fr-FR"/>
        </w:rPr>
        <w:t>ù</w:t>
      </w:r>
      <w:r>
        <w:rPr>
          <w:rFonts w:asciiTheme="majorHAnsi" w:eastAsia="MS Mincho" w:hAnsiTheme="majorHAnsi" w:cstheme="minorHAnsi"/>
          <w:sz w:val="24"/>
          <w:lang w:val="fr-FR"/>
        </w:rPr>
        <w:t xml:space="preserve"> l’UNICEF a porté son appui.  L’évaluation montre que le projet a permis des changements même si de courte durée sur le personnel de santé qui a maintenant incorporé la sensibilisation des parturientes à l’allaitement maternel dans leur pratique quotidienne.  Une enquête réalisée après la première phase du projet en 2014 a montré que 40% des enfants enquêtes ont bénéficié du contact peau à peau dont 67% au Kef et 32.5</w:t>
      </w:r>
      <w:r w:rsidR="00AA5827">
        <w:rPr>
          <w:rFonts w:asciiTheme="majorHAnsi" w:eastAsia="MS Mincho" w:hAnsiTheme="majorHAnsi" w:cstheme="minorHAnsi"/>
          <w:sz w:val="24"/>
          <w:lang w:val="fr-FR"/>
        </w:rPr>
        <w:t>%</w:t>
      </w:r>
      <w:r>
        <w:rPr>
          <w:rFonts w:asciiTheme="majorHAnsi" w:eastAsia="MS Mincho" w:hAnsiTheme="majorHAnsi" w:cstheme="minorHAnsi"/>
          <w:sz w:val="24"/>
          <w:lang w:val="fr-FR"/>
        </w:rPr>
        <w:t xml:space="preserve"> à Siliana alors que le taux </w:t>
      </w:r>
      <w:r>
        <w:rPr>
          <w:rFonts w:asciiTheme="majorHAnsi" w:eastAsia="MS Mincho" w:hAnsiTheme="majorHAnsi" w:cstheme="minorHAnsi"/>
          <w:sz w:val="24"/>
          <w:lang w:val="fr-FR"/>
        </w:rPr>
        <w:lastRenderedPageBreak/>
        <w:t>d’allaitement maternel était passe à 45% variant de 70% au Kef à 3% à Siliana.</w:t>
      </w:r>
      <w:r w:rsidR="00860F6F">
        <w:rPr>
          <w:rFonts w:asciiTheme="majorHAnsi" w:eastAsia="MS Mincho" w:hAnsiTheme="majorHAnsi" w:cstheme="minorHAnsi"/>
          <w:sz w:val="24"/>
          <w:lang w:val="fr-FR"/>
        </w:rPr>
        <w:t xml:space="preserve"> (</w:t>
      </w:r>
      <w:r w:rsidR="00860F6F" w:rsidRPr="00860F6F">
        <w:rPr>
          <w:rFonts w:asciiTheme="majorHAnsi" w:eastAsia="MS Mincho" w:hAnsiTheme="majorHAnsi" w:cstheme="minorHAnsi"/>
          <w:i/>
          <w:sz w:val="24"/>
          <w:u w:val="single"/>
          <w:lang w:val="fr-FR"/>
        </w:rPr>
        <w:t>Source</w:t>
      </w:r>
      <w:r w:rsidR="00860F6F" w:rsidRPr="00860F6F">
        <w:rPr>
          <w:rFonts w:asciiTheme="majorHAnsi" w:eastAsia="MS Mincho" w:hAnsiTheme="majorHAnsi" w:cstheme="minorHAnsi"/>
          <w:i/>
          <w:sz w:val="24"/>
          <w:lang w:val="fr-FR"/>
        </w:rPr>
        <w:t> : Rapport d’activités STNN 2015</w:t>
      </w:r>
      <w:r w:rsidR="00860F6F">
        <w:rPr>
          <w:rFonts w:asciiTheme="majorHAnsi" w:eastAsia="MS Mincho" w:hAnsiTheme="majorHAnsi" w:cstheme="minorHAnsi"/>
          <w:sz w:val="24"/>
          <w:lang w:val="fr-FR"/>
        </w:rPr>
        <w:t xml:space="preserve">)  </w:t>
      </w:r>
    </w:p>
    <w:p w:rsidR="00BD574D" w:rsidRPr="0012366B" w:rsidRDefault="00BD574D" w:rsidP="007C43A2">
      <w:pPr>
        <w:spacing w:after="120"/>
        <w:jc w:val="both"/>
        <w:rPr>
          <w:rFonts w:asciiTheme="majorHAnsi" w:eastAsia="MS Mincho" w:hAnsiTheme="majorHAnsi" w:cstheme="minorHAnsi"/>
          <w:i/>
          <w:sz w:val="24"/>
          <w:lang w:val="fr-FR"/>
        </w:rPr>
      </w:pPr>
      <w:r w:rsidRPr="0012366B">
        <w:rPr>
          <w:rFonts w:asciiTheme="majorHAnsi" w:eastAsia="MS Mincho" w:hAnsiTheme="majorHAnsi" w:cstheme="minorHAnsi"/>
          <w:i/>
          <w:sz w:val="24"/>
          <w:lang w:val="fr-FR"/>
        </w:rPr>
        <w:t>Appui au renforcement du système d’information (MoRES)</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Avec l’introduction du monitorage décentralisé (MoRES) dans la région de Nabeul, une</w:t>
      </w:r>
      <w:r w:rsidRPr="005B3741">
        <w:rPr>
          <w:rFonts w:asciiTheme="majorHAnsi" w:eastAsia="MS Mincho" w:hAnsiTheme="majorHAnsi" w:cstheme="minorHAnsi"/>
          <w:sz w:val="24"/>
          <w:lang w:val="fr-FR"/>
        </w:rPr>
        <w:t xml:space="preserve"> amélioration significative de la qualité de la prise en charge de la femme enceinte a été constatée par l’équipe régionale </w:t>
      </w:r>
      <w:r>
        <w:rPr>
          <w:rFonts w:asciiTheme="majorHAnsi" w:eastAsia="MS Mincho" w:hAnsiTheme="majorHAnsi" w:cstheme="minorHAnsi"/>
          <w:sz w:val="24"/>
          <w:lang w:val="fr-FR"/>
        </w:rPr>
        <w:t>qui a l’unanimité reconnait que l’acquis majeur de ce projet est l’impact sur le capital humain valorisé et responsabilisé. Cependant, cet acquis pourrait très facilement se perdre si rien n’est fait pour porter le renforcement des capacités à l’échelle et pour augmenter la stabilité du personnel formé.</w:t>
      </w:r>
    </w:p>
    <w:p w:rsidR="00BD574D" w:rsidRPr="0012366B" w:rsidRDefault="00BD574D" w:rsidP="007C43A2">
      <w:pPr>
        <w:spacing w:after="120"/>
        <w:jc w:val="both"/>
        <w:rPr>
          <w:rFonts w:asciiTheme="majorHAnsi" w:eastAsia="MS Mincho" w:hAnsiTheme="majorHAnsi" w:cstheme="minorHAnsi"/>
          <w:i/>
          <w:sz w:val="24"/>
          <w:lang w:val="fr-FR"/>
        </w:rPr>
      </w:pPr>
      <w:r w:rsidRPr="0012366B">
        <w:rPr>
          <w:rFonts w:asciiTheme="majorHAnsi" w:eastAsia="MS Mincho" w:hAnsiTheme="majorHAnsi" w:cstheme="minorHAnsi"/>
          <w:i/>
          <w:sz w:val="24"/>
          <w:lang w:val="fr-FR"/>
        </w:rPr>
        <w:t xml:space="preserve">Appui au SWITCH – Polio </w:t>
      </w:r>
    </w:p>
    <w:p w:rsidR="00BD574D" w:rsidRDefault="00BD574D" w:rsidP="00BD574D">
      <w:pPr>
        <w:jc w:val="both"/>
        <w:rPr>
          <w:rFonts w:asciiTheme="majorHAnsi" w:eastAsia="MS Mincho" w:hAnsiTheme="majorHAnsi" w:cstheme="minorHAnsi"/>
          <w:sz w:val="24"/>
          <w:lang w:val="fr-FR"/>
        </w:rPr>
      </w:pPr>
      <w:r w:rsidRPr="00C1644E">
        <w:rPr>
          <w:rFonts w:asciiTheme="majorHAnsi" w:eastAsia="MS Mincho" w:hAnsiTheme="majorHAnsi" w:cstheme="minorHAnsi"/>
          <w:sz w:val="24"/>
          <w:lang w:val="fr-FR"/>
        </w:rPr>
        <w:t xml:space="preserve">Le plaidoyer conjoint de l’UNICEF, de l’OMS et d’autre Partenaires techniques et financiers (PTF) a permis de placer la vaccination des enfants de moins d’un an et des femmes enceintes parmi les premières priorités du Pays. </w:t>
      </w:r>
      <w:r w:rsidRPr="001E507B">
        <w:rPr>
          <w:rFonts w:asciiTheme="majorHAnsi" w:eastAsia="MS Mincho" w:hAnsiTheme="majorHAnsi" w:cstheme="minorHAnsi"/>
          <w:sz w:val="24"/>
          <w:lang w:val="fr-FR"/>
        </w:rPr>
        <w:t>Ainsi depuis 1994 la couverture par VPO3 a été maintenue supérieure à 95% à l’échelle nationale de même pour les 2 prises de rappel données à l’école primaire où le taux de scolarisation dépasse les 98%.</w:t>
      </w:r>
      <w:r>
        <w:rPr>
          <w:rFonts w:asciiTheme="majorHAnsi" w:eastAsia="MS Mincho" w:hAnsiTheme="majorHAnsi" w:cstheme="minorHAnsi"/>
          <w:sz w:val="24"/>
          <w:lang w:val="fr-FR"/>
        </w:rPr>
        <w:t xml:space="preserve"> </w:t>
      </w:r>
      <w:r w:rsidRPr="001E507B">
        <w:rPr>
          <w:rFonts w:asciiTheme="majorHAnsi" w:eastAsia="MS Mincho" w:hAnsiTheme="majorHAnsi" w:cstheme="minorHAnsi"/>
          <w:sz w:val="24"/>
          <w:lang w:val="fr-FR"/>
        </w:rPr>
        <w:t>La stratégie de ciblage des régions de Centre Ouest (démarrée durant la précédente décennie avec le soutien de l’Unicef) a fait qu’actuellement plus de 94% des circonscriptions ont une couverture par VPO3&gt; 90%. Cet effort a aussi permis de réduire l’écart entre le milieu urbain et rural en matière de couverture vaccinale (98% des enfants ruraux de 35 mois sont complètement vaccinées contre 99% des enfants du milieu urbain de même âge : MICS3-2006).</w:t>
      </w:r>
      <w:r>
        <w:rPr>
          <w:rFonts w:asciiTheme="majorHAnsi" w:eastAsia="MS Mincho" w:hAnsiTheme="majorHAnsi" w:cstheme="minorHAnsi"/>
          <w:sz w:val="24"/>
          <w:lang w:val="fr-FR"/>
        </w:rPr>
        <w:t xml:space="preserve"> </w:t>
      </w:r>
      <w:r w:rsidRPr="00C1644E">
        <w:rPr>
          <w:rFonts w:asciiTheme="majorHAnsi" w:eastAsia="MS Mincho" w:hAnsiTheme="majorHAnsi" w:cstheme="minorHAnsi"/>
          <w:sz w:val="24"/>
          <w:lang w:val="fr-FR"/>
        </w:rPr>
        <w:t xml:space="preserve">Cependant, les visites de terrain et les échanges avec les bénéficiaires directs </w:t>
      </w:r>
      <w:r>
        <w:rPr>
          <w:rFonts w:asciiTheme="majorHAnsi" w:eastAsia="MS Mincho" w:hAnsiTheme="majorHAnsi" w:cstheme="minorHAnsi"/>
          <w:sz w:val="24"/>
          <w:lang w:val="fr-FR"/>
        </w:rPr>
        <w:t xml:space="preserve">durant l’évaluation </w:t>
      </w:r>
      <w:r w:rsidRPr="00C1644E">
        <w:rPr>
          <w:rFonts w:asciiTheme="majorHAnsi" w:eastAsia="MS Mincho" w:hAnsiTheme="majorHAnsi" w:cstheme="minorHAnsi"/>
          <w:sz w:val="24"/>
          <w:lang w:val="fr-FR"/>
        </w:rPr>
        <w:t xml:space="preserve">relèvent encore </w:t>
      </w:r>
      <w:r>
        <w:rPr>
          <w:rFonts w:asciiTheme="majorHAnsi" w:eastAsia="MS Mincho" w:hAnsiTheme="majorHAnsi" w:cstheme="minorHAnsi"/>
          <w:sz w:val="24"/>
          <w:lang w:val="fr-FR"/>
        </w:rPr>
        <w:t xml:space="preserve">des </w:t>
      </w:r>
      <w:r w:rsidRPr="00C1644E">
        <w:rPr>
          <w:rFonts w:asciiTheme="majorHAnsi" w:eastAsia="MS Mincho" w:hAnsiTheme="majorHAnsi" w:cstheme="minorHAnsi"/>
          <w:sz w:val="24"/>
          <w:lang w:val="fr-FR"/>
        </w:rPr>
        <w:t>insuffisance</w:t>
      </w:r>
      <w:r>
        <w:rPr>
          <w:rFonts w:asciiTheme="majorHAnsi" w:eastAsia="MS Mincho" w:hAnsiTheme="majorHAnsi" w:cstheme="minorHAnsi"/>
          <w:sz w:val="24"/>
          <w:lang w:val="fr-FR"/>
        </w:rPr>
        <w:t>s</w:t>
      </w:r>
      <w:r w:rsidRPr="00C1644E">
        <w:rPr>
          <w:rFonts w:asciiTheme="majorHAnsi" w:eastAsia="MS Mincho" w:hAnsiTheme="majorHAnsi" w:cstheme="minorHAnsi"/>
          <w:sz w:val="24"/>
          <w:lang w:val="fr-FR"/>
        </w:rPr>
        <w:t xml:space="preserve"> dans la </w:t>
      </w:r>
      <w:r>
        <w:rPr>
          <w:rFonts w:asciiTheme="majorHAnsi" w:eastAsia="MS Mincho" w:hAnsiTheme="majorHAnsi" w:cstheme="minorHAnsi"/>
          <w:sz w:val="24"/>
          <w:lang w:val="fr-FR"/>
        </w:rPr>
        <w:t xml:space="preserve">fonctionnalité de la chaine de froid ce qui justifierait de l’évaluer complètement.  </w:t>
      </w:r>
    </w:p>
    <w:p w:rsidR="00BD574D" w:rsidRPr="00295AB9" w:rsidRDefault="00BD574D" w:rsidP="007C43A2">
      <w:pPr>
        <w:spacing w:after="120"/>
        <w:jc w:val="both"/>
        <w:rPr>
          <w:rFonts w:asciiTheme="majorHAnsi" w:eastAsia="MS Mincho" w:hAnsiTheme="majorHAnsi" w:cstheme="minorHAnsi"/>
          <w:b/>
          <w:i/>
          <w:sz w:val="24"/>
          <w:lang w:val="fr-FR"/>
        </w:rPr>
      </w:pPr>
      <w:r w:rsidRPr="00295AB9">
        <w:rPr>
          <w:rFonts w:asciiTheme="majorHAnsi" w:eastAsia="MS Mincho" w:hAnsiTheme="majorHAnsi" w:cstheme="minorHAnsi"/>
          <w:b/>
          <w:i/>
          <w:sz w:val="24"/>
          <w:lang w:val="fr-FR"/>
        </w:rPr>
        <w:t>Efficience</w:t>
      </w:r>
    </w:p>
    <w:p w:rsidR="00BD574D" w:rsidRPr="00F577B9" w:rsidRDefault="00BD574D" w:rsidP="007C43A2">
      <w:pPr>
        <w:spacing w:after="120"/>
        <w:jc w:val="both"/>
        <w:rPr>
          <w:rFonts w:asciiTheme="majorHAnsi" w:eastAsia="MS Mincho" w:hAnsiTheme="majorHAnsi" w:cstheme="minorHAnsi"/>
          <w:i/>
          <w:sz w:val="24"/>
          <w:lang w:val="fr-FR"/>
        </w:rPr>
      </w:pPr>
      <w:r w:rsidRPr="00F577B9">
        <w:rPr>
          <w:rFonts w:asciiTheme="majorHAnsi" w:eastAsia="MS Mincho" w:hAnsiTheme="majorHAnsi" w:cstheme="minorHAnsi"/>
          <w:i/>
          <w:sz w:val="24"/>
          <w:lang w:val="fr-FR"/>
        </w:rPr>
        <w:t xml:space="preserve">- Dans quelle mesure les ressources humaines, matérielles, et financières disponibles pour cet appui ont été utilisées de manière économique pour atteindre les </w:t>
      </w:r>
      <w:r w:rsidR="00AA5827" w:rsidRPr="00F577B9">
        <w:rPr>
          <w:rFonts w:asciiTheme="majorHAnsi" w:eastAsia="MS Mincho" w:hAnsiTheme="majorHAnsi" w:cstheme="minorHAnsi"/>
          <w:i/>
          <w:sz w:val="24"/>
          <w:lang w:val="fr-FR"/>
        </w:rPr>
        <w:t>résultats ?</w:t>
      </w:r>
      <w:r w:rsidRPr="00F577B9">
        <w:rPr>
          <w:rFonts w:asciiTheme="majorHAnsi" w:eastAsia="MS Mincho" w:hAnsiTheme="majorHAnsi" w:cstheme="minorHAnsi"/>
          <w:i/>
          <w:sz w:val="24"/>
          <w:lang w:val="fr-FR"/>
        </w:rPr>
        <w:t xml:space="preserve"> </w:t>
      </w:r>
    </w:p>
    <w:p w:rsidR="00BD574D" w:rsidRPr="00F577B9" w:rsidRDefault="00BD574D" w:rsidP="00BD574D">
      <w:pPr>
        <w:jc w:val="both"/>
        <w:rPr>
          <w:rFonts w:asciiTheme="majorHAnsi" w:eastAsia="MS Mincho" w:hAnsiTheme="majorHAnsi" w:cstheme="minorHAnsi"/>
          <w:i/>
          <w:sz w:val="24"/>
          <w:lang w:val="fr-FR"/>
        </w:rPr>
      </w:pPr>
      <w:r w:rsidRPr="00F577B9">
        <w:rPr>
          <w:rFonts w:asciiTheme="majorHAnsi" w:eastAsia="MS Mincho" w:hAnsiTheme="majorHAnsi" w:cstheme="minorHAnsi"/>
          <w:i/>
          <w:sz w:val="24"/>
          <w:lang w:val="fr-FR"/>
        </w:rPr>
        <w:t>- Aurait-il été possible d’atteindre ces mêmes résultats en étant plus efficients dans l’utilisation des ressources disponibles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Les informations à notre disposition essentiellement qualitatives ne nous permettent pas de faire une analyse </w:t>
      </w:r>
      <w:r w:rsidRPr="00F743DB">
        <w:rPr>
          <w:rFonts w:asciiTheme="majorHAnsi" w:eastAsia="MS Mincho" w:hAnsiTheme="majorHAnsi" w:cstheme="minorHAnsi"/>
          <w:sz w:val="24"/>
          <w:lang w:val="fr-FR"/>
        </w:rPr>
        <w:t>coût</w:t>
      </w:r>
      <w:r>
        <w:rPr>
          <w:rFonts w:asciiTheme="majorHAnsi" w:eastAsia="MS Mincho" w:hAnsiTheme="majorHAnsi" w:cstheme="minorHAnsi"/>
          <w:sz w:val="24"/>
          <w:lang w:val="fr-FR"/>
        </w:rPr>
        <w:t>-</w:t>
      </w:r>
      <w:r w:rsidRPr="00F743DB">
        <w:rPr>
          <w:rFonts w:asciiTheme="majorHAnsi" w:eastAsia="MS Mincho" w:hAnsiTheme="majorHAnsi" w:cstheme="minorHAnsi"/>
          <w:sz w:val="24"/>
          <w:lang w:val="fr-FR"/>
        </w:rPr>
        <w:t>efficacité</w:t>
      </w:r>
      <w:r>
        <w:rPr>
          <w:rFonts w:asciiTheme="majorHAnsi" w:eastAsia="MS Mincho" w:hAnsiTheme="majorHAnsi" w:cstheme="minorHAnsi"/>
          <w:sz w:val="24"/>
          <w:lang w:val="fr-FR"/>
        </w:rPr>
        <w:t xml:space="preserve"> </w:t>
      </w:r>
      <w:r w:rsidRPr="00F743DB">
        <w:rPr>
          <w:rFonts w:asciiTheme="majorHAnsi" w:eastAsia="MS Mincho" w:hAnsiTheme="majorHAnsi" w:cstheme="minorHAnsi"/>
          <w:sz w:val="24"/>
          <w:lang w:val="fr-FR"/>
        </w:rPr>
        <w:t xml:space="preserve">qui </w:t>
      </w:r>
      <w:r>
        <w:rPr>
          <w:rFonts w:asciiTheme="majorHAnsi" w:eastAsia="MS Mincho" w:hAnsiTheme="majorHAnsi" w:cstheme="minorHAnsi"/>
          <w:sz w:val="24"/>
          <w:lang w:val="fr-FR"/>
        </w:rPr>
        <w:t>en général est plus adaptée pour renseigner objectivement l’</w:t>
      </w:r>
      <w:r w:rsidRPr="00F743DB">
        <w:rPr>
          <w:rFonts w:asciiTheme="majorHAnsi" w:eastAsia="MS Mincho" w:hAnsiTheme="majorHAnsi" w:cstheme="minorHAnsi"/>
          <w:sz w:val="24"/>
          <w:lang w:val="fr-FR"/>
        </w:rPr>
        <w:t>efficience d</w:t>
      </w:r>
      <w:r>
        <w:rPr>
          <w:rFonts w:asciiTheme="majorHAnsi" w:eastAsia="MS Mincho" w:hAnsiTheme="majorHAnsi" w:cstheme="minorHAnsi"/>
          <w:sz w:val="24"/>
          <w:lang w:val="fr-FR"/>
        </w:rPr>
        <w:t xml:space="preserve">’un </w:t>
      </w:r>
      <w:r w:rsidRPr="00F743DB">
        <w:rPr>
          <w:rFonts w:asciiTheme="majorHAnsi" w:eastAsia="MS Mincho" w:hAnsiTheme="majorHAnsi" w:cstheme="minorHAnsi"/>
          <w:sz w:val="24"/>
          <w:lang w:val="fr-FR"/>
        </w:rPr>
        <w:t>programme</w:t>
      </w:r>
      <w:r>
        <w:rPr>
          <w:rFonts w:asciiTheme="majorHAnsi" w:eastAsia="MS Mincho" w:hAnsiTheme="majorHAnsi" w:cstheme="minorHAnsi"/>
          <w:sz w:val="24"/>
          <w:lang w:val="fr-FR"/>
        </w:rPr>
        <w:t xml:space="preserve">.  Nous pouvons aborder le sujet sous l’angle de </w:t>
      </w:r>
      <w:r w:rsidRPr="00F743DB">
        <w:rPr>
          <w:rFonts w:asciiTheme="majorHAnsi" w:eastAsia="MS Mincho" w:hAnsiTheme="majorHAnsi" w:cstheme="minorHAnsi"/>
          <w:sz w:val="24"/>
          <w:lang w:val="fr-FR"/>
        </w:rPr>
        <w:t>l’efficience dans</w:t>
      </w:r>
      <w:r>
        <w:rPr>
          <w:rFonts w:asciiTheme="majorHAnsi" w:eastAsia="MS Mincho" w:hAnsiTheme="majorHAnsi" w:cstheme="minorHAnsi"/>
          <w:sz w:val="24"/>
          <w:lang w:val="fr-FR"/>
        </w:rPr>
        <w:t xml:space="preserve"> </w:t>
      </w:r>
      <w:r w:rsidRPr="00F743DB">
        <w:rPr>
          <w:rFonts w:asciiTheme="majorHAnsi" w:eastAsia="MS Mincho" w:hAnsiTheme="majorHAnsi" w:cstheme="minorHAnsi"/>
          <w:sz w:val="24"/>
          <w:lang w:val="fr-FR"/>
        </w:rPr>
        <w:t>l’</w:t>
      </w:r>
      <w:r>
        <w:rPr>
          <w:rFonts w:asciiTheme="majorHAnsi" w:eastAsia="MS Mincho" w:hAnsiTheme="majorHAnsi" w:cstheme="minorHAnsi"/>
          <w:sz w:val="24"/>
          <w:lang w:val="fr-FR"/>
        </w:rPr>
        <w:t xml:space="preserve">exécution </w:t>
      </w:r>
      <w:r w:rsidRPr="00F743DB">
        <w:rPr>
          <w:rFonts w:asciiTheme="majorHAnsi" w:eastAsia="MS Mincho" w:hAnsiTheme="majorHAnsi" w:cstheme="minorHAnsi"/>
          <w:sz w:val="24"/>
          <w:lang w:val="fr-FR"/>
        </w:rPr>
        <w:t xml:space="preserve">des </w:t>
      </w:r>
      <w:r>
        <w:rPr>
          <w:rFonts w:asciiTheme="majorHAnsi" w:eastAsia="MS Mincho" w:hAnsiTheme="majorHAnsi" w:cstheme="minorHAnsi"/>
          <w:sz w:val="24"/>
          <w:lang w:val="fr-FR"/>
        </w:rPr>
        <w:t>interventions sélectionnés</w:t>
      </w:r>
      <w:r w:rsidRPr="00F743DB">
        <w:rPr>
          <w:rFonts w:asciiTheme="majorHAnsi" w:eastAsia="MS Mincho" w:hAnsiTheme="majorHAnsi" w:cstheme="minorHAnsi"/>
          <w:sz w:val="24"/>
          <w:lang w:val="fr-FR"/>
        </w:rPr>
        <w:t>.</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En matière d’allocation, Il faut remarquer que l’UNICEF n’a pas eu d’autres activités santé au cours de ce cycle que celles inscrites dans le plan conjoint. En conséquent, tout le budget santé de l’UNICEF a été alloué à ce programme comme indique dans le tableau ci-dessous  </w:t>
      </w:r>
    </w:p>
    <w:p w:rsidR="00BD574D" w:rsidRPr="00B00581" w:rsidRDefault="00BD574D" w:rsidP="00BD574D">
      <w:pPr>
        <w:pStyle w:val="Caption"/>
        <w:keepNext/>
        <w:jc w:val="center"/>
        <w:rPr>
          <w:rFonts w:asciiTheme="majorHAnsi" w:hAnsiTheme="majorHAnsi"/>
          <w:color w:val="auto"/>
          <w:sz w:val="24"/>
          <w:lang w:val="fr-FR"/>
        </w:rPr>
      </w:pPr>
      <w:bookmarkStart w:id="41" w:name="_Toc499915147"/>
      <w:r w:rsidRPr="00B00581">
        <w:rPr>
          <w:rFonts w:asciiTheme="majorHAnsi" w:hAnsiTheme="majorHAnsi"/>
          <w:color w:val="auto"/>
          <w:sz w:val="24"/>
          <w:lang w:val="fr-FR"/>
        </w:rPr>
        <w:lastRenderedPageBreak/>
        <w:t xml:space="preserve">Tableau </w:t>
      </w:r>
      <w:r w:rsidRPr="00B00581">
        <w:rPr>
          <w:rFonts w:asciiTheme="majorHAnsi" w:hAnsiTheme="majorHAnsi"/>
          <w:color w:val="auto"/>
          <w:sz w:val="24"/>
          <w:lang w:val="fr-FR"/>
        </w:rPr>
        <w:fldChar w:fldCharType="begin"/>
      </w:r>
      <w:r w:rsidRPr="00B00581">
        <w:rPr>
          <w:rFonts w:asciiTheme="majorHAnsi" w:hAnsiTheme="majorHAnsi"/>
          <w:color w:val="auto"/>
          <w:sz w:val="24"/>
          <w:lang w:val="fr-FR"/>
        </w:rPr>
        <w:instrText xml:space="preserve"> SEQ Tableau \* ARABIC </w:instrText>
      </w:r>
      <w:r w:rsidRPr="00B00581">
        <w:rPr>
          <w:rFonts w:asciiTheme="majorHAnsi" w:hAnsiTheme="majorHAnsi"/>
          <w:color w:val="auto"/>
          <w:sz w:val="24"/>
          <w:lang w:val="fr-FR"/>
        </w:rPr>
        <w:fldChar w:fldCharType="separate"/>
      </w:r>
      <w:r w:rsidR="007F3B14">
        <w:rPr>
          <w:rFonts w:asciiTheme="majorHAnsi" w:hAnsiTheme="majorHAnsi"/>
          <w:noProof/>
          <w:color w:val="auto"/>
          <w:sz w:val="24"/>
          <w:lang w:val="fr-FR"/>
        </w:rPr>
        <w:t>12</w:t>
      </w:r>
      <w:r w:rsidRPr="00B00581">
        <w:rPr>
          <w:rFonts w:asciiTheme="majorHAnsi" w:hAnsiTheme="majorHAnsi"/>
          <w:color w:val="auto"/>
          <w:sz w:val="24"/>
          <w:lang w:val="fr-FR"/>
        </w:rPr>
        <w:fldChar w:fldCharType="end"/>
      </w:r>
      <w:r w:rsidRPr="00B00581">
        <w:rPr>
          <w:rFonts w:asciiTheme="majorHAnsi" w:hAnsiTheme="majorHAnsi"/>
          <w:color w:val="auto"/>
          <w:sz w:val="24"/>
          <w:lang w:val="fr-FR"/>
        </w:rPr>
        <w:t xml:space="preserve">: </w:t>
      </w:r>
      <w:r w:rsidRPr="00B00581">
        <w:rPr>
          <w:rFonts w:asciiTheme="majorHAnsi" w:hAnsiTheme="majorHAnsi"/>
          <w:b w:val="0"/>
          <w:color w:val="auto"/>
          <w:sz w:val="24"/>
          <w:lang w:val="fr-FR"/>
        </w:rPr>
        <w:t>Budget santé sécurisé pour le financement du plan conjoint 2015-2019</w:t>
      </w:r>
      <w:bookmarkEnd w:id="41"/>
    </w:p>
    <w:p w:rsidR="00BD574D" w:rsidRDefault="00BD574D" w:rsidP="00BD574D">
      <w:pPr>
        <w:jc w:val="center"/>
        <w:rPr>
          <w:rFonts w:asciiTheme="majorHAnsi" w:eastAsia="MS Mincho" w:hAnsiTheme="majorHAnsi" w:cstheme="minorHAnsi"/>
          <w:sz w:val="24"/>
          <w:lang w:val="fr-FR"/>
        </w:rPr>
      </w:pPr>
      <w:r>
        <w:rPr>
          <w:noProof/>
        </w:rPr>
        <w:drawing>
          <wp:inline distT="0" distB="0" distL="0" distR="0" wp14:anchorId="73C8C3D4" wp14:editId="780D8763">
            <wp:extent cx="4797943" cy="1371600"/>
            <wp:effectExtent l="0" t="0" r="3175" b="0"/>
            <wp:docPr id="16"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4"/>
                    <a:stretch>
                      <a:fillRect/>
                    </a:stretch>
                  </pic:blipFill>
                  <pic:spPr>
                    <a:xfrm>
                      <a:off x="0" y="0"/>
                      <a:ext cx="4797943" cy="1371600"/>
                    </a:xfrm>
                    <a:prstGeom prst="rect">
                      <a:avLst/>
                    </a:prstGeom>
                  </pic:spPr>
                </pic:pic>
              </a:graphicData>
            </a:graphic>
          </wp:inline>
        </w:drawing>
      </w:r>
    </w:p>
    <w:p w:rsidR="00860F6F" w:rsidRPr="00860F6F" w:rsidRDefault="00860F6F" w:rsidP="00BD574D">
      <w:pPr>
        <w:jc w:val="both"/>
        <w:rPr>
          <w:rFonts w:asciiTheme="majorHAnsi" w:eastAsia="MS Mincho" w:hAnsiTheme="majorHAnsi" w:cstheme="minorHAnsi"/>
          <w:i/>
          <w:sz w:val="24"/>
          <w:lang w:val="fr-FR"/>
        </w:rPr>
      </w:pPr>
      <w:r w:rsidRPr="00860F6F">
        <w:rPr>
          <w:rFonts w:asciiTheme="majorHAnsi" w:eastAsia="MS Mincho" w:hAnsiTheme="majorHAnsi" w:cstheme="minorHAnsi"/>
          <w:i/>
          <w:sz w:val="24"/>
          <w:u w:val="single"/>
          <w:lang w:val="fr-FR"/>
        </w:rPr>
        <w:t>Source </w:t>
      </w:r>
      <w:r w:rsidRPr="00860F6F">
        <w:rPr>
          <w:rFonts w:asciiTheme="majorHAnsi" w:eastAsia="MS Mincho" w:hAnsiTheme="majorHAnsi" w:cstheme="minorHAnsi"/>
          <w:i/>
          <w:sz w:val="24"/>
          <w:lang w:val="fr-FR"/>
        </w:rPr>
        <w:t>: UNDAF 2015 – 2019</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Puisque l’adhésion au plan conjoint est nouvelle et que les interventions retenues sont ponctuelles et ne s’insèrent pas dans un programme au long cours il est difficile de faire une comparaison de la progression ou régression par rapport aux années précédentes. Mais d’une manière générale on peut affirmer que le niveau des ressources financière nécessaire pour l’exécution des interventions retenues a été insuffisant puis que certaines d’entre elles n’ont pu être achevée alors que d’autres comme l’état de lieux en matière de santé néonatale n’ont même pas commencé.  </w:t>
      </w:r>
    </w:p>
    <w:p w:rsidR="00BD574D" w:rsidRPr="00203F0C" w:rsidRDefault="00BD574D" w:rsidP="00BD574D">
      <w:pPr>
        <w:jc w:val="both"/>
        <w:rPr>
          <w:rFonts w:asciiTheme="majorHAnsi" w:eastAsia="MS Mincho" w:hAnsiTheme="majorHAnsi" w:cstheme="minorHAnsi"/>
          <w:i/>
          <w:sz w:val="24"/>
          <w:lang w:val="fr-FR"/>
        </w:rPr>
      </w:pPr>
      <w:r w:rsidRPr="00203F0C">
        <w:rPr>
          <w:rFonts w:asciiTheme="majorHAnsi" w:eastAsia="MS Mincho" w:hAnsiTheme="majorHAnsi" w:cstheme="minorHAnsi"/>
          <w:i/>
          <w:sz w:val="24"/>
          <w:lang w:val="fr-FR"/>
        </w:rPr>
        <w:t xml:space="preserve">Par rapport à l’efficience opérationnelle,  </w:t>
      </w:r>
    </w:p>
    <w:p w:rsidR="00BD574D" w:rsidRPr="009A6CFA" w:rsidRDefault="00BD574D" w:rsidP="00BD574D">
      <w:pPr>
        <w:jc w:val="both"/>
        <w:rPr>
          <w:rFonts w:asciiTheme="majorHAnsi" w:eastAsia="MS Mincho" w:hAnsiTheme="majorHAnsi" w:cstheme="minorHAnsi"/>
          <w:sz w:val="24"/>
          <w:lang w:val="fr-FR"/>
        </w:rPr>
      </w:pPr>
      <w:r w:rsidRPr="009A6CFA">
        <w:rPr>
          <w:rFonts w:asciiTheme="majorHAnsi" w:eastAsia="MS Mincho" w:hAnsiTheme="majorHAnsi" w:cstheme="minorHAnsi"/>
          <w:sz w:val="24"/>
          <w:lang w:val="fr-FR"/>
        </w:rPr>
        <w:t>L’analyse de ce</w:t>
      </w:r>
      <w:r>
        <w:rPr>
          <w:rFonts w:asciiTheme="majorHAnsi" w:eastAsia="MS Mincho" w:hAnsiTheme="majorHAnsi" w:cstheme="minorHAnsi"/>
          <w:sz w:val="24"/>
          <w:lang w:val="fr-FR"/>
        </w:rPr>
        <w:t xml:space="preserve">t aspect </w:t>
      </w:r>
      <w:r w:rsidR="00012DFA">
        <w:rPr>
          <w:rFonts w:asciiTheme="majorHAnsi" w:eastAsia="MS Mincho" w:hAnsiTheme="majorHAnsi" w:cstheme="minorHAnsi"/>
          <w:sz w:val="24"/>
          <w:lang w:val="fr-FR"/>
        </w:rPr>
        <w:t xml:space="preserve">a </w:t>
      </w:r>
      <w:r w:rsidR="00153C2A">
        <w:rPr>
          <w:rFonts w:asciiTheme="majorHAnsi" w:eastAsia="MS Mincho" w:hAnsiTheme="majorHAnsi" w:cstheme="minorHAnsi"/>
          <w:sz w:val="24"/>
          <w:lang w:val="fr-FR"/>
        </w:rPr>
        <w:t>permis</w:t>
      </w:r>
      <w:r w:rsidRPr="009A6CFA">
        <w:rPr>
          <w:rFonts w:asciiTheme="majorHAnsi" w:eastAsia="MS Mincho" w:hAnsiTheme="majorHAnsi" w:cstheme="minorHAnsi"/>
          <w:sz w:val="24"/>
          <w:lang w:val="fr-FR"/>
        </w:rPr>
        <w:t xml:space="preserve"> de ressortir certaines</w:t>
      </w:r>
      <w:r>
        <w:rPr>
          <w:rFonts w:asciiTheme="majorHAnsi" w:eastAsia="MS Mincho" w:hAnsiTheme="majorHAnsi" w:cstheme="minorHAnsi"/>
          <w:sz w:val="24"/>
          <w:lang w:val="fr-FR"/>
        </w:rPr>
        <w:t xml:space="preserve"> </w:t>
      </w:r>
      <w:r w:rsidRPr="009A6CFA">
        <w:rPr>
          <w:rFonts w:asciiTheme="majorHAnsi" w:eastAsia="MS Mincho" w:hAnsiTheme="majorHAnsi" w:cstheme="minorHAnsi"/>
          <w:sz w:val="24"/>
          <w:lang w:val="fr-FR"/>
        </w:rPr>
        <w:t>insuffisances dans la mise en œuvre des interventions dont la prise en compte peut</w:t>
      </w:r>
      <w:r>
        <w:rPr>
          <w:rFonts w:asciiTheme="majorHAnsi" w:eastAsia="MS Mincho" w:hAnsiTheme="majorHAnsi" w:cstheme="minorHAnsi"/>
          <w:sz w:val="24"/>
          <w:lang w:val="fr-FR"/>
        </w:rPr>
        <w:t xml:space="preserve"> </w:t>
      </w:r>
      <w:r w:rsidRPr="009A6CFA">
        <w:rPr>
          <w:rFonts w:asciiTheme="majorHAnsi" w:eastAsia="MS Mincho" w:hAnsiTheme="majorHAnsi" w:cstheme="minorHAnsi"/>
          <w:sz w:val="24"/>
          <w:lang w:val="fr-FR"/>
        </w:rPr>
        <w:t>améliorer considérablement l’efficience et la performance</w:t>
      </w:r>
      <w:r>
        <w:rPr>
          <w:rFonts w:asciiTheme="majorHAnsi" w:eastAsia="MS Mincho" w:hAnsiTheme="majorHAnsi" w:cstheme="minorHAnsi"/>
          <w:sz w:val="24"/>
          <w:lang w:val="fr-FR"/>
        </w:rPr>
        <w:t xml:space="preserve"> du programme dans sa globalité</w:t>
      </w:r>
      <w:r w:rsidRPr="009A6CFA">
        <w:rPr>
          <w:rFonts w:asciiTheme="majorHAnsi" w:eastAsia="MS Mincho" w:hAnsiTheme="majorHAnsi" w:cstheme="minorHAnsi"/>
          <w:sz w:val="24"/>
          <w:lang w:val="fr-FR"/>
        </w:rPr>
        <w:t xml:space="preserve"> :</w:t>
      </w:r>
    </w:p>
    <w:p w:rsidR="00BD574D" w:rsidRDefault="00BD574D" w:rsidP="00BD574D">
      <w:pPr>
        <w:jc w:val="both"/>
        <w:rPr>
          <w:rFonts w:asciiTheme="majorHAnsi" w:eastAsia="MS Mincho" w:hAnsiTheme="majorHAnsi" w:cstheme="minorHAnsi"/>
          <w:sz w:val="24"/>
          <w:lang w:val="fr-FR"/>
        </w:rPr>
      </w:pPr>
      <w:r w:rsidRPr="009A6CFA">
        <w:rPr>
          <w:rFonts w:asciiTheme="majorHAnsi" w:eastAsia="MS Mincho" w:hAnsiTheme="majorHAnsi" w:cstheme="minorHAnsi"/>
          <w:sz w:val="24"/>
          <w:lang w:val="fr-FR"/>
        </w:rPr>
        <w:t>Les visites de terrain ont révélé certaines situations qui pourraient poser des</w:t>
      </w:r>
      <w:r>
        <w:rPr>
          <w:rFonts w:asciiTheme="majorHAnsi" w:eastAsia="MS Mincho" w:hAnsiTheme="majorHAnsi" w:cstheme="minorHAnsi"/>
          <w:sz w:val="24"/>
          <w:lang w:val="fr-FR"/>
        </w:rPr>
        <w:t xml:space="preserve"> </w:t>
      </w:r>
      <w:r w:rsidRPr="009A6CFA">
        <w:rPr>
          <w:rFonts w:asciiTheme="majorHAnsi" w:eastAsia="MS Mincho" w:hAnsiTheme="majorHAnsi" w:cstheme="minorHAnsi"/>
          <w:sz w:val="24"/>
          <w:lang w:val="fr-FR"/>
        </w:rPr>
        <w:t>problèmes d’efficience dans l’utilisation des ressources et donc dans la réalisation</w:t>
      </w:r>
      <w:r>
        <w:rPr>
          <w:rFonts w:asciiTheme="majorHAnsi" w:eastAsia="MS Mincho" w:hAnsiTheme="majorHAnsi" w:cstheme="minorHAnsi"/>
          <w:sz w:val="24"/>
          <w:lang w:val="fr-FR"/>
        </w:rPr>
        <w:t xml:space="preserve"> </w:t>
      </w:r>
      <w:r w:rsidRPr="009A6CFA">
        <w:rPr>
          <w:rFonts w:asciiTheme="majorHAnsi" w:eastAsia="MS Mincho" w:hAnsiTheme="majorHAnsi" w:cstheme="minorHAnsi"/>
          <w:sz w:val="24"/>
          <w:lang w:val="fr-FR"/>
        </w:rPr>
        <w:t xml:space="preserve">des résultats. Ainsi, il a été noté </w:t>
      </w:r>
      <w:r>
        <w:rPr>
          <w:rFonts w:asciiTheme="majorHAnsi" w:eastAsia="MS Mincho" w:hAnsiTheme="majorHAnsi" w:cstheme="minorHAnsi"/>
          <w:sz w:val="24"/>
          <w:lang w:val="fr-FR"/>
        </w:rPr>
        <w:t xml:space="preserve">une grande rotation du personnel du ministère de la santé impliqué dans l’exécution du programme et dont les capacités ont été renforcées par des formations au niveau central et parfois périphérique ; ce qui est fort préjudiciable à la pérennisation des programmes.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Les informateurs ont signalé de sérieux problèmes d’efficience </w:t>
      </w:r>
      <w:r w:rsidRPr="009A6CFA">
        <w:rPr>
          <w:rFonts w:asciiTheme="majorHAnsi" w:eastAsia="MS Mincho" w:hAnsiTheme="majorHAnsi" w:cstheme="minorHAnsi"/>
          <w:sz w:val="24"/>
          <w:lang w:val="fr-FR"/>
        </w:rPr>
        <w:t>liés à la gestion de la chaîne de</w:t>
      </w:r>
      <w:r>
        <w:rPr>
          <w:rFonts w:asciiTheme="majorHAnsi" w:eastAsia="MS Mincho" w:hAnsiTheme="majorHAnsi" w:cstheme="minorHAnsi"/>
          <w:sz w:val="24"/>
          <w:lang w:val="fr-FR"/>
        </w:rPr>
        <w:t xml:space="preserve"> </w:t>
      </w:r>
      <w:r w:rsidRPr="009A6CFA">
        <w:rPr>
          <w:rFonts w:asciiTheme="majorHAnsi" w:eastAsia="MS Mincho" w:hAnsiTheme="majorHAnsi" w:cstheme="minorHAnsi"/>
          <w:sz w:val="24"/>
          <w:lang w:val="fr-FR"/>
        </w:rPr>
        <w:t>froid</w:t>
      </w:r>
      <w:r>
        <w:rPr>
          <w:rFonts w:asciiTheme="majorHAnsi" w:eastAsia="MS Mincho" w:hAnsiTheme="majorHAnsi" w:cstheme="minorHAnsi"/>
          <w:sz w:val="24"/>
          <w:lang w:val="fr-FR"/>
        </w:rPr>
        <w:t xml:space="preserve">. Toujours en matière de vaccination et de suivi postnatal, la </w:t>
      </w:r>
      <w:r w:rsidRPr="009A6CFA">
        <w:rPr>
          <w:rFonts w:asciiTheme="majorHAnsi" w:eastAsia="MS Mincho" w:hAnsiTheme="majorHAnsi" w:cstheme="minorHAnsi"/>
          <w:sz w:val="24"/>
          <w:lang w:val="fr-FR"/>
        </w:rPr>
        <w:t>gestion des activités avancées et mobiles pose d’importants défis pour une</w:t>
      </w:r>
      <w:r>
        <w:rPr>
          <w:rFonts w:asciiTheme="majorHAnsi" w:eastAsia="MS Mincho" w:hAnsiTheme="majorHAnsi" w:cstheme="minorHAnsi"/>
          <w:sz w:val="24"/>
          <w:lang w:val="fr-FR"/>
        </w:rPr>
        <w:t xml:space="preserve"> </w:t>
      </w:r>
      <w:r w:rsidRPr="009A6CFA">
        <w:rPr>
          <w:rFonts w:asciiTheme="majorHAnsi" w:eastAsia="MS Mincho" w:hAnsiTheme="majorHAnsi" w:cstheme="minorHAnsi"/>
          <w:sz w:val="24"/>
          <w:lang w:val="fr-FR"/>
        </w:rPr>
        <w:t>utilisation plus efficiente des ressources : l’intégration de</w:t>
      </w:r>
      <w:r>
        <w:rPr>
          <w:rFonts w:asciiTheme="majorHAnsi" w:eastAsia="MS Mincho" w:hAnsiTheme="majorHAnsi" w:cstheme="minorHAnsi"/>
          <w:sz w:val="24"/>
          <w:lang w:val="fr-FR"/>
        </w:rPr>
        <w:t xml:space="preserve"> </w:t>
      </w:r>
      <w:r w:rsidRPr="009A6CFA">
        <w:rPr>
          <w:rFonts w:asciiTheme="majorHAnsi" w:eastAsia="MS Mincho" w:hAnsiTheme="majorHAnsi" w:cstheme="minorHAnsi"/>
          <w:sz w:val="24"/>
          <w:lang w:val="fr-FR"/>
        </w:rPr>
        <w:t>interventions</w:t>
      </w:r>
      <w:r>
        <w:rPr>
          <w:rFonts w:asciiTheme="majorHAnsi" w:eastAsia="MS Mincho" w:hAnsiTheme="majorHAnsi" w:cstheme="minorHAnsi"/>
          <w:sz w:val="24"/>
          <w:lang w:val="fr-FR"/>
        </w:rPr>
        <w:t xml:space="preserve"> et la polyvalence des équipes mobiles pour une meilleure utilisation des ressources limitées. </w:t>
      </w:r>
    </w:p>
    <w:p w:rsidR="00BD574D" w:rsidRDefault="00BD574D" w:rsidP="00BD574D">
      <w:pPr>
        <w:jc w:val="both"/>
        <w:rPr>
          <w:rFonts w:asciiTheme="majorHAnsi" w:eastAsia="MS Mincho" w:hAnsiTheme="majorHAnsi" w:cstheme="minorHAnsi"/>
          <w:sz w:val="24"/>
          <w:lang w:val="fr-FR"/>
        </w:rPr>
      </w:pPr>
      <w:r w:rsidRPr="00CE4790">
        <w:rPr>
          <w:rFonts w:asciiTheme="majorHAnsi" w:eastAsia="MS Mincho" w:hAnsiTheme="majorHAnsi" w:cstheme="minorHAnsi"/>
          <w:sz w:val="24"/>
          <w:lang w:val="fr-FR"/>
        </w:rPr>
        <w:t xml:space="preserve">Le partenariat avec </w:t>
      </w:r>
      <w:r>
        <w:rPr>
          <w:rFonts w:asciiTheme="majorHAnsi" w:eastAsia="MS Mincho" w:hAnsiTheme="majorHAnsi" w:cstheme="minorHAnsi"/>
          <w:sz w:val="24"/>
          <w:lang w:val="fr-FR"/>
        </w:rPr>
        <w:t>des ONG comme dans le cas de la promotion de l’allaitement maternel et la prévention du SIDA, de même que l</w:t>
      </w:r>
      <w:r w:rsidRPr="00F743DB">
        <w:rPr>
          <w:rFonts w:asciiTheme="majorHAnsi" w:eastAsia="MS Mincho" w:hAnsiTheme="majorHAnsi" w:cstheme="minorHAnsi"/>
          <w:sz w:val="24"/>
          <w:lang w:val="fr-FR"/>
        </w:rPr>
        <w:t>’appui financier direct aux intervenants du niveau régional ou opérationnel est en</w:t>
      </w:r>
      <w:r>
        <w:rPr>
          <w:rFonts w:asciiTheme="majorHAnsi" w:eastAsia="MS Mincho" w:hAnsiTheme="majorHAnsi" w:cstheme="minorHAnsi"/>
          <w:sz w:val="24"/>
          <w:lang w:val="fr-FR"/>
        </w:rPr>
        <w:t xml:space="preserve"> </w:t>
      </w:r>
      <w:r w:rsidRPr="00F743DB">
        <w:rPr>
          <w:rFonts w:asciiTheme="majorHAnsi" w:eastAsia="MS Mincho" w:hAnsiTheme="majorHAnsi" w:cstheme="minorHAnsi"/>
          <w:sz w:val="24"/>
          <w:lang w:val="fr-FR"/>
        </w:rPr>
        <w:t>faveur d’une gestion financière efficiente</w:t>
      </w:r>
      <w:r>
        <w:rPr>
          <w:rFonts w:asciiTheme="majorHAnsi" w:eastAsia="MS Mincho" w:hAnsiTheme="majorHAnsi" w:cstheme="minorHAnsi"/>
          <w:sz w:val="24"/>
          <w:lang w:val="fr-FR"/>
        </w:rPr>
        <w:t>. Cependant le</w:t>
      </w:r>
      <w:r w:rsidR="006C7FEB">
        <w:rPr>
          <w:rFonts w:asciiTheme="majorHAnsi" w:eastAsia="MS Mincho" w:hAnsiTheme="majorHAnsi" w:cstheme="minorHAnsi"/>
          <w:sz w:val="24"/>
          <w:lang w:val="fr-FR"/>
        </w:rPr>
        <w:t xml:space="preserve"> fait</w:t>
      </w:r>
      <w:r>
        <w:rPr>
          <w:rFonts w:asciiTheme="majorHAnsi" w:eastAsia="MS Mincho" w:hAnsiTheme="majorHAnsi" w:cstheme="minorHAnsi"/>
          <w:sz w:val="24"/>
          <w:lang w:val="fr-FR"/>
        </w:rPr>
        <w:t xml:space="preserve"> d’avoir été ponctuelles et de </w:t>
      </w:r>
      <w:r w:rsidRPr="00CE4790">
        <w:rPr>
          <w:rFonts w:asciiTheme="majorHAnsi" w:eastAsia="MS Mincho" w:hAnsiTheme="majorHAnsi" w:cstheme="minorHAnsi"/>
          <w:sz w:val="24"/>
          <w:lang w:val="fr-FR"/>
        </w:rPr>
        <w:t xml:space="preserve">courte durée </w:t>
      </w:r>
      <w:r>
        <w:rPr>
          <w:rFonts w:asciiTheme="majorHAnsi" w:eastAsia="MS Mincho" w:hAnsiTheme="majorHAnsi" w:cstheme="minorHAnsi"/>
          <w:sz w:val="24"/>
          <w:lang w:val="fr-FR"/>
        </w:rPr>
        <w:t xml:space="preserve">est plutôt défavorable </w:t>
      </w:r>
      <w:r w:rsidR="006C7FEB">
        <w:rPr>
          <w:rFonts w:asciiTheme="majorHAnsi" w:eastAsia="MS Mincho" w:hAnsiTheme="majorHAnsi" w:cstheme="minorHAnsi"/>
          <w:sz w:val="24"/>
          <w:lang w:val="fr-FR"/>
        </w:rPr>
        <w:t>à</w:t>
      </w:r>
      <w:r>
        <w:rPr>
          <w:rFonts w:asciiTheme="majorHAnsi" w:eastAsia="MS Mincho" w:hAnsiTheme="majorHAnsi" w:cstheme="minorHAnsi"/>
          <w:sz w:val="24"/>
          <w:lang w:val="fr-FR"/>
        </w:rPr>
        <w:t xml:space="preserve"> l’impact escompte du changement de comportement.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lastRenderedPageBreak/>
        <w:t>En conclusion, l’efficience opérationnelle pourrait être améliorée avec une bonne micro-planification des interventions en amont pourrait qui permet une meilleure estimation de besoins et leur budgétisation.</w:t>
      </w:r>
    </w:p>
    <w:p w:rsidR="00BD574D" w:rsidRPr="00295AB9" w:rsidRDefault="00BD574D" w:rsidP="007C43A2">
      <w:pPr>
        <w:spacing w:after="120"/>
        <w:jc w:val="both"/>
        <w:rPr>
          <w:rFonts w:asciiTheme="majorHAnsi" w:eastAsia="MS Mincho" w:hAnsiTheme="majorHAnsi" w:cstheme="minorHAnsi"/>
          <w:b/>
          <w:i/>
          <w:sz w:val="24"/>
          <w:lang w:val="fr-FR"/>
        </w:rPr>
      </w:pPr>
      <w:r w:rsidRPr="00295AB9">
        <w:rPr>
          <w:rFonts w:asciiTheme="majorHAnsi" w:eastAsia="MS Mincho" w:hAnsiTheme="majorHAnsi" w:cstheme="minorHAnsi"/>
          <w:b/>
          <w:i/>
          <w:sz w:val="24"/>
          <w:lang w:val="fr-FR"/>
        </w:rPr>
        <w:t>Impact</w:t>
      </w:r>
    </w:p>
    <w:p w:rsidR="00BD574D" w:rsidRPr="00CE4790" w:rsidRDefault="00BD574D" w:rsidP="007C43A2">
      <w:pPr>
        <w:spacing w:after="120"/>
        <w:jc w:val="both"/>
        <w:rPr>
          <w:rFonts w:asciiTheme="majorHAnsi" w:eastAsia="MS Mincho" w:hAnsiTheme="majorHAnsi" w:cstheme="minorHAnsi"/>
          <w:i/>
          <w:sz w:val="24"/>
          <w:lang w:val="fr-FR"/>
        </w:rPr>
      </w:pPr>
      <w:r w:rsidRPr="00CE4790">
        <w:rPr>
          <w:rFonts w:asciiTheme="majorHAnsi" w:eastAsia="MS Mincho" w:hAnsiTheme="majorHAnsi" w:cstheme="minorHAnsi"/>
          <w:i/>
          <w:sz w:val="24"/>
          <w:lang w:val="fr-FR"/>
        </w:rPr>
        <w:t>- Dans quelle mesure est-ce que l’appui de l’UNICEF dans le secteur de la santé sur la période couverte à améliorer la situation des enfants et des femmes ?</w:t>
      </w:r>
    </w:p>
    <w:p w:rsidR="00BD574D" w:rsidRPr="00CE4790" w:rsidRDefault="00BD574D" w:rsidP="007C43A2">
      <w:pPr>
        <w:spacing w:after="120"/>
        <w:jc w:val="both"/>
        <w:rPr>
          <w:rFonts w:asciiTheme="majorHAnsi" w:eastAsia="MS Mincho" w:hAnsiTheme="majorHAnsi" w:cstheme="minorHAnsi"/>
          <w:i/>
          <w:sz w:val="24"/>
          <w:lang w:val="fr-FR"/>
        </w:rPr>
      </w:pPr>
      <w:r w:rsidRPr="00CE4790">
        <w:rPr>
          <w:rFonts w:asciiTheme="majorHAnsi" w:eastAsia="MS Mincho" w:hAnsiTheme="majorHAnsi" w:cstheme="minorHAnsi"/>
          <w:i/>
          <w:sz w:val="24"/>
          <w:lang w:val="fr-FR"/>
        </w:rPr>
        <w:t>- Dans quelle mesure le contexte national a influencé les changements induits par l’appui de l’UNICEF ?</w:t>
      </w:r>
    </w:p>
    <w:p w:rsidR="00BD574D" w:rsidRDefault="00BD574D" w:rsidP="007C43A2">
      <w:pPr>
        <w:spacing w:line="240" w:lineRule="auto"/>
        <w:jc w:val="both"/>
        <w:rPr>
          <w:rFonts w:asciiTheme="majorHAnsi" w:eastAsia="MS Mincho" w:hAnsiTheme="majorHAnsi" w:cstheme="minorHAnsi"/>
          <w:sz w:val="24"/>
          <w:lang w:val="fr-FR"/>
        </w:rPr>
      </w:pPr>
      <w:r w:rsidRPr="009430DD">
        <w:rPr>
          <w:rFonts w:asciiTheme="majorHAnsi" w:eastAsia="MS Mincho" w:hAnsiTheme="majorHAnsi" w:cstheme="minorHAnsi"/>
          <w:sz w:val="24"/>
          <w:lang w:val="fr-FR"/>
        </w:rPr>
        <w:t xml:space="preserve">L’impact </w:t>
      </w:r>
      <w:r w:rsidRPr="007B1063">
        <w:rPr>
          <w:rFonts w:asciiTheme="majorHAnsi" w:eastAsia="MS Mincho" w:hAnsiTheme="majorHAnsi" w:cstheme="minorHAnsi"/>
          <w:sz w:val="24"/>
          <w:lang w:val="fr-FR"/>
        </w:rPr>
        <w:t xml:space="preserve">du Programme est révisé sous l'angle du niveau de probabilité d'atteinte de l'objectif global et est évalué en analysant les changements voulus ou non, directs ou indirects, positifs ou </w:t>
      </w:r>
      <w:r>
        <w:rPr>
          <w:rFonts w:asciiTheme="majorHAnsi" w:eastAsia="MS Mincho" w:hAnsiTheme="majorHAnsi" w:cstheme="minorHAnsi"/>
          <w:sz w:val="24"/>
          <w:lang w:val="fr-FR"/>
        </w:rPr>
        <w:t>négatifs résultant du Programme.</w:t>
      </w:r>
    </w:p>
    <w:p w:rsidR="00BD574D" w:rsidRPr="00295AB9" w:rsidRDefault="00BD574D" w:rsidP="007C43A2">
      <w:pPr>
        <w:spacing w:after="120"/>
        <w:jc w:val="both"/>
        <w:rPr>
          <w:rFonts w:asciiTheme="majorHAnsi" w:eastAsia="MS Mincho" w:hAnsiTheme="majorHAnsi" w:cstheme="minorHAnsi"/>
          <w:b/>
          <w:i/>
          <w:sz w:val="24"/>
          <w:lang w:val="fr-FR"/>
        </w:rPr>
      </w:pPr>
      <w:r w:rsidRPr="00295AB9">
        <w:rPr>
          <w:rFonts w:asciiTheme="majorHAnsi" w:eastAsia="MS Mincho" w:hAnsiTheme="majorHAnsi" w:cstheme="minorHAnsi"/>
          <w:b/>
          <w:i/>
          <w:sz w:val="24"/>
          <w:lang w:val="fr-FR"/>
        </w:rPr>
        <w:t>Durabilité</w:t>
      </w:r>
    </w:p>
    <w:p w:rsidR="00BD574D" w:rsidRPr="00CE4790" w:rsidRDefault="00BD574D" w:rsidP="00BD574D">
      <w:pPr>
        <w:jc w:val="both"/>
        <w:rPr>
          <w:rFonts w:asciiTheme="majorHAnsi" w:eastAsia="MS Mincho" w:hAnsiTheme="majorHAnsi" w:cstheme="minorHAnsi"/>
          <w:i/>
          <w:sz w:val="24"/>
          <w:lang w:val="fr-FR"/>
        </w:rPr>
      </w:pPr>
      <w:r w:rsidRPr="00CE4790">
        <w:rPr>
          <w:rFonts w:asciiTheme="majorHAnsi" w:eastAsia="MS Mincho" w:hAnsiTheme="majorHAnsi" w:cstheme="minorHAnsi"/>
          <w:i/>
          <w:sz w:val="24"/>
          <w:lang w:val="fr-FR"/>
        </w:rPr>
        <w:t>- Les interventions objet de l’évaluation sont-elles été conduites de manière à garantir la pérennité des changements induits par sa contribution ?</w:t>
      </w:r>
    </w:p>
    <w:p w:rsidR="00BD574D" w:rsidRDefault="00BD574D" w:rsidP="00BD574D">
      <w:pPr>
        <w:jc w:val="both"/>
        <w:rPr>
          <w:rFonts w:asciiTheme="majorHAnsi" w:eastAsia="MS Mincho" w:hAnsiTheme="majorHAnsi" w:cstheme="minorHAnsi"/>
          <w:sz w:val="24"/>
          <w:lang w:val="fr-FR"/>
        </w:rPr>
      </w:pPr>
      <w:r w:rsidRPr="007B1063">
        <w:rPr>
          <w:rFonts w:asciiTheme="majorHAnsi" w:eastAsia="MS Mincho" w:hAnsiTheme="majorHAnsi" w:cstheme="minorHAnsi"/>
          <w:sz w:val="24"/>
          <w:lang w:val="fr-FR"/>
        </w:rPr>
        <w:t xml:space="preserve">Il s’agit ici d’évaluer les capacités institutionnelles pour soutenir la mise en œuvre et la réalisation des résultats, en particulier les points forts et les faiblesses des modalités d’exécution du programme </w:t>
      </w:r>
      <w:r>
        <w:rPr>
          <w:rFonts w:asciiTheme="majorHAnsi" w:eastAsia="MS Mincho" w:hAnsiTheme="majorHAnsi" w:cstheme="minorHAnsi"/>
          <w:sz w:val="24"/>
          <w:lang w:val="fr-FR"/>
        </w:rPr>
        <w:t xml:space="preserve">et </w:t>
      </w:r>
      <w:r w:rsidRPr="007B1063">
        <w:rPr>
          <w:rFonts w:asciiTheme="majorHAnsi" w:eastAsia="MS Mincho" w:hAnsiTheme="majorHAnsi" w:cstheme="minorHAnsi"/>
          <w:sz w:val="24"/>
          <w:lang w:val="fr-FR"/>
        </w:rPr>
        <w:t>du système de suivi et évaluation</w:t>
      </w:r>
      <w:r>
        <w:rPr>
          <w:rFonts w:asciiTheme="majorHAnsi" w:eastAsia="MS Mincho" w:hAnsiTheme="majorHAnsi" w:cstheme="minorHAnsi"/>
          <w:sz w:val="24"/>
          <w:lang w:val="fr-FR"/>
        </w:rPr>
        <w:t xml:space="preserve">. En d’autres termes il est question de savoir si </w:t>
      </w:r>
      <w:r w:rsidRPr="00CE4790">
        <w:rPr>
          <w:rFonts w:asciiTheme="majorHAnsi" w:eastAsia="MS Mincho" w:hAnsiTheme="majorHAnsi" w:cstheme="minorHAnsi"/>
          <w:sz w:val="24"/>
          <w:lang w:val="fr-FR"/>
        </w:rPr>
        <w:t>la</w:t>
      </w:r>
      <w:r>
        <w:rPr>
          <w:rFonts w:asciiTheme="majorHAnsi" w:eastAsia="MS Mincho" w:hAnsiTheme="majorHAnsi" w:cstheme="minorHAnsi"/>
          <w:sz w:val="24"/>
          <w:lang w:val="fr-FR"/>
        </w:rPr>
        <w:t xml:space="preserve"> </w:t>
      </w:r>
      <w:r w:rsidRPr="00CE4790">
        <w:rPr>
          <w:rFonts w:asciiTheme="majorHAnsi" w:eastAsia="MS Mincho" w:hAnsiTheme="majorHAnsi" w:cstheme="minorHAnsi"/>
          <w:sz w:val="24"/>
          <w:lang w:val="fr-FR"/>
        </w:rPr>
        <w:t>logique d’intervention du programme intègre des mesures pouvant assurer la</w:t>
      </w:r>
      <w:r>
        <w:rPr>
          <w:rFonts w:asciiTheme="majorHAnsi" w:eastAsia="MS Mincho" w:hAnsiTheme="majorHAnsi" w:cstheme="minorHAnsi"/>
          <w:sz w:val="24"/>
          <w:lang w:val="fr-FR"/>
        </w:rPr>
        <w:t xml:space="preserve"> </w:t>
      </w:r>
      <w:r w:rsidRPr="00CE4790">
        <w:rPr>
          <w:rFonts w:asciiTheme="majorHAnsi" w:eastAsia="MS Mincho" w:hAnsiTheme="majorHAnsi" w:cstheme="minorHAnsi"/>
          <w:sz w:val="24"/>
          <w:lang w:val="fr-FR"/>
        </w:rPr>
        <w:t>durabilité des acquis.</w:t>
      </w:r>
    </w:p>
    <w:p w:rsidR="00BD574D" w:rsidRDefault="00BD574D" w:rsidP="00BD574D">
      <w:pPr>
        <w:jc w:val="both"/>
        <w:rPr>
          <w:rFonts w:asciiTheme="majorHAnsi" w:eastAsia="MS Mincho" w:hAnsiTheme="majorHAnsi" w:cstheme="minorHAnsi"/>
          <w:sz w:val="24"/>
          <w:lang w:val="fr-FR"/>
        </w:rPr>
      </w:pPr>
      <w:r w:rsidRPr="00CE4790">
        <w:rPr>
          <w:rFonts w:asciiTheme="majorHAnsi" w:eastAsia="MS Mincho" w:hAnsiTheme="majorHAnsi" w:cstheme="minorHAnsi"/>
          <w:sz w:val="24"/>
          <w:lang w:val="fr-FR"/>
        </w:rPr>
        <w:t xml:space="preserve">L’appropriation des interventions </w:t>
      </w:r>
      <w:r>
        <w:rPr>
          <w:rFonts w:asciiTheme="majorHAnsi" w:eastAsia="MS Mincho" w:hAnsiTheme="majorHAnsi" w:cstheme="minorHAnsi"/>
          <w:sz w:val="24"/>
          <w:lang w:val="fr-FR"/>
        </w:rPr>
        <w:t>de ce programme par le partenaire (</w:t>
      </w:r>
      <w:r w:rsidRPr="00CE4790">
        <w:rPr>
          <w:rFonts w:asciiTheme="majorHAnsi" w:eastAsia="MS Mincho" w:hAnsiTheme="majorHAnsi" w:cstheme="minorHAnsi"/>
          <w:sz w:val="24"/>
          <w:lang w:val="fr-FR"/>
        </w:rPr>
        <w:t>gouvernement</w:t>
      </w:r>
      <w:r>
        <w:rPr>
          <w:rFonts w:asciiTheme="majorHAnsi" w:eastAsia="MS Mincho" w:hAnsiTheme="majorHAnsi" w:cstheme="minorHAnsi"/>
          <w:sz w:val="24"/>
          <w:lang w:val="fr-FR"/>
        </w:rPr>
        <w:t xml:space="preserve">) nécessite les prérequis suivants : </w:t>
      </w:r>
    </w:p>
    <w:p w:rsidR="00BD574D" w:rsidRDefault="00BD574D" w:rsidP="008D2DA3">
      <w:pPr>
        <w:pStyle w:val="ListParagraph"/>
        <w:numPr>
          <w:ilvl w:val="0"/>
          <w:numId w:val="34"/>
        </w:numPr>
        <w:spacing w:after="120"/>
        <w:contextualSpacing w:val="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La disponibilité des ressources humaines </w:t>
      </w:r>
      <w:r w:rsidRPr="00CE4790">
        <w:rPr>
          <w:rFonts w:asciiTheme="majorHAnsi" w:eastAsia="MS Mincho" w:hAnsiTheme="majorHAnsi" w:cstheme="minorHAnsi"/>
          <w:sz w:val="24"/>
          <w:lang w:val="fr-FR"/>
        </w:rPr>
        <w:t>qualifiées, capables d’assurer la planification, la mise en œuvre</w:t>
      </w:r>
      <w:r>
        <w:rPr>
          <w:rFonts w:asciiTheme="majorHAnsi" w:eastAsia="MS Mincho" w:hAnsiTheme="majorHAnsi" w:cstheme="minorHAnsi"/>
          <w:sz w:val="24"/>
          <w:lang w:val="fr-FR"/>
        </w:rPr>
        <w:t xml:space="preserve"> et le suivi-</w:t>
      </w:r>
      <w:r w:rsidRPr="00CE4790">
        <w:rPr>
          <w:rFonts w:asciiTheme="majorHAnsi" w:eastAsia="MS Mincho" w:hAnsiTheme="majorHAnsi" w:cstheme="minorHAnsi"/>
          <w:sz w:val="24"/>
          <w:lang w:val="fr-FR"/>
        </w:rPr>
        <w:t>évaluation</w:t>
      </w:r>
      <w:r>
        <w:rPr>
          <w:rFonts w:asciiTheme="majorHAnsi" w:eastAsia="MS Mincho" w:hAnsiTheme="majorHAnsi" w:cstheme="minorHAnsi"/>
          <w:sz w:val="24"/>
          <w:lang w:val="fr-FR"/>
        </w:rPr>
        <w:t xml:space="preserve"> </w:t>
      </w:r>
      <w:r w:rsidRPr="00CE4790">
        <w:rPr>
          <w:rFonts w:asciiTheme="majorHAnsi" w:eastAsia="MS Mincho" w:hAnsiTheme="majorHAnsi" w:cstheme="minorHAnsi"/>
          <w:sz w:val="24"/>
          <w:lang w:val="fr-FR"/>
        </w:rPr>
        <w:t xml:space="preserve">des </w:t>
      </w:r>
      <w:r>
        <w:rPr>
          <w:rFonts w:asciiTheme="majorHAnsi" w:eastAsia="MS Mincho" w:hAnsiTheme="majorHAnsi" w:cstheme="minorHAnsi"/>
          <w:sz w:val="24"/>
          <w:lang w:val="fr-FR"/>
        </w:rPr>
        <w:t xml:space="preserve">activités retenues </w:t>
      </w:r>
      <w:r w:rsidRPr="00CE4790">
        <w:rPr>
          <w:rFonts w:asciiTheme="majorHAnsi" w:eastAsia="MS Mincho" w:hAnsiTheme="majorHAnsi" w:cstheme="minorHAnsi"/>
          <w:sz w:val="24"/>
          <w:lang w:val="fr-FR"/>
        </w:rPr>
        <w:t>pour la réalisation des résultats</w:t>
      </w:r>
      <w:r>
        <w:rPr>
          <w:rFonts w:asciiTheme="majorHAnsi" w:eastAsia="MS Mincho" w:hAnsiTheme="majorHAnsi" w:cstheme="minorHAnsi"/>
          <w:sz w:val="24"/>
          <w:lang w:val="fr-FR"/>
        </w:rPr>
        <w:t xml:space="preserve"> escomptés</w:t>
      </w:r>
      <w:r w:rsidRPr="00CE4790">
        <w:rPr>
          <w:rFonts w:asciiTheme="majorHAnsi" w:eastAsia="MS Mincho" w:hAnsiTheme="majorHAnsi" w:cstheme="minorHAnsi"/>
          <w:sz w:val="24"/>
          <w:lang w:val="fr-FR"/>
        </w:rPr>
        <w:t>.</w:t>
      </w:r>
      <w:r>
        <w:rPr>
          <w:rFonts w:asciiTheme="majorHAnsi" w:eastAsia="MS Mincho" w:hAnsiTheme="majorHAnsi" w:cstheme="minorHAnsi"/>
          <w:sz w:val="24"/>
          <w:lang w:val="fr-FR"/>
        </w:rPr>
        <w:t xml:space="preserve"> Ce personnel doit aussi être stable sur une longue durée car les rotations trop fréquentes ramènent les programmes à chaque fois au point de départ en ce qui concerne le renforcement des capacités.</w:t>
      </w:r>
    </w:p>
    <w:p w:rsidR="00BD574D" w:rsidRDefault="00BD574D" w:rsidP="008D2DA3">
      <w:pPr>
        <w:pStyle w:val="ListParagraph"/>
        <w:numPr>
          <w:ilvl w:val="0"/>
          <w:numId w:val="34"/>
        </w:numPr>
        <w:spacing w:after="120"/>
        <w:contextualSpacing w:val="0"/>
        <w:jc w:val="both"/>
        <w:rPr>
          <w:rFonts w:asciiTheme="majorHAnsi" w:eastAsia="MS Mincho" w:hAnsiTheme="majorHAnsi" w:cstheme="minorHAnsi"/>
          <w:sz w:val="24"/>
          <w:lang w:val="fr-FR"/>
        </w:rPr>
      </w:pPr>
      <w:r w:rsidRPr="00616A44">
        <w:rPr>
          <w:rFonts w:asciiTheme="majorHAnsi" w:eastAsia="MS Mincho" w:hAnsiTheme="majorHAnsi" w:cstheme="minorHAnsi"/>
          <w:sz w:val="24"/>
          <w:lang w:val="fr-FR"/>
        </w:rPr>
        <w:t xml:space="preserve">L’implication effective des responsables nationaux – de différents </w:t>
      </w:r>
      <w:r w:rsidR="006C7FEB" w:rsidRPr="00616A44">
        <w:rPr>
          <w:rFonts w:asciiTheme="majorHAnsi" w:eastAsia="MS Mincho" w:hAnsiTheme="majorHAnsi" w:cstheme="minorHAnsi"/>
          <w:sz w:val="24"/>
          <w:lang w:val="fr-FR"/>
        </w:rPr>
        <w:t>niveaux –</w:t>
      </w:r>
      <w:r w:rsidRPr="00616A44">
        <w:rPr>
          <w:rFonts w:asciiTheme="majorHAnsi" w:eastAsia="MS Mincho" w:hAnsiTheme="majorHAnsi" w:cstheme="minorHAnsi"/>
          <w:sz w:val="24"/>
          <w:lang w:val="fr-FR"/>
        </w:rPr>
        <w:t xml:space="preserve"> à toutes les étapes de gestion du programme : planification, mobilisation des ressources, mise en œuvre, suivi et évaluation. Ceci est essentiel pour l’appropriation. En effet, les responsables nationaux rencontrés à différents niveaux (central et régional) ont tous déploré de n’avoir pas été impliqués à la planification de ce programme qui même s’il répond </w:t>
      </w:r>
      <w:r w:rsidR="006C7FEB" w:rsidRPr="00616A44">
        <w:rPr>
          <w:rFonts w:asciiTheme="majorHAnsi" w:eastAsia="MS Mincho" w:hAnsiTheme="majorHAnsi" w:cstheme="minorHAnsi"/>
          <w:sz w:val="24"/>
          <w:lang w:val="fr-FR"/>
        </w:rPr>
        <w:t>à</w:t>
      </w:r>
      <w:r w:rsidRPr="00616A44">
        <w:rPr>
          <w:rFonts w:asciiTheme="majorHAnsi" w:eastAsia="MS Mincho" w:hAnsiTheme="majorHAnsi" w:cstheme="minorHAnsi"/>
          <w:sz w:val="24"/>
          <w:lang w:val="fr-FR"/>
        </w:rPr>
        <w:t xml:space="preserve"> certaines de leurs attentes reste un programme conçu et planifié par les agences SNU. </w:t>
      </w:r>
    </w:p>
    <w:p w:rsidR="00BD574D" w:rsidRPr="00616A44" w:rsidRDefault="00BD574D" w:rsidP="008D2DA3">
      <w:pPr>
        <w:pStyle w:val="ListParagraph"/>
        <w:numPr>
          <w:ilvl w:val="0"/>
          <w:numId w:val="34"/>
        </w:numPr>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La provision de ressources </w:t>
      </w:r>
      <w:r w:rsidRPr="00616A44">
        <w:rPr>
          <w:rFonts w:asciiTheme="majorHAnsi" w:eastAsia="MS Mincho" w:hAnsiTheme="majorHAnsi" w:cstheme="minorHAnsi"/>
          <w:sz w:val="24"/>
          <w:lang w:val="fr-FR"/>
        </w:rPr>
        <w:t>matériels</w:t>
      </w:r>
      <w:r>
        <w:rPr>
          <w:rFonts w:asciiTheme="majorHAnsi" w:eastAsia="MS Mincho" w:hAnsiTheme="majorHAnsi" w:cstheme="minorHAnsi"/>
          <w:sz w:val="24"/>
          <w:lang w:val="fr-FR"/>
        </w:rPr>
        <w:t>, logistiques</w:t>
      </w:r>
      <w:r w:rsidRPr="00616A44">
        <w:rPr>
          <w:rFonts w:asciiTheme="majorHAnsi" w:eastAsia="MS Mincho" w:hAnsiTheme="majorHAnsi" w:cstheme="minorHAnsi"/>
          <w:sz w:val="24"/>
          <w:lang w:val="fr-FR"/>
        </w:rPr>
        <w:t xml:space="preserve"> et financiers nécessaires à la mise en œuvre, mais surtout </w:t>
      </w:r>
      <w:r>
        <w:rPr>
          <w:rFonts w:asciiTheme="majorHAnsi" w:eastAsia="MS Mincho" w:hAnsiTheme="majorHAnsi" w:cstheme="minorHAnsi"/>
          <w:sz w:val="24"/>
          <w:lang w:val="fr-FR"/>
        </w:rPr>
        <w:t xml:space="preserve">à la supervision, </w:t>
      </w:r>
      <w:r w:rsidRPr="00616A44">
        <w:rPr>
          <w:rFonts w:asciiTheme="majorHAnsi" w:eastAsia="MS Mincho" w:hAnsiTheme="majorHAnsi" w:cstheme="minorHAnsi"/>
          <w:sz w:val="24"/>
          <w:lang w:val="fr-FR"/>
        </w:rPr>
        <w:t xml:space="preserve">au suivi et à l’évaluation des actions </w:t>
      </w:r>
      <w:r w:rsidRPr="00616A44">
        <w:rPr>
          <w:rFonts w:asciiTheme="majorHAnsi" w:eastAsia="MS Mincho" w:hAnsiTheme="majorHAnsi" w:cstheme="minorHAnsi"/>
          <w:sz w:val="24"/>
          <w:lang w:val="fr-FR"/>
        </w:rPr>
        <w:lastRenderedPageBreak/>
        <w:t xml:space="preserve">planifiées. </w:t>
      </w:r>
      <w:r>
        <w:rPr>
          <w:rFonts w:asciiTheme="majorHAnsi" w:eastAsia="MS Mincho" w:hAnsiTheme="majorHAnsi" w:cstheme="minorHAnsi"/>
          <w:sz w:val="24"/>
          <w:lang w:val="fr-FR"/>
        </w:rPr>
        <w:t xml:space="preserve">L’évaluation a noté une grande insuffisance des moyens dans ce cadre à tous les niveaux.  </w:t>
      </w:r>
    </w:p>
    <w:p w:rsidR="00BD574D"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L</w:t>
      </w:r>
      <w:r w:rsidRPr="002F0E43">
        <w:rPr>
          <w:rFonts w:asciiTheme="majorHAnsi" w:eastAsia="MS Mincho" w:hAnsiTheme="majorHAnsi" w:cstheme="minorHAnsi"/>
          <w:sz w:val="24"/>
          <w:lang w:val="fr-FR"/>
        </w:rPr>
        <w:t xml:space="preserve">es documents du programme ne </w:t>
      </w:r>
      <w:r>
        <w:rPr>
          <w:rFonts w:asciiTheme="majorHAnsi" w:eastAsia="MS Mincho" w:hAnsiTheme="majorHAnsi" w:cstheme="minorHAnsi"/>
          <w:sz w:val="24"/>
          <w:lang w:val="fr-FR"/>
        </w:rPr>
        <w:t>renseignent pas de</w:t>
      </w:r>
      <w:r w:rsidRPr="002F0E43">
        <w:rPr>
          <w:rFonts w:asciiTheme="majorHAnsi" w:eastAsia="MS Mincho" w:hAnsiTheme="majorHAnsi" w:cstheme="minorHAnsi"/>
          <w:sz w:val="24"/>
          <w:lang w:val="fr-FR"/>
        </w:rPr>
        <w:t xml:space="preserve"> manière</w:t>
      </w:r>
      <w:r>
        <w:rPr>
          <w:rFonts w:asciiTheme="majorHAnsi" w:eastAsia="MS Mincho" w:hAnsiTheme="majorHAnsi" w:cstheme="minorHAnsi"/>
          <w:sz w:val="24"/>
          <w:lang w:val="fr-FR"/>
        </w:rPr>
        <w:t xml:space="preserve"> </w:t>
      </w:r>
      <w:r w:rsidRPr="002F0E43">
        <w:rPr>
          <w:rFonts w:asciiTheme="majorHAnsi" w:eastAsia="MS Mincho" w:hAnsiTheme="majorHAnsi" w:cstheme="minorHAnsi"/>
          <w:sz w:val="24"/>
          <w:lang w:val="fr-FR"/>
        </w:rPr>
        <w:t xml:space="preserve">explicite </w:t>
      </w:r>
      <w:r>
        <w:rPr>
          <w:rFonts w:asciiTheme="majorHAnsi" w:eastAsia="MS Mincho" w:hAnsiTheme="majorHAnsi" w:cstheme="minorHAnsi"/>
          <w:sz w:val="24"/>
          <w:lang w:val="fr-FR"/>
        </w:rPr>
        <w:t xml:space="preserve">sur les engagements de l’Etat pour ce qui est de </w:t>
      </w:r>
      <w:r w:rsidRPr="002F0E43">
        <w:rPr>
          <w:rFonts w:asciiTheme="majorHAnsi" w:eastAsia="MS Mincho" w:hAnsiTheme="majorHAnsi" w:cstheme="minorHAnsi"/>
          <w:sz w:val="24"/>
          <w:lang w:val="fr-FR"/>
        </w:rPr>
        <w:t xml:space="preserve">la prise en charge de certains éléments du programme par </w:t>
      </w:r>
      <w:r>
        <w:rPr>
          <w:rFonts w:asciiTheme="majorHAnsi" w:eastAsia="MS Mincho" w:hAnsiTheme="majorHAnsi" w:cstheme="minorHAnsi"/>
          <w:sz w:val="24"/>
          <w:lang w:val="fr-FR"/>
        </w:rPr>
        <w:t xml:space="preserve">son budget propre.  La durabilité exige l’optimisation des interventions qui comme décrite dans l’UNDAF réside dans : </w:t>
      </w:r>
    </w:p>
    <w:p w:rsidR="00BD574D" w:rsidRDefault="00BD574D" w:rsidP="008D2DA3">
      <w:pPr>
        <w:pStyle w:val="ListParagraph"/>
        <w:numPr>
          <w:ilvl w:val="0"/>
          <w:numId w:val="27"/>
        </w:numPr>
        <w:jc w:val="both"/>
        <w:rPr>
          <w:rFonts w:asciiTheme="majorHAnsi" w:eastAsia="MS Mincho" w:hAnsiTheme="majorHAnsi" w:cstheme="minorHAnsi"/>
          <w:sz w:val="24"/>
          <w:lang w:val="fr-FR"/>
        </w:rPr>
      </w:pPr>
      <w:r w:rsidRPr="0079573A">
        <w:rPr>
          <w:rFonts w:asciiTheme="majorHAnsi" w:eastAsia="MS Mincho" w:hAnsiTheme="majorHAnsi" w:cstheme="minorHAnsi"/>
          <w:i/>
          <w:sz w:val="24"/>
          <w:lang w:val="fr-FR"/>
        </w:rPr>
        <w:t>Pour le Gouvernement</w:t>
      </w:r>
      <w:r>
        <w:rPr>
          <w:rFonts w:asciiTheme="majorHAnsi" w:eastAsia="MS Mincho" w:hAnsiTheme="majorHAnsi" w:cstheme="minorHAnsi"/>
          <w:i/>
          <w:sz w:val="24"/>
          <w:lang w:val="fr-FR"/>
        </w:rPr>
        <w:t> </w:t>
      </w:r>
      <w:r>
        <w:rPr>
          <w:rFonts w:asciiTheme="majorHAnsi" w:eastAsia="MS Mincho" w:hAnsiTheme="majorHAnsi" w:cstheme="minorHAnsi"/>
          <w:sz w:val="24"/>
          <w:lang w:val="fr-FR"/>
        </w:rPr>
        <w:t xml:space="preserve">: </w:t>
      </w:r>
      <w:r w:rsidRPr="0079573A">
        <w:rPr>
          <w:rFonts w:asciiTheme="majorHAnsi" w:eastAsia="MS Mincho" w:hAnsiTheme="majorHAnsi" w:cstheme="minorHAnsi"/>
          <w:sz w:val="24"/>
          <w:lang w:val="fr-FR"/>
        </w:rPr>
        <w:t xml:space="preserve">(i) l’appropriation et le leadership national, (ii) la poursuite des réformes engagées en faveur des populations les plus vulnérables, (iii) l’amélioration de la planification stratégique, (iv) la consolidation des systèmes d’information, (v) la révision et l’application effective des législations, (vi) la coordination de l’aide au développement et l’instauration d’un dialogue autour de l’efficacité. </w:t>
      </w:r>
    </w:p>
    <w:p w:rsidR="00BD574D" w:rsidRPr="0079573A" w:rsidRDefault="00BD574D" w:rsidP="008D2DA3">
      <w:pPr>
        <w:pStyle w:val="ListParagraph"/>
        <w:numPr>
          <w:ilvl w:val="0"/>
          <w:numId w:val="27"/>
        </w:numPr>
        <w:jc w:val="both"/>
        <w:rPr>
          <w:rFonts w:asciiTheme="majorHAnsi" w:eastAsia="MS Mincho" w:hAnsiTheme="majorHAnsi" w:cstheme="minorHAnsi"/>
          <w:sz w:val="24"/>
          <w:lang w:val="fr-FR"/>
        </w:rPr>
      </w:pPr>
      <w:r w:rsidRPr="0079573A">
        <w:rPr>
          <w:rFonts w:asciiTheme="majorHAnsi" w:eastAsia="MS Mincho" w:hAnsiTheme="majorHAnsi" w:cstheme="minorHAnsi"/>
          <w:i/>
          <w:sz w:val="24"/>
          <w:lang w:val="fr-FR"/>
        </w:rPr>
        <w:t>Pour le SNU</w:t>
      </w:r>
      <w:r>
        <w:rPr>
          <w:rFonts w:asciiTheme="majorHAnsi" w:eastAsia="MS Mincho" w:hAnsiTheme="majorHAnsi" w:cstheme="minorHAnsi"/>
          <w:i/>
          <w:sz w:val="24"/>
          <w:lang w:val="fr-FR"/>
        </w:rPr>
        <w:t xml:space="preserve"> : </w:t>
      </w:r>
      <w:r w:rsidRPr="0079573A">
        <w:rPr>
          <w:rFonts w:asciiTheme="majorHAnsi" w:eastAsia="MS Mincho" w:hAnsiTheme="majorHAnsi" w:cstheme="minorHAnsi"/>
          <w:sz w:val="24"/>
          <w:lang w:val="fr-FR"/>
        </w:rPr>
        <w:t>(i)</w:t>
      </w:r>
      <w:r>
        <w:rPr>
          <w:rFonts w:asciiTheme="majorHAnsi" w:eastAsia="MS Mincho" w:hAnsiTheme="majorHAnsi" w:cstheme="minorHAnsi"/>
          <w:sz w:val="24"/>
          <w:lang w:val="fr-FR"/>
        </w:rPr>
        <w:t xml:space="preserve"> </w:t>
      </w:r>
      <w:r w:rsidRPr="0079573A">
        <w:rPr>
          <w:rFonts w:asciiTheme="majorHAnsi" w:eastAsia="MS Mincho" w:hAnsiTheme="majorHAnsi" w:cstheme="minorHAnsi"/>
          <w:sz w:val="24"/>
          <w:lang w:val="fr-FR"/>
        </w:rPr>
        <w:t>le renforcement de la coordination et de la programmation conjointe, (ii)</w:t>
      </w:r>
      <w:r>
        <w:rPr>
          <w:rFonts w:asciiTheme="majorHAnsi" w:eastAsia="MS Mincho" w:hAnsiTheme="majorHAnsi" w:cstheme="minorHAnsi"/>
          <w:sz w:val="24"/>
          <w:lang w:val="fr-FR"/>
        </w:rPr>
        <w:t xml:space="preserve"> </w:t>
      </w:r>
      <w:r w:rsidRPr="0079573A">
        <w:rPr>
          <w:rFonts w:asciiTheme="majorHAnsi" w:eastAsia="MS Mincho" w:hAnsiTheme="majorHAnsi" w:cstheme="minorHAnsi"/>
          <w:sz w:val="24"/>
          <w:lang w:val="fr-FR"/>
        </w:rPr>
        <w:t>l’amélioration de l’information et de la communication avec les partenaires et entre les agences, (iii)</w:t>
      </w:r>
      <w:r>
        <w:rPr>
          <w:rFonts w:asciiTheme="majorHAnsi" w:eastAsia="MS Mincho" w:hAnsiTheme="majorHAnsi" w:cstheme="minorHAnsi"/>
          <w:sz w:val="24"/>
          <w:lang w:val="fr-FR"/>
        </w:rPr>
        <w:t xml:space="preserve"> </w:t>
      </w:r>
      <w:r w:rsidRPr="0079573A">
        <w:rPr>
          <w:rFonts w:asciiTheme="majorHAnsi" w:eastAsia="MS Mincho" w:hAnsiTheme="majorHAnsi" w:cstheme="minorHAnsi"/>
          <w:sz w:val="24"/>
          <w:lang w:val="fr-FR"/>
        </w:rPr>
        <w:t>l’élargissement du partenariat entre le gouvernement, la société civile, le secteur privé ainsi que la coopération Sud-Sud, (iv)</w:t>
      </w:r>
      <w:r>
        <w:rPr>
          <w:rFonts w:asciiTheme="majorHAnsi" w:eastAsia="MS Mincho" w:hAnsiTheme="majorHAnsi" w:cstheme="minorHAnsi"/>
          <w:sz w:val="24"/>
          <w:lang w:val="fr-FR"/>
        </w:rPr>
        <w:t xml:space="preserve"> </w:t>
      </w:r>
      <w:r w:rsidRPr="0079573A">
        <w:rPr>
          <w:rFonts w:asciiTheme="majorHAnsi" w:eastAsia="MS Mincho" w:hAnsiTheme="majorHAnsi" w:cstheme="minorHAnsi"/>
          <w:sz w:val="24"/>
          <w:lang w:val="fr-FR"/>
        </w:rPr>
        <w:t>le renforcement du plaidoyer basé sur des données probantes, (v)</w:t>
      </w:r>
      <w:r>
        <w:rPr>
          <w:rFonts w:asciiTheme="majorHAnsi" w:eastAsia="MS Mincho" w:hAnsiTheme="majorHAnsi" w:cstheme="minorHAnsi"/>
          <w:sz w:val="24"/>
          <w:lang w:val="fr-FR"/>
        </w:rPr>
        <w:t xml:space="preserve"> </w:t>
      </w:r>
      <w:r w:rsidRPr="0079573A">
        <w:rPr>
          <w:rFonts w:asciiTheme="majorHAnsi" w:eastAsia="MS Mincho" w:hAnsiTheme="majorHAnsi" w:cstheme="minorHAnsi"/>
          <w:sz w:val="24"/>
          <w:lang w:val="fr-FR"/>
        </w:rPr>
        <w:t xml:space="preserve">le renforcement de la production et de la gestion de la connaissance, (vi) le renforcement des capacités, (vii) la promotion des innovations. </w:t>
      </w:r>
    </w:p>
    <w:p w:rsidR="00BD574D" w:rsidRPr="00CE4790"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t>En conclusion, l</w:t>
      </w:r>
      <w:r w:rsidRPr="00CE4790">
        <w:rPr>
          <w:rFonts w:asciiTheme="majorHAnsi" w:eastAsia="MS Mincho" w:hAnsiTheme="majorHAnsi" w:cstheme="minorHAnsi"/>
          <w:sz w:val="24"/>
          <w:lang w:val="fr-FR"/>
        </w:rPr>
        <w:t xml:space="preserve">es conditions requises pour une appropriation effective du programme </w:t>
      </w:r>
      <w:r>
        <w:rPr>
          <w:rFonts w:asciiTheme="majorHAnsi" w:eastAsia="MS Mincho" w:hAnsiTheme="majorHAnsi" w:cstheme="minorHAnsi"/>
          <w:sz w:val="24"/>
          <w:lang w:val="fr-FR"/>
        </w:rPr>
        <w:t xml:space="preserve">qui en garantirait la durabilité </w:t>
      </w:r>
      <w:r w:rsidRPr="00CE4790">
        <w:rPr>
          <w:rFonts w:asciiTheme="majorHAnsi" w:eastAsia="MS Mincho" w:hAnsiTheme="majorHAnsi" w:cstheme="minorHAnsi"/>
          <w:sz w:val="24"/>
          <w:lang w:val="fr-FR"/>
        </w:rPr>
        <w:t>ne sont pas</w:t>
      </w:r>
      <w:r>
        <w:rPr>
          <w:rFonts w:asciiTheme="majorHAnsi" w:eastAsia="MS Mincho" w:hAnsiTheme="majorHAnsi" w:cstheme="minorHAnsi"/>
          <w:sz w:val="24"/>
          <w:lang w:val="fr-FR"/>
        </w:rPr>
        <w:t xml:space="preserve"> </w:t>
      </w:r>
      <w:r w:rsidRPr="00CE4790">
        <w:rPr>
          <w:rFonts w:asciiTheme="majorHAnsi" w:eastAsia="MS Mincho" w:hAnsiTheme="majorHAnsi" w:cstheme="minorHAnsi"/>
          <w:sz w:val="24"/>
          <w:lang w:val="fr-FR"/>
        </w:rPr>
        <w:t>réunies, en particulier l’insuffisance en ressources humaines qualifiées, l’implication</w:t>
      </w:r>
      <w:r>
        <w:rPr>
          <w:rFonts w:asciiTheme="majorHAnsi" w:eastAsia="MS Mincho" w:hAnsiTheme="majorHAnsi" w:cstheme="minorHAnsi"/>
          <w:sz w:val="24"/>
          <w:lang w:val="fr-FR"/>
        </w:rPr>
        <w:t xml:space="preserve"> </w:t>
      </w:r>
      <w:r w:rsidRPr="00CE4790">
        <w:rPr>
          <w:rFonts w:asciiTheme="majorHAnsi" w:eastAsia="MS Mincho" w:hAnsiTheme="majorHAnsi" w:cstheme="minorHAnsi"/>
          <w:sz w:val="24"/>
          <w:lang w:val="fr-FR"/>
        </w:rPr>
        <w:t>insuffisante des responsables nationaux, en particulier au niveau local, et la faible</w:t>
      </w:r>
      <w:r>
        <w:rPr>
          <w:rFonts w:asciiTheme="majorHAnsi" w:eastAsia="MS Mincho" w:hAnsiTheme="majorHAnsi" w:cstheme="minorHAnsi"/>
          <w:sz w:val="24"/>
          <w:lang w:val="fr-FR"/>
        </w:rPr>
        <w:t xml:space="preserve"> optimisation des interventions observée par l’évaluation.  </w:t>
      </w:r>
    </w:p>
    <w:p w:rsidR="00BD574D" w:rsidRPr="00F4596F" w:rsidRDefault="00BD574D" w:rsidP="007C43A2">
      <w:pPr>
        <w:spacing w:after="120"/>
        <w:jc w:val="both"/>
        <w:rPr>
          <w:rFonts w:asciiTheme="majorHAnsi" w:eastAsia="MS Mincho" w:hAnsiTheme="majorHAnsi" w:cstheme="minorHAnsi"/>
          <w:b/>
          <w:i/>
          <w:sz w:val="24"/>
          <w:lang w:val="fr-FR"/>
        </w:rPr>
      </w:pPr>
      <w:r w:rsidRPr="00F4596F">
        <w:rPr>
          <w:rFonts w:asciiTheme="majorHAnsi" w:eastAsia="MS Mincho" w:hAnsiTheme="majorHAnsi" w:cstheme="minorHAnsi"/>
          <w:b/>
          <w:i/>
          <w:sz w:val="24"/>
          <w:lang w:val="fr-FR"/>
        </w:rPr>
        <w:t>Aspects genre, équité et des droits humains</w:t>
      </w:r>
    </w:p>
    <w:p w:rsidR="00BD574D" w:rsidRPr="00C84870" w:rsidRDefault="00BD574D" w:rsidP="007C43A2">
      <w:pPr>
        <w:spacing w:after="120"/>
        <w:jc w:val="both"/>
        <w:rPr>
          <w:rFonts w:asciiTheme="majorHAnsi" w:eastAsia="MS Mincho" w:hAnsiTheme="majorHAnsi" w:cstheme="minorHAnsi"/>
          <w:i/>
          <w:sz w:val="24"/>
          <w:lang w:val="fr-FR"/>
        </w:rPr>
      </w:pPr>
      <w:r w:rsidRPr="00C84870">
        <w:rPr>
          <w:rFonts w:asciiTheme="majorHAnsi" w:eastAsia="MS Mincho" w:hAnsiTheme="majorHAnsi" w:cstheme="minorHAnsi"/>
          <w:i/>
          <w:sz w:val="24"/>
          <w:lang w:val="fr-FR"/>
        </w:rPr>
        <w:t>- La planification et la mise en œuvre de l’appui de l’UNICEF en santé pendant la période couverte a-t-elle pris en compte dans son processus la nécessité de garantir l’équité dans la recherche des résultats pour les enfants ?</w:t>
      </w:r>
    </w:p>
    <w:p w:rsidR="00BD574D" w:rsidRPr="00C84870" w:rsidRDefault="00BD574D" w:rsidP="007C43A2">
      <w:pPr>
        <w:spacing w:after="120"/>
        <w:jc w:val="both"/>
        <w:rPr>
          <w:rFonts w:asciiTheme="majorHAnsi" w:eastAsia="MS Mincho" w:hAnsiTheme="majorHAnsi" w:cstheme="minorHAnsi"/>
          <w:i/>
          <w:sz w:val="24"/>
          <w:lang w:val="fr-FR"/>
        </w:rPr>
      </w:pPr>
      <w:r w:rsidRPr="00C84870">
        <w:rPr>
          <w:rFonts w:asciiTheme="majorHAnsi" w:eastAsia="MS Mincho" w:hAnsiTheme="majorHAnsi" w:cstheme="minorHAnsi"/>
          <w:i/>
          <w:sz w:val="24"/>
          <w:lang w:val="fr-FR"/>
        </w:rPr>
        <w:t>- Dans quelle mesure les exigences en matière d’égalité de genre ont- elles été intégrées dans la planification, la mise en œuvre, et le rapportage dans le cadre de l’appui de l’UNICEF dans le domaine de la santé ?</w:t>
      </w:r>
    </w:p>
    <w:p w:rsidR="00BD574D" w:rsidRPr="00C84870" w:rsidRDefault="00BD574D" w:rsidP="00BD574D">
      <w:pPr>
        <w:jc w:val="both"/>
        <w:rPr>
          <w:rFonts w:asciiTheme="majorHAnsi" w:eastAsia="MS Mincho" w:hAnsiTheme="majorHAnsi" w:cstheme="minorHAnsi"/>
          <w:i/>
          <w:sz w:val="24"/>
          <w:lang w:val="fr-FR"/>
        </w:rPr>
      </w:pPr>
      <w:r w:rsidRPr="00C84870">
        <w:rPr>
          <w:rFonts w:asciiTheme="majorHAnsi" w:eastAsia="MS Mincho" w:hAnsiTheme="majorHAnsi" w:cstheme="minorHAnsi"/>
          <w:i/>
          <w:sz w:val="24"/>
          <w:lang w:val="fr-FR"/>
        </w:rPr>
        <w:t>- Dans quelle mesure la planification et la mise en œuvre de l’appui de l’UNICEF en matière de santé a été conforme aux exigences d’une approche basée sur les droits humains ?</w:t>
      </w:r>
    </w:p>
    <w:p w:rsidR="00BD574D" w:rsidRDefault="00BD574D" w:rsidP="00BD574D">
      <w:pPr>
        <w:jc w:val="both"/>
        <w:rPr>
          <w:rFonts w:asciiTheme="majorHAnsi" w:eastAsia="MS Mincho" w:hAnsiTheme="majorHAnsi" w:cstheme="minorHAnsi"/>
          <w:sz w:val="24"/>
          <w:lang w:val="fr-FR"/>
        </w:rPr>
      </w:pPr>
      <w:r w:rsidRPr="00C84870">
        <w:rPr>
          <w:rFonts w:asciiTheme="majorHAnsi" w:eastAsia="MS Mincho" w:hAnsiTheme="majorHAnsi" w:cstheme="minorHAnsi"/>
          <w:sz w:val="24"/>
          <w:lang w:val="fr-FR"/>
        </w:rPr>
        <w:t xml:space="preserve">L’UNICEF </w:t>
      </w:r>
      <w:r>
        <w:rPr>
          <w:rFonts w:asciiTheme="majorHAnsi" w:eastAsia="MS Mincho" w:hAnsiTheme="majorHAnsi" w:cstheme="minorHAnsi"/>
          <w:sz w:val="24"/>
          <w:lang w:val="fr-FR"/>
        </w:rPr>
        <w:t xml:space="preserve">est reconnu pour sa </w:t>
      </w:r>
      <w:r w:rsidRPr="00C84870">
        <w:rPr>
          <w:rFonts w:asciiTheme="majorHAnsi" w:eastAsia="MS Mincho" w:hAnsiTheme="majorHAnsi" w:cstheme="minorHAnsi"/>
          <w:sz w:val="24"/>
          <w:lang w:val="fr-FR"/>
        </w:rPr>
        <w:t>position globale de</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 xml:space="preserve">plaidoyer et de leadership </w:t>
      </w:r>
      <w:r>
        <w:rPr>
          <w:rFonts w:asciiTheme="majorHAnsi" w:eastAsia="MS Mincho" w:hAnsiTheme="majorHAnsi" w:cstheme="minorHAnsi"/>
          <w:sz w:val="24"/>
          <w:lang w:val="fr-FR"/>
        </w:rPr>
        <w:t>déve</w:t>
      </w:r>
      <w:r w:rsidRPr="00C84870">
        <w:rPr>
          <w:rFonts w:asciiTheme="majorHAnsi" w:eastAsia="MS Mincho" w:hAnsiTheme="majorHAnsi" w:cstheme="minorHAnsi"/>
          <w:sz w:val="24"/>
          <w:lang w:val="fr-FR"/>
        </w:rPr>
        <w:t>loppé</w:t>
      </w:r>
      <w:r>
        <w:rPr>
          <w:rFonts w:asciiTheme="majorHAnsi" w:eastAsia="MS Mincho" w:hAnsiTheme="majorHAnsi" w:cstheme="minorHAnsi"/>
          <w:sz w:val="24"/>
          <w:lang w:val="fr-FR"/>
        </w:rPr>
        <w:t>e</w:t>
      </w:r>
      <w:r w:rsidRPr="00C84870">
        <w:rPr>
          <w:rFonts w:asciiTheme="majorHAnsi" w:eastAsia="MS Mincho" w:hAnsiTheme="majorHAnsi" w:cstheme="minorHAnsi"/>
          <w:sz w:val="24"/>
          <w:lang w:val="fr-FR"/>
        </w:rPr>
        <w:t xml:space="preserve"> dans le cadre de la promotion et de la défense des droits</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des enfants, des femmes et des plus défavorisées. Les recommandations CDE et</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CEDEF sont clairement prises en compte dans les formulations stratégiques, et</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 xml:space="preserve">l’UNICEF s’engage activement </w:t>
      </w:r>
      <w:r>
        <w:rPr>
          <w:rFonts w:asciiTheme="majorHAnsi" w:eastAsia="MS Mincho" w:hAnsiTheme="majorHAnsi" w:cstheme="minorHAnsi"/>
          <w:sz w:val="24"/>
          <w:lang w:val="fr-FR"/>
        </w:rPr>
        <w:t xml:space="preserve">dans tous ses </w:t>
      </w:r>
      <w:r>
        <w:rPr>
          <w:rFonts w:asciiTheme="majorHAnsi" w:eastAsia="MS Mincho" w:hAnsiTheme="majorHAnsi" w:cstheme="minorHAnsi"/>
          <w:sz w:val="24"/>
          <w:lang w:val="fr-FR"/>
        </w:rPr>
        <w:lastRenderedPageBreak/>
        <w:t xml:space="preserve">programmes </w:t>
      </w:r>
      <w:r w:rsidRPr="00C84870">
        <w:rPr>
          <w:rFonts w:asciiTheme="majorHAnsi" w:eastAsia="MS Mincho" w:hAnsiTheme="majorHAnsi" w:cstheme="minorHAnsi"/>
          <w:sz w:val="24"/>
          <w:lang w:val="fr-FR"/>
        </w:rPr>
        <w:t xml:space="preserve">pour </w:t>
      </w:r>
      <w:r>
        <w:rPr>
          <w:rFonts w:asciiTheme="majorHAnsi" w:eastAsia="MS Mincho" w:hAnsiTheme="majorHAnsi" w:cstheme="minorHAnsi"/>
          <w:sz w:val="24"/>
          <w:lang w:val="fr-FR"/>
        </w:rPr>
        <w:t xml:space="preserve">l’amélioration de </w:t>
      </w:r>
      <w:r w:rsidRPr="00C84870">
        <w:rPr>
          <w:rFonts w:asciiTheme="majorHAnsi" w:eastAsia="MS Mincho" w:hAnsiTheme="majorHAnsi" w:cstheme="minorHAnsi"/>
          <w:sz w:val="24"/>
          <w:lang w:val="fr-FR"/>
        </w:rPr>
        <w:t>la situation des droits des femmes et</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 xml:space="preserve">enfants en </w:t>
      </w:r>
      <w:r>
        <w:rPr>
          <w:rFonts w:asciiTheme="majorHAnsi" w:eastAsia="MS Mincho" w:hAnsiTheme="majorHAnsi" w:cstheme="minorHAnsi"/>
          <w:sz w:val="24"/>
          <w:lang w:val="fr-FR"/>
        </w:rPr>
        <w:t>Tunisie.  C</w:t>
      </w:r>
      <w:r w:rsidRPr="00C84870">
        <w:rPr>
          <w:rFonts w:asciiTheme="majorHAnsi" w:eastAsia="MS Mincho" w:hAnsiTheme="majorHAnsi" w:cstheme="minorHAnsi"/>
          <w:sz w:val="24"/>
          <w:lang w:val="fr-FR"/>
        </w:rPr>
        <w:t>ependant, les contraintes opérationnelles liées au système</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 xml:space="preserve">ne permettent pas </w:t>
      </w:r>
      <w:r>
        <w:rPr>
          <w:rFonts w:asciiTheme="majorHAnsi" w:eastAsia="MS Mincho" w:hAnsiTheme="majorHAnsi" w:cstheme="minorHAnsi"/>
          <w:sz w:val="24"/>
          <w:lang w:val="fr-FR"/>
        </w:rPr>
        <w:t xml:space="preserve">toujours de constater </w:t>
      </w:r>
      <w:r w:rsidRPr="00C84870">
        <w:rPr>
          <w:rFonts w:asciiTheme="majorHAnsi" w:eastAsia="MS Mincho" w:hAnsiTheme="majorHAnsi" w:cstheme="minorHAnsi"/>
          <w:sz w:val="24"/>
          <w:lang w:val="fr-FR"/>
        </w:rPr>
        <w:t>des avancées consistantes sur le terrain.</w:t>
      </w:r>
    </w:p>
    <w:p w:rsidR="00BD574D" w:rsidRDefault="00BD574D" w:rsidP="00BD574D">
      <w:pPr>
        <w:jc w:val="both"/>
        <w:rPr>
          <w:rFonts w:asciiTheme="majorHAnsi" w:eastAsia="MS Mincho" w:hAnsiTheme="majorHAnsi" w:cstheme="minorHAnsi"/>
          <w:sz w:val="24"/>
          <w:lang w:val="fr-FR"/>
        </w:rPr>
      </w:pPr>
      <w:r w:rsidRPr="00C84870">
        <w:rPr>
          <w:rFonts w:asciiTheme="majorHAnsi" w:eastAsia="MS Mincho" w:hAnsiTheme="majorHAnsi" w:cstheme="minorHAnsi"/>
          <w:sz w:val="24"/>
          <w:lang w:val="fr-FR"/>
        </w:rPr>
        <w:t>L’esprit du programme est de cibler les plus défavorisés ainsi que les enfants et</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 xml:space="preserve">les femmes comme groupe vulnérable. </w:t>
      </w:r>
    </w:p>
    <w:p w:rsidR="00BD574D" w:rsidRPr="00C84870" w:rsidRDefault="00BD574D" w:rsidP="00BD574D">
      <w:pPr>
        <w:jc w:val="both"/>
        <w:rPr>
          <w:rFonts w:asciiTheme="majorHAnsi" w:eastAsia="MS Mincho" w:hAnsiTheme="majorHAnsi" w:cstheme="minorHAnsi"/>
          <w:sz w:val="24"/>
          <w:lang w:val="fr-FR"/>
        </w:rPr>
      </w:pPr>
      <w:r w:rsidRPr="00C84870">
        <w:rPr>
          <w:rFonts w:asciiTheme="majorHAnsi" w:eastAsia="MS Mincho" w:hAnsiTheme="majorHAnsi" w:cstheme="minorHAnsi"/>
          <w:sz w:val="24"/>
          <w:lang w:val="fr-FR"/>
        </w:rPr>
        <w:t xml:space="preserve">Cependant, </w:t>
      </w:r>
      <w:r>
        <w:rPr>
          <w:rFonts w:asciiTheme="majorHAnsi" w:eastAsia="MS Mincho" w:hAnsiTheme="majorHAnsi" w:cstheme="minorHAnsi"/>
          <w:sz w:val="24"/>
          <w:lang w:val="fr-FR"/>
        </w:rPr>
        <w:t xml:space="preserve">le manque de données chiffrées et de système fiable de suivi régulier </w:t>
      </w:r>
      <w:r w:rsidRPr="00C84870">
        <w:rPr>
          <w:rFonts w:asciiTheme="majorHAnsi" w:eastAsia="MS Mincho" w:hAnsiTheme="majorHAnsi" w:cstheme="minorHAnsi"/>
          <w:sz w:val="24"/>
          <w:lang w:val="fr-FR"/>
        </w:rPr>
        <w:t>ne permet pas de bien</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 xml:space="preserve">caractériser le problème d’exclusion, </w:t>
      </w:r>
      <w:r>
        <w:rPr>
          <w:rFonts w:asciiTheme="majorHAnsi" w:eastAsia="MS Mincho" w:hAnsiTheme="majorHAnsi" w:cstheme="minorHAnsi"/>
          <w:sz w:val="24"/>
          <w:lang w:val="fr-FR"/>
        </w:rPr>
        <w:t xml:space="preserve">pour assurer le développement efficace de programmes </w:t>
      </w:r>
      <w:r w:rsidRPr="00C84870">
        <w:rPr>
          <w:rFonts w:asciiTheme="majorHAnsi" w:eastAsia="MS Mincho" w:hAnsiTheme="majorHAnsi" w:cstheme="minorHAnsi"/>
          <w:sz w:val="24"/>
          <w:lang w:val="fr-FR"/>
        </w:rPr>
        <w:t xml:space="preserve">ciblant </w:t>
      </w:r>
      <w:r>
        <w:rPr>
          <w:rFonts w:asciiTheme="majorHAnsi" w:eastAsia="MS Mincho" w:hAnsiTheme="majorHAnsi" w:cstheme="minorHAnsi"/>
          <w:sz w:val="24"/>
          <w:lang w:val="fr-FR"/>
        </w:rPr>
        <w:t>spécifiquement l</w:t>
      </w:r>
      <w:r w:rsidRPr="00C84870">
        <w:rPr>
          <w:rFonts w:asciiTheme="majorHAnsi" w:eastAsia="MS Mincho" w:hAnsiTheme="majorHAnsi" w:cstheme="minorHAnsi"/>
          <w:sz w:val="24"/>
          <w:lang w:val="fr-FR"/>
        </w:rPr>
        <w:t xml:space="preserve">’équité. </w:t>
      </w:r>
      <w:r>
        <w:rPr>
          <w:rFonts w:asciiTheme="majorHAnsi" w:eastAsia="MS Mincho" w:hAnsiTheme="majorHAnsi" w:cstheme="minorHAnsi"/>
          <w:sz w:val="24"/>
          <w:lang w:val="fr-FR"/>
        </w:rPr>
        <w:t xml:space="preserve">Nous savons aussi que l’exécution de ce programme se fait </w:t>
      </w:r>
      <w:r w:rsidR="006C7FEB">
        <w:rPr>
          <w:rFonts w:asciiTheme="majorHAnsi" w:eastAsia="MS Mincho" w:hAnsiTheme="majorHAnsi" w:cstheme="minorHAnsi"/>
          <w:sz w:val="24"/>
          <w:lang w:val="fr-FR"/>
        </w:rPr>
        <w:t>à</w:t>
      </w:r>
      <w:r>
        <w:rPr>
          <w:rFonts w:asciiTheme="majorHAnsi" w:eastAsia="MS Mincho" w:hAnsiTheme="majorHAnsi" w:cstheme="minorHAnsi"/>
          <w:sz w:val="24"/>
          <w:lang w:val="fr-FR"/>
        </w:rPr>
        <w:t xml:space="preserve"> travers des structures étatiques ou des ONGs qui </w:t>
      </w:r>
      <w:r w:rsidRPr="00C84870">
        <w:rPr>
          <w:rFonts w:asciiTheme="majorHAnsi" w:eastAsia="MS Mincho" w:hAnsiTheme="majorHAnsi" w:cstheme="minorHAnsi"/>
          <w:sz w:val="24"/>
          <w:lang w:val="fr-FR"/>
        </w:rPr>
        <w:t>ne dispos</w:t>
      </w:r>
      <w:r>
        <w:rPr>
          <w:rFonts w:asciiTheme="majorHAnsi" w:eastAsia="MS Mincho" w:hAnsiTheme="majorHAnsi" w:cstheme="minorHAnsi"/>
          <w:sz w:val="24"/>
          <w:lang w:val="fr-FR"/>
        </w:rPr>
        <w:t xml:space="preserve">ent </w:t>
      </w:r>
      <w:r w:rsidRPr="00C84870">
        <w:rPr>
          <w:rFonts w:asciiTheme="majorHAnsi" w:eastAsia="MS Mincho" w:hAnsiTheme="majorHAnsi" w:cstheme="minorHAnsi"/>
          <w:sz w:val="24"/>
          <w:lang w:val="fr-FR"/>
        </w:rPr>
        <w:t>pas de stratégies claires de</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ciblage des droits des femmes et des plus défavorisés.</w:t>
      </w:r>
    </w:p>
    <w:p w:rsidR="00BD574D" w:rsidRDefault="00BD574D" w:rsidP="00BD574D">
      <w:pPr>
        <w:jc w:val="both"/>
        <w:rPr>
          <w:rFonts w:asciiTheme="majorHAnsi" w:eastAsia="MS Mincho" w:hAnsiTheme="majorHAnsi" w:cstheme="minorHAnsi"/>
          <w:sz w:val="24"/>
          <w:lang w:val="fr-FR"/>
        </w:rPr>
      </w:pPr>
      <w:r w:rsidRPr="00C84870">
        <w:rPr>
          <w:rFonts w:asciiTheme="majorHAnsi" w:eastAsia="MS Mincho" w:hAnsiTheme="majorHAnsi" w:cstheme="minorHAnsi"/>
          <w:sz w:val="24"/>
          <w:lang w:val="fr-FR"/>
        </w:rPr>
        <w:t>Malgré le fait que l</w:t>
      </w:r>
      <w:r>
        <w:rPr>
          <w:rFonts w:asciiTheme="majorHAnsi" w:eastAsia="MS Mincho" w:hAnsiTheme="majorHAnsi" w:cstheme="minorHAnsi"/>
          <w:sz w:val="24"/>
          <w:lang w:val="fr-FR"/>
        </w:rPr>
        <w:t xml:space="preserve">’essentiel des interventions de ce programme ciblent </w:t>
      </w:r>
      <w:r w:rsidRPr="00C84870">
        <w:rPr>
          <w:rFonts w:asciiTheme="majorHAnsi" w:eastAsia="MS Mincho" w:hAnsiTheme="majorHAnsi" w:cstheme="minorHAnsi"/>
          <w:sz w:val="24"/>
          <w:lang w:val="fr-FR"/>
        </w:rPr>
        <w:t>les</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enfants et les femmes, il n’existe pas de mention claire et explicite de stratégies</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ciblant les aspects de droits et d’équité</w:t>
      </w:r>
      <w:r>
        <w:rPr>
          <w:rFonts w:asciiTheme="majorHAnsi" w:eastAsia="MS Mincho" w:hAnsiTheme="majorHAnsi" w:cstheme="minorHAnsi"/>
          <w:sz w:val="24"/>
          <w:lang w:val="fr-FR"/>
        </w:rPr>
        <w:t xml:space="preserve"> sauf le choix prioritaire des régions ou circonscriptions avec les plus bas niveaux d’indicateurs pour la santé maternelle et infantile</w:t>
      </w:r>
      <w:r w:rsidRPr="00C84870">
        <w:rPr>
          <w:rFonts w:asciiTheme="majorHAnsi" w:eastAsia="MS Mincho" w:hAnsiTheme="majorHAnsi" w:cstheme="minorHAnsi"/>
          <w:sz w:val="24"/>
          <w:lang w:val="fr-FR"/>
        </w:rPr>
        <w:t xml:space="preserve">. De </w:t>
      </w:r>
      <w:r>
        <w:rPr>
          <w:rFonts w:asciiTheme="majorHAnsi" w:eastAsia="MS Mincho" w:hAnsiTheme="majorHAnsi" w:cstheme="minorHAnsi"/>
          <w:sz w:val="24"/>
          <w:lang w:val="fr-FR"/>
        </w:rPr>
        <w:t xml:space="preserve">plus, </w:t>
      </w:r>
      <w:r w:rsidRPr="00C84870">
        <w:rPr>
          <w:rFonts w:asciiTheme="majorHAnsi" w:eastAsia="MS Mincho" w:hAnsiTheme="majorHAnsi" w:cstheme="minorHAnsi"/>
          <w:sz w:val="24"/>
          <w:lang w:val="fr-FR"/>
        </w:rPr>
        <w:t>il n’a pas été formulé d’activités et</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d’indicateurs de suivi visant ces facteurs de vulnérabilité ou ciblant les populations</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 xml:space="preserve">vulnérables. </w:t>
      </w:r>
    </w:p>
    <w:p w:rsidR="00BD574D" w:rsidRDefault="00BD574D" w:rsidP="00BD574D">
      <w:pPr>
        <w:jc w:val="both"/>
        <w:rPr>
          <w:rFonts w:asciiTheme="majorHAnsi" w:eastAsia="MS Mincho" w:hAnsiTheme="majorHAnsi" w:cstheme="minorHAnsi"/>
          <w:sz w:val="24"/>
          <w:lang w:val="fr-FR"/>
        </w:rPr>
      </w:pPr>
      <w:r w:rsidRPr="00D04C4B">
        <w:rPr>
          <w:rFonts w:asciiTheme="majorHAnsi" w:eastAsia="MS Mincho" w:hAnsiTheme="majorHAnsi" w:cstheme="minorHAnsi"/>
          <w:sz w:val="24"/>
          <w:lang w:val="fr-FR"/>
        </w:rPr>
        <w:t>La dimension genre est très importante pour un programme qui cible</w:t>
      </w:r>
      <w:r>
        <w:rPr>
          <w:rFonts w:asciiTheme="majorHAnsi" w:eastAsia="MS Mincho" w:hAnsiTheme="majorHAnsi" w:cstheme="minorHAnsi"/>
          <w:sz w:val="24"/>
          <w:lang w:val="fr-FR"/>
        </w:rPr>
        <w:t xml:space="preserve"> </w:t>
      </w:r>
      <w:r w:rsidRPr="00D04C4B">
        <w:rPr>
          <w:rFonts w:asciiTheme="majorHAnsi" w:eastAsia="MS Mincho" w:hAnsiTheme="majorHAnsi" w:cstheme="minorHAnsi"/>
          <w:sz w:val="24"/>
          <w:lang w:val="fr-FR"/>
        </w:rPr>
        <w:t>essentiellement les femmes et les enfants. Cependant, des disparités notoires</w:t>
      </w:r>
      <w:r>
        <w:rPr>
          <w:rFonts w:asciiTheme="majorHAnsi" w:eastAsia="MS Mincho" w:hAnsiTheme="majorHAnsi" w:cstheme="minorHAnsi"/>
          <w:sz w:val="24"/>
          <w:lang w:val="fr-FR"/>
        </w:rPr>
        <w:t xml:space="preserve"> </w:t>
      </w:r>
      <w:r w:rsidRPr="00D04C4B">
        <w:rPr>
          <w:rFonts w:asciiTheme="majorHAnsi" w:eastAsia="MS Mincho" w:hAnsiTheme="majorHAnsi" w:cstheme="minorHAnsi"/>
          <w:sz w:val="24"/>
          <w:lang w:val="fr-FR"/>
        </w:rPr>
        <w:t xml:space="preserve">demeurent quant à l’accès des femmes aux </w:t>
      </w:r>
      <w:r>
        <w:rPr>
          <w:rFonts w:asciiTheme="majorHAnsi" w:eastAsia="MS Mincho" w:hAnsiTheme="majorHAnsi" w:cstheme="minorHAnsi"/>
          <w:sz w:val="24"/>
          <w:lang w:val="fr-FR"/>
        </w:rPr>
        <w:t xml:space="preserve">services de qualité selon leur niveau social.  </w:t>
      </w:r>
    </w:p>
    <w:p w:rsidR="00BD574D" w:rsidRPr="00D04C4B" w:rsidRDefault="00BD574D" w:rsidP="00BD574D">
      <w:pPr>
        <w:jc w:val="both"/>
        <w:rPr>
          <w:rFonts w:asciiTheme="majorHAnsi" w:eastAsia="MS Mincho" w:hAnsiTheme="majorHAnsi" w:cstheme="minorHAnsi"/>
          <w:sz w:val="24"/>
          <w:lang w:val="fr-FR"/>
        </w:rPr>
      </w:pPr>
      <w:r w:rsidRPr="00D04C4B">
        <w:rPr>
          <w:rFonts w:asciiTheme="majorHAnsi" w:eastAsia="MS Mincho" w:hAnsiTheme="majorHAnsi" w:cstheme="minorHAnsi"/>
          <w:sz w:val="24"/>
          <w:lang w:val="fr-FR"/>
        </w:rPr>
        <w:t xml:space="preserve">Pour </w:t>
      </w:r>
      <w:r>
        <w:rPr>
          <w:rFonts w:asciiTheme="majorHAnsi" w:eastAsia="MS Mincho" w:hAnsiTheme="majorHAnsi" w:cstheme="minorHAnsi"/>
          <w:sz w:val="24"/>
          <w:lang w:val="fr-FR"/>
        </w:rPr>
        <w:t>ce qui est de l’</w:t>
      </w:r>
      <w:r w:rsidRPr="00D04C4B">
        <w:rPr>
          <w:rFonts w:asciiTheme="majorHAnsi" w:eastAsia="MS Mincho" w:hAnsiTheme="majorHAnsi" w:cstheme="minorHAnsi"/>
          <w:sz w:val="24"/>
          <w:lang w:val="fr-FR"/>
        </w:rPr>
        <w:t>équité</w:t>
      </w:r>
      <w:r>
        <w:rPr>
          <w:rFonts w:asciiTheme="majorHAnsi" w:eastAsia="MS Mincho" w:hAnsiTheme="majorHAnsi" w:cstheme="minorHAnsi"/>
          <w:sz w:val="24"/>
          <w:lang w:val="fr-FR"/>
        </w:rPr>
        <w:t xml:space="preserve">, la </w:t>
      </w:r>
      <w:r w:rsidRPr="00D04C4B">
        <w:rPr>
          <w:rFonts w:asciiTheme="majorHAnsi" w:eastAsia="MS Mincho" w:hAnsiTheme="majorHAnsi" w:cstheme="minorHAnsi"/>
          <w:sz w:val="24"/>
          <w:lang w:val="fr-FR"/>
        </w:rPr>
        <w:t>plupart des informateurs clés connaissent</w:t>
      </w:r>
      <w:r>
        <w:rPr>
          <w:rFonts w:asciiTheme="majorHAnsi" w:eastAsia="MS Mincho" w:hAnsiTheme="majorHAnsi" w:cstheme="minorHAnsi"/>
          <w:sz w:val="24"/>
          <w:lang w:val="fr-FR"/>
        </w:rPr>
        <w:t xml:space="preserve"> </w:t>
      </w:r>
      <w:r w:rsidRPr="00D04C4B">
        <w:rPr>
          <w:rFonts w:asciiTheme="majorHAnsi" w:eastAsia="MS Mincho" w:hAnsiTheme="majorHAnsi" w:cstheme="minorHAnsi"/>
          <w:sz w:val="24"/>
          <w:lang w:val="fr-FR"/>
        </w:rPr>
        <w:t xml:space="preserve">l’importance </w:t>
      </w:r>
      <w:r>
        <w:rPr>
          <w:rFonts w:asciiTheme="majorHAnsi" w:eastAsia="MS Mincho" w:hAnsiTheme="majorHAnsi" w:cstheme="minorHAnsi"/>
          <w:sz w:val="24"/>
          <w:lang w:val="fr-FR"/>
        </w:rPr>
        <w:t xml:space="preserve">de cette dimension dans la planification de leurs activités.  Par exemple, </w:t>
      </w:r>
      <w:r w:rsidRPr="00D04C4B">
        <w:rPr>
          <w:rFonts w:asciiTheme="majorHAnsi" w:eastAsia="MS Mincho" w:hAnsiTheme="majorHAnsi" w:cstheme="minorHAnsi"/>
          <w:sz w:val="24"/>
          <w:lang w:val="fr-FR"/>
        </w:rPr>
        <w:t>le développement d’activités mobiles ciblant</w:t>
      </w:r>
      <w:r>
        <w:rPr>
          <w:rFonts w:asciiTheme="majorHAnsi" w:eastAsia="MS Mincho" w:hAnsiTheme="majorHAnsi" w:cstheme="minorHAnsi"/>
          <w:sz w:val="24"/>
          <w:lang w:val="fr-FR"/>
        </w:rPr>
        <w:t xml:space="preserve"> </w:t>
      </w:r>
      <w:r w:rsidRPr="00D04C4B">
        <w:rPr>
          <w:rFonts w:asciiTheme="majorHAnsi" w:eastAsia="MS Mincho" w:hAnsiTheme="majorHAnsi" w:cstheme="minorHAnsi"/>
          <w:sz w:val="24"/>
          <w:lang w:val="fr-FR"/>
        </w:rPr>
        <w:t xml:space="preserve">certaines zones faiblement accessibles </w:t>
      </w:r>
      <w:r w:rsidR="006C7FEB" w:rsidRPr="00D04C4B">
        <w:rPr>
          <w:rFonts w:asciiTheme="majorHAnsi" w:eastAsia="MS Mincho" w:hAnsiTheme="majorHAnsi" w:cstheme="minorHAnsi"/>
          <w:sz w:val="24"/>
          <w:lang w:val="fr-FR"/>
        </w:rPr>
        <w:t>est</w:t>
      </w:r>
      <w:r w:rsidRPr="00D04C4B">
        <w:rPr>
          <w:rFonts w:asciiTheme="majorHAnsi" w:eastAsia="MS Mincho" w:hAnsiTheme="majorHAnsi" w:cstheme="minorHAnsi"/>
          <w:sz w:val="24"/>
          <w:lang w:val="fr-FR"/>
        </w:rPr>
        <w:t xml:space="preserve"> en faveur d’une prise en compte de</w:t>
      </w:r>
      <w:r>
        <w:rPr>
          <w:rFonts w:asciiTheme="majorHAnsi" w:eastAsia="MS Mincho" w:hAnsiTheme="majorHAnsi" w:cstheme="minorHAnsi"/>
          <w:sz w:val="24"/>
          <w:lang w:val="fr-FR"/>
        </w:rPr>
        <w:t xml:space="preserve"> </w:t>
      </w:r>
      <w:r w:rsidRPr="00D04C4B">
        <w:rPr>
          <w:rFonts w:asciiTheme="majorHAnsi" w:eastAsia="MS Mincho" w:hAnsiTheme="majorHAnsi" w:cstheme="minorHAnsi"/>
          <w:sz w:val="24"/>
          <w:lang w:val="fr-FR"/>
        </w:rPr>
        <w:t>l’équité. Mais le système de rapports n’embrasse pas systématiquement ces</w:t>
      </w:r>
      <w:r>
        <w:rPr>
          <w:rFonts w:asciiTheme="majorHAnsi" w:eastAsia="MS Mincho" w:hAnsiTheme="majorHAnsi" w:cstheme="minorHAnsi"/>
          <w:sz w:val="24"/>
          <w:lang w:val="fr-FR"/>
        </w:rPr>
        <w:t xml:space="preserve"> </w:t>
      </w:r>
      <w:r w:rsidRPr="00D04C4B">
        <w:rPr>
          <w:rFonts w:asciiTheme="majorHAnsi" w:eastAsia="MS Mincho" w:hAnsiTheme="majorHAnsi" w:cstheme="minorHAnsi"/>
          <w:sz w:val="24"/>
          <w:lang w:val="fr-FR"/>
        </w:rPr>
        <w:t>aspects.</w:t>
      </w:r>
      <w:r>
        <w:rPr>
          <w:rFonts w:asciiTheme="majorHAnsi" w:eastAsia="MS Mincho" w:hAnsiTheme="majorHAnsi" w:cstheme="minorHAnsi"/>
          <w:sz w:val="24"/>
          <w:lang w:val="fr-FR"/>
        </w:rPr>
        <w:t xml:space="preserve"> I</w:t>
      </w:r>
      <w:r w:rsidRPr="00D04C4B">
        <w:rPr>
          <w:rFonts w:asciiTheme="majorHAnsi" w:eastAsia="MS Mincho" w:hAnsiTheme="majorHAnsi" w:cstheme="minorHAnsi"/>
          <w:sz w:val="24"/>
          <w:lang w:val="fr-FR"/>
        </w:rPr>
        <w:t>l n’existe ni cartographie de la problématique</w:t>
      </w:r>
      <w:r>
        <w:rPr>
          <w:rFonts w:asciiTheme="majorHAnsi" w:eastAsia="MS Mincho" w:hAnsiTheme="majorHAnsi" w:cstheme="minorHAnsi"/>
          <w:sz w:val="24"/>
          <w:lang w:val="fr-FR"/>
        </w:rPr>
        <w:t xml:space="preserve"> </w:t>
      </w:r>
      <w:r w:rsidRPr="00D04C4B">
        <w:rPr>
          <w:rFonts w:asciiTheme="majorHAnsi" w:eastAsia="MS Mincho" w:hAnsiTheme="majorHAnsi" w:cstheme="minorHAnsi"/>
          <w:sz w:val="24"/>
          <w:lang w:val="fr-FR"/>
        </w:rPr>
        <w:t>de l’équité, ni indicateurs traceurs permettant d’informer sur l’évolution des</w:t>
      </w:r>
      <w:r>
        <w:rPr>
          <w:rFonts w:asciiTheme="majorHAnsi" w:eastAsia="MS Mincho" w:hAnsiTheme="majorHAnsi" w:cstheme="minorHAnsi"/>
          <w:sz w:val="24"/>
          <w:lang w:val="fr-FR"/>
        </w:rPr>
        <w:t xml:space="preserve"> </w:t>
      </w:r>
      <w:r w:rsidRPr="00D04C4B">
        <w:rPr>
          <w:rFonts w:asciiTheme="majorHAnsi" w:eastAsia="MS Mincho" w:hAnsiTheme="majorHAnsi" w:cstheme="minorHAnsi"/>
          <w:sz w:val="24"/>
          <w:lang w:val="fr-FR"/>
        </w:rPr>
        <w:t>questions d’équité</w:t>
      </w:r>
      <w:r>
        <w:rPr>
          <w:rFonts w:asciiTheme="majorHAnsi" w:eastAsia="MS Mincho" w:hAnsiTheme="majorHAnsi" w:cstheme="minorHAnsi"/>
          <w:sz w:val="24"/>
          <w:lang w:val="fr-FR"/>
        </w:rPr>
        <w:t xml:space="preserve"> même si on constate une bonne conscientisation de nos informateurs sur la question</w:t>
      </w:r>
      <w:r w:rsidRPr="00D04C4B">
        <w:rPr>
          <w:rFonts w:asciiTheme="majorHAnsi" w:eastAsia="MS Mincho" w:hAnsiTheme="majorHAnsi" w:cstheme="minorHAnsi"/>
          <w:sz w:val="24"/>
          <w:lang w:val="fr-FR"/>
        </w:rPr>
        <w:t xml:space="preserve">. </w:t>
      </w:r>
    </w:p>
    <w:p w:rsidR="00BD574D" w:rsidRPr="00D04C4B" w:rsidRDefault="00BD574D" w:rsidP="00BD574D">
      <w:pPr>
        <w:jc w:val="both"/>
        <w:rPr>
          <w:rFonts w:asciiTheme="majorHAnsi" w:eastAsia="MS Mincho" w:hAnsiTheme="majorHAnsi" w:cstheme="minorHAnsi"/>
          <w:sz w:val="24"/>
          <w:lang w:val="fr-FR"/>
        </w:rPr>
      </w:pPr>
      <w:r w:rsidRPr="00D04C4B">
        <w:rPr>
          <w:rFonts w:asciiTheme="majorHAnsi" w:eastAsia="MS Mincho" w:hAnsiTheme="majorHAnsi" w:cstheme="minorHAnsi"/>
          <w:sz w:val="24"/>
          <w:lang w:val="fr-FR"/>
        </w:rPr>
        <w:t xml:space="preserve">En somme, dans </w:t>
      </w:r>
      <w:r>
        <w:rPr>
          <w:rFonts w:asciiTheme="majorHAnsi" w:eastAsia="MS Mincho" w:hAnsiTheme="majorHAnsi" w:cstheme="minorHAnsi"/>
          <w:sz w:val="24"/>
          <w:lang w:val="fr-FR"/>
        </w:rPr>
        <w:t xml:space="preserve">la </w:t>
      </w:r>
      <w:r w:rsidRPr="00D04C4B">
        <w:rPr>
          <w:rFonts w:asciiTheme="majorHAnsi" w:eastAsia="MS Mincho" w:hAnsiTheme="majorHAnsi" w:cstheme="minorHAnsi"/>
          <w:sz w:val="24"/>
          <w:lang w:val="fr-FR"/>
        </w:rPr>
        <w:t xml:space="preserve">formulation et </w:t>
      </w:r>
      <w:r>
        <w:rPr>
          <w:rFonts w:asciiTheme="majorHAnsi" w:eastAsia="MS Mincho" w:hAnsiTheme="majorHAnsi" w:cstheme="minorHAnsi"/>
          <w:sz w:val="24"/>
          <w:lang w:val="fr-FR"/>
        </w:rPr>
        <w:t xml:space="preserve">la </w:t>
      </w:r>
      <w:r w:rsidRPr="00D04C4B">
        <w:rPr>
          <w:rFonts w:asciiTheme="majorHAnsi" w:eastAsia="MS Mincho" w:hAnsiTheme="majorHAnsi" w:cstheme="minorHAnsi"/>
          <w:sz w:val="24"/>
          <w:lang w:val="fr-FR"/>
        </w:rPr>
        <w:t>mise en œuvre actuelle</w:t>
      </w:r>
      <w:r>
        <w:rPr>
          <w:rFonts w:asciiTheme="majorHAnsi" w:eastAsia="MS Mincho" w:hAnsiTheme="majorHAnsi" w:cstheme="minorHAnsi"/>
          <w:sz w:val="24"/>
          <w:lang w:val="fr-FR"/>
        </w:rPr>
        <w:t xml:space="preserve"> du programme</w:t>
      </w:r>
      <w:r w:rsidRPr="00D04C4B">
        <w:rPr>
          <w:rFonts w:asciiTheme="majorHAnsi" w:eastAsia="MS Mincho" w:hAnsiTheme="majorHAnsi" w:cstheme="minorHAnsi"/>
          <w:sz w:val="24"/>
          <w:lang w:val="fr-FR"/>
        </w:rPr>
        <w:t>, il est difficile</w:t>
      </w:r>
      <w:r>
        <w:rPr>
          <w:rFonts w:asciiTheme="majorHAnsi" w:eastAsia="MS Mincho" w:hAnsiTheme="majorHAnsi" w:cstheme="minorHAnsi"/>
          <w:sz w:val="24"/>
          <w:lang w:val="fr-FR"/>
        </w:rPr>
        <w:t xml:space="preserve"> </w:t>
      </w:r>
      <w:r w:rsidRPr="00D04C4B">
        <w:rPr>
          <w:rFonts w:asciiTheme="majorHAnsi" w:eastAsia="MS Mincho" w:hAnsiTheme="majorHAnsi" w:cstheme="minorHAnsi"/>
          <w:sz w:val="24"/>
          <w:lang w:val="fr-FR"/>
        </w:rPr>
        <w:t>d’évaluer avec objectivité la prise en compte de l’équité. Il serait nécessaire de :</w:t>
      </w:r>
    </w:p>
    <w:p w:rsidR="00BD574D" w:rsidRDefault="00BD574D" w:rsidP="008D2DA3">
      <w:pPr>
        <w:pStyle w:val="ListParagraph"/>
        <w:numPr>
          <w:ilvl w:val="0"/>
          <w:numId w:val="27"/>
        </w:numPr>
        <w:jc w:val="both"/>
        <w:rPr>
          <w:rFonts w:asciiTheme="majorHAnsi" w:eastAsia="MS Mincho" w:hAnsiTheme="majorHAnsi" w:cstheme="minorHAnsi"/>
          <w:sz w:val="24"/>
          <w:lang w:val="fr-FR"/>
        </w:rPr>
      </w:pPr>
      <w:r w:rsidRPr="007665BB">
        <w:rPr>
          <w:rFonts w:asciiTheme="majorHAnsi" w:eastAsia="MS Mincho" w:hAnsiTheme="majorHAnsi" w:cstheme="minorHAnsi"/>
          <w:sz w:val="24"/>
          <w:lang w:val="fr-FR"/>
        </w:rPr>
        <w:t xml:space="preserve">Promouvoir la participation des intervenants (en particulier les groupes les plus défavorisés) à la formulation du programme et de ses activités. </w:t>
      </w:r>
    </w:p>
    <w:p w:rsidR="00BD574D" w:rsidRDefault="00BD574D" w:rsidP="008D2DA3">
      <w:pPr>
        <w:pStyle w:val="ListParagraph"/>
        <w:numPr>
          <w:ilvl w:val="0"/>
          <w:numId w:val="27"/>
        </w:numPr>
        <w:jc w:val="both"/>
        <w:rPr>
          <w:rFonts w:asciiTheme="majorHAnsi" w:eastAsia="MS Mincho" w:hAnsiTheme="majorHAnsi" w:cstheme="minorHAnsi"/>
          <w:sz w:val="24"/>
          <w:lang w:val="fr-FR"/>
        </w:rPr>
      </w:pPr>
      <w:r w:rsidRPr="007665BB">
        <w:rPr>
          <w:rFonts w:asciiTheme="majorHAnsi" w:eastAsia="MS Mincho" w:hAnsiTheme="majorHAnsi" w:cstheme="minorHAnsi"/>
          <w:sz w:val="24"/>
          <w:lang w:val="fr-FR"/>
        </w:rPr>
        <w:t xml:space="preserve">Mener une analyse des questions d’équité liées aux priorités et objectifs du programme, en particulier les aspects limitant l’accès aux services de qualité pour les plus pauvres, et la cartographie des groupes les plus difficiles à atteindre par des programmes retenus.  </w:t>
      </w:r>
    </w:p>
    <w:p w:rsidR="00BD574D" w:rsidRPr="007665BB" w:rsidRDefault="00BD574D" w:rsidP="008D2DA3">
      <w:pPr>
        <w:pStyle w:val="ListParagraph"/>
        <w:numPr>
          <w:ilvl w:val="0"/>
          <w:numId w:val="27"/>
        </w:numPr>
        <w:jc w:val="both"/>
        <w:rPr>
          <w:rFonts w:asciiTheme="majorHAnsi" w:eastAsia="MS Mincho" w:hAnsiTheme="majorHAnsi" w:cstheme="minorHAnsi"/>
          <w:sz w:val="24"/>
          <w:lang w:val="fr-FR"/>
        </w:rPr>
      </w:pPr>
      <w:r w:rsidRPr="007665BB">
        <w:rPr>
          <w:rFonts w:asciiTheme="majorHAnsi" w:eastAsia="MS Mincho" w:hAnsiTheme="majorHAnsi" w:cstheme="minorHAnsi"/>
          <w:sz w:val="24"/>
          <w:lang w:val="fr-FR"/>
        </w:rPr>
        <w:t>Définir des indicateurs traceurs pouvant garantir un suivi des questions d’équité et une évaluation des stratégies envisagées.</w:t>
      </w:r>
    </w:p>
    <w:p w:rsidR="00BD574D" w:rsidRPr="00C84870" w:rsidRDefault="00BD574D" w:rsidP="00BD574D">
      <w:pPr>
        <w:jc w:val="both"/>
        <w:rPr>
          <w:rFonts w:asciiTheme="majorHAnsi" w:eastAsia="MS Mincho" w:hAnsiTheme="majorHAnsi" w:cstheme="minorHAnsi"/>
          <w:sz w:val="24"/>
          <w:lang w:val="fr-FR"/>
        </w:rPr>
      </w:pPr>
      <w:r>
        <w:rPr>
          <w:rFonts w:asciiTheme="majorHAnsi" w:eastAsia="MS Mincho" w:hAnsiTheme="majorHAnsi" w:cstheme="minorHAnsi"/>
          <w:sz w:val="24"/>
          <w:lang w:val="fr-FR"/>
        </w:rPr>
        <w:lastRenderedPageBreak/>
        <w:t>Pour conclure, L’évaluation a montré que l</w:t>
      </w:r>
      <w:r w:rsidRPr="00C84870">
        <w:rPr>
          <w:rFonts w:asciiTheme="majorHAnsi" w:eastAsia="MS Mincho" w:hAnsiTheme="majorHAnsi" w:cstheme="minorHAnsi"/>
          <w:sz w:val="24"/>
          <w:lang w:val="fr-FR"/>
        </w:rPr>
        <w:t>es questions de genre et d’équité sont primordiales dans les orientations de</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l’UNICEF et la composante cible les femmes et les enfants, en particulier les</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plus exposés à l’exclusion.</w:t>
      </w:r>
      <w:r>
        <w:rPr>
          <w:rFonts w:asciiTheme="majorHAnsi" w:eastAsia="MS Mincho" w:hAnsiTheme="majorHAnsi" w:cstheme="minorHAnsi"/>
          <w:sz w:val="24"/>
          <w:lang w:val="fr-FR"/>
        </w:rPr>
        <w:t xml:space="preserve"> Le choix des zones peu performantes et le d</w:t>
      </w:r>
      <w:r w:rsidRPr="00C84870">
        <w:rPr>
          <w:rFonts w:asciiTheme="majorHAnsi" w:eastAsia="MS Mincho" w:hAnsiTheme="majorHAnsi" w:cstheme="minorHAnsi"/>
          <w:sz w:val="24"/>
          <w:lang w:val="fr-FR"/>
        </w:rPr>
        <w:t>éveloppement d’activités</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mobiles ciblant certaines zones faiblement accessibles sont en faveur d’une prise</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en compte de l’équité</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 xml:space="preserve">Le développement du MoRES pourrait </w:t>
      </w:r>
      <w:r>
        <w:rPr>
          <w:rFonts w:asciiTheme="majorHAnsi" w:eastAsia="MS Mincho" w:hAnsiTheme="majorHAnsi" w:cstheme="minorHAnsi"/>
          <w:sz w:val="24"/>
          <w:lang w:val="fr-FR"/>
        </w:rPr>
        <w:t xml:space="preserve">faciliter le </w:t>
      </w:r>
      <w:r w:rsidRPr="00C84870">
        <w:rPr>
          <w:rFonts w:asciiTheme="majorHAnsi" w:eastAsia="MS Mincho" w:hAnsiTheme="majorHAnsi" w:cstheme="minorHAnsi"/>
          <w:sz w:val="24"/>
          <w:lang w:val="fr-FR"/>
        </w:rPr>
        <w:t>ciblage des</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groupes vulnérables et/ou exclus.</w:t>
      </w:r>
    </w:p>
    <w:p w:rsidR="00BD574D" w:rsidRDefault="00BD574D" w:rsidP="00BD574D">
      <w:pPr>
        <w:jc w:val="both"/>
        <w:rPr>
          <w:rFonts w:asciiTheme="majorHAnsi" w:eastAsia="MS Mincho" w:hAnsiTheme="majorHAnsi" w:cstheme="minorHAnsi"/>
          <w:sz w:val="24"/>
          <w:lang w:val="fr-FR"/>
        </w:rPr>
      </w:pPr>
      <w:r w:rsidRPr="00C84870">
        <w:rPr>
          <w:rFonts w:asciiTheme="majorHAnsi" w:eastAsia="MS Mincho" w:hAnsiTheme="majorHAnsi" w:cstheme="minorHAnsi"/>
          <w:sz w:val="24"/>
          <w:lang w:val="fr-FR"/>
        </w:rPr>
        <w:t>Cependant</w:t>
      </w:r>
      <w:r>
        <w:rPr>
          <w:rFonts w:asciiTheme="majorHAnsi" w:eastAsia="MS Mincho" w:hAnsiTheme="majorHAnsi" w:cstheme="minorHAnsi"/>
          <w:sz w:val="24"/>
          <w:lang w:val="fr-FR"/>
        </w:rPr>
        <w:t xml:space="preserve">, il faut noter que les éléments d’évaluation de la dimension genre et équité </w:t>
      </w:r>
      <w:r w:rsidRPr="007665BB">
        <w:rPr>
          <w:rFonts w:asciiTheme="majorHAnsi" w:eastAsia="MS Mincho" w:hAnsiTheme="majorHAnsi" w:cstheme="minorHAnsi"/>
          <w:sz w:val="24"/>
          <w:lang w:val="fr-FR"/>
        </w:rPr>
        <w:t xml:space="preserve">ne sont </w:t>
      </w:r>
      <w:r w:rsidRPr="00C84870">
        <w:rPr>
          <w:rFonts w:asciiTheme="majorHAnsi" w:eastAsia="MS Mincho" w:hAnsiTheme="majorHAnsi" w:cstheme="minorHAnsi"/>
          <w:sz w:val="24"/>
          <w:lang w:val="fr-FR"/>
        </w:rPr>
        <w:t>pas explicitement pris en</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 xml:space="preserve">compte dans le </w:t>
      </w:r>
      <w:r>
        <w:rPr>
          <w:rFonts w:asciiTheme="majorHAnsi" w:eastAsia="MS Mincho" w:hAnsiTheme="majorHAnsi" w:cstheme="minorHAnsi"/>
          <w:sz w:val="24"/>
          <w:lang w:val="fr-FR"/>
        </w:rPr>
        <w:t xml:space="preserve">document cadre du </w:t>
      </w:r>
      <w:r w:rsidRPr="00C84870">
        <w:rPr>
          <w:rFonts w:asciiTheme="majorHAnsi" w:eastAsia="MS Mincho" w:hAnsiTheme="majorHAnsi" w:cstheme="minorHAnsi"/>
          <w:sz w:val="24"/>
          <w:lang w:val="fr-FR"/>
        </w:rPr>
        <w:t xml:space="preserve">programme </w:t>
      </w:r>
      <w:r>
        <w:rPr>
          <w:rFonts w:asciiTheme="majorHAnsi" w:eastAsia="MS Mincho" w:hAnsiTheme="majorHAnsi" w:cstheme="minorHAnsi"/>
          <w:sz w:val="24"/>
          <w:lang w:val="fr-FR"/>
        </w:rPr>
        <w:t>conjoint</w:t>
      </w:r>
      <w:r w:rsidRPr="00C84870">
        <w:rPr>
          <w:rFonts w:asciiTheme="majorHAnsi" w:eastAsia="MS Mincho" w:hAnsiTheme="majorHAnsi" w:cstheme="minorHAnsi"/>
          <w:sz w:val="24"/>
          <w:lang w:val="fr-FR"/>
        </w:rPr>
        <w:t>.</w:t>
      </w:r>
      <w:r>
        <w:rPr>
          <w:rFonts w:asciiTheme="majorHAnsi" w:eastAsia="MS Mincho" w:hAnsiTheme="majorHAnsi" w:cstheme="minorHAnsi"/>
          <w:sz w:val="24"/>
          <w:lang w:val="fr-FR"/>
        </w:rPr>
        <w:t xml:space="preserve"> En conséquent, il </w:t>
      </w:r>
      <w:r w:rsidRPr="00C84870">
        <w:rPr>
          <w:rFonts w:asciiTheme="majorHAnsi" w:eastAsia="MS Mincho" w:hAnsiTheme="majorHAnsi" w:cstheme="minorHAnsi"/>
          <w:sz w:val="24"/>
          <w:lang w:val="fr-FR"/>
        </w:rPr>
        <w:t>n’existe pas de système de suivi qui permet d’évaluer les progrès dans la prise</w:t>
      </w:r>
      <w:r>
        <w:rPr>
          <w:rFonts w:asciiTheme="majorHAnsi" w:eastAsia="MS Mincho" w:hAnsiTheme="majorHAnsi" w:cstheme="minorHAnsi"/>
          <w:sz w:val="24"/>
          <w:lang w:val="fr-FR"/>
        </w:rPr>
        <w:t xml:space="preserve"> </w:t>
      </w:r>
      <w:r w:rsidRPr="00C84870">
        <w:rPr>
          <w:rFonts w:asciiTheme="majorHAnsi" w:eastAsia="MS Mincho" w:hAnsiTheme="majorHAnsi" w:cstheme="minorHAnsi"/>
          <w:sz w:val="24"/>
          <w:lang w:val="fr-FR"/>
        </w:rPr>
        <w:t>en compte de</w:t>
      </w:r>
      <w:r>
        <w:rPr>
          <w:rFonts w:asciiTheme="majorHAnsi" w:eastAsia="MS Mincho" w:hAnsiTheme="majorHAnsi" w:cstheme="minorHAnsi"/>
          <w:sz w:val="24"/>
          <w:lang w:val="fr-FR"/>
        </w:rPr>
        <w:t xml:space="preserve"> ces deux aspects (genre et </w:t>
      </w:r>
      <w:r w:rsidRPr="00C84870">
        <w:rPr>
          <w:rFonts w:asciiTheme="majorHAnsi" w:eastAsia="MS Mincho" w:hAnsiTheme="majorHAnsi" w:cstheme="minorHAnsi"/>
          <w:sz w:val="24"/>
          <w:lang w:val="fr-FR"/>
        </w:rPr>
        <w:t>équité</w:t>
      </w:r>
      <w:r w:rsidR="007C43A2">
        <w:rPr>
          <w:rFonts w:asciiTheme="majorHAnsi" w:eastAsia="MS Mincho" w:hAnsiTheme="majorHAnsi" w:cstheme="minorHAnsi"/>
          <w:sz w:val="24"/>
          <w:lang w:val="fr-FR"/>
        </w:rPr>
        <w:t>).</w:t>
      </w:r>
    </w:p>
    <w:p w:rsidR="00537C06" w:rsidRDefault="00537C06" w:rsidP="00BD574D">
      <w:pPr>
        <w:jc w:val="both"/>
        <w:rPr>
          <w:rFonts w:asciiTheme="majorHAnsi" w:eastAsia="MS Mincho" w:hAnsiTheme="majorHAnsi" w:cstheme="minorHAnsi"/>
          <w:sz w:val="24"/>
          <w:lang w:val="fr-FR"/>
        </w:rPr>
      </w:pPr>
    </w:p>
    <w:p w:rsidR="00416726" w:rsidRPr="007C43A2" w:rsidRDefault="00416726" w:rsidP="008D2DA3">
      <w:pPr>
        <w:pStyle w:val="Heading1"/>
        <w:numPr>
          <w:ilvl w:val="0"/>
          <w:numId w:val="8"/>
        </w:numPr>
        <w:spacing w:before="120" w:after="120"/>
        <w:jc w:val="center"/>
        <w:rPr>
          <w:rFonts w:eastAsia="MS Mincho"/>
          <w:sz w:val="32"/>
          <w:lang w:val="fr-FR"/>
        </w:rPr>
      </w:pPr>
      <w:bookmarkStart w:id="42" w:name="_Toc500998336"/>
      <w:r w:rsidRPr="007C43A2">
        <w:rPr>
          <w:rFonts w:eastAsia="MS Mincho"/>
          <w:sz w:val="32"/>
          <w:lang w:val="fr-FR"/>
        </w:rPr>
        <w:t>Conclusions</w:t>
      </w:r>
      <w:bookmarkEnd w:id="42"/>
      <w:r w:rsidRPr="007C43A2">
        <w:rPr>
          <w:rFonts w:eastAsia="MS Mincho"/>
          <w:sz w:val="32"/>
          <w:lang w:val="fr-FR"/>
        </w:rPr>
        <w:t xml:space="preserve">  </w:t>
      </w:r>
    </w:p>
    <w:p w:rsidR="00720F7F" w:rsidRDefault="00B26698" w:rsidP="00720F7F">
      <w:pPr>
        <w:pStyle w:val="ListParagraph"/>
        <w:numPr>
          <w:ilvl w:val="0"/>
          <w:numId w:val="47"/>
        </w:numPr>
        <w:contextualSpacing w:val="0"/>
        <w:jc w:val="both"/>
        <w:rPr>
          <w:rFonts w:asciiTheme="majorHAnsi" w:eastAsia="MS Mincho" w:hAnsiTheme="majorHAnsi" w:cstheme="minorHAnsi"/>
          <w:sz w:val="24"/>
          <w:lang w:val="fr-FR"/>
        </w:rPr>
      </w:pPr>
      <w:r w:rsidRPr="00720F7F">
        <w:rPr>
          <w:rFonts w:asciiTheme="majorHAnsi" w:eastAsia="MS Mincho" w:hAnsiTheme="majorHAnsi" w:cstheme="minorHAnsi"/>
          <w:sz w:val="24"/>
          <w:lang w:val="fr-FR"/>
        </w:rPr>
        <w:t>Le programme de coopération Tunisie-UNICEF pour la période 2015-2019 se met en œuvre dans un contexte particulier de transition démocratique où la situation politique et sectorielle reste encore instable. Malgré les performances et réussites enregistrées dans l’amélioration du système de santé du pays, de nombreux problèmes non-résolus se sont accumulés pour aujourd’hui mettre à mal le bon fonctionnement du système. Par exemple, la forte mobilité à la tête du ministère de la santé et le sous-effectif du personnel qualifié dans les unités de la DSSB qui est le point de liaison avec l’UNICEF semblent à l’origine de la faible appropriation et du manque de leadership par le partenaire. L’évaluation a toutefois montré que les 3 interventions du programme étaient pertinentes au regard des priorités nationales et qu’elles ont été exécutées avec une grande efficacité. Cependant, l’engagement et l’implication des bénéficiaires dans la planification et dans le suivi-évaluation sont restés insuffisants.</w:t>
      </w:r>
      <w:r w:rsidR="00720F7F" w:rsidRPr="00720F7F">
        <w:rPr>
          <w:rFonts w:asciiTheme="majorHAnsi" w:eastAsia="MS Mincho" w:hAnsiTheme="majorHAnsi" w:cstheme="minorHAnsi"/>
          <w:sz w:val="24"/>
          <w:lang w:val="fr-FR"/>
        </w:rPr>
        <w:t xml:space="preserve">  </w:t>
      </w:r>
    </w:p>
    <w:p w:rsidR="00720F7F" w:rsidRPr="00720F7F" w:rsidRDefault="00B26698" w:rsidP="00720F7F">
      <w:pPr>
        <w:pStyle w:val="ListParagraph"/>
        <w:numPr>
          <w:ilvl w:val="0"/>
          <w:numId w:val="47"/>
        </w:numPr>
        <w:contextualSpacing w:val="0"/>
        <w:jc w:val="both"/>
        <w:rPr>
          <w:rFonts w:asciiTheme="majorHAnsi" w:eastAsia="MS Mincho" w:hAnsiTheme="majorHAnsi" w:cstheme="minorHAnsi"/>
          <w:sz w:val="24"/>
          <w:lang w:val="fr-FR"/>
        </w:rPr>
      </w:pPr>
      <w:r w:rsidRPr="00720F7F">
        <w:rPr>
          <w:rFonts w:asciiTheme="majorHAnsi" w:eastAsia="MS Mincho" w:hAnsiTheme="majorHAnsi" w:cstheme="minorHAnsi"/>
          <w:sz w:val="24"/>
          <w:lang w:val="fr-FR"/>
        </w:rPr>
        <w:t xml:space="preserve">Un changement majeur dans la programmation de l’UNICEF a été de rejoindre les autres agences du SNU dans ce cycle pour développer un </w:t>
      </w:r>
      <w:r w:rsidR="00303FDE">
        <w:rPr>
          <w:rFonts w:asciiTheme="majorHAnsi" w:eastAsia="MS Mincho" w:hAnsiTheme="majorHAnsi" w:cstheme="minorHAnsi"/>
          <w:sz w:val="24"/>
          <w:lang w:val="fr-FR"/>
        </w:rPr>
        <w:t>programme conjoint dans le cadre de</w:t>
      </w:r>
      <w:r w:rsidRPr="00720F7F">
        <w:rPr>
          <w:rFonts w:asciiTheme="majorHAnsi" w:eastAsia="MS Mincho" w:hAnsiTheme="majorHAnsi" w:cstheme="minorHAnsi"/>
          <w:sz w:val="24"/>
          <w:lang w:val="fr-FR"/>
        </w:rPr>
        <w:t xml:space="preserve"> l’UNDAF, intégrant l’ensemble des appuis de ces agences à l’action gouvernementale nationale. Or ce faisant, l’UNICEF a abandonné sa propre planification et investi tout son budget santé dans des activités ponctuelles concourant à un effet dont elle n’avait pas le total leadership. En effet, le programme conjoint permet la mutualisation des efforts et une plus grande com</w:t>
      </w:r>
      <w:r w:rsidR="00303FDE">
        <w:rPr>
          <w:rFonts w:asciiTheme="majorHAnsi" w:eastAsia="MS Mincho" w:hAnsiTheme="majorHAnsi" w:cstheme="minorHAnsi"/>
          <w:sz w:val="24"/>
          <w:lang w:val="fr-FR"/>
        </w:rPr>
        <w:t>plémentarité</w:t>
      </w:r>
      <w:r w:rsidRPr="00720F7F">
        <w:rPr>
          <w:rFonts w:asciiTheme="majorHAnsi" w:eastAsia="MS Mincho" w:hAnsiTheme="majorHAnsi" w:cstheme="minorHAnsi"/>
          <w:sz w:val="24"/>
          <w:lang w:val="fr-FR"/>
        </w:rPr>
        <w:t xml:space="preserve"> dans les interventions. Mais, la formulation actuelle du programme et son système de suivi, ne permet pas d’apprécier la contribution effective de l’UNICEF aux effets attendus, ce qui soulève la question de redevabilité et d’attribution des résultats.  </w:t>
      </w:r>
      <w:r w:rsidR="00720F7F" w:rsidRPr="00720F7F">
        <w:rPr>
          <w:rFonts w:asciiTheme="majorHAnsi" w:eastAsia="MS Mincho" w:hAnsiTheme="majorHAnsi" w:cstheme="minorHAnsi"/>
          <w:sz w:val="24"/>
          <w:lang w:val="fr-FR"/>
        </w:rPr>
        <w:t xml:space="preserve"> </w:t>
      </w:r>
    </w:p>
    <w:p w:rsidR="00B26698" w:rsidRPr="00720F7F" w:rsidRDefault="00B26698" w:rsidP="00720F7F">
      <w:pPr>
        <w:pStyle w:val="ListParagraph"/>
        <w:numPr>
          <w:ilvl w:val="0"/>
          <w:numId w:val="47"/>
        </w:numPr>
        <w:contextualSpacing w:val="0"/>
        <w:jc w:val="both"/>
        <w:rPr>
          <w:rFonts w:asciiTheme="majorHAnsi" w:eastAsia="MS Mincho" w:hAnsiTheme="majorHAnsi" w:cstheme="minorHAnsi"/>
          <w:sz w:val="24"/>
          <w:lang w:val="fr-FR"/>
        </w:rPr>
      </w:pPr>
      <w:r w:rsidRPr="00720F7F">
        <w:rPr>
          <w:rFonts w:asciiTheme="majorHAnsi" w:eastAsia="MS Mincho" w:hAnsiTheme="majorHAnsi" w:cstheme="minorHAnsi"/>
          <w:sz w:val="24"/>
          <w:lang w:val="fr-FR"/>
        </w:rPr>
        <w:t xml:space="preserve">Jusqu’au démarrage du présent cycle, l’UNICEF était un acteur majeur dans la santé de la mère et de l’enfant en Tunisie. Son expertise technique et son appui financier </w:t>
      </w:r>
      <w:r w:rsidRPr="00720F7F">
        <w:rPr>
          <w:rFonts w:asciiTheme="majorHAnsi" w:eastAsia="MS Mincho" w:hAnsiTheme="majorHAnsi" w:cstheme="minorHAnsi"/>
          <w:sz w:val="24"/>
          <w:lang w:val="fr-FR"/>
        </w:rPr>
        <w:lastRenderedPageBreak/>
        <w:t>étai</w:t>
      </w:r>
      <w:r w:rsidR="00D467C6">
        <w:rPr>
          <w:rFonts w:asciiTheme="majorHAnsi" w:eastAsia="MS Mincho" w:hAnsiTheme="majorHAnsi" w:cstheme="minorHAnsi"/>
          <w:sz w:val="24"/>
          <w:lang w:val="fr-FR"/>
        </w:rPr>
        <w:t>en</w:t>
      </w:r>
      <w:r w:rsidRPr="00720F7F">
        <w:rPr>
          <w:rFonts w:asciiTheme="majorHAnsi" w:eastAsia="MS Mincho" w:hAnsiTheme="majorHAnsi" w:cstheme="minorHAnsi"/>
          <w:sz w:val="24"/>
          <w:lang w:val="fr-FR"/>
        </w:rPr>
        <w:t xml:space="preserve">t reconnus et appréciés de tous. Cependant, tous les informateurs clés interviewés ont déploré sa mise en retrait constatée au cours du présent cycle. En effet, la réduction de son appui à 3 interventions ponctuelles en 2 ans et surtout l’absence de responsable dans son unité santé pendant plus d’un an ont réduit la capacité de l’UNICEF à contribuer effectivement aux débats et activités autours des enjeux majeurs de la santé. Certaines activités commencées n’ont pas été complétées alors que d’autres n’ont même pas commencé. De </w:t>
      </w:r>
      <w:r w:rsidR="006C7FEB" w:rsidRPr="00720F7F">
        <w:rPr>
          <w:rFonts w:asciiTheme="majorHAnsi" w:eastAsia="MS Mincho" w:hAnsiTheme="majorHAnsi" w:cstheme="minorHAnsi"/>
          <w:sz w:val="24"/>
          <w:lang w:val="fr-FR"/>
        </w:rPr>
        <w:t>plus, les</w:t>
      </w:r>
      <w:r w:rsidRPr="00720F7F">
        <w:rPr>
          <w:rFonts w:asciiTheme="majorHAnsi" w:eastAsia="MS Mincho" w:hAnsiTheme="majorHAnsi" w:cstheme="minorHAnsi"/>
          <w:sz w:val="24"/>
          <w:lang w:val="fr-FR"/>
        </w:rPr>
        <w:t xml:space="preserve"> interventions ont toutes été exécutées de façon ponctuelle et sans micro-planification basée sur la Gestion Axée sur le Résultats (GAR) qui présente un cadre logique avec les résultats attendus, et les indicateurs avec leur niveau au démarrage et les cibles pour la fin du programme.</w:t>
      </w:r>
    </w:p>
    <w:p w:rsidR="00B26698" w:rsidRPr="003E3DE5" w:rsidRDefault="00B26698" w:rsidP="00720F7F">
      <w:pPr>
        <w:pStyle w:val="ListParagraph"/>
        <w:numPr>
          <w:ilvl w:val="0"/>
          <w:numId w:val="47"/>
        </w:numPr>
        <w:contextualSpacing w:val="0"/>
        <w:jc w:val="both"/>
        <w:rPr>
          <w:rFonts w:asciiTheme="majorHAnsi" w:eastAsia="MS Mincho" w:hAnsiTheme="majorHAnsi" w:cstheme="minorHAnsi"/>
          <w:sz w:val="24"/>
          <w:lang w:val="fr-FR"/>
        </w:rPr>
      </w:pPr>
      <w:r>
        <w:rPr>
          <w:rFonts w:asciiTheme="majorHAnsi" w:eastAsia="MS Mincho" w:hAnsiTheme="majorHAnsi" w:cstheme="minorHAnsi"/>
          <w:sz w:val="24"/>
          <w:lang w:val="fr-FR"/>
        </w:rPr>
        <w:t xml:space="preserve">L’engagement de l’UNICEF </w:t>
      </w:r>
      <w:r w:rsidRPr="003E3DE5">
        <w:rPr>
          <w:rFonts w:asciiTheme="majorHAnsi" w:eastAsia="MS Mincho" w:hAnsiTheme="majorHAnsi" w:cstheme="minorHAnsi"/>
          <w:sz w:val="24"/>
          <w:lang w:val="fr-FR"/>
        </w:rPr>
        <w:t>en faveur des problématiques multisectorielle et intersectorielle</w:t>
      </w:r>
      <w:r w:rsidRPr="008609C7">
        <w:rPr>
          <w:rFonts w:asciiTheme="majorHAnsi" w:eastAsia="MS Mincho" w:hAnsiTheme="majorHAnsi" w:cstheme="minorHAnsi"/>
          <w:sz w:val="24"/>
          <w:lang w:val="fr-FR"/>
        </w:rPr>
        <w:t xml:space="preserve"> </w:t>
      </w:r>
      <w:r>
        <w:rPr>
          <w:rFonts w:asciiTheme="majorHAnsi" w:eastAsia="MS Mincho" w:hAnsiTheme="majorHAnsi" w:cstheme="minorHAnsi"/>
          <w:sz w:val="24"/>
          <w:lang w:val="fr-FR"/>
        </w:rPr>
        <w:t xml:space="preserve">est mis en relief dans tous </w:t>
      </w:r>
      <w:r w:rsidRPr="003E3DE5">
        <w:rPr>
          <w:rFonts w:asciiTheme="majorHAnsi" w:eastAsia="MS Mincho" w:hAnsiTheme="majorHAnsi" w:cstheme="minorHAnsi"/>
          <w:sz w:val="24"/>
          <w:lang w:val="fr-FR"/>
        </w:rPr>
        <w:t>le</w:t>
      </w:r>
      <w:r>
        <w:rPr>
          <w:rFonts w:asciiTheme="majorHAnsi" w:eastAsia="MS Mincho" w:hAnsiTheme="majorHAnsi" w:cstheme="minorHAnsi"/>
          <w:sz w:val="24"/>
          <w:lang w:val="fr-FR"/>
        </w:rPr>
        <w:t xml:space="preserve">s documents de planification. Elle oriente l’approche dans chacune des 3 interventions. Mais </w:t>
      </w:r>
      <w:r w:rsidRPr="003E3DE5">
        <w:rPr>
          <w:rFonts w:asciiTheme="majorHAnsi" w:eastAsia="MS Mincho" w:hAnsiTheme="majorHAnsi" w:cstheme="minorHAnsi"/>
          <w:sz w:val="24"/>
          <w:lang w:val="fr-FR"/>
        </w:rPr>
        <w:t xml:space="preserve">l’exécution </w:t>
      </w:r>
      <w:r>
        <w:rPr>
          <w:rFonts w:asciiTheme="majorHAnsi" w:eastAsia="MS Mincho" w:hAnsiTheme="majorHAnsi" w:cstheme="minorHAnsi"/>
          <w:sz w:val="24"/>
          <w:lang w:val="fr-FR"/>
        </w:rPr>
        <w:t xml:space="preserve">sur le terrain </w:t>
      </w:r>
      <w:r w:rsidRPr="003E3DE5">
        <w:rPr>
          <w:rFonts w:asciiTheme="majorHAnsi" w:eastAsia="MS Mincho" w:hAnsiTheme="majorHAnsi" w:cstheme="minorHAnsi"/>
          <w:sz w:val="24"/>
          <w:lang w:val="fr-FR"/>
        </w:rPr>
        <w:t xml:space="preserve">montre </w:t>
      </w:r>
      <w:r>
        <w:rPr>
          <w:rFonts w:asciiTheme="majorHAnsi" w:eastAsia="MS Mincho" w:hAnsiTheme="majorHAnsi" w:cstheme="minorHAnsi"/>
          <w:sz w:val="24"/>
          <w:lang w:val="fr-FR"/>
        </w:rPr>
        <w:t xml:space="preserve">plutôt </w:t>
      </w:r>
      <w:r w:rsidRPr="003E3DE5">
        <w:rPr>
          <w:rFonts w:asciiTheme="majorHAnsi" w:eastAsia="MS Mincho" w:hAnsiTheme="majorHAnsi" w:cstheme="minorHAnsi"/>
          <w:sz w:val="24"/>
          <w:lang w:val="fr-FR"/>
        </w:rPr>
        <w:t>une rupture entre cette volonté affichée et sa traduction très insuffisante</w:t>
      </w:r>
      <w:r>
        <w:rPr>
          <w:rFonts w:asciiTheme="majorHAnsi" w:eastAsia="MS Mincho" w:hAnsiTheme="majorHAnsi" w:cstheme="minorHAnsi"/>
          <w:sz w:val="24"/>
          <w:lang w:val="fr-FR"/>
        </w:rPr>
        <w:t xml:space="preserve"> dans les faits</w:t>
      </w:r>
      <w:r w:rsidRPr="003E3DE5">
        <w:rPr>
          <w:rFonts w:asciiTheme="majorHAnsi" w:eastAsia="MS Mincho" w:hAnsiTheme="majorHAnsi" w:cstheme="minorHAnsi"/>
          <w:sz w:val="24"/>
          <w:lang w:val="fr-FR"/>
        </w:rPr>
        <w:t xml:space="preserve">. Chacune des interventions se mène de manière indépendante </w:t>
      </w:r>
      <w:r>
        <w:rPr>
          <w:rFonts w:asciiTheme="majorHAnsi" w:eastAsia="MS Mincho" w:hAnsiTheme="majorHAnsi" w:cstheme="minorHAnsi"/>
          <w:sz w:val="24"/>
          <w:lang w:val="fr-FR"/>
        </w:rPr>
        <w:t xml:space="preserve">aussi bien à l’intérieur d’une même sous-composante qu’entre sous-composantes ce qui réduit par le fait même leur </w:t>
      </w:r>
      <w:r w:rsidRPr="003E3DE5">
        <w:rPr>
          <w:rFonts w:asciiTheme="majorHAnsi" w:eastAsia="MS Mincho" w:hAnsiTheme="majorHAnsi" w:cstheme="minorHAnsi"/>
          <w:sz w:val="24"/>
          <w:lang w:val="fr-FR"/>
        </w:rPr>
        <w:t>efficience</w:t>
      </w:r>
      <w:r>
        <w:rPr>
          <w:rFonts w:asciiTheme="majorHAnsi" w:eastAsia="MS Mincho" w:hAnsiTheme="majorHAnsi" w:cstheme="minorHAnsi"/>
          <w:sz w:val="24"/>
          <w:lang w:val="fr-FR"/>
        </w:rPr>
        <w:t xml:space="preserve"> et </w:t>
      </w:r>
      <w:r w:rsidRPr="003E3DE5">
        <w:rPr>
          <w:rFonts w:asciiTheme="majorHAnsi" w:eastAsia="MS Mincho" w:hAnsiTheme="majorHAnsi" w:cstheme="minorHAnsi"/>
          <w:sz w:val="24"/>
          <w:lang w:val="fr-FR"/>
        </w:rPr>
        <w:t>la durabilité des acquis.</w:t>
      </w:r>
    </w:p>
    <w:p w:rsidR="00B26698" w:rsidRPr="00720F7F" w:rsidRDefault="00B26698" w:rsidP="00720F7F">
      <w:pPr>
        <w:pStyle w:val="ListParagraph"/>
        <w:numPr>
          <w:ilvl w:val="0"/>
          <w:numId w:val="47"/>
        </w:numPr>
        <w:contextualSpacing w:val="0"/>
        <w:jc w:val="both"/>
        <w:rPr>
          <w:rFonts w:asciiTheme="majorHAnsi" w:eastAsia="MS Mincho" w:hAnsiTheme="majorHAnsi" w:cstheme="minorHAnsi"/>
          <w:sz w:val="24"/>
          <w:lang w:val="fr-FR"/>
        </w:rPr>
      </w:pPr>
      <w:r>
        <w:rPr>
          <w:rFonts w:asciiTheme="majorHAnsi" w:eastAsia="MS Mincho" w:hAnsiTheme="majorHAnsi" w:cstheme="minorHAnsi"/>
          <w:sz w:val="24"/>
          <w:lang w:val="fr-FR"/>
        </w:rPr>
        <w:t>L</w:t>
      </w:r>
      <w:r w:rsidRPr="00DA1A1D">
        <w:rPr>
          <w:rFonts w:asciiTheme="majorHAnsi" w:eastAsia="MS Mincho" w:hAnsiTheme="majorHAnsi" w:cstheme="minorHAnsi"/>
          <w:sz w:val="24"/>
          <w:lang w:val="fr-FR"/>
        </w:rPr>
        <w:t xml:space="preserve">es questions du genre, d’équité et de droits humains occupent </w:t>
      </w:r>
      <w:r>
        <w:rPr>
          <w:rFonts w:asciiTheme="majorHAnsi" w:eastAsia="MS Mincho" w:hAnsiTheme="majorHAnsi" w:cstheme="minorHAnsi"/>
          <w:sz w:val="24"/>
          <w:lang w:val="fr-FR"/>
        </w:rPr>
        <w:t xml:space="preserve">une </w:t>
      </w:r>
      <w:r w:rsidRPr="00DA1A1D">
        <w:rPr>
          <w:rFonts w:asciiTheme="majorHAnsi" w:eastAsia="MS Mincho" w:hAnsiTheme="majorHAnsi" w:cstheme="minorHAnsi"/>
          <w:sz w:val="24"/>
          <w:lang w:val="fr-FR"/>
        </w:rPr>
        <w:t>place pr</w:t>
      </w:r>
      <w:r>
        <w:rPr>
          <w:rFonts w:asciiTheme="majorHAnsi" w:eastAsia="MS Mincho" w:hAnsiTheme="majorHAnsi" w:cstheme="minorHAnsi"/>
          <w:sz w:val="24"/>
          <w:lang w:val="fr-FR"/>
        </w:rPr>
        <w:t xml:space="preserve">épondérante </w:t>
      </w:r>
      <w:r w:rsidRPr="00DA1A1D">
        <w:rPr>
          <w:rFonts w:asciiTheme="majorHAnsi" w:eastAsia="MS Mincho" w:hAnsiTheme="majorHAnsi" w:cstheme="minorHAnsi"/>
          <w:sz w:val="24"/>
          <w:lang w:val="fr-FR"/>
        </w:rPr>
        <w:t>dans le cadre institutionnel de l’UNICEF</w:t>
      </w:r>
      <w:r>
        <w:rPr>
          <w:rFonts w:asciiTheme="majorHAnsi" w:eastAsia="MS Mincho" w:hAnsiTheme="majorHAnsi" w:cstheme="minorHAnsi"/>
          <w:sz w:val="24"/>
          <w:lang w:val="fr-FR"/>
        </w:rPr>
        <w:t>. En Tunisie, l’UNICEF est reconnue comme leader pour le plaidoyer autour de ces questions.  Cependant</w:t>
      </w:r>
      <w:r w:rsidRPr="00DA1A1D">
        <w:rPr>
          <w:rFonts w:asciiTheme="majorHAnsi" w:eastAsia="MS Mincho" w:hAnsiTheme="majorHAnsi" w:cstheme="minorHAnsi"/>
          <w:sz w:val="24"/>
          <w:lang w:val="fr-FR"/>
        </w:rPr>
        <w:t xml:space="preserve">, l’évaluation a mis en évidence une insuffisance de leur prise en compte spécifique lors de la mise en œuvre des interventions.  Ceci se reflète au niveau opérationnel par l’absence totale de stratégies adaptées et de système de suivi pour le ciblage des plus vulnérables, malgré le fait qu’il ait été identifié et défini dans le document du programme. </w:t>
      </w:r>
    </w:p>
    <w:p w:rsidR="00661C81" w:rsidRPr="00661C81" w:rsidRDefault="00661C81" w:rsidP="00661C81">
      <w:pPr>
        <w:spacing w:after="0"/>
        <w:ind w:left="360"/>
        <w:jc w:val="both"/>
        <w:rPr>
          <w:rFonts w:asciiTheme="majorHAnsi" w:eastAsia="MS Mincho" w:hAnsiTheme="majorHAnsi" w:cstheme="minorHAnsi"/>
          <w:b/>
          <w:sz w:val="28"/>
          <w:lang w:val="fr-FR"/>
        </w:rPr>
      </w:pPr>
      <w:r w:rsidRPr="00661C81">
        <w:rPr>
          <w:rFonts w:asciiTheme="majorHAnsi" w:eastAsia="MS Mincho" w:hAnsiTheme="majorHAnsi" w:cstheme="minorHAnsi"/>
          <w:b/>
          <w:sz w:val="28"/>
          <w:lang w:val="fr-FR"/>
        </w:rPr>
        <w:t>Leçons apprises :</w:t>
      </w:r>
    </w:p>
    <w:p w:rsidR="00661C81" w:rsidRPr="00661C81" w:rsidRDefault="00661C81" w:rsidP="00661C81">
      <w:pPr>
        <w:spacing w:after="120"/>
        <w:ind w:left="360"/>
        <w:jc w:val="both"/>
        <w:rPr>
          <w:rFonts w:asciiTheme="majorHAnsi" w:eastAsia="MS Mincho" w:hAnsiTheme="majorHAnsi" w:cstheme="minorHAnsi"/>
          <w:sz w:val="24"/>
          <w:lang w:val="fr-FR"/>
        </w:rPr>
      </w:pPr>
      <w:r w:rsidRPr="00661C81">
        <w:rPr>
          <w:rFonts w:asciiTheme="majorHAnsi" w:eastAsia="MS Mincho" w:hAnsiTheme="majorHAnsi" w:cstheme="minorHAnsi"/>
          <w:sz w:val="24"/>
          <w:lang w:val="fr-FR"/>
        </w:rPr>
        <w:t xml:space="preserve">Les principaux constats et conclusions de cette évaluation ont permis de dégager les enseignements suivants : </w:t>
      </w:r>
    </w:p>
    <w:p w:rsidR="00661C81" w:rsidRDefault="00661C81" w:rsidP="00661C81">
      <w:pPr>
        <w:pStyle w:val="ListParagraph"/>
        <w:numPr>
          <w:ilvl w:val="0"/>
          <w:numId w:val="48"/>
        </w:numPr>
        <w:spacing w:after="120"/>
        <w:contextualSpacing w:val="0"/>
        <w:jc w:val="both"/>
        <w:rPr>
          <w:rFonts w:asciiTheme="majorHAnsi" w:eastAsia="MS Mincho" w:hAnsiTheme="majorHAnsi" w:cstheme="minorHAnsi"/>
          <w:sz w:val="24"/>
          <w:lang w:val="fr-FR"/>
        </w:rPr>
      </w:pPr>
      <w:r w:rsidRPr="00661C81">
        <w:rPr>
          <w:rFonts w:asciiTheme="majorHAnsi" w:eastAsia="MS Mincho" w:hAnsiTheme="majorHAnsi" w:cstheme="minorHAnsi"/>
          <w:sz w:val="24"/>
          <w:lang w:val="fr-FR"/>
        </w:rPr>
        <w:t xml:space="preserve">Le contexte sociopolitique de </w:t>
      </w:r>
      <w:r w:rsidR="00D467C6">
        <w:rPr>
          <w:rFonts w:asciiTheme="majorHAnsi" w:eastAsia="MS Mincho" w:hAnsiTheme="majorHAnsi" w:cstheme="minorHAnsi"/>
          <w:sz w:val="24"/>
          <w:lang w:val="fr-FR"/>
        </w:rPr>
        <w:t>transition difficile que connait</w:t>
      </w:r>
      <w:r w:rsidRPr="00661C81">
        <w:rPr>
          <w:rFonts w:asciiTheme="majorHAnsi" w:eastAsia="MS Mincho" w:hAnsiTheme="majorHAnsi" w:cstheme="minorHAnsi"/>
          <w:sz w:val="24"/>
          <w:lang w:val="fr-FR"/>
        </w:rPr>
        <w:t xml:space="preserve"> la Tunisie depuis 2011 représente aussi bien un handicap pour l’exécution de certaines interventions du programme conjoint, qu’une opportunité pour développer le partenariat avec les autres agences du SNU, différents et la société civile (associations, secteur privé, médias…) pour poursuivre le renforcement du système de santé dans sa globalité et la priorisation des zones et couches les plus vulnérables.</w:t>
      </w:r>
      <w:r>
        <w:rPr>
          <w:rFonts w:asciiTheme="majorHAnsi" w:eastAsia="MS Mincho" w:hAnsiTheme="majorHAnsi" w:cstheme="minorHAnsi"/>
          <w:sz w:val="24"/>
          <w:lang w:val="fr-FR"/>
        </w:rPr>
        <w:t xml:space="preserve"> </w:t>
      </w:r>
    </w:p>
    <w:p w:rsidR="00661C81" w:rsidRDefault="00661C81" w:rsidP="00661C81">
      <w:pPr>
        <w:pStyle w:val="ListParagraph"/>
        <w:numPr>
          <w:ilvl w:val="0"/>
          <w:numId w:val="48"/>
        </w:numPr>
        <w:spacing w:after="120"/>
        <w:contextualSpacing w:val="0"/>
        <w:jc w:val="both"/>
        <w:rPr>
          <w:rFonts w:asciiTheme="majorHAnsi" w:eastAsia="MS Mincho" w:hAnsiTheme="majorHAnsi" w:cstheme="minorHAnsi"/>
          <w:sz w:val="24"/>
          <w:lang w:val="fr-FR"/>
        </w:rPr>
      </w:pPr>
      <w:r w:rsidRPr="00661C81">
        <w:rPr>
          <w:rFonts w:asciiTheme="majorHAnsi" w:eastAsia="MS Mincho" w:hAnsiTheme="majorHAnsi" w:cstheme="minorHAnsi"/>
          <w:sz w:val="24"/>
          <w:lang w:val="fr-FR"/>
        </w:rPr>
        <w:t xml:space="preserve">Les données qualitatives indiquent que l’impact du programme pourrait être accru si les interventions, plutôt que de se consacrer entièrement à l’appui aux </w:t>
      </w:r>
      <w:r w:rsidRPr="00661C81">
        <w:rPr>
          <w:rFonts w:asciiTheme="majorHAnsi" w:eastAsia="MS Mincho" w:hAnsiTheme="majorHAnsi" w:cstheme="minorHAnsi"/>
          <w:sz w:val="24"/>
          <w:lang w:val="fr-FR"/>
        </w:rPr>
        <w:lastRenderedPageBreak/>
        <w:t xml:space="preserve">politiques et aux services centraux, ciblaient davantage les thématiques négligées comme la périnatalité enfants et couvraient aussi les services périphériques dans les zones les plus défavorisées.  </w:t>
      </w:r>
    </w:p>
    <w:p w:rsidR="00B26698" w:rsidRPr="00661C81" w:rsidRDefault="00661C81" w:rsidP="00661C81">
      <w:pPr>
        <w:pStyle w:val="ListParagraph"/>
        <w:numPr>
          <w:ilvl w:val="0"/>
          <w:numId w:val="48"/>
        </w:numPr>
        <w:spacing w:after="120"/>
        <w:contextualSpacing w:val="0"/>
        <w:jc w:val="both"/>
        <w:rPr>
          <w:rFonts w:asciiTheme="majorHAnsi" w:eastAsia="MS Mincho" w:hAnsiTheme="majorHAnsi" w:cstheme="minorHAnsi"/>
          <w:sz w:val="24"/>
          <w:lang w:val="fr-FR"/>
        </w:rPr>
      </w:pPr>
      <w:r w:rsidRPr="00661C81">
        <w:rPr>
          <w:rFonts w:asciiTheme="majorHAnsi" w:eastAsia="MS Mincho" w:hAnsiTheme="majorHAnsi" w:cstheme="minorHAnsi"/>
          <w:sz w:val="24"/>
          <w:lang w:val="fr-FR"/>
        </w:rPr>
        <w:t xml:space="preserve">La problématique de la santé de la mère et de l’enfant est multisectorielle et demande </w:t>
      </w:r>
      <w:r w:rsidR="00D467C6" w:rsidRPr="00661C81">
        <w:rPr>
          <w:rFonts w:asciiTheme="majorHAnsi" w:eastAsia="MS Mincho" w:hAnsiTheme="majorHAnsi" w:cstheme="minorHAnsi"/>
          <w:sz w:val="24"/>
          <w:lang w:val="fr-FR"/>
        </w:rPr>
        <w:t>à</w:t>
      </w:r>
      <w:r w:rsidR="00D467C6">
        <w:rPr>
          <w:rFonts w:asciiTheme="majorHAnsi" w:eastAsia="MS Mincho" w:hAnsiTheme="majorHAnsi" w:cstheme="minorHAnsi"/>
          <w:sz w:val="24"/>
          <w:lang w:val="fr-FR"/>
        </w:rPr>
        <w:t xml:space="preserve"> être pri</w:t>
      </w:r>
      <w:r w:rsidRPr="00661C81">
        <w:rPr>
          <w:rFonts w:asciiTheme="majorHAnsi" w:eastAsia="MS Mincho" w:hAnsiTheme="majorHAnsi" w:cstheme="minorHAnsi"/>
          <w:sz w:val="24"/>
          <w:lang w:val="fr-FR"/>
        </w:rPr>
        <w:t>s</w:t>
      </w:r>
      <w:r w:rsidR="00D467C6">
        <w:rPr>
          <w:rFonts w:asciiTheme="majorHAnsi" w:eastAsia="MS Mincho" w:hAnsiTheme="majorHAnsi" w:cstheme="minorHAnsi"/>
          <w:sz w:val="24"/>
          <w:lang w:val="fr-FR"/>
        </w:rPr>
        <w:t>e</w:t>
      </w:r>
      <w:r w:rsidRPr="00661C81">
        <w:rPr>
          <w:rFonts w:asciiTheme="majorHAnsi" w:eastAsia="MS Mincho" w:hAnsiTheme="majorHAnsi" w:cstheme="minorHAnsi"/>
          <w:sz w:val="24"/>
          <w:lang w:val="fr-FR"/>
        </w:rPr>
        <w:t xml:space="preserve"> de façon holistique.  Les besoins restent nombreux et l’UNICEF a ici une niche de prédilection.  Une plus grande collaboration entre les composantes et sous composantes du programme serait bénéfique.   </w:t>
      </w:r>
    </w:p>
    <w:p w:rsidR="00661C81" w:rsidRPr="00661C81" w:rsidRDefault="00661C81" w:rsidP="00661C81">
      <w:pPr>
        <w:ind w:left="360"/>
        <w:jc w:val="both"/>
        <w:rPr>
          <w:rFonts w:asciiTheme="majorHAnsi" w:eastAsia="MS Mincho" w:hAnsiTheme="majorHAnsi" w:cstheme="minorHAnsi"/>
          <w:sz w:val="24"/>
          <w:lang w:val="fr-FR"/>
        </w:rPr>
      </w:pPr>
    </w:p>
    <w:p w:rsidR="00416726" w:rsidRPr="007C43A2" w:rsidRDefault="00416726" w:rsidP="00A974D2">
      <w:pPr>
        <w:pStyle w:val="Heading1"/>
        <w:numPr>
          <w:ilvl w:val="0"/>
          <w:numId w:val="8"/>
        </w:numPr>
        <w:spacing w:before="120" w:after="120"/>
        <w:jc w:val="center"/>
        <w:rPr>
          <w:rFonts w:eastAsia="MS Mincho"/>
          <w:sz w:val="32"/>
          <w:lang w:val="fr-FR"/>
        </w:rPr>
      </w:pPr>
      <w:bookmarkStart w:id="43" w:name="_Toc500998337"/>
      <w:r w:rsidRPr="007C43A2">
        <w:rPr>
          <w:rFonts w:eastAsia="MS Mincho"/>
          <w:sz w:val="32"/>
          <w:lang w:val="fr-FR"/>
        </w:rPr>
        <w:t>Recommandations</w:t>
      </w:r>
      <w:bookmarkEnd w:id="43"/>
    </w:p>
    <w:p w:rsidR="00B26698" w:rsidRPr="0047336D" w:rsidRDefault="00B26698" w:rsidP="00B26698">
      <w:pPr>
        <w:spacing w:after="80"/>
        <w:jc w:val="both"/>
        <w:rPr>
          <w:rFonts w:asciiTheme="majorHAnsi" w:hAnsiTheme="majorHAnsi"/>
          <w:b/>
          <w:sz w:val="24"/>
          <w:u w:val="single"/>
          <w:lang w:val="fr-FR"/>
        </w:rPr>
      </w:pPr>
      <w:r>
        <w:rPr>
          <w:rFonts w:asciiTheme="majorHAnsi" w:hAnsiTheme="majorHAnsi"/>
          <w:b/>
          <w:sz w:val="24"/>
          <w:lang w:val="fr-FR"/>
        </w:rPr>
        <w:t xml:space="preserve">1- </w:t>
      </w:r>
      <w:r w:rsidRPr="00227E49">
        <w:rPr>
          <w:rFonts w:asciiTheme="majorHAnsi" w:hAnsiTheme="majorHAnsi"/>
          <w:b/>
          <w:sz w:val="24"/>
          <w:lang w:val="fr-FR"/>
        </w:rPr>
        <w:t xml:space="preserve">Restructurer et renforcer les capacités de l’unité </w:t>
      </w:r>
      <w:r w:rsidR="006C7FEB" w:rsidRPr="00227E49">
        <w:rPr>
          <w:rFonts w:asciiTheme="majorHAnsi" w:hAnsiTheme="majorHAnsi"/>
          <w:b/>
          <w:sz w:val="24"/>
          <w:lang w:val="fr-FR"/>
        </w:rPr>
        <w:t>santé </w:t>
      </w:r>
      <w:r w:rsidR="006C7FEB" w:rsidRPr="0047336D">
        <w:rPr>
          <w:rFonts w:asciiTheme="majorHAnsi" w:hAnsiTheme="majorHAnsi"/>
          <w:sz w:val="24"/>
          <w:lang w:val="fr-FR"/>
        </w:rPr>
        <w:t>(</w:t>
      </w:r>
      <w:r w:rsidRPr="0047336D">
        <w:rPr>
          <w:rFonts w:asciiTheme="majorHAnsi" w:hAnsiTheme="majorHAnsi"/>
          <w:sz w:val="24"/>
          <w:lang w:val="fr-FR"/>
        </w:rPr>
        <w:t xml:space="preserve">Délai </w:t>
      </w:r>
      <w:r>
        <w:rPr>
          <w:rFonts w:asciiTheme="majorHAnsi" w:hAnsiTheme="majorHAnsi"/>
          <w:sz w:val="24"/>
          <w:lang w:val="fr-FR"/>
        </w:rPr>
        <w:t>:</w:t>
      </w:r>
      <w:r w:rsidRPr="0047336D">
        <w:rPr>
          <w:rFonts w:asciiTheme="majorHAnsi" w:hAnsiTheme="majorHAnsi"/>
          <w:sz w:val="24"/>
          <w:lang w:val="fr-FR"/>
        </w:rPr>
        <w:t xml:space="preserve"> 6 à 12 mois)</w:t>
      </w:r>
      <w:r w:rsidRPr="00C46016">
        <w:rPr>
          <w:rFonts w:asciiTheme="majorHAnsi" w:hAnsiTheme="majorHAnsi"/>
          <w:b/>
          <w:sz w:val="24"/>
          <w:lang w:val="fr-FR"/>
        </w:rPr>
        <w:t xml:space="preserve"> </w:t>
      </w:r>
      <w:r w:rsidRPr="00227E49">
        <w:rPr>
          <w:rFonts w:asciiTheme="majorHAnsi" w:hAnsiTheme="majorHAnsi"/>
          <w:b/>
          <w:sz w:val="24"/>
          <w:lang w:val="fr-FR"/>
        </w:rPr>
        <w:t>:</w:t>
      </w:r>
    </w:p>
    <w:p w:rsidR="00B26698" w:rsidRDefault="00B26698" w:rsidP="00B26698">
      <w:pPr>
        <w:pStyle w:val="ListParagraph"/>
        <w:numPr>
          <w:ilvl w:val="0"/>
          <w:numId w:val="42"/>
        </w:numPr>
        <w:spacing w:after="80"/>
        <w:ind w:left="450" w:hanging="270"/>
        <w:jc w:val="both"/>
        <w:rPr>
          <w:rFonts w:asciiTheme="majorHAnsi" w:hAnsiTheme="majorHAnsi"/>
          <w:sz w:val="24"/>
          <w:lang w:val="fr-FR"/>
        </w:rPr>
      </w:pPr>
      <w:r w:rsidRPr="000E6E4C">
        <w:rPr>
          <w:rFonts w:asciiTheme="majorHAnsi" w:hAnsiTheme="majorHAnsi"/>
          <w:sz w:val="24"/>
          <w:lang w:val="fr-FR"/>
        </w:rPr>
        <w:t xml:space="preserve">Augmenter les capacités en ressources humaines pour assurer une véritable valeur ajoutée de l’appui de l’UNICEF au gouvernement et de sa contribution dans l’animation des plateformes techniques de plaidoyer pour l’amélioration de la santé dans le pays. </w:t>
      </w:r>
    </w:p>
    <w:p w:rsidR="00B26698" w:rsidRPr="000E6E4C" w:rsidRDefault="00B26698" w:rsidP="00B26698">
      <w:pPr>
        <w:pStyle w:val="ListParagraph"/>
        <w:numPr>
          <w:ilvl w:val="0"/>
          <w:numId w:val="42"/>
        </w:numPr>
        <w:spacing w:after="80"/>
        <w:ind w:left="450" w:hanging="270"/>
        <w:jc w:val="both"/>
        <w:rPr>
          <w:rFonts w:asciiTheme="majorHAnsi" w:hAnsiTheme="majorHAnsi"/>
          <w:sz w:val="24"/>
          <w:lang w:val="fr-FR"/>
        </w:rPr>
      </w:pPr>
      <w:r w:rsidRPr="000E6E4C">
        <w:rPr>
          <w:rFonts w:asciiTheme="majorHAnsi" w:hAnsiTheme="majorHAnsi"/>
          <w:sz w:val="24"/>
          <w:lang w:val="fr-FR"/>
        </w:rPr>
        <w:t xml:space="preserve">Reprendre le leadership dans le secteur de la santé de la mère et de l’enfant.  </w:t>
      </w:r>
    </w:p>
    <w:p w:rsidR="00B26698" w:rsidRPr="00227E49" w:rsidRDefault="00B26698" w:rsidP="00B26698">
      <w:pPr>
        <w:pStyle w:val="ListParagraph"/>
        <w:numPr>
          <w:ilvl w:val="0"/>
          <w:numId w:val="43"/>
        </w:numPr>
        <w:ind w:left="810" w:hanging="270"/>
        <w:jc w:val="both"/>
        <w:rPr>
          <w:rFonts w:asciiTheme="majorHAnsi" w:hAnsiTheme="majorHAnsi"/>
          <w:sz w:val="24"/>
          <w:lang w:val="fr-FR"/>
        </w:rPr>
      </w:pPr>
      <w:r w:rsidRPr="00227E49">
        <w:rPr>
          <w:rFonts w:asciiTheme="majorHAnsi" w:hAnsiTheme="majorHAnsi"/>
          <w:sz w:val="24"/>
          <w:lang w:val="fr-FR"/>
        </w:rPr>
        <w:t xml:space="preserve">Focaliser l’appui sur 2 interventions phares : la Vaccination et le MoRES.  </w:t>
      </w:r>
    </w:p>
    <w:p w:rsidR="00B26698" w:rsidRPr="00227E49" w:rsidRDefault="00B26698" w:rsidP="00B26698">
      <w:pPr>
        <w:pStyle w:val="ListParagraph"/>
        <w:numPr>
          <w:ilvl w:val="0"/>
          <w:numId w:val="43"/>
        </w:numPr>
        <w:ind w:left="810" w:hanging="270"/>
        <w:jc w:val="both"/>
        <w:rPr>
          <w:rFonts w:asciiTheme="majorHAnsi" w:hAnsiTheme="majorHAnsi"/>
          <w:sz w:val="24"/>
          <w:lang w:val="fr-FR"/>
        </w:rPr>
      </w:pPr>
      <w:r w:rsidRPr="00227E49">
        <w:rPr>
          <w:rFonts w:asciiTheme="majorHAnsi" w:hAnsiTheme="majorHAnsi"/>
          <w:sz w:val="24"/>
          <w:lang w:val="fr-FR"/>
        </w:rPr>
        <w:t>Entreprendre avec les responsables locaux et la planification opérationnelle de ces deux interventions selon la GAR.</w:t>
      </w:r>
    </w:p>
    <w:p w:rsidR="00B26698" w:rsidRPr="00227E49" w:rsidRDefault="00B26698" w:rsidP="00B26698">
      <w:pPr>
        <w:pStyle w:val="ListParagraph"/>
        <w:numPr>
          <w:ilvl w:val="0"/>
          <w:numId w:val="43"/>
        </w:numPr>
        <w:spacing w:after="0"/>
        <w:ind w:left="810" w:hanging="270"/>
        <w:jc w:val="both"/>
        <w:rPr>
          <w:rFonts w:asciiTheme="majorHAnsi" w:hAnsiTheme="majorHAnsi"/>
          <w:sz w:val="24"/>
          <w:lang w:val="fr-FR"/>
        </w:rPr>
      </w:pPr>
      <w:r w:rsidRPr="00227E49">
        <w:rPr>
          <w:rFonts w:asciiTheme="majorHAnsi" w:hAnsiTheme="majorHAnsi"/>
          <w:sz w:val="24"/>
          <w:lang w:val="fr-FR"/>
        </w:rPr>
        <w:t>Sélectionner dans le processus du MoRES des indicateurs traceurs pour le suivi de la prise en compte de l’équité et les intégrer au monitorage décentralisé.</w:t>
      </w:r>
    </w:p>
    <w:p w:rsidR="00B26698" w:rsidRDefault="00B26698" w:rsidP="00B26698">
      <w:pPr>
        <w:spacing w:after="80"/>
        <w:jc w:val="both"/>
        <w:rPr>
          <w:rFonts w:asciiTheme="majorHAnsi" w:hAnsiTheme="majorHAnsi"/>
          <w:b/>
          <w:sz w:val="24"/>
          <w:lang w:val="fr-FR"/>
        </w:rPr>
      </w:pPr>
    </w:p>
    <w:p w:rsidR="00B26698" w:rsidRPr="00227E49" w:rsidRDefault="00B26698" w:rsidP="00B26698">
      <w:pPr>
        <w:spacing w:after="0"/>
        <w:ind w:left="270" w:hanging="270"/>
        <w:jc w:val="both"/>
        <w:rPr>
          <w:rFonts w:asciiTheme="majorHAnsi" w:hAnsiTheme="majorHAnsi"/>
          <w:b/>
          <w:sz w:val="24"/>
          <w:lang w:val="fr-FR"/>
        </w:rPr>
      </w:pPr>
      <w:r>
        <w:rPr>
          <w:rFonts w:asciiTheme="majorHAnsi" w:hAnsiTheme="majorHAnsi"/>
          <w:b/>
          <w:sz w:val="24"/>
          <w:lang w:val="fr-FR"/>
        </w:rPr>
        <w:t xml:space="preserve">2- </w:t>
      </w:r>
      <w:r w:rsidRPr="00227E49">
        <w:rPr>
          <w:rFonts w:asciiTheme="majorHAnsi" w:hAnsiTheme="majorHAnsi"/>
          <w:b/>
          <w:sz w:val="24"/>
          <w:lang w:val="fr-FR"/>
        </w:rPr>
        <w:t>Renforcer le suivi conjoint avec les partenaires institutionnels et le SNU</w:t>
      </w:r>
      <w:r>
        <w:rPr>
          <w:rFonts w:asciiTheme="majorHAnsi" w:hAnsiTheme="majorHAnsi"/>
          <w:b/>
          <w:sz w:val="24"/>
          <w:lang w:val="fr-FR"/>
        </w:rPr>
        <w:t xml:space="preserve"> </w:t>
      </w:r>
      <w:r w:rsidRPr="0047336D">
        <w:rPr>
          <w:rFonts w:asciiTheme="majorHAnsi" w:hAnsiTheme="majorHAnsi"/>
          <w:sz w:val="24"/>
          <w:lang w:val="fr-FR"/>
        </w:rPr>
        <w:t xml:space="preserve">(Délai </w:t>
      </w:r>
      <w:r>
        <w:rPr>
          <w:rFonts w:asciiTheme="majorHAnsi" w:hAnsiTheme="majorHAnsi"/>
          <w:sz w:val="24"/>
          <w:lang w:val="fr-FR"/>
        </w:rPr>
        <w:t>:</w:t>
      </w:r>
      <w:r w:rsidRPr="0047336D">
        <w:rPr>
          <w:rFonts w:asciiTheme="majorHAnsi" w:hAnsiTheme="majorHAnsi"/>
          <w:sz w:val="24"/>
          <w:lang w:val="fr-FR"/>
        </w:rPr>
        <w:t xml:space="preserve"> </w:t>
      </w:r>
      <w:r>
        <w:rPr>
          <w:rFonts w:asciiTheme="majorHAnsi" w:hAnsiTheme="majorHAnsi"/>
          <w:sz w:val="24"/>
          <w:lang w:val="fr-FR"/>
        </w:rPr>
        <w:t xml:space="preserve">12 à </w:t>
      </w:r>
      <w:r w:rsidRPr="0047336D">
        <w:rPr>
          <w:rFonts w:asciiTheme="majorHAnsi" w:hAnsiTheme="majorHAnsi"/>
          <w:sz w:val="24"/>
          <w:lang w:val="fr-FR"/>
        </w:rPr>
        <w:t>2</w:t>
      </w:r>
      <w:r>
        <w:rPr>
          <w:rFonts w:asciiTheme="majorHAnsi" w:hAnsiTheme="majorHAnsi"/>
          <w:sz w:val="24"/>
          <w:lang w:val="fr-FR"/>
        </w:rPr>
        <w:t>4</w:t>
      </w:r>
      <w:r w:rsidRPr="0047336D">
        <w:rPr>
          <w:rFonts w:asciiTheme="majorHAnsi" w:hAnsiTheme="majorHAnsi"/>
          <w:sz w:val="24"/>
          <w:lang w:val="fr-FR"/>
        </w:rPr>
        <w:t xml:space="preserve"> mois)</w:t>
      </w:r>
    </w:p>
    <w:p w:rsidR="00B26698" w:rsidRPr="000E6E4C" w:rsidRDefault="00B26698" w:rsidP="00B26698">
      <w:pPr>
        <w:pStyle w:val="ListParagraph"/>
        <w:numPr>
          <w:ilvl w:val="0"/>
          <w:numId w:val="42"/>
        </w:numPr>
        <w:spacing w:after="80"/>
        <w:ind w:left="450" w:hanging="180"/>
        <w:jc w:val="both"/>
        <w:rPr>
          <w:rFonts w:asciiTheme="majorHAnsi" w:hAnsiTheme="majorHAnsi"/>
          <w:sz w:val="24"/>
          <w:lang w:val="fr-FR"/>
        </w:rPr>
      </w:pPr>
      <w:r w:rsidRPr="000E6E4C">
        <w:rPr>
          <w:rFonts w:asciiTheme="majorHAnsi" w:hAnsiTheme="majorHAnsi"/>
          <w:sz w:val="24"/>
          <w:lang w:val="fr-FR"/>
        </w:rPr>
        <w:t>Faciliter la mise en place et l’opérationnalisation de la cellule de coordination entre le MS et ses PTF</w:t>
      </w:r>
    </w:p>
    <w:p w:rsidR="00B26698" w:rsidRPr="000E6E4C" w:rsidRDefault="00B26698" w:rsidP="00B26698">
      <w:pPr>
        <w:pStyle w:val="ListParagraph"/>
        <w:numPr>
          <w:ilvl w:val="0"/>
          <w:numId w:val="42"/>
        </w:numPr>
        <w:ind w:left="450" w:hanging="180"/>
        <w:jc w:val="both"/>
        <w:rPr>
          <w:rFonts w:asciiTheme="majorHAnsi" w:hAnsiTheme="majorHAnsi"/>
          <w:sz w:val="24"/>
          <w:lang w:val="fr-FR"/>
        </w:rPr>
      </w:pPr>
      <w:r w:rsidRPr="000E6E4C">
        <w:rPr>
          <w:rFonts w:asciiTheme="majorHAnsi" w:hAnsiTheme="majorHAnsi"/>
          <w:sz w:val="24"/>
          <w:lang w:val="fr-FR"/>
        </w:rPr>
        <w:t>Conduire une évaluation conjointe pour apprécier l’effectivité de la mise en œuvre de l’UNDAF et développer des outils garantissant la complémentarité effective dans la planification et l’exécution des activités de l’UNDAF.</w:t>
      </w:r>
    </w:p>
    <w:p w:rsidR="00B26698" w:rsidRPr="00227E49" w:rsidRDefault="00B26698" w:rsidP="00B26698">
      <w:pPr>
        <w:spacing w:after="0"/>
        <w:ind w:left="270" w:hanging="270"/>
        <w:jc w:val="both"/>
        <w:rPr>
          <w:rFonts w:asciiTheme="majorHAnsi" w:hAnsiTheme="majorHAnsi"/>
          <w:b/>
          <w:sz w:val="24"/>
          <w:lang w:val="fr-FR"/>
        </w:rPr>
      </w:pPr>
      <w:r>
        <w:rPr>
          <w:rFonts w:asciiTheme="majorHAnsi" w:hAnsiTheme="majorHAnsi"/>
          <w:b/>
          <w:sz w:val="24"/>
          <w:lang w:val="fr-FR"/>
        </w:rPr>
        <w:t xml:space="preserve">3- </w:t>
      </w:r>
      <w:r w:rsidRPr="00227E49">
        <w:rPr>
          <w:rFonts w:asciiTheme="majorHAnsi" w:hAnsiTheme="majorHAnsi"/>
          <w:b/>
          <w:sz w:val="24"/>
          <w:lang w:val="fr-FR"/>
        </w:rPr>
        <w:t xml:space="preserve">Renforcer la planification conjointe du SNU et l’optimisation avec les partenaires institutionnels </w:t>
      </w:r>
      <w:r w:rsidRPr="0047336D">
        <w:rPr>
          <w:rFonts w:asciiTheme="majorHAnsi" w:hAnsiTheme="majorHAnsi"/>
          <w:sz w:val="24"/>
          <w:lang w:val="fr-FR"/>
        </w:rPr>
        <w:t xml:space="preserve">(Délai </w:t>
      </w:r>
      <w:r>
        <w:rPr>
          <w:rFonts w:asciiTheme="majorHAnsi" w:hAnsiTheme="majorHAnsi"/>
          <w:sz w:val="24"/>
          <w:lang w:val="fr-FR"/>
        </w:rPr>
        <w:t>:</w:t>
      </w:r>
      <w:r w:rsidRPr="0047336D">
        <w:rPr>
          <w:rFonts w:asciiTheme="majorHAnsi" w:hAnsiTheme="majorHAnsi"/>
          <w:sz w:val="24"/>
          <w:lang w:val="fr-FR"/>
        </w:rPr>
        <w:t xml:space="preserve"> </w:t>
      </w:r>
      <w:r>
        <w:rPr>
          <w:rFonts w:asciiTheme="majorHAnsi" w:hAnsiTheme="majorHAnsi"/>
          <w:sz w:val="24"/>
          <w:lang w:val="fr-FR"/>
        </w:rPr>
        <w:t xml:space="preserve">12 à </w:t>
      </w:r>
      <w:r w:rsidRPr="0047336D">
        <w:rPr>
          <w:rFonts w:asciiTheme="majorHAnsi" w:hAnsiTheme="majorHAnsi"/>
          <w:sz w:val="24"/>
          <w:lang w:val="fr-FR"/>
        </w:rPr>
        <w:t>2</w:t>
      </w:r>
      <w:r>
        <w:rPr>
          <w:rFonts w:asciiTheme="majorHAnsi" w:hAnsiTheme="majorHAnsi"/>
          <w:sz w:val="24"/>
          <w:lang w:val="fr-FR"/>
        </w:rPr>
        <w:t>4</w:t>
      </w:r>
      <w:r w:rsidRPr="0047336D">
        <w:rPr>
          <w:rFonts w:asciiTheme="majorHAnsi" w:hAnsiTheme="majorHAnsi"/>
          <w:sz w:val="24"/>
          <w:lang w:val="fr-FR"/>
        </w:rPr>
        <w:t xml:space="preserve"> mois)</w:t>
      </w:r>
    </w:p>
    <w:p w:rsidR="00B26698" w:rsidRPr="000E6E4C" w:rsidRDefault="00B26698" w:rsidP="00B26698">
      <w:pPr>
        <w:pStyle w:val="ListParagraph"/>
        <w:numPr>
          <w:ilvl w:val="0"/>
          <w:numId w:val="42"/>
        </w:numPr>
        <w:ind w:left="450" w:hanging="180"/>
        <w:jc w:val="both"/>
        <w:rPr>
          <w:rFonts w:asciiTheme="majorHAnsi" w:hAnsiTheme="majorHAnsi"/>
          <w:sz w:val="24"/>
          <w:lang w:val="fr-FR"/>
        </w:rPr>
      </w:pPr>
      <w:r w:rsidRPr="000E6E4C">
        <w:rPr>
          <w:rFonts w:asciiTheme="majorHAnsi" w:hAnsiTheme="majorHAnsi"/>
          <w:sz w:val="24"/>
          <w:lang w:val="fr-FR"/>
        </w:rPr>
        <w:t>Continuer le plaidoyer pour (i) l’appropriation et le leadership national, (ii) la poursuite des réformes engagées en faveur des populations les plus vulnérables, (iii) l’amélioration de la planification stratégique, (iv) la consolidation des systèmes d’information, (v) la révision et l’application effective des législations, et (vi) la coordination de l’aide au développement et l’instauration d’un dialogue autour de l’efficacité.</w:t>
      </w:r>
    </w:p>
    <w:p w:rsidR="00B26698" w:rsidRPr="00227E49" w:rsidRDefault="00B26698" w:rsidP="00B26698">
      <w:pPr>
        <w:spacing w:after="0"/>
        <w:ind w:left="270" w:hanging="270"/>
        <w:jc w:val="both"/>
        <w:rPr>
          <w:rFonts w:asciiTheme="majorHAnsi" w:hAnsiTheme="majorHAnsi"/>
          <w:b/>
          <w:sz w:val="24"/>
          <w:lang w:val="fr-FR"/>
        </w:rPr>
      </w:pPr>
      <w:r>
        <w:rPr>
          <w:rFonts w:asciiTheme="majorHAnsi" w:hAnsiTheme="majorHAnsi"/>
          <w:b/>
          <w:sz w:val="24"/>
          <w:lang w:val="fr-FR"/>
        </w:rPr>
        <w:t xml:space="preserve">4- </w:t>
      </w:r>
      <w:r w:rsidRPr="00227E49">
        <w:rPr>
          <w:rFonts w:asciiTheme="majorHAnsi" w:hAnsiTheme="majorHAnsi"/>
          <w:b/>
          <w:sz w:val="24"/>
          <w:lang w:val="fr-FR"/>
        </w:rPr>
        <w:t>Prendre en compte l</w:t>
      </w:r>
      <w:r>
        <w:rPr>
          <w:rFonts w:asciiTheme="majorHAnsi" w:hAnsiTheme="majorHAnsi"/>
          <w:b/>
          <w:sz w:val="24"/>
          <w:lang w:val="fr-FR"/>
        </w:rPr>
        <w:t>’</w:t>
      </w:r>
      <w:r w:rsidRPr="00227E49">
        <w:rPr>
          <w:rFonts w:asciiTheme="majorHAnsi" w:hAnsiTheme="majorHAnsi"/>
          <w:b/>
          <w:sz w:val="24"/>
          <w:lang w:val="fr-FR"/>
        </w:rPr>
        <w:t xml:space="preserve">équité </w:t>
      </w:r>
      <w:r>
        <w:rPr>
          <w:rFonts w:asciiTheme="majorHAnsi" w:hAnsiTheme="majorHAnsi"/>
          <w:b/>
          <w:sz w:val="24"/>
          <w:lang w:val="fr-FR"/>
        </w:rPr>
        <w:t xml:space="preserve">dans </w:t>
      </w:r>
      <w:r w:rsidRPr="00227E49">
        <w:rPr>
          <w:rFonts w:asciiTheme="majorHAnsi" w:hAnsiTheme="majorHAnsi"/>
          <w:b/>
          <w:sz w:val="24"/>
          <w:lang w:val="fr-FR"/>
        </w:rPr>
        <w:t>la planification, mise en œuvre et suivi-évaluation</w:t>
      </w:r>
      <w:r>
        <w:rPr>
          <w:rFonts w:asciiTheme="majorHAnsi" w:hAnsiTheme="majorHAnsi"/>
          <w:b/>
          <w:sz w:val="24"/>
          <w:lang w:val="fr-FR"/>
        </w:rPr>
        <w:t xml:space="preserve"> </w:t>
      </w:r>
      <w:r w:rsidRPr="0047336D">
        <w:rPr>
          <w:rFonts w:asciiTheme="majorHAnsi" w:hAnsiTheme="majorHAnsi"/>
          <w:sz w:val="24"/>
          <w:lang w:val="fr-FR"/>
        </w:rPr>
        <w:t xml:space="preserve">(Délai </w:t>
      </w:r>
      <w:r>
        <w:rPr>
          <w:rFonts w:asciiTheme="majorHAnsi" w:hAnsiTheme="majorHAnsi"/>
          <w:sz w:val="24"/>
          <w:lang w:val="fr-FR"/>
        </w:rPr>
        <w:t>:</w:t>
      </w:r>
      <w:r w:rsidRPr="0047336D">
        <w:rPr>
          <w:rFonts w:asciiTheme="majorHAnsi" w:hAnsiTheme="majorHAnsi"/>
          <w:sz w:val="24"/>
          <w:lang w:val="fr-FR"/>
        </w:rPr>
        <w:t xml:space="preserve"> </w:t>
      </w:r>
      <w:r>
        <w:rPr>
          <w:rFonts w:asciiTheme="majorHAnsi" w:hAnsiTheme="majorHAnsi"/>
          <w:sz w:val="24"/>
          <w:lang w:val="fr-FR"/>
        </w:rPr>
        <w:t xml:space="preserve">12 à </w:t>
      </w:r>
      <w:r w:rsidRPr="0047336D">
        <w:rPr>
          <w:rFonts w:asciiTheme="majorHAnsi" w:hAnsiTheme="majorHAnsi"/>
          <w:sz w:val="24"/>
          <w:lang w:val="fr-FR"/>
        </w:rPr>
        <w:t>2</w:t>
      </w:r>
      <w:r>
        <w:rPr>
          <w:rFonts w:asciiTheme="majorHAnsi" w:hAnsiTheme="majorHAnsi"/>
          <w:sz w:val="24"/>
          <w:lang w:val="fr-FR"/>
        </w:rPr>
        <w:t>4</w:t>
      </w:r>
      <w:r w:rsidRPr="0047336D">
        <w:rPr>
          <w:rFonts w:asciiTheme="majorHAnsi" w:hAnsiTheme="majorHAnsi"/>
          <w:sz w:val="24"/>
          <w:lang w:val="fr-FR"/>
        </w:rPr>
        <w:t xml:space="preserve"> mois)</w:t>
      </w:r>
    </w:p>
    <w:p w:rsidR="00B26698" w:rsidRPr="000E6E4C" w:rsidRDefault="00B26698" w:rsidP="00B26698">
      <w:pPr>
        <w:pStyle w:val="ListParagraph"/>
        <w:numPr>
          <w:ilvl w:val="0"/>
          <w:numId w:val="42"/>
        </w:numPr>
        <w:spacing w:after="80"/>
        <w:ind w:left="450" w:hanging="180"/>
        <w:jc w:val="both"/>
        <w:rPr>
          <w:rFonts w:asciiTheme="majorHAnsi" w:hAnsiTheme="majorHAnsi"/>
          <w:sz w:val="24"/>
          <w:lang w:val="fr-FR"/>
        </w:rPr>
      </w:pPr>
      <w:r w:rsidRPr="000E6E4C">
        <w:rPr>
          <w:rFonts w:asciiTheme="majorHAnsi" w:hAnsiTheme="majorHAnsi"/>
          <w:sz w:val="24"/>
          <w:lang w:val="fr-FR"/>
        </w:rPr>
        <w:lastRenderedPageBreak/>
        <w:t>Identifier et cartographier les zones et groupes à risque d’exclusion. Analyser les goulots d’étranglement limitant l’accès et l’utilisation des services essentiels en particulier par les plus démunis/défavorisés.</w:t>
      </w:r>
    </w:p>
    <w:p w:rsidR="00B26698" w:rsidRPr="000E6E4C" w:rsidRDefault="00B26698" w:rsidP="00B26698">
      <w:pPr>
        <w:pStyle w:val="ListParagraph"/>
        <w:numPr>
          <w:ilvl w:val="0"/>
          <w:numId w:val="42"/>
        </w:numPr>
        <w:spacing w:after="80"/>
        <w:ind w:left="450" w:hanging="180"/>
        <w:jc w:val="both"/>
        <w:rPr>
          <w:rFonts w:asciiTheme="majorHAnsi" w:hAnsiTheme="majorHAnsi"/>
          <w:sz w:val="24"/>
          <w:lang w:val="fr-FR"/>
        </w:rPr>
      </w:pPr>
      <w:r w:rsidRPr="000E6E4C">
        <w:rPr>
          <w:rFonts w:asciiTheme="majorHAnsi" w:hAnsiTheme="majorHAnsi"/>
          <w:sz w:val="24"/>
          <w:lang w:val="fr-FR"/>
        </w:rPr>
        <w:t>Adopter une stratégie spécifique d’intégration de l’équité dans les différentes planifications sectorielles sociales.</w:t>
      </w:r>
    </w:p>
    <w:p w:rsidR="00B26698" w:rsidRPr="000E6E4C" w:rsidRDefault="00B26698" w:rsidP="00B26698">
      <w:pPr>
        <w:pStyle w:val="ListParagraph"/>
        <w:numPr>
          <w:ilvl w:val="0"/>
          <w:numId w:val="42"/>
        </w:numPr>
        <w:ind w:left="450" w:hanging="180"/>
        <w:jc w:val="both"/>
        <w:rPr>
          <w:rFonts w:asciiTheme="majorHAnsi" w:hAnsiTheme="majorHAnsi"/>
          <w:sz w:val="24"/>
          <w:lang w:val="fr-FR"/>
        </w:rPr>
      </w:pPr>
      <w:r w:rsidRPr="000E6E4C">
        <w:rPr>
          <w:rFonts w:asciiTheme="majorHAnsi" w:hAnsiTheme="majorHAnsi"/>
          <w:sz w:val="24"/>
          <w:lang w:val="fr-FR"/>
        </w:rPr>
        <w:t>Retenir des indicateurs traceurs pour le suivi de la prise en compte de l’équité, les intégrer au monitorage décentralisé.</w:t>
      </w:r>
    </w:p>
    <w:p w:rsidR="00B26698" w:rsidRPr="00B26698" w:rsidRDefault="00B26698" w:rsidP="00B26698">
      <w:pPr>
        <w:spacing w:after="0"/>
        <w:jc w:val="both"/>
        <w:rPr>
          <w:rFonts w:asciiTheme="majorHAnsi" w:hAnsiTheme="majorHAnsi"/>
          <w:b/>
          <w:sz w:val="24"/>
          <w:lang w:val="fr-FR"/>
        </w:rPr>
      </w:pPr>
      <w:r>
        <w:rPr>
          <w:rFonts w:asciiTheme="majorHAnsi" w:hAnsiTheme="majorHAnsi"/>
          <w:b/>
          <w:sz w:val="24"/>
          <w:lang w:val="fr-FR"/>
        </w:rPr>
        <w:t xml:space="preserve">5- </w:t>
      </w:r>
      <w:r w:rsidRPr="00B26698">
        <w:rPr>
          <w:rFonts w:asciiTheme="majorHAnsi" w:hAnsiTheme="majorHAnsi"/>
          <w:b/>
          <w:sz w:val="24"/>
          <w:lang w:val="fr-FR"/>
        </w:rPr>
        <w:t xml:space="preserve">Harmoniser les appuis </w:t>
      </w:r>
      <w:r w:rsidRPr="0047336D">
        <w:rPr>
          <w:rFonts w:asciiTheme="majorHAnsi" w:hAnsiTheme="majorHAnsi"/>
          <w:sz w:val="24"/>
          <w:lang w:val="fr-FR"/>
        </w:rPr>
        <w:t xml:space="preserve">(Délai </w:t>
      </w:r>
      <w:r>
        <w:rPr>
          <w:rFonts w:asciiTheme="majorHAnsi" w:hAnsiTheme="majorHAnsi"/>
          <w:sz w:val="24"/>
          <w:lang w:val="fr-FR"/>
        </w:rPr>
        <w:t>:</w:t>
      </w:r>
      <w:r w:rsidRPr="0047336D">
        <w:rPr>
          <w:rFonts w:asciiTheme="majorHAnsi" w:hAnsiTheme="majorHAnsi"/>
          <w:sz w:val="24"/>
          <w:lang w:val="fr-FR"/>
        </w:rPr>
        <w:t xml:space="preserve"> </w:t>
      </w:r>
      <w:r>
        <w:rPr>
          <w:rFonts w:asciiTheme="majorHAnsi" w:hAnsiTheme="majorHAnsi"/>
          <w:sz w:val="24"/>
          <w:lang w:val="fr-FR"/>
        </w:rPr>
        <w:t>au-</w:t>
      </w:r>
      <w:r w:rsidRPr="00B26698">
        <w:rPr>
          <w:rFonts w:asciiTheme="majorHAnsi" w:hAnsiTheme="majorHAnsi"/>
          <w:sz w:val="24"/>
          <w:lang w:val="fr-FR"/>
        </w:rPr>
        <w:t>delà de 24 mois</w:t>
      </w:r>
      <w:r w:rsidRPr="0047336D">
        <w:rPr>
          <w:rFonts w:asciiTheme="majorHAnsi" w:hAnsiTheme="majorHAnsi"/>
          <w:sz w:val="24"/>
          <w:lang w:val="fr-FR"/>
        </w:rPr>
        <w:t>)</w:t>
      </w:r>
    </w:p>
    <w:p w:rsidR="00B26698" w:rsidRPr="000E6E4C" w:rsidRDefault="00B26698" w:rsidP="00B26698">
      <w:pPr>
        <w:pStyle w:val="ListParagraph"/>
        <w:numPr>
          <w:ilvl w:val="0"/>
          <w:numId w:val="42"/>
        </w:numPr>
        <w:spacing w:after="80"/>
        <w:ind w:left="450" w:hanging="180"/>
        <w:jc w:val="both"/>
        <w:rPr>
          <w:rFonts w:asciiTheme="majorHAnsi" w:hAnsiTheme="majorHAnsi"/>
          <w:sz w:val="24"/>
          <w:lang w:val="fr-FR"/>
        </w:rPr>
      </w:pPr>
      <w:r w:rsidRPr="000E6E4C">
        <w:rPr>
          <w:rFonts w:asciiTheme="majorHAnsi" w:hAnsiTheme="majorHAnsi"/>
          <w:sz w:val="24"/>
          <w:lang w:val="fr-FR"/>
        </w:rPr>
        <w:t>Encourager l’harmonisation des appuis à travers un cadre comme le COMPACT qui est un Protocole d’Accord non contraignant pour les parties signataires. Le but du COMPACT est d’améliorer l’efficacité de l’aide et de promouvoir un développement sanitaire durable en renforçant le leadership du ministère de la santé dans la définition, le pilotage et le suivi évaluation de la politique nationale en matière de santé.</w:t>
      </w:r>
    </w:p>
    <w:p w:rsidR="00B26698" w:rsidRPr="000E6E4C" w:rsidRDefault="00B26698" w:rsidP="00B26698">
      <w:pPr>
        <w:pStyle w:val="ListParagraph"/>
        <w:numPr>
          <w:ilvl w:val="0"/>
          <w:numId w:val="42"/>
        </w:numPr>
        <w:ind w:left="450" w:hanging="180"/>
        <w:jc w:val="both"/>
        <w:rPr>
          <w:rFonts w:asciiTheme="majorHAnsi" w:hAnsiTheme="majorHAnsi"/>
          <w:sz w:val="24"/>
          <w:lang w:val="fr-FR"/>
        </w:rPr>
      </w:pPr>
      <w:r w:rsidRPr="000E6E4C">
        <w:rPr>
          <w:rFonts w:asciiTheme="majorHAnsi" w:hAnsiTheme="majorHAnsi"/>
          <w:sz w:val="24"/>
          <w:lang w:val="fr-FR"/>
        </w:rPr>
        <w:t>Harmoniser les processus de planification inter-agences, et appuyer les supervisions opérationnelles conjointes par niveau dans les zones d’intervention.</w:t>
      </w:r>
    </w:p>
    <w:p w:rsidR="00B26698" w:rsidRPr="00227E49" w:rsidRDefault="00B26698" w:rsidP="00B26698">
      <w:pPr>
        <w:spacing w:after="80"/>
        <w:ind w:left="270" w:hanging="270"/>
        <w:jc w:val="both"/>
        <w:rPr>
          <w:rFonts w:asciiTheme="majorHAnsi" w:hAnsiTheme="majorHAnsi"/>
          <w:b/>
          <w:sz w:val="24"/>
          <w:lang w:val="fr-FR"/>
        </w:rPr>
      </w:pPr>
      <w:r>
        <w:rPr>
          <w:rFonts w:asciiTheme="majorHAnsi" w:hAnsiTheme="majorHAnsi"/>
          <w:b/>
          <w:sz w:val="24"/>
          <w:lang w:val="fr-FR"/>
        </w:rPr>
        <w:t xml:space="preserve">6- </w:t>
      </w:r>
      <w:r w:rsidRPr="00227E49">
        <w:rPr>
          <w:rFonts w:asciiTheme="majorHAnsi" w:hAnsiTheme="majorHAnsi"/>
          <w:b/>
          <w:sz w:val="24"/>
          <w:lang w:val="fr-FR"/>
        </w:rPr>
        <w:t>Assurer l’inter-sectorialité et l’intégration effective des sous-composantes</w:t>
      </w:r>
      <w:r>
        <w:rPr>
          <w:rFonts w:asciiTheme="majorHAnsi" w:hAnsiTheme="majorHAnsi"/>
          <w:b/>
          <w:sz w:val="24"/>
          <w:lang w:val="fr-FR"/>
        </w:rPr>
        <w:t xml:space="preserve"> </w:t>
      </w:r>
      <w:r w:rsidRPr="0047336D">
        <w:rPr>
          <w:rFonts w:asciiTheme="majorHAnsi" w:hAnsiTheme="majorHAnsi"/>
          <w:sz w:val="24"/>
          <w:lang w:val="fr-FR"/>
        </w:rPr>
        <w:t xml:space="preserve">(Délai </w:t>
      </w:r>
      <w:r>
        <w:rPr>
          <w:rFonts w:asciiTheme="majorHAnsi" w:hAnsiTheme="majorHAnsi"/>
          <w:sz w:val="24"/>
          <w:lang w:val="fr-FR"/>
        </w:rPr>
        <w:t>:</w:t>
      </w:r>
      <w:r w:rsidRPr="0047336D">
        <w:rPr>
          <w:rFonts w:asciiTheme="majorHAnsi" w:hAnsiTheme="majorHAnsi"/>
          <w:sz w:val="24"/>
          <w:lang w:val="fr-FR"/>
        </w:rPr>
        <w:t xml:space="preserve"> </w:t>
      </w:r>
      <w:r>
        <w:rPr>
          <w:rFonts w:asciiTheme="majorHAnsi" w:hAnsiTheme="majorHAnsi"/>
          <w:sz w:val="24"/>
          <w:lang w:val="fr-FR"/>
        </w:rPr>
        <w:t>au-</w:t>
      </w:r>
      <w:r w:rsidRPr="00B26698">
        <w:rPr>
          <w:rFonts w:asciiTheme="majorHAnsi" w:hAnsiTheme="majorHAnsi"/>
          <w:sz w:val="24"/>
          <w:lang w:val="fr-FR"/>
        </w:rPr>
        <w:t>delà de 24 mois</w:t>
      </w:r>
      <w:r w:rsidRPr="0047336D">
        <w:rPr>
          <w:rFonts w:asciiTheme="majorHAnsi" w:hAnsiTheme="majorHAnsi"/>
          <w:sz w:val="24"/>
          <w:lang w:val="fr-FR"/>
        </w:rPr>
        <w:t>)</w:t>
      </w:r>
    </w:p>
    <w:p w:rsidR="00B26698" w:rsidRPr="000E6E4C" w:rsidRDefault="00B26698" w:rsidP="00B26698">
      <w:pPr>
        <w:pStyle w:val="ListParagraph"/>
        <w:numPr>
          <w:ilvl w:val="0"/>
          <w:numId w:val="42"/>
        </w:numPr>
        <w:spacing w:after="80"/>
        <w:ind w:left="450" w:hanging="180"/>
        <w:jc w:val="both"/>
        <w:rPr>
          <w:rFonts w:asciiTheme="majorHAnsi" w:hAnsiTheme="majorHAnsi"/>
          <w:sz w:val="24"/>
          <w:lang w:val="fr-FR"/>
        </w:rPr>
      </w:pPr>
      <w:r w:rsidRPr="000E6E4C">
        <w:rPr>
          <w:rFonts w:asciiTheme="majorHAnsi" w:hAnsiTheme="majorHAnsi"/>
          <w:sz w:val="24"/>
          <w:lang w:val="fr-FR"/>
        </w:rPr>
        <w:t>Développer des outils intégrés de planification, de mise en œuvre et de suivi.</w:t>
      </w:r>
    </w:p>
    <w:p w:rsidR="00B26698" w:rsidRDefault="00B26698" w:rsidP="00B26698">
      <w:pPr>
        <w:pStyle w:val="ListParagraph"/>
        <w:numPr>
          <w:ilvl w:val="0"/>
          <w:numId w:val="42"/>
        </w:numPr>
        <w:spacing w:after="80"/>
        <w:ind w:left="450" w:hanging="180"/>
        <w:jc w:val="both"/>
        <w:rPr>
          <w:rFonts w:asciiTheme="majorHAnsi" w:hAnsiTheme="majorHAnsi"/>
          <w:sz w:val="24"/>
          <w:lang w:val="fr-FR"/>
        </w:rPr>
      </w:pPr>
      <w:r w:rsidRPr="000E6E4C">
        <w:rPr>
          <w:rFonts w:asciiTheme="majorHAnsi" w:hAnsiTheme="majorHAnsi"/>
          <w:sz w:val="24"/>
          <w:lang w:val="fr-FR"/>
        </w:rPr>
        <w:t>Appuyer la mise en œuvre du Plan de développement du SNIS en veillant à y intégrer les principaux indicateurs de suivi.</w:t>
      </w:r>
    </w:p>
    <w:p w:rsidR="00900B33" w:rsidRDefault="00900B33" w:rsidP="00B26698">
      <w:pPr>
        <w:pStyle w:val="ListParagraph"/>
        <w:numPr>
          <w:ilvl w:val="0"/>
          <w:numId w:val="42"/>
        </w:numPr>
        <w:spacing w:after="80"/>
        <w:ind w:left="450" w:hanging="180"/>
        <w:jc w:val="both"/>
        <w:rPr>
          <w:rFonts w:asciiTheme="majorHAnsi" w:hAnsiTheme="majorHAnsi"/>
          <w:sz w:val="24"/>
          <w:lang w:val="fr-FR"/>
        </w:rPr>
      </w:pPr>
      <w:r>
        <w:rPr>
          <w:rFonts w:asciiTheme="majorHAnsi" w:hAnsiTheme="majorHAnsi"/>
          <w:sz w:val="24"/>
          <w:lang w:val="fr-FR"/>
        </w:rPr>
        <w:t xml:space="preserve">Contribuer </w:t>
      </w:r>
      <w:r w:rsidRPr="00B26698">
        <w:rPr>
          <w:rFonts w:asciiTheme="majorHAnsi" w:hAnsiTheme="majorHAnsi"/>
          <w:sz w:val="24"/>
          <w:lang w:val="fr-FR"/>
        </w:rPr>
        <w:t>aux études et enquêtés qui produiraient plus de données et informations sur les états des lieux ou les évaluations des programmes pour alimenter le plaidoyer et la levée des fonds</w:t>
      </w:r>
      <w:r>
        <w:rPr>
          <w:rFonts w:asciiTheme="majorHAnsi" w:hAnsiTheme="majorHAnsi"/>
          <w:sz w:val="24"/>
          <w:lang w:val="fr-FR"/>
        </w:rPr>
        <w:t>.</w:t>
      </w:r>
    </w:p>
    <w:p w:rsidR="00900B33" w:rsidRDefault="00900B33" w:rsidP="00900B33">
      <w:pPr>
        <w:spacing w:after="80"/>
        <w:jc w:val="both"/>
        <w:rPr>
          <w:rFonts w:asciiTheme="majorHAnsi" w:hAnsiTheme="majorHAnsi"/>
          <w:sz w:val="24"/>
          <w:lang w:val="fr-FR"/>
        </w:rPr>
      </w:pPr>
    </w:p>
    <w:p w:rsidR="00900B33" w:rsidRDefault="00900B33">
      <w:pPr>
        <w:rPr>
          <w:rFonts w:asciiTheme="majorHAnsi" w:hAnsiTheme="majorHAnsi"/>
          <w:sz w:val="24"/>
          <w:lang w:val="fr-FR"/>
        </w:rPr>
      </w:pPr>
      <w:r>
        <w:rPr>
          <w:rFonts w:asciiTheme="majorHAnsi" w:hAnsiTheme="majorHAnsi"/>
          <w:sz w:val="24"/>
          <w:lang w:val="fr-FR"/>
        </w:rPr>
        <w:br w:type="page"/>
      </w:r>
    </w:p>
    <w:p w:rsidR="0005105B" w:rsidRDefault="0005105B" w:rsidP="009E0034">
      <w:pPr>
        <w:pStyle w:val="Heading1"/>
        <w:spacing w:before="240"/>
        <w:ind w:left="720"/>
        <w:rPr>
          <w:rFonts w:eastAsia="MS Mincho"/>
          <w:sz w:val="32"/>
          <w:lang w:val="fr-FR"/>
        </w:rPr>
      </w:pPr>
      <w:bookmarkStart w:id="44" w:name="_Toc498615019"/>
      <w:bookmarkStart w:id="45" w:name="_Toc500998338"/>
      <w:r w:rsidRPr="004E1551">
        <w:rPr>
          <w:rFonts w:eastAsia="MS Mincho"/>
          <w:sz w:val="32"/>
          <w:lang w:val="fr-FR"/>
        </w:rPr>
        <w:lastRenderedPageBreak/>
        <w:t>ANNEXES</w:t>
      </w:r>
      <w:bookmarkEnd w:id="44"/>
      <w:bookmarkEnd w:id="45"/>
    </w:p>
    <w:p w:rsidR="009E0034" w:rsidRDefault="009E0034" w:rsidP="009E0034">
      <w:pPr>
        <w:jc w:val="center"/>
      </w:pPr>
      <w:r w:rsidRPr="00B634D4">
        <w:rPr>
          <w:noProof/>
        </w:rPr>
        <w:drawing>
          <wp:inline distT="0" distB="0" distL="0" distR="0" wp14:anchorId="3A0FC60B" wp14:editId="0A2D6F30">
            <wp:extent cx="1190161" cy="76170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190161" cy="761703"/>
                    </a:xfrm>
                    <a:prstGeom prst="rect">
                      <a:avLst/>
                    </a:prstGeom>
                  </pic:spPr>
                </pic:pic>
              </a:graphicData>
            </a:graphic>
          </wp:inline>
        </w:drawing>
      </w:r>
    </w:p>
    <w:p w:rsidR="009E0034" w:rsidRPr="00705F22" w:rsidRDefault="009E0034" w:rsidP="008D2DA3">
      <w:pPr>
        <w:pStyle w:val="Heading2"/>
        <w:numPr>
          <w:ilvl w:val="0"/>
          <w:numId w:val="11"/>
        </w:numPr>
        <w:spacing w:before="120"/>
        <w:ind w:firstLine="0"/>
        <w:jc w:val="center"/>
        <w:rPr>
          <w:rFonts w:ascii="Cambria" w:eastAsia="Times New Roman" w:hAnsi="Cambria" w:cs="Times New Roman"/>
          <w:lang w:val="fr-FR"/>
        </w:rPr>
      </w:pPr>
      <w:bookmarkStart w:id="46" w:name="_Toc498615029"/>
      <w:bookmarkStart w:id="47" w:name="_Toc500998339"/>
      <w:r w:rsidRPr="00705F22">
        <w:rPr>
          <w:rFonts w:eastAsia="Times New Roman"/>
          <w:lang w:val="fr-FR"/>
        </w:rPr>
        <w:t>Termes de Référence</w:t>
      </w:r>
      <w:bookmarkEnd w:id="46"/>
      <w:bookmarkEnd w:id="47"/>
    </w:p>
    <w:p w:rsidR="009E0034" w:rsidRPr="00B634D4" w:rsidRDefault="009E0034" w:rsidP="009E0034">
      <w:pPr>
        <w:spacing w:after="6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Sommaire</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84" w:type="dxa"/>
          <w:left w:w="84" w:type="dxa"/>
          <w:bottom w:w="84" w:type="dxa"/>
          <w:right w:w="84" w:type="dxa"/>
        </w:tblCellMar>
        <w:tblLook w:val="04A0" w:firstRow="1" w:lastRow="0" w:firstColumn="1" w:lastColumn="0" w:noHBand="0" w:noVBand="1"/>
      </w:tblPr>
      <w:tblGrid>
        <w:gridCol w:w="2911"/>
        <w:gridCol w:w="6647"/>
      </w:tblGrid>
      <w:tr w:rsidR="009E0034" w:rsidRPr="00F63AFE" w:rsidTr="00B33ED1">
        <w:trPr>
          <w:tblCellSpacing w:w="0" w:type="dxa"/>
        </w:trPr>
        <w:tc>
          <w:tcPr>
            <w:tcW w:w="1523" w:type="pct"/>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Objectif:</w:t>
            </w:r>
          </w:p>
        </w:tc>
        <w:tc>
          <w:tcPr>
            <w:tcW w:w="3477"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Evaluation de la composante programme santé du programme de coopération Tunisie-UNICEF 2014-2017 </w:t>
            </w:r>
          </w:p>
        </w:tc>
      </w:tr>
      <w:tr w:rsidR="009E0034" w:rsidRPr="00B634D4" w:rsidTr="00B33ED1">
        <w:trPr>
          <w:tblCellSpacing w:w="0" w:type="dxa"/>
        </w:trPr>
        <w:tc>
          <w:tcPr>
            <w:tcW w:w="1523"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Type de contrat:</w:t>
            </w:r>
          </w:p>
        </w:tc>
        <w:tc>
          <w:tcPr>
            <w:tcW w:w="3477"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Consultant International Individuel</w:t>
            </w:r>
          </w:p>
        </w:tc>
      </w:tr>
      <w:tr w:rsidR="009E0034" w:rsidRPr="00B634D4" w:rsidTr="00B33ED1">
        <w:trPr>
          <w:tblCellSpacing w:w="0" w:type="dxa"/>
        </w:trPr>
        <w:tc>
          <w:tcPr>
            <w:tcW w:w="1523"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 xml:space="preserve">Programme </w:t>
            </w:r>
          </w:p>
        </w:tc>
        <w:tc>
          <w:tcPr>
            <w:tcW w:w="3477"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PSSE</w:t>
            </w:r>
          </w:p>
        </w:tc>
      </w:tr>
      <w:tr w:rsidR="009E0034" w:rsidRPr="00F63AFE" w:rsidTr="00B33ED1">
        <w:trPr>
          <w:tblCellSpacing w:w="0" w:type="dxa"/>
        </w:trPr>
        <w:tc>
          <w:tcPr>
            <w:tcW w:w="1523"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Lieu de travail:</w:t>
            </w:r>
          </w:p>
        </w:tc>
        <w:tc>
          <w:tcPr>
            <w:tcW w:w="3477"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Tunis, avec des missions de terrain</w:t>
            </w:r>
          </w:p>
        </w:tc>
      </w:tr>
      <w:tr w:rsidR="009E0034" w:rsidRPr="00B634D4" w:rsidTr="00B33ED1">
        <w:trPr>
          <w:tblCellSpacing w:w="0" w:type="dxa"/>
        </w:trPr>
        <w:tc>
          <w:tcPr>
            <w:tcW w:w="1523"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Durée de l’appui:</w:t>
            </w:r>
          </w:p>
        </w:tc>
        <w:tc>
          <w:tcPr>
            <w:tcW w:w="3477" w:type="pct"/>
            <w:tcBorders>
              <w:top w:val="outset" w:sz="6" w:space="0" w:color="000000"/>
              <w:left w:val="outset" w:sz="6" w:space="0" w:color="000000"/>
              <w:bottom w:val="outset" w:sz="6" w:space="0" w:color="000000"/>
              <w:right w:val="outset" w:sz="6" w:space="0" w:color="000000"/>
            </w:tcBorders>
            <w:hideMark/>
          </w:tcPr>
          <w:p w:rsidR="009E0034" w:rsidRPr="007221CB" w:rsidRDefault="009E0034" w:rsidP="008D2DA3">
            <w:pPr>
              <w:pStyle w:val="ListParagraph"/>
              <w:numPr>
                <w:ilvl w:val="0"/>
                <w:numId w:val="25"/>
              </w:numPr>
              <w:spacing w:after="0" w:line="240" w:lineRule="auto"/>
              <w:rPr>
                <w:rFonts w:ascii="Times New Roman" w:eastAsia="Times New Roman" w:hAnsi="Times New Roman" w:cs="Times New Roman"/>
                <w:sz w:val="24"/>
                <w:szCs w:val="24"/>
                <w:lang w:val="fr-FR"/>
              </w:rPr>
            </w:pPr>
            <w:r w:rsidRPr="007221CB">
              <w:rPr>
                <w:rFonts w:ascii="Calibri Light" w:eastAsia="Times New Roman" w:hAnsi="Calibri Light" w:cs="Calibri Light"/>
                <w:sz w:val="24"/>
                <w:szCs w:val="24"/>
                <w:lang w:val="fr-FR"/>
              </w:rPr>
              <w:t>Mois</w:t>
            </w:r>
          </w:p>
        </w:tc>
      </w:tr>
    </w:tbl>
    <w:p w:rsidR="009E0034" w:rsidRPr="00B634D4" w:rsidRDefault="009E0034" w:rsidP="009E0034">
      <w:pPr>
        <w:spacing w:after="0" w:line="240" w:lineRule="auto"/>
        <w:outlineLvl w:val="0"/>
        <w:rPr>
          <w:rFonts w:ascii="Cambria" w:eastAsia="Times New Roman" w:hAnsi="Cambria" w:cs="Times New Roman"/>
          <w:b/>
          <w:bCs/>
          <w:color w:val="365F91"/>
          <w:kern w:val="36"/>
          <w:sz w:val="24"/>
          <w:szCs w:val="24"/>
          <w:lang w:val="fr-FR"/>
        </w:rPr>
      </w:pPr>
    </w:p>
    <w:p w:rsidR="009E0034" w:rsidRPr="000734CB" w:rsidRDefault="009E0034" w:rsidP="008D2DA3">
      <w:pPr>
        <w:pStyle w:val="ListParagraph"/>
        <w:numPr>
          <w:ilvl w:val="0"/>
          <w:numId w:val="26"/>
        </w:numPr>
        <w:spacing w:after="0"/>
        <w:rPr>
          <w:rFonts w:ascii="Cambria" w:hAnsi="Cambria" w:cs="Times New Roman"/>
          <w:color w:val="0070C0"/>
          <w:sz w:val="32"/>
          <w:szCs w:val="24"/>
          <w:lang w:val="fr-FR"/>
        </w:rPr>
      </w:pPr>
      <w:r w:rsidRPr="000734CB">
        <w:rPr>
          <w:color w:val="0070C0"/>
          <w:sz w:val="28"/>
          <w:lang w:val="fr-FR"/>
        </w:rPr>
        <w:t>Contexte et Justification</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Le gouvernement de la Tunisie et l’UNICEF ont signé en 2014, un document de plan d’action de programme pays 2015-2019 articulé sur 03 composantes programmes dont la composante « Politiques sociales et santé équitable ». Ce programme a marqué un changement majeur dans l’appui de l’UNICEF dans le domaine de la santé en Tunisie en raison des progrès significatifs enregistrés en matière de couverture de service et de réduction de la mortalité infanto-juvénile. En effet, les résultats de l’enquête MICS4 réalisée en 2012 ont montré une amélioration significative de la mortalité des moins de 5 ans (19.4 décès pour 1000 naissances vivantes), permettant ainsi au pays d’atteindre l’OMD 4. Les enseignements tirés du précédent cycle de coopération 2007-2014 ont montré que la stratégie de ciblage des interventions de santé maternelle et infantile dans les régions défavorisées (Centre-Ouest notamment) appuyées par l’UNICEF, a produit des résultats améliorés en matière de couverture de services. Les couvertures vaccinales sont supérieures à 90% au plan national. En matière de lutte contre le SIDA, une stratégie nationale d’élimination de la transmission mère-enfant a été lancée autour de 4 pôles universitaires.</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Le dialogue sociétal pour la réforme du système de santé dont les résultats ont été présentés au cours de la conférence nationale sur la santé en 2014, a permis de mieux cerner les attentes des citoyens, professionnels et décideurs par rapport au système de santé et de définir les priorités pour la réforme du système de santé. Ces priorités ont ensuite alimenté les travaux de révision d’un certain nombre stratégies nationales dont la stratégie d’accélération de la réduction de la mortalité maternelle et celle de lutte contre le SIDA. C’est dans ce contexte de révision des stratégies en matière de santé que les priorités de l’appui de l’UNICEF dans le cadre du présent cycle de coopération ont été déclinées. L’analyse de la situation révélait alors qu’en dépit des progrès enregistrés, la période néonatale est à l’origine des 2/3 des décès (69%) des enfants à la naissance. D’importantes inégalités et iniquité persistaient dans l’accès aux services de qualité </w:t>
      </w:r>
      <w:r w:rsidRPr="00B634D4">
        <w:rPr>
          <w:rFonts w:ascii="Calibri Light" w:eastAsia="Times New Roman" w:hAnsi="Calibri Light" w:cs="Calibri Light"/>
          <w:sz w:val="24"/>
          <w:szCs w:val="24"/>
          <w:lang w:val="fr-FR"/>
        </w:rPr>
        <w:lastRenderedPageBreak/>
        <w:t>entre les régions, groupes d’âge et classes sociales. Les données disponibles sur les conduites à risque en matière de VIH/SIDA chez les jeunes, ainsi que la santé mentale montraient clairement la vulnérabilité de cette tranche d’âge.</w:t>
      </w:r>
    </w:p>
    <w:p w:rsidR="009E0034" w:rsidRPr="00B634D4" w:rsidRDefault="009E0034" w:rsidP="004C3D81">
      <w:pPr>
        <w:spacing w:before="100" w:beforeAutospacing="1"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Pour faire face à ces défis, l’UNICEF a structuré son appui dans le cadre du présent cycle tel que présenté dans le tableau ci-dessous. Le résultat en matière de santé contribue à un effet plus large qui couvre l’appui du programme pays à l’élaboration, la mise en œuvre et le suivi des politiques sociales. Cet appui se met en œuvre dans le cadre d’un programme conjoint réunissant autour de l’objectif d’amélioration de la santé maternelle et néonatale, les agences sœurs du SNU que sont l’UNFPA, l’OMS, l’ONUSIDA, sous le leadership de l’UNFPA. Ce programme s’exécute en partenariat avec le Ministère de la santé, ses instituts nationaux (accréditation pour la santé, Nutrition et technologie alimentaire, Santé publique, Pasteur), les organisations de la société civile (Société tunisienne de néonatalogie, ATDS, etc..) et les universités.</w:t>
      </w:r>
    </w:p>
    <w:p w:rsidR="009E0034" w:rsidRPr="00B634D4" w:rsidRDefault="009E0034" w:rsidP="009E0034">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Tableau</w:t>
      </w:r>
      <w:r w:rsidRPr="00B634D4">
        <w:rPr>
          <w:rFonts w:ascii="Calibri Light" w:eastAsia="Times New Roman" w:hAnsi="Calibri Light" w:cs="Calibri Light"/>
          <w:sz w:val="24"/>
          <w:szCs w:val="24"/>
          <w:lang w:val="fr-FR"/>
        </w:rPr>
        <w:t> : Résultat et interventions de l’appui santé pour la période 2015-2019</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84" w:type="dxa"/>
          <w:left w:w="84" w:type="dxa"/>
          <w:bottom w:w="84" w:type="dxa"/>
          <w:right w:w="84" w:type="dxa"/>
        </w:tblCellMar>
        <w:tblLook w:val="04A0" w:firstRow="1" w:lastRow="0" w:firstColumn="1" w:lastColumn="0" w:noHBand="0" w:noVBand="1"/>
      </w:tblPr>
      <w:tblGrid>
        <w:gridCol w:w="4907"/>
        <w:gridCol w:w="4651"/>
      </w:tblGrid>
      <w:tr w:rsidR="009E0034" w:rsidRPr="00F63AFE" w:rsidTr="00B33ED1">
        <w:trPr>
          <w:tblCellSpacing w:w="0" w:type="dxa"/>
        </w:trPr>
        <w:tc>
          <w:tcPr>
            <w:tcW w:w="5000" w:type="pct"/>
            <w:gridSpan w:val="2"/>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28" w:lineRule="auto"/>
              <w:rPr>
                <w:rFonts w:ascii="Times New Roman" w:eastAsia="Times New Roman" w:hAnsi="Times New Roman" w:cs="Times New Roman"/>
                <w:szCs w:val="24"/>
                <w:lang w:val="fr-FR"/>
              </w:rPr>
            </w:pPr>
            <w:r w:rsidRPr="00B634D4">
              <w:rPr>
                <w:rFonts w:ascii="Calibri Light" w:eastAsia="Times New Roman" w:hAnsi="Calibri Light" w:cs="Calibri Light"/>
                <w:b/>
                <w:bCs/>
                <w:szCs w:val="20"/>
                <w:lang w:val="fr-FR"/>
              </w:rPr>
              <w:t>Effet :</w:t>
            </w:r>
            <w:r w:rsidRPr="00B634D4">
              <w:rPr>
                <w:rFonts w:ascii="Calibri Light" w:eastAsia="Times New Roman" w:hAnsi="Calibri Light" w:cs="Calibri Light"/>
                <w:b/>
                <w:bCs/>
                <w:szCs w:val="16"/>
                <w:lang w:val="fr-FR"/>
              </w:rPr>
              <w:t xml:space="preserve"> </w:t>
            </w:r>
            <w:r w:rsidRPr="00B634D4">
              <w:rPr>
                <w:rFonts w:ascii="Calibri Light" w:eastAsia="Times New Roman" w:hAnsi="Calibri Light" w:cs="Calibri Light"/>
                <w:b/>
                <w:bCs/>
                <w:szCs w:val="20"/>
                <w:lang w:val="fr-FR"/>
              </w:rPr>
              <w:t>D’ici 2019, les autorités publiques élaborent, suivent et évaluent d’une manière participative des réformes des politiques sociales basées sur des données probantes, centrées sur l’enfance et fondées sur l’équité et l’égalité des sexes</w:t>
            </w:r>
          </w:p>
        </w:tc>
      </w:tr>
      <w:tr w:rsidR="009E0034" w:rsidRPr="00B634D4" w:rsidTr="00B33ED1">
        <w:trPr>
          <w:tblCellSpacing w:w="0" w:type="dxa"/>
        </w:trPr>
        <w:tc>
          <w:tcPr>
            <w:tcW w:w="2567" w:type="pct"/>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28" w:lineRule="auto"/>
              <w:rPr>
                <w:rFonts w:ascii="Times New Roman" w:eastAsia="Times New Roman" w:hAnsi="Times New Roman" w:cs="Times New Roman"/>
                <w:szCs w:val="24"/>
                <w:lang w:val="fr-FR"/>
              </w:rPr>
            </w:pPr>
            <w:r w:rsidRPr="00B634D4">
              <w:rPr>
                <w:rFonts w:ascii="Calibri Light" w:eastAsia="Times New Roman" w:hAnsi="Calibri Light" w:cs="Calibri Light"/>
                <w:b/>
                <w:bCs/>
                <w:szCs w:val="20"/>
                <w:lang w:val="fr-FR"/>
              </w:rPr>
              <w:t>Produit</w:t>
            </w:r>
            <w:r w:rsidRPr="00B634D4">
              <w:rPr>
                <w:rFonts w:ascii="Calibri Light" w:eastAsia="Times New Roman" w:hAnsi="Calibri Light" w:cs="Calibri Light"/>
                <w:szCs w:val="20"/>
                <w:lang w:val="fr-FR"/>
              </w:rPr>
              <w:t> : Les acteurs de la Santé ont des capacités améliorées pour développer et suivre des programmes de santé des mères, enfants et adolescents, équitables et de qualité</w:t>
            </w:r>
          </w:p>
        </w:tc>
        <w:tc>
          <w:tcPr>
            <w:tcW w:w="2433"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r w:rsidRPr="00B634D4">
              <w:rPr>
                <w:rFonts w:ascii="Calibri Light" w:eastAsia="Times New Roman" w:hAnsi="Calibri Light" w:cs="Calibri Light"/>
                <w:b/>
                <w:bCs/>
                <w:szCs w:val="16"/>
                <w:lang w:val="fr-FR"/>
              </w:rPr>
              <w:t>Indicateur1</w:t>
            </w:r>
            <w:r w:rsidRPr="00B634D4">
              <w:rPr>
                <w:rFonts w:ascii="Calibri Light" w:eastAsia="Times New Roman" w:hAnsi="Calibri Light" w:cs="Calibri Light"/>
                <w:szCs w:val="16"/>
                <w:lang w:val="fr-FR"/>
              </w:rPr>
              <w:t xml:space="preserve"> : Nombre de gouvernorats ciblés qui ont un système de suivi des interventions de santé maternelle et néonatale permettant de lever les barrières à l’accès aux soins de qualité pour les femmes et les enfants les plus vulnérables </w:t>
            </w:r>
            <w:r w:rsidRPr="00B634D4">
              <w:rPr>
                <w:rFonts w:ascii="Calibri Light" w:eastAsia="Times New Roman" w:hAnsi="Calibri Light" w:cs="Calibri Light"/>
                <w:b/>
                <w:bCs/>
                <w:szCs w:val="16"/>
                <w:lang w:val="fr-FR"/>
              </w:rPr>
              <w:t>(Réf. 0 – Cible 3)</w:t>
            </w:r>
          </w:p>
          <w:p w:rsidR="009E0034" w:rsidRPr="00B634D4" w:rsidRDefault="009E0034" w:rsidP="00B33ED1">
            <w:pPr>
              <w:spacing w:after="0" w:line="228" w:lineRule="auto"/>
              <w:rPr>
                <w:rFonts w:ascii="Times New Roman" w:eastAsia="Times New Roman" w:hAnsi="Times New Roman" w:cs="Times New Roman"/>
                <w:szCs w:val="24"/>
                <w:lang w:val="fr-FR"/>
              </w:rPr>
            </w:pPr>
            <w:r w:rsidRPr="00B634D4">
              <w:rPr>
                <w:rFonts w:ascii="Calibri Light" w:eastAsia="Times New Roman" w:hAnsi="Calibri Light" w:cs="Calibri Light"/>
                <w:b/>
                <w:bCs/>
                <w:szCs w:val="16"/>
                <w:lang w:val="fr-FR"/>
              </w:rPr>
              <w:t>Indicateur2</w:t>
            </w:r>
            <w:r w:rsidRPr="00B634D4">
              <w:rPr>
                <w:rFonts w:ascii="Calibri Light" w:eastAsia="Times New Roman" w:hAnsi="Calibri Light" w:cs="Calibri Light"/>
                <w:szCs w:val="16"/>
                <w:lang w:val="fr-FR"/>
              </w:rPr>
              <w:t xml:space="preserve"> : Nombre de stratégies nationales en matière de santé maternelle et infantile et celle des adolescents révisées pour mieux prendre en compte les questions d’équité et d’efficacité </w:t>
            </w:r>
            <w:r w:rsidRPr="00B634D4">
              <w:rPr>
                <w:rFonts w:ascii="Calibri Light" w:eastAsia="Times New Roman" w:hAnsi="Calibri Light" w:cs="Calibri Light"/>
                <w:b/>
                <w:bCs/>
                <w:szCs w:val="16"/>
                <w:lang w:val="fr-FR"/>
              </w:rPr>
              <w:t>(Réf. 0 – Cible 4)</w:t>
            </w:r>
          </w:p>
          <w:p w:rsidR="009E0034" w:rsidRPr="00B634D4" w:rsidRDefault="009E0034" w:rsidP="00B33ED1">
            <w:pPr>
              <w:spacing w:after="0" w:line="228" w:lineRule="auto"/>
              <w:rPr>
                <w:rFonts w:ascii="Times New Roman" w:eastAsia="Times New Roman" w:hAnsi="Times New Roman" w:cs="Times New Roman"/>
                <w:szCs w:val="24"/>
                <w:lang w:val="fr-FR"/>
              </w:rPr>
            </w:pPr>
            <w:r w:rsidRPr="00B634D4">
              <w:rPr>
                <w:rFonts w:ascii="Calibri Light" w:eastAsia="Times New Roman" w:hAnsi="Calibri Light" w:cs="Calibri Light"/>
                <w:b/>
                <w:bCs/>
                <w:szCs w:val="16"/>
                <w:lang w:val="fr-FR"/>
              </w:rPr>
              <w:t>Indicateur3</w:t>
            </w:r>
            <w:r w:rsidRPr="00B634D4">
              <w:rPr>
                <w:rFonts w:ascii="Calibri Light" w:eastAsia="Times New Roman" w:hAnsi="Calibri Light" w:cs="Calibri Light"/>
                <w:szCs w:val="16"/>
                <w:lang w:val="fr-FR"/>
              </w:rPr>
              <w:t xml:space="preserve"> : Niveau de mise en œuvre du programme de santé maternelle et néonatale conjoint quinquennale entre les agences des Nations Unies et le Ministère de la Santé, notamment dans les régions ciblées </w:t>
            </w:r>
            <w:r w:rsidRPr="00B634D4">
              <w:rPr>
                <w:rFonts w:ascii="Calibri Light" w:eastAsia="Times New Roman" w:hAnsi="Calibri Light" w:cs="Calibri Light"/>
                <w:b/>
                <w:bCs/>
                <w:szCs w:val="16"/>
                <w:lang w:val="fr-FR"/>
              </w:rPr>
              <w:t>(Réf. Niveau 1 – Cible. Niveau 5)</w:t>
            </w:r>
          </w:p>
        </w:tc>
      </w:tr>
      <w:tr w:rsidR="009E0034" w:rsidRPr="00F63AFE" w:rsidTr="00B33ED1">
        <w:trPr>
          <w:tblCellSpacing w:w="0" w:type="dxa"/>
        </w:trPr>
        <w:tc>
          <w:tcPr>
            <w:tcW w:w="2567"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r w:rsidRPr="00B634D4">
              <w:rPr>
                <w:rFonts w:ascii="Calibri Light" w:eastAsia="Times New Roman" w:hAnsi="Calibri Light" w:cs="Calibri Light"/>
                <w:b/>
                <w:bCs/>
                <w:szCs w:val="16"/>
                <w:lang w:val="fr-FR"/>
              </w:rPr>
              <w:t>Intervention1 </w:t>
            </w:r>
            <w:r w:rsidRPr="00B634D4">
              <w:rPr>
                <w:rFonts w:ascii="Calibri Light" w:eastAsia="Times New Roman" w:hAnsi="Calibri Light" w:cs="Calibri Light"/>
                <w:szCs w:val="20"/>
                <w:lang w:val="fr-FR"/>
              </w:rPr>
              <w:t>: Appui à la révision et à l'élaboration des stratégies de santé maternelle et infantile (état des lieux SNN, TDCI et Vaccination).</w:t>
            </w:r>
          </w:p>
        </w:tc>
        <w:tc>
          <w:tcPr>
            <w:tcW w:w="2433"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p>
        </w:tc>
      </w:tr>
      <w:tr w:rsidR="009E0034" w:rsidRPr="00F63AFE" w:rsidTr="00B33ED1">
        <w:trPr>
          <w:tblCellSpacing w:w="0" w:type="dxa"/>
        </w:trPr>
        <w:tc>
          <w:tcPr>
            <w:tcW w:w="2567"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r w:rsidRPr="00B634D4">
              <w:rPr>
                <w:rFonts w:ascii="Calibri Light" w:eastAsia="Times New Roman" w:hAnsi="Calibri Light" w:cs="Calibri Light"/>
                <w:b/>
                <w:bCs/>
                <w:szCs w:val="16"/>
                <w:lang w:val="fr-FR"/>
              </w:rPr>
              <w:t>Intervention2 </w:t>
            </w:r>
            <w:r w:rsidRPr="00B634D4">
              <w:rPr>
                <w:rFonts w:ascii="Calibri Light" w:eastAsia="Times New Roman" w:hAnsi="Calibri Light" w:cs="Calibri Light"/>
                <w:szCs w:val="20"/>
                <w:lang w:val="fr-FR"/>
              </w:rPr>
              <w:t>: Elaboration de référentiels et guides de bonnes pratiques en matière d'alimentation de la femme enceinte</w:t>
            </w:r>
          </w:p>
        </w:tc>
        <w:tc>
          <w:tcPr>
            <w:tcW w:w="2433"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p>
        </w:tc>
      </w:tr>
      <w:tr w:rsidR="009E0034" w:rsidRPr="00F63AFE" w:rsidTr="00B33ED1">
        <w:trPr>
          <w:tblCellSpacing w:w="0" w:type="dxa"/>
        </w:trPr>
        <w:tc>
          <w:tcPr>
            <w:tcW w:w="2567"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r w:rsidRPr="00B634D4">
              <w:rPr>
                <w:rFonts w:ascii="Calibri Light" w:eastAsia="Times New Roman" w:hAnsi="Calibri Light" w:cs="Calibri Light"/>
                <w:b/>
                <w:bCs/>
                <w:szCs w:val="16"/>
                <w:lang w:val="fr-FR"/>
              </w:rPr>
              <w:t>Intervention3</w:t>
            </w:r>
            <w:r w:rsidRPr="00B634D4">
              <w:rPr>
                <w:rFonts w:ascii="Calibri Light" w:eastAsia="Times New Roman" w:hAnsi="Calibri Light" w:cs="Calibri Light"/>
                <w:b/>
                <w:bCs/>
                <w:szCs w:val="20"/>
                <w:lang w:val="fr-FR"/>
              </w:rPr>
              <w:t> </w:t>
            </w:r>
            <w:r w:rsidRPr="00B634D4">
              <w:rPr>
                <w:rFonts w:ascii="Calibri Light" w:eastAsia="Times New Roman" w:hAnsi="Calibri Light" w:cs="Calibri Light"/>
                <w:szCs w:val="20"/>
                <w:lang w:val="fr-FR"/>
              </w:rPr>
              <w:t>: Appui au renforcement de la première phase de la stratégie d’eTME et à son extension</w:t>
            </w:r>
          </w:p>
        </w:tc>
        <w:tc>
          <w:tcPr>
            <w:tcW w:w="2433"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p>
        </w:tc>
      </w:tr>
      <w:tr w:rsidR="009E0034" w:rsidRPr="00F63AFE" w:rsidTr="00B33ED1">
        <w:trPr>
          <w:tblCellSpacing w:w="0" w:type="dxa"/>
        </w:trPr>
        <w:tc>
          <w:tcPr>
            <w:tcW w:w="2567"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r w:rsidRPr="00B634D4">
              <w:rPr>
                <w:rFonts w:ascii="Calibri Light" w:eastAsia="Times New Roman" w:hAnsi="Calibri Light" w:cs="Calibri Light"/>
                <w:b/>
                <w:bCs/>
                <w:szCs w:val="16"/>
                <w:lang w:val="fr-FR"/>
              </w:rPr>
              <w:lastRenderedPageBreak/>
              <w:t>Intervention4 </w:t>
            </w:r>
            <w:r w:rsidRPr="00B634D4">
              <w:rPr>
                <w:rFonts w:ascii="Calibri Light" w:eastAsia="Times New Roman" w:hAnsi="Calibri Light" w:cs="Calibri Light"/>
                <w:b/>
                <w:bCs/>
                <w:szCs w:val="20"/>
                <w:lang w:val="fr-FR"/>
              </w:rPr>
              <w:t>:</w:t>
            </w:r>
            <w:r w:rsidRPr="00B634D4">
              <w:rPr>
                <w:rFonts w:ascii="Calibri Light" w:eastAsia="Times New Roman" w:hAnsi="Calibri Light" w:cs="Calibri Light"/>
                <w:szCs w:val="20"/>
                <w:lang w:val="fr-FR"/>
              </w:rPr>
              <w:t xml:space="preserve"> Appui au projet de promotion de l'allaitement maternel dans la région du Nord-Ouest</w:t>
            </w:r>
          </w:p>
        </w:tc>
        <w:tc>
          <w:tcPr>
            <w:tcW w:w="2433"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p>
        </w:tc>
      </w:tr>
      <w:tr w:rsidR="009E0034" w:rsidRPr="00F63AFE" w:rsidTr="00B33ED1">
        <w:trPr>
          <w:tblCellSpacing w:w="0" w:type="dxa"/>
        </w:trPr>
        <w:tc>
          <w:tcPr>
            <w:tcW w:w="2567"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r w:rsidRPr="00B634D4">
              <w:rPr>
                <w:rFonts w:ascii="Calibri Light" w:eastAsia="Times New Roman" w:hAnsi="Calibri Light" w:cs="Calibri Light"/>
                <w:b/>
                <w:bCs/>
                <w:szCs w:val="16"/>
                <w:lang w:val="fr-FR"/>
              </w:rPr>
              <w:t>Intervention5</w:t>
            </w:r>
            <w:r w:rsidRPr="00B634D4">
              <w:rPr>
                <w:rFonts w:ascii="Calibri Light" w:eastAsia="Times New Roman" w:hAnsi="Calibri Light" w:cs="Calibri Light"/>
                <w:szCs w:val="20"/>
                <w:lang w:val="fr-FR"/>
              </w:rPr>
              <w:t> : Appui au renforcement du système d'information en santé maternelle et néo-natale</w:t>
            </w:r>
          </w:p>
        </w:tc>
        <w:tc>
          <w:tcPr>
            <w:tcW w:w="2433"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p>
        </w:tc>
      </w:tr>
      <w:tr w:rsidR="009E0034" w:rsidRPr="00F63AFE" w:rsidTr="00B33ED1">
        <w:trPr>
          <w:tblCellSpacing w:w="0" w:type="dxa"/>
        </w:trPr>
        <w:tc>
          <w:tcPr>
            <w:tcW w:w="2567"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r w:rsidRPr="00B634D4">
              <w:rPr>
                <w:rFonts w:ascii="Calibri Light" w:eastAsia="Times New Roman" w:hAnsi="Calibri Light" w:cs="Calibri Light"/>
                <w:b/>
                <w:bCs/>
                <w:szCs w:val="16"/>
                <w:lang w:val="fr-FR"/>
              </w:rPr>
              <w:t>Intervention6 </w:t>
            </w:r>
            <w:r w:rsidRPr="00B634D4">
              <w:rPr>
                <w:rFonts w:ascii="Calibri Light" w:eastAsia="Times New Roman" w:hAnsi="Calibri Light" w:cs="Calibri Light"/>
                <w:szCs w:val="20"/>
                <w:lang w:val="fr-FR"/>
              </w:rPr>
              <w:t>: Appui au SWITCH T-OPV/b-OPV</w:t>
            </w:r>
          </w:p>
        </w:tc>
        <w:tc>
          <w:tcPr>
            <w:tcW w:w="2433"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28" w:lineRule="auto"/>
              <w:rPr>
                <w:rFonts w:ascii="Times New Roman" w:eastAsia="Times New Roman" w:hAnsi="Times New Roman" w:cs="Times New Roman"/>
                <w:szCs w:val="24"/>
                <w:lang w:val="fr-FR"/>
              </w:rPr>
            </w:pPr>
          </w:p>
        </w:tc>
      </w:tr>
    </w:tbl>
    <w:p w:rsidR="009E0034" w:rsidRPr="00B634D4" w:rsidRDefault="009E0034" w:rsidP="009E0034">
      <w:pPr>
        <w:spacing w:before="115"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Dans le cadre de ce programme et depuis le début du cycle, l’UNICEF a contribué à la mise en place d’un mécanisme de suivi en temps réel du switch polio qui est le passage d’un vaccin trivalent à un vaccin bivalent de lutte contre la poliomyélite sur l’ensemble du territoire et au renforcement des capacités de suivi des acteurs pour le suivi du switch. En outre, une première expérience de « monitoring décentralisé pour l’équité » pour le renforcement des systèmes au niveau décentralisé a été réalisée entre 2014 et 2015 au niveau de deux circonscriptions sanitaires (Hammamet et Haouaria) d’un même gouvernorat situé à 70 km de Tunis. De plus, l’UNICEF a appuyé la promotion de l’allaitement maternel dans 2 régions du Nord-Ouest (Beja et Jendouba) par le billet d’un partenariat avec la société civile. </w:t>
      </w:r>
    </w:p>
    <w:p w:rsidR="009E0034" w:rsidRPr="00B634D4" w:rsidRDefault="009E0034" w:rsidP="009E0034">
      <w:pPr>
        <w:spacing w:after="115" w:line="240" w:lineRule="auto"/>
        <w:jc w:val="both"/>
        <w:rPr>
          <w:rFonts w:ascii="Calibri Light" w:eastAsia="Times New Roman" w:hAnsi="Calibri Light" w:cs="Calibri Light"/>
          <w:sz w:val="24"/>
          <w:szCs w:val="24"/>
          <w:lang w:val="fr-FR"/>
        </w:rPr>
      </w:pPr>
      <w:r w:rsidRPr="00B634D4">
        <w:rPr>
          <w:rFonts w:ascii="Calibri Light" w:eastAsia="Times New Roman" w:hAnsi="Calibri Light" w:cs="Calibri Light"/>
          <w:sz w:val="24"/>
          <w:szCs w:val="24"/>
          <w:lang w:val="fr-FR"/>
        </w:rPr>
        <w:t>Afin de mieux informer tout éventuel changement d’approche à la fois stratégique et opérationnelle, une évaluation de l’appui de l’UNICEF dans le domaine de la santé en Tunisie est envisagée. L’appui de l’UNICEF dans le domaine de la santé en Tunisie a progressivement évoluée vers le renforcement des politiques et des systèmes au détriment d’intervention à petite échelle. L’enjeu de cette évaluation de type formative, est de tirer les enseignements des approches opérationnelles afin de mieux informer une contribution de l’organisation au niveau stratégique. Le processus d'évaluation sera guidé aussi par des considérations relatives aux droits humains et à l'équité des genres.</w:t>
      </w: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p>
    <w:p w:rsidR="009E0034" w:rsidRPr="00B634D4" w:rsidRDefault="009E0034" w:rsidP="008D2DA3">
      <w:pPr>
        <w:pStyle w:val="ListParagraph"/>
        <w:numPr>
          <w:ilvl w:val="0"/>
          <w:numId w:val="26"/>
        </w:numPr>
        <w:spacing w:after="0"/>
        <w:rPr>
          <w:color w:val="0070C0"/>
          <w:sz w:val="28"/>
          <w:lang w:val="fr-FR"/>
        </w:rPr>
      </w:pPr>
      <w:r w:rsidRPr="00B634D4">
        <w:rPr>
          <w:color w:val="0070C0"/>
          <w:sz w:val="28"/>
          <w:lang w:val="fr-FR"/>
        </w:rPr>
        <w:t>Objectif et champ couvert de l’évaluation</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L’objectif est de faire une évaluation formative de l’appui que l’UNICEF a apporté dans le domaine de la santé entre 2015-2017. Il s’agira de tirer les enseignements de ce qui a été fait dans le cadre de cette coopération et informer les ajustements nécessaires pour mieux répondre aux défis du pays en matière de santé des enfants et leurs mamans en Tunisie. Cette évaluation, permettra aux acteurs de la coopération Tunisie-UNICEF dans le secteur de la santé, de disposer d’informations utiles pour alimenter les travaux de la revue à mi-parcours du programme de coopération. Les recommandations issues de cette évaluation seront discutées avec les partenaires nationaux pour apporter des améliorations conséquentes à l’appui de l’UNICEF dans le secteur de la santé de manière à accroitre sa pertinence et son impact sur la santé des enfants en Tunisie.</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Cette évaluation se focalisera sur les interventions et appuis mentionnés dans le tableau ci-dessus et appliquera les critères de pertinence, d’efficacité, d’efficience, d’impact et de durabilité pour répondre à ses objectifs et répondre aux questions d’évaluation. Outre ces critères, l’évaluation examinera la mesure dans laquelle les approches programmatiques de l’UNICEF ont été appliquées et ont contribué à la réalisation des droits des enfants et à la réduction des iniquités et des disparités de toute nature (genre, géographique) en matière de </w:t>
      </w:r>
      <w:r w:rsidRPr="00B634D4">
        <w:rPr>
          <w:rFonts w:ascii="Calibri Light" w:eastAsia="Times New Roman" w:hAnsi="Calibri Light" w:cs="Calibri Light"/>
          <w:sz w:val="24"/>
          <w:szCs w:val="24"/>
          <w:lang w:val="fr-FR"/>
        </w:rPr>
        <w:lastRenderedPageBreak/>
        <w:t>santé conformément aux standards internationaux en matière de réalisation des droits des enfants auxquels le pays a souscrit.</w:t>
      </w: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 xml:space="preserve">Pertinence </w:t>
      </w:r>
    </w:p>
    <w:p w:rsidR="009E0034" w:rsidRPr="00B634D4" w:rsidRDefault="009E0034" w:rsidP="008D2DA3">
      <w:pPr>
        <w:numPr>
          <w:ilvl w:val="0"/>
          <w:numId w:val="12"/>
        </w:num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L’appui de l’UNICEF sur la période couverte a-t-elle toujours été cohérente avec les priorités et besoins nationaux identifiés pour l’amélioration de la santé des enfants et des mères ? </w:t>
      </w:r>
    </w:p>
    <w:p w:rsidR="009E0034" w:rsidRPr="00254827" w:rsidRDefault="009E0034" w:rsidP="004C3D81">
      <w:pPr>
        <w:numPr>
          <w:ilvl w:val="0"/>
          <w:numId w:val="12"/>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Les résultats attendus et la conception de cet appui ont-ils toujours été cohérents avec le contexte national et les besoins des bénéficiaires finaux et les autres parties prenantes ? </w:t>
      </w:r>
    </w:p>
    <w:p w:rsidR="009E0034" w:rsidRPr="00B634D4" w:rsidRDefault="009E0034" w:rsidP="009E0034">
      <w:pPr>
        <w:spacing w:before="120"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 xml:space="preserve">Efficacité </w:t>
      </w:r>
    </w:p>
    <w:p w:rsidR="009E0034" w:rsidRPr="00B634D4" w:rsidRDefault="009E0034" w:rsidP="008D2DA3">
      <w:pPr>
        <w:numPr>
          <w:ilvl w:val="0"/>
          <w:numId w:val="13"/>
        </w:num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Dans quelle mesure est ce que l’appui de l’UNICEF dans le domaine de la santé a produit les résultats escomptés ?</w:t>
      </w:r>
    </w:p>
    <w:p w:rsidR="009E0034" w:rsidRPr="00B634D4" w:rsidRDefault="009E0034" w:rsidP="004C3D81">
      <w:pPr>
        <w:numPr>
          <w:ilvl w:val="0"/>
          <w:numId w:val="13"/>
        </w:numPr>
        <w:spacing w:before="100" w:beforeAutospacing="1"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Quels sont les facteurs majeurs qui ont influencé l’atteinte ou la non atteinte des résultats ?</w:t>
      </w: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 xml:space="preserve">Efficience </w:t>
      </w:r>
    </w:p>
    <w:p w:rsidR="009E0034" w:rsidRPr="00B634D4" w:rsidRDefault="009E0034" w:rsidP="008D2DA3">
      <w:pPr>
        <w:numPr>
          <w:ilvl w:val="0"/>
          <w:numId w:val="14"/>
        </w:num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Quelle est la mesure dans laquelle les ressources humaines, matérielles, et financières disponibles pour cet appui ont été utilisées de manière économique pour atteindre les résultats ? </w:t>
      </w:r>
    </w:p>
    <w:p w:rsidR="009E0034" w:rsidRPr="00B634D4" w:rsidRDefault="009E0034" w:rsidP="004C3D81">
      <w:pPr>
        <w:numPr>
          <w:ilvl w:val="0"/>
          <w:numId w:val="14"/>
        </w:numPr>
        <w:spacing w:before="100" w:beforeAutospacing="1"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Aurait-il été possible d’atteindre ces mêmes résultats en étant plus efficients dans l’utilisation des ressources disponibles ?</w:t>
      </w: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Impact</w:t>
      </w:r>
    </w:p>
    <w:p w:rsidR="009E0034" w:rsidRPr="00B634D4" w:rsidRDefault="009E0034" w:rsidP="008D2DA3">
      <w:pPr>
        <w:numPr>
          <w:ilvl w:val="0"/>
          <w:numId w:val="15"/>
        </w:num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Dans quelle mesure est-ce que l’appui de l’UNICEF dans le secteur de la santé sur la période couverte à améliorer la situation des enfants et des femmes ?</w:t>
      </w:r>
    </w:p>
    <w:p w:rsidR="009E0034" w:rsidRPr="00B634D4" w:rsidRDefault="009E0034" w:rsidP="004C3D81">
      <w:pPr>
        <w:numPr>
          <w:ilvl w:val="0"/>
          <w:numId w:val="15"/>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Quelle est la mesure dans laquelle le contexte national a influencé les changements induits par l’appui de l’UNICEF ?</w:t>
      </w:r>
    </w:p>
    <w:p w:rsidR="009E0034" w:rsidRPr="00B634D4" w:rsidRDefault="009E0034" w:rsidP="008D2DA3">
      <w:pPr>
        <w:numPr>
          <w:ilvl w:val="0"/>
          <w:numId w:val="15"/>
        </w:numPr>
        <w:spacing w:before="100" w:beforeAutospacing="1"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Quel est la théorie du changement qui a été appliquée pour atteindre les résultats escomptés pour chacune des interventions objet de l’évaluation?</w:t>
      </w: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Durabilité</w:t>
      </w:r>
    </w:p>
    <w:p w:rsidR="009E0034" w:rsidRPr="00B634D4" w:rsidRDefault="009E0034" w:rsidP="008D2DA3">
      <w:pPr>
        <w:numPr>
          <w:ilvl w:val="0"/>
          <w:numId w:val="16"/>
        </w:num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Les interventions objet de l’évaluation sont-elles été conduites de manière à garantir la pérennité des changements induits par sa contribution ?</w:t>
      </w: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Equité – Genre-Gestion basée sur les droits humains</w:t>
      </w:r>
    </w:p>
    <w:p w:rsidR="009E0034" w:rsidRPr="00B634D4" w:rsidRDefault="009E0034" w:rsidP="008D2DA3">
      <w:pPr>
        <w:numPr>
          <w:ilvl w:val="0"/>
          <w:numId w:val="17"/>
        </w:num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La planification et la mise en œuvre de l’appui de l’UNICEF en santé pendant la période couverte a-t-elle pris en compte dans son processus la nécessité de garantir l’équité dans la recherche des résultats pour les enfants ?</w:t>
      </w:r>
    </w:p>
    <w:p w:rsidR="009E0034" w:rsidRPr="00B634D4" w:rsidRDefault="009E0034" w:rsidP="004C3D81">
      <w:pPr>
        <w:numPr>
          <w:ilvl w:val="0"/>
          <w:numId w:val="17"/>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Dans quelle mesure les exigences en matière d’égalité de genre ont-elles été intégrées dans la planification, la mise en œuvre, et le rapportage dans le cadre de l’appui de l’UNICEF dans le domaine de la santé ?</w:t>
      </w:r>
    </w:p>
    <w:p w:rsidR="009E0034" w:rsidRPr="00B634D4" w:rsidRDefault="009E0034" w:rsidP="008D2DA3">
      <w:pPr>
        <w:numPr>
          <w:ilvl w:val="0"/>
          <w:numId w:val="17"/>
        </w:numPr>
        <w:spacing w:before="100" w:beforeAutospacing="1"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Quelle est la mesure dans laquelle la planification et la mise en œuvre de l’appui de l’UNICEF en matière de santé a été conforme aux exigences d’une approche basée sur les droits humains ?</w:t>
      </w:r>
    </w:p>
    <w:p w:rsidR="009E0034" w:rsidRPr="00B634D4" w:rsidRDefault="009E0034" w:rsidP="009E0034">
      <w:pPr>
        <w:spacing w:after="115" w:line="240" w:lineRule="auto"/>
        <w:jc w:val="both"/>
        <w:rPr>
          <w:rFonts w:ascii="Calibri Light" w:eastAsia="Times New Roman" w:hAnsi="Calibri Light" w:cs="Calibri Light"/>
          <w:sz w:val="24"/>
          <w:szCs w:val="24"/>
          <w:lang w:val="fr-FR"/>
        </w:rPr>
      </w:pPr>
      <w:r w:rsidRPr="00B634D4">
        <w:rPr>
          <w:rFonts w:ascii="Calibri Light" w:eastAsia="Times New Roman" w:hAnsi="Calibri Light" w:cs="Calibri Light"/>
          <w:sz w:val="24"/>
          <w:szCs w:val="24"/>
          <w:lang w:val="fr-FR"/>
        </w:rPr>
        <w:t>Les questions de l’évaluation ci-dessus seront clarifiées au besoin avec le ou les évaluateurs retenus pour mieux circonscrire le champ de l’évaluation.</w:t>
      </w:r>
    </w:p>
    <w:p w:rsidR="009E0034" w:rsidRDefault="009E0034" w:rsidP="009E0034">
      <w:pPr>
        <w:spacing w:after="115" w:line="240" w:lineRule="auto"/>
        <w:jc w:val="both"/>
        <w:rPr>
          <w:rFonts w:ascii="Times New Roman" w:eastAsia="Times New Roman" w:hAnsi="Times New Roman" w:cs="Times New Roman"/>
          <w:sz w:val="24"/>
          <w:szCs w:val="24"/>
          <w:lang w:val="fr-FR"/>
        </w:rPr>
      </w:pP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p>
    <w:p w:rsidR="009E0034" w:rsidRPr="007221CB" w:rsidRDefault="009E0034" w:rsidP="008D2DA3">
      <w:pPr>
        <w:pStyle w:val="ListParagraph"/>
        <w:numPr>
          <w:ilvl w:val="0"/>
          <w:numId w:val="26"/>
        </w:numPr>
        <w:spacing w:after="0"/>
        <w:rPr>
          <w:color w:val="0070C0"/>
          <w:sz w:val="28"/>
          <w:lang w:val="fr-FR"/>
        </w:rPr>
      </w:pPr>
      <w:r w:rsidRPr="007221CB">
        <w:rPr>
          <w:color w:val="0070C0"/>
          <w:sz w:val="28"/>
          <w:lang w:val="fr-FR"/>
        </w:rPr>
        <w:t>Résultats attendus</w:t>
      </w:r>
    </w:p>
    <w:p w:rsidR="009E0034" w:rsidRDefault="009E0034" w:rsidP="009E0034">
      <w:pPr>
        <w:spacing w:after="115" w:line="240" w:lineRule="auto"/>
        <w:jc w:val="both"/>
        <w:rPr>
          <w:rFonts w:ascii="Calibri Light" w:eastAsia="Times New Roman" w:hAnsi="Calibri Light" w:cs="Calibri Light"/>
          <w:sz w:val="24"/>
          <w:szCs w:val="24"/>
          <w:lang w:val="fr-FR"/>
        </w:rPr>
      </w:pPr>
      <w:r w:rsidRPr="00B634D4">
        <w:rPr>
          <w:rFonts w:ascii="Calibri Light" w:eastAsia="Times New Roman" w:hAnsi="Calibri Light" w:cs="Calibri Light"/>
          <w:sz w:val="24"/>
          <w:szCs w:val="24"/>
          <w:lang w:val="fr-FR"/>
        </w:rPr>
        <w:t>Le principal résultat attendu de cette évaluation est un rapport final qui permette d’une part de tirer les enseignements pertinents par rapport à l’appui de l’UNICEF dans le secteur de la santé et d’autre part d’informer la poursuite du partenariat entre les 2 parties en vue de résultats encore meilleurs pour les enfants. Le bureau UNICEF et l’évaluateur (trice) s’accorderont sur la structure de ce rapport final et de son contenu qui devra satisfaire les exigences du système GEROS. Au démarrage de l’évaluation, l’évaluateur (trice) devront produire une note méthodologique et un rapport de démarrage ou rapport initial incluant les éléments suivants :</w:t>
      </w:r>
    </w:p>
    <w:p w:rsidR="009E0034" w:rsidRPr="00B634D4" w:rsidRDefault="009E0034" w:rsidP="004C3D81">
      <w:p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Note méthodologique de l’évaluation</w:t>
      </w:r>
    </w:p>
    <w:p w:rsidR="009E0034" w:rsidRPr="00B634D4" w:rsidRDefault="009E0034" w:rsidP="008D2DA3">
      <w:pPr>
        <w:numPr>
          <w:ilvl w:val="0"/>
          <w:numId w:val="18"/>
        </w:num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Présentation détaillée du type d’évaluation à conduire</w:t>
      </w:r>
    </w:p>
    <w:p w:rsidR="009E0034" w:rsidRPr="00B634D4" w:rsidRDefault="009E0034" w:rsidP="004C3D81">
      <w:pPr>
        <w:numPr>
          <w:ilvl w:val="0"/>
          <w:numId w:val="18"/>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Présentation des techniques et outils de collecte des données qui seront employés</w:t>
      </w:r>
    </w:p>
    <w:p w:rsidR="009E0034" w:rsidRPr="00B634D4" w:rsidRDefault="009E0034" w:rsidP="008D2DA3">
      <w:pPr>
        <w:numPr>
          <w:ilvl w:val="0"/>
          <w:numId w:val="18"/>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Description du processus d’assurance qualité du rapport qui sera mis en place</w:t>
      </w:r>
    </w:p>
    <w:p w:rsidR="009E0034" w:rsidRPr="00B634D4" w:rsidRDefault="009E0034" w:rsidP="008D2DA3">
      <w:pPr>
        <w:numPr>
          <w:ilvl w:val="0"/>
          <w:numId w:val="18"/>
        </w:numPr>
        <w:spacing w:before="100" w:beforeAutospacing="1"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Une analyse des limites de la méthode d’évaluation choisie </w:t>
      </w: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 xml:space="preserve">Rapport de démarrage </w:t>
      </w:r>
    </w:p>
    <w:p w:rsidR="009E0034" w:rsidRPr="00B634D4" w:rsidRDefault="009E0034" w:rsidP="008D2DA3">
      <w:pPr>
        <w:numPr>
          <w:ilvl w:val="0"/>
          <w:numId w:val="19"/>
        </w:num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Une revue analytique du contexte, de l’objet et champ couvert de l’évaluation </w:t>
      </w:r>
    </w:p>
    <w:p w:rsidR="009E0034" w:rsidRPr="00B634D4" w:rsidRDefault="009E0034" w:rsidP="004C3D81">
      <w:pPr>
        <w:numPr>
          <w:ilvl w:val="0"/>
          <w:numId w:val="19"/>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Note méthodologique de l’évaluation</w:t>
      </w:r>
    </w:p>
    <w:p w:rsidR="009E0034" w:rsidRPr="00B634D4" w:rsidRDefault="009E0034" w:rsidP="008D2DA3">
      <w:pPr>
        <w:numPr>
          <w:ilvl w:val="0"/>
          <w:numId w:val="19"/>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Une présentation annotée de la structure du rapport final de l’évaluation</w:t>
      </w:r>
    </w:p>
    <w:p w:rsidR="009E0034" w:rsidRPr="00B634D4" w:rsidRDefault="009E0034" w:rsidP="008D2DA3">
      <w:pPr>
        <w:numPr>
          <w:ilvl w:val="0"/>
          <w:numId w:val="19"/>
        </w:numPr>
        <w:spacing w:before="100" w:beforeAutospacing="1"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Charte éthique de l’évaluateur</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p>
    <w:p w:rsidR="009E0034" w:rsidRPr="007221CB" w:rsidRDefault="009E0034" w:rsidP="008D2DA3">
      <w:pPr>
        <w:pStyle w:val="ListParagraph"/>
        <w:numPr>
          <w:ilvl w:val="0"/>
          <w:numId w:val="26"/>
        </w:numPr>
        <w:spacing w:after="0"/>
        <w:rPr>
          <w:color w:val="0070C0"/>
          <w:sz w:val="28"/>
          <w:lang w:val="fr-FR"/>
        </w:rPr>
      </w:pPr>
      <w:r w:rsidRPr="007221CB">
        <w:rPr>
          <w:color w:val="0070C0"/>
          <w:sz w:val="28"/>
          <w:lang w:val="fr-FR"/>
        </w:rPr>
        <w:t xml:space="preserve">Processus et méthode de l’évaluation </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L’évaluation sera conduite sous la supervision de la Représentante de l’UNICEF qui approuvera les livrables en dernier ressort. Il sera mis en place un comité technique de suivi du processus de l’évaluation qui aura la responsabilité de faire la revue qualité des livrables successifs de l’évaluation. L’évaluateur(trice) retenu(e) tiendra des séances de travail au démarrage de la mission avec l’équipe UNICEF et des acteurs clés du programme côté gouvernement pour cadrer l’exercice et donner à ce dernier tous les éléments nécessaires à l’affinage des questions de l’évaluation et à l’élaboration d’une méthodologie détaillée de l’évaluation et des outils de collecte de l’information. Les livrables successifs seront validés par le comité technique qui accompagnera tout le processus d’évaluation. </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Afin de mener à bien cette évaluation, l’évaluateur (trice) tirera les informations nécessaires de la revue des documents de planification, mise en œuvre et suivi de la composante santé du programme de coopération pendant la période sous revue. Ils examineront aussi l’ensemble des rapports (activités et donateurs) relatifs à la composante santé disponibles à l’UNICEF et chez les partenaires de mise en œuvre du programme. Suivant la méthodologie, des entretiens structurés et semi structurés seront organisés avec une liste d’informateurs clés à convenir au démarrage de la mission. La collecte d’information devrait prendre en compte les considérations de genre et d’équité pour disposer des données désagrégées et tenant compte des disparités. Des descentes sur le terrain dans les zones géographiques couvertes par les interventions objet de l’évaluation seront organisées. </w:t>
      </w:r>
    </w:p>
    <w:p w:rsidR="009E0034" w:rsidRPr="00B634D4" w:rsidRDefault="009E0034" w:rsidP="009E0034">
      <w:pPr>
        <w:spacing w:after="115" w:line="240" w:lineRule="auto"/>
        <w:jc w:val="both"/>
        <w:rPr>
          <w:rFonts w:ascii="Calibri Light" w:eastAsia="Times New Roman" w:hAnsi="Calibri Light" w:cs="Calibri Light"/>
          <w:sz w:val="24"/>
          <w:szCs w:val="24"/>
          <w:lang w:val="fr-FR"/>
        </w:rPr>
      </w:pPr>
      <w:r w:rsidRPr="00B634D4">
        <w:rPr>
          <w:rFonts w:ascii="Calibri Light" w:eastAsia="Times New Roman" w:hAnsi="Calibri Light" w:cs="Calibri Light"/>
          <w:sz w:val="24"/>
          <w:szCs w:val="24"/>
          <w:lang w:val="fr-FR"/>
        </w:rPr>
        <w:lastRenderedPageBreak/>
        <w:t>Pendant l’évaluation, l’évaluateur (trice) veillera à l’identification de toutes les considérations éthiques dont il faudra tenir compte pour garantir la conformité de l’évaluation aux standards éthiques en matière d’évaluation à l’UNICEF, notamment en ce qui concerne la protection de la confidentialité et la dignité de ceux qui participent à l'évaluation. En cas de nécessité de collecte de données primaires dans le cadre de cette évaluation, l’accord de long terme du bureau régional UNICEF pour la clearance éthique sera utilisé.</w:t>
      </w:r>
      <w:r w:rsidRPr="00B634D4">
        <w:rPr>
          <w:rFonts w:ascii="Times New Roman" w:eastAsia="Times New Roman" w:hAnsi="Times New Roman" w:cs="Times New Roman"/>
          <w:sz w:val="24"/>
          <w:szCs w:val="24"/>
          <w:lang w:val="fr-FR"/>
        </w:rPr>
        <w:t xml:space="preserve"> </w:t>
      </w:r>
      <w:r w:rsidRPr="00B634D4">
        <w:rPr>
          <w:rFonts w:ascii="Calibri Light" w:eastAsia="Times New Roman" w:hAnsi="Calibri Light" w:cs="Calibri Light"/>
          <w:sz w:val="24"/>
          <w:szCs w:val="24"/>
          <w:lang w:val="fr-FR"/>
        </w:rPr>
        <w:t>Le rapport de démarrage spécifiera si l’évaluation devra être approuvée par un comité d’éthique, sur la base des "Criteria for Ethical Review Checklist" Afin de mettre en place un processus d’assurance qualité de l’évaluation, il sera mis à la disposition de l’évaluateur (trice) les grilles de revue des rapports de démarrage et rapport final suivant les standards UNICEF. Ces grilles seront examinées et discutée avec lui ou elle pour convenir d’une structure définitive pour les rapports de démarrage et rapport final</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p>
    <w:p w:rsidR="009E0034" w:rsidRPr="007221CB" w:rsidRDefault="009E0034" w:rsidP="008D2DA3">
      <w:pPr>
        <w:pStyle w:val="ListParagraph"/>
        <w:numPr>
          <w:ilvl w:val="0"/>
          <w:numId w:val="26"/>
        </w:numPr>
        <w:spacing w:after="0"/>
        <w:rPr>
          <w:color w:val="0070C0"/>
          <w:sz w:val="28"/>
          <w:lang w:val="fr-FR"/>
        </w:rPr>
      </w:pPr>
      <w:r w:rsidRPr="007221CB">
        <w:rPr>
          <w:color w:val="0070C0"/>
          <w:sz w:val="28"/>
          <w:lang w:val="fr-FR"/>
        </w:rPr>
        <w:t xml:space="preserve">Responsabilités des évaluateurs et livrables </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Le tableau ci-dessous résume les responsabilités de ou des évaluateurs par livrable de leur travail et donne de façon indicative les délais de livraison qui seront ajustés avec l’évaluateur (trice) retenu(e).</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84" w:type="dxa"/>
          <w:left w:w="84" w:type="dxa"/>
          <w:bottom w:w="84" w:type="dxa"/>
          <w:right w:w="84" w:type="dxa"/>
        </w:tblCellMar>
        <w:tblLook w:val="04A0" w:firstRow="1" w:lastRow="0" w:firstColumn="1" w:lastColumn="0" w:noHBand="0" w:noVBand="1"/>
      </w:tblPr>
      <w:tblGrid>
        <w:gridCol w:w="2408"/>
        <w:gridCol w:w="5521"/>
        <w:gridCol w:w="1629"/>
      </w:tblGrid>
      <w:tr w:rsidR="009E0034" w:rsidRPr="00B634D4" w:rsidTr="00B33ED1">
        <w:trPr>
          <w:trHeight w:val="150"/>
          <w:tblCellSpacing w:w="0" w:type="dxa"/>
        </w:trPr>
        <w:tc>
          <w:tcPr>
            <w:tcW w:w="1260"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jc w:val="center"/>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Responsabilités</w:t>
            </w:r>
          </w:p>
        </w:tc>
        <w:tc>
          <w:tcPr>
            <w:tcW w:w="2888"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jc w:val="center"/>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Livrables</w:t>
            </w:r>
          </w:p>
        </w:tc>
        <w:tc>
          <w:tcPr>
            <w:tcW w:w="852"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jc w:val="center"/>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Délais</w:t>
            </w:r>
          </w:p>
        </w:tc>
      </w:tr>
      <w:tr w:rsidR="009E0034" w:rsidRPr="00F63AFE" w:rsidTr="00B33ED1">
        <w:trPr>
          <w:trHeight w:val="150"/>
          <w:tblCellSpacing w:w="0" w:type="dxa"/>
        </w:trPr>
        <w:tc>
          <w:tcPr>
            <w:tcW w:w="1260"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Préparer la réunion de cadrage de la mission et y prendre part </w:t>
            </w:r>
          </w:p>
        </w:tc>
        <w:tc>
          <w:tcPr>
            <w:tcW w:w="2888" w:type="pct"/>
            <w:vMerge w:val="restart"/>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Note méthodologique et chronogramme détaillé de l’évaluation</w:t>
            </w:r>
          </w:p>
        </w:tc>
        <w:tc>
          <w:tcPr>
            <w:tcW w:w="852" w:type="pct"/>
            <w:vMerge w:val="restart"/>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2 semaines après le démarrage de la mission</w:t>
            </w:r>
          </w:p>
        </w:tc>
      </w:tr>
      <w:tr w:rsidR="009E0034" w:rsidRPr="00F63AFE" w:rsidTr="00B33ED1">
        <w:trPr>
          <w:trHeight w:val="287"/>
          <w:tblCellSpacing w:w="0" w:type="dxa"/>
        </w:trPr>
        <w:tc>
          <w:tcPr>
            <w:tcW w:w="1260"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Proposer une méthodologie et chronogramme détaillé de la mission au comité de suivi pour validation</w:t>
            </w:r>
          </w:p>
        </w:tc>
        <w:tc>
          <w:tcPr>
            <w:tcW w:w="2888" w:type="pct"/>
            <w:vMerge/>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c>
          <w:tcPr>
            <w:tcW w:w="852" w:type="pct"/>
            <w:vMerge/>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r>
      <w:tr w:rsidR="009E0034" w:rsidRPr="00F63AFE" w:rsidTr="00B33ED1">
        <w:trPr>
          <w:trHeight w:val="150"/>
          <w:tblCellSpacing w:w="0" w:type="dxa"/>
        </w:trPr>
        <w:tc>
          <w:tcPr>
            <w:tcW w:w="1260"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Développer les outils de collecte de données pour l’évaluation</w:t>
            </w:r>
          </w:p>
        </w:tc>
        <w:tc>
          <w:tcPr>
            <w:tcW w:w="2888" w:type="pct"/>
            <w:vMerge/>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c>
          <w:tcPr>
            <w:tcW w:w="852" w:type="pct"/>
            <w:vMerge/>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r>
      <w:tr w:rsidR="009E0034" w:rsidRPr="00F63AFE" w:rsidTr="00B33ED1">
        <w:trPr>
          <w:trHeight w:val="150"/>
          <w:tblCellSpacing w:w="0" w:type="dxa"/>
        </w:trPr>
        <w:tc>
          <w:tcPr>
            <w:tcW w:w="1260"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Faire une revue analytique exhaustive du contexte de l’évaluation</w:t>
            </w:r>
          </w:p>
        </w:tc>
        <w:tc>
          <w:tcPr>
            <w:tcW w:w="2888" w:type="pct"/>
            <w:vMerge w:val="restart"/>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Rapport de démarrage de l’évaluation conforme aux standard UNICEF/UNEG</w:t>
            </w:r>
          </w:p>
        </w:tc>
        <w:tc>
          <w:tcPr>
            <w:tcW w:w="852" w:type="pct"/>
            <w:vMerge w:val="restart"/>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1 mois après le démarrage de la mission</w:t>
            </w:r>
          </w:p>
        </w:tc>
      </w:tr>
      <w:tr w:rsidR="009E0034" w:rsidRPr="00F63AFE" w:rsidTr="00B33ED1">
        <w:trPr>
          <w:trHeight w:val="150"/>
          <w:tblCellSpacing w:w="0" w:type="dxa"/>
        </w:trPr>
        <w:tc>
          <w:tcPr>
            <w:tcW w:w="1260"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Faire une analyse des limites attendues des résultats de l’évaluation</w:t>
            </w:r>
          </w:p>
        </w:tc>
        <w:tc>
          <w:tcPr>
            <w:tcW w:w="2888" w:type="pct"/>
            <w:vMerge/>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c>
          <w:tcPr>
            <w:tcW w:w="852" w:type="pct"/>
            <w:vMerge/>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r>
      <w:tr w:rsidR="009E0034" w:rsidRPr="00F63AFE" w:rsidTr="00B33ED1">
        <w:trPr>
          <w:trHeight w:val="150"/>
          <w:tblCellSpacing w:w="0" w:type="dxa"/>
        </w:trPr>
        <w:tc>
          <w:tcPr>
            <w:tcW w:w="1260"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Proposer une structure annotée du rapport final de </w:t>
            </w:r>
            <w:r w:rsidRPr="00B634D4">
              <w:rPr>
                <w:rFonts w:ascii="Calibri Light" w:eastAsia="Times New Roman" w:hAnsi="Calibri Light" w:cs="Calibri Light"/>
                <w:sz w:val="24"/>
                <w:szCs w:val="24"/>
                <w:lang w:val="fr-FR"/>
              </w:rPr>
              <w:lastRenderedPageBreak/>
              <w:t>l’évaluation</w:t>
            </w:r>
          </w:p>
        </w:tc>
        <w:tc>
          <w:tcPr>
            <w:tcW w:w="2888" w:type="pct"/>
            <w:vMerge/>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c>
          <w:tcPr>
            <w:tcW w:w="852" w:type="pct"/>
            <w:vMerge/>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r>
      <w:tr w:rsidR="009E0034" w:rsidRPr="00F63AFE" w:rsidTr="00B33ED1">
        <w:trPr>
          <w:trHeight w:val="150"/>
          <w:tblCellSpacing w:w="0" w:type="dxa"/>
        </w:trPr>
        <w:tc>
          <w:tcPr>
            <w:tcW w:w="1260"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Collecter, traiter et analyser les données nécessaires pour répondre aux questions de l’évaluation</w:t>
            </w:r>
          </w:p>
        </w:tc>
        <w:tc>
          <w:tcPr>
            <w:tcW w:w="2888" w:type="pct"/>
            <w:vMerge w:val="restart"/>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Draft rapport évaluation conforme aux standards UNICEF/UNEG</w:t>
            </w:r>
          </w:p>
        </w:tc>
        <w:tc>
          <w:tcPr>
            <w:tcW w:w="852" w:type="pct"/>
            <w:vMerge w:val="restart"/>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2 mois après le démarrage de la mission</w:t>
            </w:r>
          </w:p>
        </w:tc>
      </w:tr>
      <w:tr w:rsidR="009E0034" w:rsidRPr="00F63AFE" w:rsidTr="00B33ED1">
        <w:trPr>
          <w:trHeight w:val="150"/>
          <w:tblCellSpacing w:w="0" w:type="dxa"/>
        </w:trPr>
        <w:tc>
          <w:tcPr>
            <w:tcW w:w="1260"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Soumettre un draft de rapport final de l’évaluation suivant la structure validée</w:t>
            </w:r>
          </w:p>
        </w:tc>
        <w:tc>
          <w:tcPr>
            <w:tcW w:w="2888" w:type="pct"/>
            <w:vMerge/>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c>
          <w:tcPr>
            <w:tcW w:w="852" w:type="pct"/>
            <w:vMerge/>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r>
      <w:tr w:rsidR="009E0034" w:rsidRPr="00F63AFE" w:rsidTr="00B33ED1">
        <w:trPr>
          <w:trHeight w:val="150"/>
          <w:tblCellSpacing w:w="0" w:type="dxa"/>
        </w:trPr>
        <w:tc>
          <w:tcPr>
            <w:tcW w:w="1260"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Organiser et faciliter la rencontre de revue du draft de rapport de l’évaluation finale et recueillir les observations et amendements</w:t>
            </w:r>
          </w:p>
        </w:tc>
        <w:tc>
          <w:tcPr>
            <w:tcW w:w="2888" w:type="pct"/>
            <w:vMerge w:val="restart"/>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Rapport final évaluation conforme aux standards UNICEF/UNEGet GEROS (</w:t>
            </w:r>
            <w:hyperlink r:id="rId16" w:history="1">
              <w:r w:rsidRPr="00B634D4">
                <w:rPr>
                  <w:rFonts w:ascii="Times New Roman" w:eastAsia="Times New Roman" w:hAnsi="Times New Roman" w:cs="Times New Roman"/>
                  <w:color w:val="0563C1"/>
                  <w:sz w:val="24"/>
                  <w:szCs w:val="24"/>
                  <w:u w:val="single"/>
                  <w:lang w:val="fr-FR"/>
                </w:rPr>
                <w:t>https://www.unicef.org/evaluation/index_60830.html</w:t>
              </w:r>
            </w:hyperlink>
            <w:r w:rsidRPr="00B634D4">
              <w:rPr>
                <w:rFonts w:ascii="Times New Roman" w:eastAsia="Times New Roman" w:hAnsi="Times New Roman" w:cs="Times New Roman"/>
                <w:sz w:val="24"/>
                <w:szCs w:val="24"/>
                <w:lang w:val="fr-FR"/>
              </w:rPr>
              <w:t>)</w:t>
            </w:r>
          </w:p>
        </w:tc>
        <w:tc>
          <w:tcPr>
            <w:tcW w:w="852" w:type="pct"/>
            <w:vMerge w:val="restart"/>
            <w:tcBorders>
              <w:top w:val="outset" w:sz="6" w:space="0" w:color="000000"/>
              <w:left w:val="outset" w:sz="6" w:space="0" w:color="000000"/>
              <w:bottom w:val="outset" w:sz="6" w:space="0" w:color="000000"/>
              <w:right w:val="outset" w:sz="6" w:space="0" w:color="000000"/>
            </w:tcBorders>
            <w:vAlign w:val="center"/>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3 mois après le démarrage de la mission</w:t>
            </w:r>
          </w:p>
        </w:tc>
      </w:tr>
      <w:tr w:rsidR="009E0034" w:rsidRPr="00F63AFE" w:rsidTr="00B33ED1">
        <w:trPr>
          <w:trHeight w:val="150"/>
          <w:tblCellSpacing w:w="0" w:type="dxa"/>
        </w:trPr>
        <w:tc>
          <w:tcPr>
            <w:tcW w:w="1260"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Rédiger le rapport final de l’évaluation et le résumé exécutif de l’évaluation</w:t>
            </w:r>
          </w:p>
        </w:tc>
        <w:tc>
          <w:tcPr>
            <w:tcW w:w="2888" w:type="pct"/>
            <w:vMerge/>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c>
          <w:tcPr>
            <w:tcW w:w="852" w:type="pct"/>
            <w:vMerge/>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r>
      <w:tr w:rsidR="009E0034" w:rsidRPr="00F63AFE" w:rsidTr="00B33ED1">
        <w:trPr>
          <w:trHeight w:val="150"/>
          <w:tblCellSpacing w:w="0" w:type="dxa"/>
        </w:trPr>
        <w:tc>
          <w:tcPr>
            <w:tcW w:w="1260"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Faire une présentation PowerPoint des résultats et recommandations de l’évaluation</w:t>
            </w:r>
          </w:p>
        </w:tc>
        <w:tc>
          <w:tcPr>
            <w:tcW w:w="2888" w:type="pct"/>
            <w:vMerge/>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c>
          <w:tcPr>
            <w:tcW w:w="852" w:type="pct"/>
            <w:vMerge/>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16" w:lineRule="auto"/>
              <w:rPr>
                <w:rFonts w:ascii="Times New Roman" w:eastAsia="Times New Roman" w:hAnsi="Times New Roman" w:cs="Times New Roman"/>
                <w:sz w:val="24"/>
                <w:szCs w:val="24"/>
                <w:lang w:val="fr-FR"/>
              </w:rPr>
            </w:pPr>
          </w:p>
        </w:tc>
      </w:tr>
    </w:tbl>
    <w:p w:rsidR="009E0034" w:rsidRDefault="009E0034" w:rsidP="009E0034">
      <w:pPr>
        <w:spacing w:after="0" w:line="240" w:lineRule="auto"/>
        <w:outlineLvl w:val="0"/>
        <w:rPr>
          <w:rFonts w:ascii="Cambria" w:eastAsia="Times New Roman" w:hAnsi="Cambria" w:cs="Times New Roman"/>
          <w:b/>
          <w:bCs/>
          <w:color w:val="365F91"/>
          <w:kern w:val="36"/>
          <w:sz w:val="24"/>
          <w:szCs w:val="24"/>
          <w:lang w:val="fr-FR"/>
        </w:rPr>
      </w:pPr>
    </w:p>
    <w:p w:rsidR="009E0034" w:rsidRPr="00B634D4" w:rsidRDefault="009E0034" w:rsidP="009E0034">
      <w:pPr>
        <w:spacing w:after="0" w:line="240" w:lineRule="auto"/>
        <w:outlineLvl w:val="0"/>
        <w:rPr>
          <w:rFonts w:ascii="Cambria" w:eastAsia="Times New Roman" w:hAnsi="Cambria" w:cs="Times New Roman"/>
          <w:b/>
          <w:bCs/>
          <w:color w:val="365F91"/>
          <w:kern w:val="36"/>
          <w:sz w:val="24"/>
          <w:szCs w:val="24"/>
          <w:lang w:val="fr-FR"/>
        </w:rPr>
      </w:pPr>
    </w:p>
    <w:p w:rsidR="009E0034" w:rsidRPr="007221CB" w:rsidRDefault="009E0034" w:rsidP="008D2DA3">
      <w:pPr>
        <w:pStyle w:val="ListParagraph"/>
        <w:numPr>
          <w:ilvl w:val="0"/>
          <w:numId w:val="26"/>
        </w:numPr>
        <w:spacing w:after="0"/>
        <w:rPr>
          <w:color w:val="0070C0"/>
          <w:sz w:val="28"/>
          <w:lang w:val="fr-FR"/>
        </w:rPr>
      </w:pPr>
      <w:r w:rsidRPr="007221CB">
        <w:rPr>
          <w:color w:val="0070C0"/>
          <w:sz w:val="28"/>
          <w:lang w:val="fr-FR"/>
        </w:rPr>
        <w:t xml:space="preserve"> Usage de l’évaluation</w:t>
      </w:r>
    </w:p>
    <w:p w:rsidR="009E0034" w:rsidRPr="00B634D4" w:rsidRDefault="009E0034" w:rsidP="009E0034">
      <w:pPr>
        <w:spacing w:after="0" w:line="240" w:lineRule="auto"/>
        <w:jc w:val="both"/>
        <w:rPr>
          <w:rFonts w:ascii="Calibri Light" w:eastAsia="Times New Roman" w:hAnsi="Calibri Light" w:cs="Calibri Light"/>
          <w:sz w:val="24"/>
          <w:szCs w:val="24"/>
          <w:lang w:val="fr-FR"/>
        </w:rPr>
      </w:pPr>
      <w:r w:rsidRPr="00B634D4">
        <w:rPr>
          <w:rFonts w:ascii="Calibri Light" w:eastAsia="Times New Roman" w:hAnsi="Calibri Light" w:cs="Calibri Light"/>
          <w:sz w:val="24"/>
          <w:szCs w:val="24"/>
          <w:lang w:val="fr-FR"/>
        </w:rPr>
        <w:t xml:space="preserve">Le rapport d'évaluation ne fera pas l'objet d'une publication académique mais les recommandations de l'évaluation seront diffusées auprès des acteurs clés du programme et utilisées dans le cadre de la revue à mi-parcours du programme pour réorienter l’appui de l’UNICEF en Tunisie dans le secteur de la santé. Des séances de travail avec les départements techniques du ministère de la santé impliqués dans le programme seront organisées pour discuter des résultats et recommandations de l’évaluation et convenir conjointement de la marche à suivre pour la suite. L’évaluation sera un important moyen de plaidoyer pour mobiliser les acteurs de la santé des enfants en Tunisie autour des défis qui les interpellent. </w:t>
      </w:r>
    </w:p>
    <w:p w:rsidR="009E0034" w:rsidRDefault="009E0034" w:rsidP="009E0034">
      <w:pPr>
        <w:spacing w:after="0" w:line="240" w:lineRule="auto"/>
        <w:jc w:val="both"/>
        <w:rPr>
          <w:rFonts w:ascii="Times New Roman" w:eastAsia="Times New Roman" w:hAnsi="Times New Roman" w:cs="Times New Roman"/>
          <w:sz w:val="24"/>
          <w:szCs w:val="24"/>
          <w:lang w:val="fr-FR"/>
        </w:rPr>
      </w:pPr>
    </w:p>
    <w:p w:rsidR="009E0034" w:rsidRDefault="009E0034" w:rsidP="009E0034">
      <w:pPr>
        <w:spacing w:after="0" w:line="240" w:lineRule="auto"/>
        <w:jc w:val="both"/>
        <w:rPr>
          <w:rFonts w:ascii="Times New Roman" w:eastAsia="Times New Roman" w:hAnsi="Times New Roman" w:cs="Times New Roman"/>
          <w:sz w:val="24"/>
          <w:szCs w:val="24"/>
          <w:lang w:val="fr-FR"/>
        </w:rPr>
      </w:pPr>
    </w:p>
    <w:p w:rsidR="009E0034" w:rsidRDefault="009E0034" w:rsidP="009E0034">
      <w:pPr>
        <w:spacing w:after="0" w:line="240" w:lineRule="auto"/>
        <w:jc w:val="both"/>
        <w:rPr>
          <w:rFonts w:ascii="Times New Roman" w:eastAsia="Times New Roman" w:hAnsi="Times New Roman" w:cs="Times New Roman"/>
          <w:sz w:val="24"/>
          <w:szCs w:val="24"/>
          <w:lang w:val="fr-FR"/>
        </w:rPr>
      </w:pPr>
    </w:p>
    <w:p w:rsidR="009E0034" w:rsidRDefault="009E0034" w:rsidP="009E0034">
      <w:pPr>
        <w:spacing w:after="0" w:line="240" w:lineRule="auto"/>
        <w:jc w:val="both"/>
        <w:rPr>
          <w:rFonts w:ascii="Times New Roman" w:eastAsia="Times New Roman" w:hAnsi="Times New Roman" w:cs="Times New Roman"/>
          <w:sz w:val="24"/>
          <w:szCs w:val="24"/>
          <w:lang w:val="fr-FR"/>
        </w:rPr>
      </w:pP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p>
    <w:p w:rsidR="009E0034" w:rsidRPr="007221CB" w:rsidRDefault="009E0034" w:rsidP="008D2DA3">
      <w:pPr>
        <w:pStyle w:val="ListParagraph"/>
        <w:numPr>
          <w:ilvl w:val="0"/>
          <w:numId w:val="26"/>
        </w:numPr>
        <w:spacing w:after="0"/>
        <w:rPr>
          <w:color w:val="0070C0"/>
          <w:sz w:val="28"/>
          <w:lang w:val="fr-FR"/>
        </w:rPr>
      </w:pPr>
      <w:r w:rsidRPr="007221CB">
        <w:rPr>
          <w:color w:val="0070C0"/>
          <w:sz w:val="28"/>
          <w:lang w:val="fr-FR"/>
        </w:rPr>
        <w:lastRenderedPageBreak/>
        <w:t xml:space="preserve">Profil et qualifications de l’évaluateur (trice) </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L’évaluation de l’appui de l’UNICEF dans le domaine de la santé en Tunisie sera menée par un l’évaluateur International senior ayant une expertise prouvée en évaluation des programmes dans le secteur de la santé. Elle ou il devra remplir les conditions suivantes : </w:t>
      </w: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Education</w:t>
      </w:r>
    </w:p>
    <w:p w:rsidR="009E0034" w:rsidRPr="00B634D4" w:rsidRDefault="009E0034" w:rsidP="008D2DA3">
      <w:pPr>
        <w:numPr>
          <w:ilvl w:val="0"/>
          <w:numId w:val="20"/>
        </w:numPr>
        <w:spacing w:after="12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Diplôme universitaire en sciences social avec une spécialisation dans le domaine de la santé publique</w:t>
      </w: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Expériences</w:t>
      </w:r>
    </w:p>
    <w:p w:rsidR="009E0034" w:rsidRPr="00B634D4" w:rsidRDefault="009E0034" w:rsidP="008D2DA3">
      <w:pPr>
        <w:numPr>
          <w:ilvl w:val="0"/>
          <w:numId w:val="21"/>
        </w:num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Avoir au moins 8 ans dans le domaine de l’évaluation des programmes en santé publique ; </w:t>
      </w:r>
    </w:p>
    <w:p w:rsidR="009E0034" w:rsidRPr="00B634D4" w:rsidRDefault="009E0034" w:rsidP="004C3D81">
      <w:pPr>
        <w:numPr>
          <w:ilvl w:val="0"/>
          <w:numId w:val="21"/>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Au moins 5 ans dans la gestion et la mise en œuvre des programmes de santé publique;</w:t>
      </w:r>
    </w:p>
    <w:p w:rsidR="009E0034" w:rsidRPr="00B634D4" w:rsidRDefault="009E0034" w:rsidP="008D2DA3">
      <w:pPr>
        <w:numPr>
          <w:ilvl w:val="0"/>
          <w:numId w:val="21"/>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Au moins 3 ans dans le domaine de la recherche en sciences sociales (collecte, traitement, analyse des données) ; </w:t>
      </w:r>
    </w:p>
    <w:p w:rsidR="009E0034" w:rsidRPr="00B634D4" w:rsidRDefault="009E0034" w:rsidP="008D2DA3">
      <w:pPr>
        <w:numPr>
          <w:ilvl w:val="0"/>
          <w:numId w:val="21"/>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Une expérience de travail sur les politiques et système de santé de la Tunisie est un atout ;</w:t>
      </w:r>
    </w:p>
    <w:p w:rsidR="009E0034" w:rsidRPr="00B634D4" w:rsidRDefault="009E0034" w:rsidP="008D2DA3">
      <w:pPr>
        <w:numPr>
          <w:ilvl w:val="0"/>
          <w:numId w:val="21"/>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Expérience de travail avec le système des Nations Unies, en particulier l’UNICEF souhaité.</w:t>
      </w:r>
    </w:p>
    <w:p w:rsidR="009E0034" w:rsidRPr="007221CB" w:rsidRDefault="009E0034" w:rsidP="008D2DA3">
      <w:pPr>
        <w:numPr>
          <w:ilvl w:val="0"/>
          <w:numId w:val="21"/>
        </w:numPr>
        <w:spacing w:before="100" w:beforeAutospacing="1" w:after="12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Expertise prouvée en matière d’intégration d’une analyse basée sur l'égalité des sexes et les droits humains dans le contexte de l’évaluation.</w:t>
      </w: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Compétences</w:t>
      </w:r>
    </w:p>
    <w:p w:rsidR="009E0034" w:rsidRPr="00B634D4" w:rsidRDefault="009E0034" w:rsidP="008D2DA3">
      <w:pPr>
        <w:numPr>
          <w:ilvl w:val="0"/>
          <w:numId w:val="22"/>
        </w:num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Connaissance des approches programmatiques des Nations Unies et particulièrement de l’UNICEF ;</w:t>
      </w:r>
    </w:p>
    <w:p w:rsidR="009E0034" w:rsidRPr="00B634D4" w:rsidRDefault="009E0034" w:rsidP="004C3D81">
      <w:pPr>
        <w:numPr>
          <w:ilvl w:val="0"/>
          <w:numId w:val="22"/>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Très bonne capacité d’analyse, de rédaction et de synthèse ;</w:t>
      </w:r>
    </w:p>
    <w:p w:rsidR="009E0034" w:rsidRPr="00B634D4" w:rsidRDefault="009E0034" w:rsidP="008D2DA3">
      <w:pPr>
        <w:numPr>
          <w:ilvl w:val="0"/>
          <w:numId w:val="22"/>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Bonne capacité de communication orale et écrite et notamment en matière de facilitation de rencontres et ateliers ;</w:t>
      </w:r>
    </w:p>
    <w:p w:rsidR="009E0034" w:rsidRPr="00B634D4" w:rsidRDefault="009E0034" w:rsidP="008D2DA3">
      <w:pPr>
        <w:numPr>
          <w:ilvl w:val="0"/>
          <w:numId w:val="22"/>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Excellente maîtrise des logiciels de Microsoft Office : Word, Excel, PowerPoint, de la recherche documentaire et des outils de communication via internet ;</w:t>
      </w:r>
    </w:p>
    <w:p w:rsidR="009E0034" w:rsidRPr="00B634D4" w:rsidRDefault="009E0034" w:rsidP="008D2DA3">
      <w:pPr>
        <w:numPr>
          <w:ilvl w:val="0"/>
          <w:numId w:val="22"/>
        </w:numPr>
        <w:spacing w:before="100" w:beforeAutospacing="1" w:after="12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Compétences de base en matière d’utilisation des outils audio-visuels.</w:t>
      </w: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b/>
          <w:bCs/>
          <w:sz w:val="24"/>
          <w:szCs w:val="24"/>
          <w:lang w:val="fr-FR"/>
        </w:rPr>
        <w:t>Langues</w:t>
      </w:r>
    </w:p>
    <w:p w:rsidR="009E0034" w:rsidRPr="00B634D4" w:rsidRDefault="009E0034" w:rsidP="008D2DA3">
      <w:pPr>
        <w:numPr>
          <w:ilvl w:val="0"/>
          <w:numId w:val="23"/>
        </w:num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Parfaite maîtrise de la langue française avec d’excellentes connaissances de l’anglais. Une connaissance de l’arabe serait un atout.</w:t>
      </w:r>
    </w:p>
    <w:p w:rsidR="009E0034" w:rsidRDefault="009E0034" w:rsidP="009E0034">
      <w:pPr>
        <w:spacing w:after="0" w:line="240" w:lineRule="auto"/>
        <w:jc w:val="both"/>
        <w:rPr>
          <w:rFonts w:ascii="Times New Roman" w:eastAsia="Times New Roman" w:hAnsi="Times New Roman" w:cs="Times New Roman"/>
          <w:sz w:val="24"/>
          <w:szCs w:val="24"/>
          <w:lang w:val="fr-FR"/>
        </w:rPr>
      </w:pP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p>
    <w:p w:rsidR="009E0034" w:rsidRPr="007221CB" w:rsidRDefault="009E0034" w:rsidP="008D2DA3">
      <w:pPr>
        <w:pStyle w:val="ListParagraph"/>
        <w:numPr>
          <w:ilvl w:val="0"/>
          <w:numId w:val="26"/>
        </w:numPr>
        <w:spacing w:after="0"/>
        <w:rPr>
          <w:color w:val="0070C0"/>
          <w:sz w:val="28"/>
          <w:lang w:val="fr-FR"/>
        </w:rPr>
      </w:pPr>
      <w:r w:rsidRPr="007221CB">
        <w:rPr>
          <w:color w:val="0070C0"/>
          <w:sz w:val="28"/>
          <w:lang w:val="fr-FR"/>
        </w:rPr>
        <w:t>Conditions et procédures de soumission</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Le consultant retenu travaillera à temps plein suivant les horaires de travail du bureau UNICEF en Tunisie. Il lui sera octroyé un espace de travail au sein du bureau de l’UNICEF en Tunisie. Les déplacements du consultant pour des échanges avec des personnes ressources identifiées dans le cadre de la mission seront assurés par le bureau de l’UNICEF en Tunisie. Tout déplacement éventuel sur le terrain en dehors du grand Tunis devra être approuvé par l’UNICEF et sera le cas échéant pris en charge conformément aux procédures UNICEF. Le consultant apportera son ordinateur portable pour la réalisation de sa mission. </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Les candidates et candidats intéressés par la présente mission d’évaluation sont invités à soumettre une offre technique comprenant :</w:t>
      </w:r>
    </w:p>
    <w:p w:rsidR="009E0034" w:rsidRPr="00B634D4" w:rsidRDefault="009E0034" w:rsidP="008D2DA3">
      <w:pPr>
        <w:numPr>
          <w:ilvl w:val="0"/>
          <w:numId w:val="24"/>
        </w:numPr>
        <w:spacing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lastRenderedPageBreak/>
        <w:t>Une note de compréhension des TDRs de l’évaluation</w:t>
      </w:r>
    </w:p>
    <w:p w:rsidR="009E0034" w:rsidRPr="00B634D4" w:rsidRDefault="009E0034" w:rsidP="004C3D81">
      <w:pPr>
        <w:numPr>
          <w:ilvl w:val="0"/>
          <w:numId w:val="24"/>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Une note méthodologique de la conduite de l’évaluation</w:t>
      </w:r>
    </w:p>
    <w:p w:rsidR="009E0034" w:rsidRPr="00B634D4" w:rsidRDefault="009E0034" w:rsidP="008D2DA3">
      <w:pPr>
        <w:numPr>
          <w:ilvl w:val="0"/>
          <w:numId w:val="24"/>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Un chronogramme de réalisation de l’évaluation</w:t>
      </w:r>
    </w:p>
    <w:p w:rsidR="009E0034" w:rsidRPr="00B634D4" w:rsidRDefault="009E0034" w:rsidP="008D2DA3">
      <w:pPr>
        <w:numPr>
          <w:ilvl w:val="0"/>
          <w:numId w:val="24"/>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Un CV</w:t>
      </w:r>
    </w:p>
    <w:p w:rsidR="009E0034" w:rsidRPr="00B634D4" w:rsidRDefault="009E0034" w:rsidP="008D2DA3">
      <w:pPr>
        <w:numPr>
          <w:ilvl w:val="0"/>
          <w:numId w:val="24"/>
        </w:numPr>
        <w:spacing w:before="100" w:beforeAutospacing="1" w:after="0"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Tous autres documents de support nécessaire à vérifier le profil et les qualifications requises</w:t>
      </w:r>
    </w:p>
    <w:p w:rsidR="009E0034" w:rsidRDefault="009E0034" w:rsidP="009E0034">
      <w:pPr>
        <w:spacing w:after="0" w:line="240" w:lineRule="auto"/>
        <w:jc w:val="both"/>
        <w:rPr>
          <w:rFonts w:ascii="Times New Roman" w:eastAsia="Times New Roman" w:hAnsi="Times New Roman" w:cs="Times New Roman"/>
          <w:sz w:val="24"/>
          <w:szCs w:val="24"/>
          <w:lang w:val="fr-FR"/>
        </w:rPr>
      </w:pPr>
    </w:p>
    <w:p w:rsidR="009E0034" w:rsidRPr="00B634D4" w:rsidRDefault="009E0034" w:rsidP="009E0034">
      <w:pPr>
        <w:spacing w:after="0" w:line="240" w:lineRule="auto"/>
        <w:jc w:val="both"/>
        <w:rPr>
          <w:rFonts w:ascii="Times New Roman" w:eastAsia="Times New Roman" w:hAnsi="Times New Roman" w:cs="Times New Roman"/>
          <w:sz w:val="24"/>
          <w:szCs w:val="24"/>
          <w:lang w:val="fr-FR"/>
        </w:rPr>
      </w:pPr>
    </w:p>
    <w:p w:rsidR="009E0034" w:rsidRPr="007221CB" w:rsidRDefault="009E0034" w:rsidP="008D2DA3">
      <w:pPr>
        <w:pStyle w:val="ListParagraph"/>
        <w:numPr>
          <w:ilvl w:val="0"/>
          <w:numId w:val="26"/>
        </w:numPr>
        <w:spacing w:after="0"/>
        <w:rPr>
          <w:color w:val="0070C0"/>
          <w:sz w:val="28"/>
          <w:lang w:val="fr-FR"/>
        </w:rPr>
      </w:pPr>
      <w:r w:rsidRPr="007221CB">
        <w:rPr>
          <w:color w:val="0070C0"/>
          <w:sz w:val="28"/>
          <w:lang w:val="fr-FR"/>
        </w:rPr>
        <w:t>Durée de la consultation</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La durée de la consultation est de 03 mois à partir de la date de démarrage des travaux. </w:t>
      </w:r>
    </w:p>
    <w:p w:rsidR="009E0034" w:rsidRPr="00B634D4" w:rsidRDefault="009E0034" w:rsidP="009E0034">
      <w:pPr>
        <w:spacing w:after="115" w:line="240" w:lineRule="auto"/>
        <w:jc w:val="both"/>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Les paiements seront déclenchés une fois que la qualité des produits sera considérée satisfaisante par l’UNICEF :</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84" w:type="dxa"/>
          <w:left w:w="84" w:type="dxa"/>
          <w:bottom w:w="84" w:type="dxa"/>
          <w:right w:w="84" w:type="dxa"/>
        </w:tblCellMar>
        <w:tblLook w:val="04A0" w:firstRow="1" w:lastRow="0" w:firstColumn="1" w:lastColumn="0" w:noHBand="0" w:noVBand="1"/>
      </w:tblPr>
      <w:tblGrid>
        <w:gridCol w:w="5769"/>
        <w:gridCol w:w="3789"/>
      </w:tblGrid>
      <w:tr w:rsidR="009E0034" w:rsidRPr="00B634D4" w:rsidTr="00B33ED1">
        <w:trPr>
          <w:tblCellSpacing w:w="0" w:type="dxa"/>
        </w:trPr>
        <w:tc>
          <w:tcPr>
            <w:tcW w:w="3018"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Rapport de démarrage</w:t>
            </w:r>
          </w:p>
        </w:tc>
        <w:tc>
          <w:tcPr>
            <w:tcW w:w="1982"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30%</w:t>
            </w:r>
          </w:p>
        </w:tc>
      </w:tr>
      <w:tr w:rsidR="009E0034" w:rsidRPr="00B634D4" w:rsidTr="00B33ED1">
        <w:trPr>
          <w:tblCellSpacing w:w="0" w:type="dxa"/>
        </w:trPr>
        <w:tc>
          <w:tcPr>
            <w:tcW w:w="3018"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Rapport préliminaire (+ Présentation Power Point ?)</w:t>
            </w:r>
          </w:p>
        </w:tc>
        <w:tc>
          <w:tcPr>
            <w:tcW w:w="1982"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30%</w:t>
            </w:r>
          </w:p>
        </w:tc>
      </w:tr>
      <w:tr w:rsidR="009E0034" w:rsidRPr="00B634D4" w:rsidTr="00B33ED1">
        <w:trPr>
          <w:tblCellSpacing w:w="0" w:type="dxa"/>
        </w:trPr>
        <w:tc>
          <w:tcPr>
            <w:tcW w:w="3018"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 xml:space="preserve">Rapport final (+ Résumé </w:t>
            </w:r>
            <w:r>
              <w:rPr>
                <w:rFonts w:ascii="Calibri Light" w:eastAsia="Times New Roman" w:hAnsi="Calibri Light" w:cs="Calibri Light"/>
                <w:sz w:val="24"/>
                <w:szCs w:val="24"/>
                <w:lang w:val="fr-FR"/>
              </w:rPr>
              <w:t>exécutif</w:t>
            </w:r>
            <w:r w:rsidRPr="00B634D4">
              <w:rPr>
                <w:rFonts w:ascii="Calibri Light" w:eastAsia="Times New Roman" w:hAnsi="Calibri Light" w:cs="Calibri Light"/>
                <w:sz w:val="24"/>
                <w:szCs w:val="24"/>
                <w:lang w:val="fr-FR"/>
              </w:rPr>
              <w:t xml:space="preserve"> de 4-6 pages + 2 pages for advocacy purpose?)</w:t>
            </w:r>
          </w:p>
        </w:tc>
        <w:tc>
          <w:tcPr>
            <w:tcW w:w="1982" w:type="pct"/>
            <w:tcBorders>
              <w:top w:val="outset" w:sz="6" w:space="0" w:color="000000"/>
              <w:left w:val="outset" w:sz="6" w:space="0" w:color="000000"/>
              <w:bottom w:val="outset" w:sz="6" w:space="0" w:color="000000"/>
              <w:right w:val="outset" w:sz="6" w:space="0" w:color="000000"/>
            </w:tcBorders>
            <w:hideMark/>
          </w:tcPr>
          <w:p w:rsidR="009E0034" w:rsidRPr="00B634D4" w:rsidRDefault="009E0034" w:rsidP="00B33ED1">
            <w:pPr>
              <w:spacing w:after="0" w:line="240" w:lineRule="auto"/>
              <w:rPr>
                <w:rFonts w:ascii="Times New Roman" w:eastAsia="Times New Roman" w:hAnsi="Times New Roman" w:cs="Times New Roman"/>
                <w:sz w:val="24"/>
                <w:szCs w:val="24"/>
                <w:lang w:val="fr-FR"/>
              </w:rPr>
            </w:pPr>
            <w:r w:rsidRPr="00B634D4">
              <w:rPr>
                <w:rFonts w:ascii="Calibri Light" w:eastAsia="Times New Roman" w:hAnsi="Calibri Light" w:cs="Calibri Light"/>
                <w:sz w:val="24"/>
                <w:szCs w:val="24"/>
                <w:lang w:val="fr-FR"/>
              </w:rPr>
              <w:t>40%</w:t>
            </w:r>
          </w:p>
        </w:tc>
      </w:tr>
    </w:tbl>
    <w:p w:rsidR="009E0034" w:rsidRDefault="009E0034" w:rsidP="009E0034">
      <w:pPr>
        <w:pStyle w:val="Heading1"/>
        <w:spacing w:before="0" w:after="120"/>
        <w:rPr>
          <w:rFonts w:ascii="Calibri" w:eastAsia="Times New Roman" w:hAnsi="Calibri" w:cs="Calibri"/>
          <w:b w:val="0"/>
          <w:bCs w:val="0"/>
          <w:color w:val="365F91"/>
          <w:sz w:val="24"/>
          <w:szCs w:val="32"/>
        </w:rPr>
      </w:pPr>
    </w:p>
    <w:p w:rsidR="009E0034" w:rsidRDefault="009E0034" w:rsidP="009E0034">
      <w:pPr>
        <w:rPr>
          <w:lang w:val="fr-FR"/>
        </w:rPr>
      </w:pPr>
    </w:p>
    <w:p w:rsidR="00644F2E" w:rsidRDefault="009E0034">
      <w:pPr>
        <w:rPr>
          <w:lang w:val="fr-FR"/>
        </w:rPr>
      </w:pPr>
      <w:r>
        <w:rPr>
          <w:lang w:val="fr-FR"/>
        </w:rPr>
        <w:br w:type="page"/>
      </w:r>
    </w:p>
    <w:p w:rsidR="00644F2E" w:rsidRPr="00644F2E" w:rsidRDefault="00644F2E" w:rsidP="008D2DA3">
      <w:pPr>
        <w:pStyle w:val="Heading2"/>
        <w:numPr>
          <w:ilvl w:val="0"/>
          <w:numId w:val="11"/>
        </w:numPr>
        <w:spacing w:before="0" w:after="120"/>
        <w:ind w:firstLine="0"/>
        <w:jc w:val="center"/>
        <w:rPr>
          <w:rFonts w:eastAsia="Times New Roman"/>
          <w:lang w:val="fr-FR"/>
        </w:rPr>
      </w:pPr>
      <w:bookmarkStart w:id="48" w:name="_Toc497797872"/>
      <w:bookmarkStart w:id="49" w:name="_Toc500998340"/>
      <w:r w:rsidRPr="00644F2E">
        <w:rPr>
          <w:rFonts w:eastAsia="Times New Roman"/>
          <w:lang w:val="fr-FR"/>
        </w:rPr>
        <w:lastRenderedPageBreak/>
        <w:t>Matrice conceptuelle de l'évaluation</w:t>
      </w:r>
      <w:bookmarkEnd w:id="48"/>
      <w:bookmarkEnd w:id="49"/>
      <w:r w:rsidRPr="00644F2E">
        <w:rPr>
          <w:rFonts w:eastAsia="Times New Roman"/>
          <w:lang w:val="fr-FR"/>
        </w:rPr>
        <w:t xml:space="preserve"> </w:t>
      </w:r>
    </w:p>
    <w:p w:rsidR="00644F2E" w:rsidRPr="00743C3D" w:rsidRDefault="00644F2E" w:rsidP="00644F2E">
      <w:pPr>
        <w:spacing w:after="120" w:line="240" w:lineRule="auto"/>
        <w:jc w:val="both"/>
        <w:rPr>
          <w:lang w:val="fr-FR"/>
        </w:rPr>
      </w:pPr>
      <w:r w:rsidRPr="00390870">
        <w:rPr>
          <w:rFonts w:ascii="Cambria" w:hAnsi="Cambria" w:cs="Arial"/>
          <w:b/>
          <w:bCs/>
          <w:sz w:val="20"/>
          <w:szCs w:val="18"/>
          <w:u w:val="single"/>
          <w:lang w:val="fr-CA"/>
        </w:rPr>
        <w:t>Effet 1</w:t>
      </w:r>
      <w:r w:rsidRPr="00390870">
        <w:rPr>
          <w:rFonts w:ascii="Cambria" w:hAnsi="Cambria" w:cs="Arial"/>
          <w:b/>
          <w:bCs/>
          <w:sz w:val="20"/>
          <w:szCs w:val="18"/>
          <w:lang w:val="fr-CA"/>
        </w:rPr>
        <w:t>: D’ici 2019, les autorités publiques élaborent, suivent et évaluent d’une manière participative des réformes des politiques sociales basées sur des données probantes, centrées sur l’enfance et fondées sur l’équité et l’égalité des sexes</w:t>
      </w:r>
    </w:p>
    <w:tbl>
      <w:tblPr>
        <w:tblW w:w="5000" w:type="pct"/>
        <w:jc w:val="center"/>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48" w:type="dxa"/>
          <w:left w:w="48" w:type="dxa"/>
          <w:bottom w:w="48" w:type="dxa"/>
          <w:right w:w="48" w:type="dxa"/>
        </w:tblCellMar>
        <w:tblLook w:val="04A0" w:firstRow="1" w:lastRow="0" w:firstColumn="1" w:lastColumn="0" w:noHBand="0" w:noVBand="1"/>
      </w:tblPr>
      <w:tblGrid>
        <w:gridCol w:w="2587"/>
        <w:gridCol w:w="562"/>
        <w:gridCol w:w="590"/>
        <w:gridCol w:w="2358"/>
        <w:gridCol w:w="2034"/>
        <w:gridCol w:w="1355"/>
      </w:tblGrid>
      <w:tr w:rsidR="00644F2E" w:rsidRPr="00F63AFE" w:rsidTr="008C5E0A">
        <w:trPr>
          <w:trHeight w:val="525"/>
          <w:tblHeader/>
          <w:tblCellSpacing w:w="0" w:type="dxa"/>
          <w:jc w:val="center"/>
        </w:trPr>
        <w:tc>
          <w:tcPr>
            <w:tcW w:w="5000" w:type="pct"/>
            <w:gridSpan w:val="6"/>
            <w:shd w:val="clear" w:color="auto" w:fill="FFFFFF"/>
            <w:vAlign w:val="center"/>
          </w:tcPr>
          <w:p w:rsidR="00644F2E" w:rsidRPr="00390870" w:rsidRDefault="00644F2E" w:rsidP="004C3D81">
            <w:pPr>
              <w:pStyle w:val="NormalWeb"/>
              <w:spacing w:after="0"/>
              <w:rPr>
                <w:rFonts w:ascii="Cambria" w:hAnsi="Cambria" w:cs="Arial"/>
                <w:b/>
                <w:bCs/>
                <w:sz w:val="20"/>
                <w:szCs w:val="18"/>
                <w:u w:val="single"/>
                <w:lang w:val="fr-CA"/>
              </w:rPr>
            </w:pPr>
            <w:r w:rsidRPr="00464FAC">
              <w:rPr>
                <w:rFonts w:ascii="Cambria" w:hAnsi="Cambria" w:cs="Arial"/>
                <w:b/>
                <w:bCs/>
                <w:sz w:val="20"/>
                <w:szCs w:val="18"/>
                <w:u w:val="single"/>
                <w:lang w:val="fr-CA"/>
              </w:rPr>
              <w:t>Produit 1.3</w:t>
            </w:r>
            <w:r>
              <w:rPr>
                <w:rFonts w:ascii="Cambria" w:hAnsi="Cambria" w:cs="Arial"/>
                <w:b/>
                <w:bCs/>
                <w:sz w:val="20"/>
                <w:szCs w:val="18"/>
                <w:lang w:val="fr-CA"/>
              </w:rPr>
              <w:t xml:space="preserve"> : </w:t>
            </w:r>
            <w:r w:rsidRPr="00464FAC">
              <w:rPr>
                <w:rFonts w:ascii="Cambria" w:hAnsi="Cambria" w:cs="Arial"/>
                <w:b/>
                <w:bCs/>
                <w:sz w:val="20"/>
                <w:szCs w:val="18"/>
                <w:lang w:val="fr-CA"/>
              </w:rPr>
              <w:t>Les acteurs de la Santé ont des capacités améliorées pour développer et suivre des programmes de santé des mères, enfants et adolescents, équitables et de qualité</w:t>
            </w:r>
            <w:r>
              <w:rPr>
                <w:rFonts w:ascii="Cambria" w:hAnsi="Cambria" w:cs="Arial"/>
                <w:b/>
                <w:bCs/>
                <w:sz w:val="20"/>
                <w:szCs w:val="18"/>
                <w:lang w:val="fr-CA"/>
              </w:rPr>
              <w:t xml:space="preserve"> </w:t>
            </w:r>
          </w:p>
        </w:tc>
      </w:tr>
      <w:tr w:rsidR="00644F2E" w:rsidRPr="00390870" w:rsidTr="008C5E0A">
        <w:trPr>
          <w:trHeight w:val="504"/>
          <w:tblHeader/>
          <w:tblCellSpacing w:w="0" w:type="dxa"/>
          <w:jc w:val="center"/>
        </w:trPr>
        <w:tc>
          <w:tcPr>
            <w:tcW w:w="1364" w:type="pct"/>
            <w:shd w:val="clear" w:color="auto" w:fill="FFFFFF"/>
            <w:vAlign w:val="center"/>
          </w:tcPr>
          <w:p w:rsidR="00644F2E" w:rsidRPr="00390870" w:rsidRDefault="00644F2E" w:rsidP="00B33ED1">
            <w:pPr>
              <w:spacing w:after="0" w:line="240" w:lineRule="auto"/>
              <w:rPr>
                <w:rFonts w:ascii="Cambria" w:eastAsia="Times New Roman" w:hAnsi="Cambria" w:cs="Arial"/>
                <w:b/>
                <w:sz w:val="20"/>
                <w:szCs w:val="18"/>
                <w:lang w:val="fr-CA"/>
              </w:rPr>
            </w:pPr>
            <w:r w:rsidRPr="00390870">
              <w:rPr>
                <w:rFonts w:ascii="Cambria" w:eastAsia="Times New Roman" w:hAnsi="Cambria" w:cs="Arial"/>
                <w:b/>
                <w:sz w:val="20"/>
                <w:szCs w:val="18"/>
                <w:lang w:val="fr-CA"/>
              </w:rPr>
              <w:t>Indicateurs</w:t>
            </w:r>
          </w:p>
        </w:tc>
        <w:tc>
          <w:tcPr>
            <w:tcW w:w="296" w:type="pct"/>
            <w:shd w:val="clear" w:color="auto" w:fill="FFFFFF"/>
            <w:vAlign w:val="center"/>
          </w:tcPr>
          <w:p w:rsidR="00644F2E" w:rsidRPr="00390870" w:rsidRDefault="00644F2E" w:rsidP="00B33ED1">
            <w:pPr>
              <w:spacing w:after="0" w:line="240" w:lineRule="auto"/>
              <w:jc w:val="center"/>
              <w:rPr>
                <w:rFonts w:ascii="Cambria" w:eastAsia="Times New Roman" w:hAnsi="Cambria" w:cs="Arial"/>
                <w:b/>
                <w:sz w:val="20"/>
                <w:szCs w:val="18"/>
                <w:lang w:val="fr-CA"/>
              </w:rPr>
            </w:pPr>
            <w:r w:rsidRPr="00390870">
              <w:rPr>
                <w:rFonts w:ascii="Cambria" w:eastAsia="Times New Roman" w:hAnsi="Cambria" w:cs="Arial"/>
                <w:b/>
                <w:sz w:val="20"/>
                <w:szCs w:val="18"/>
                <w:lang w:val="fr-CA"/>
              </w:rPr>
              <w:t>Base</w:t>
            </w:r>
          </w:p>
        </w:tc>
        <w:tc>
          <w:tcPr>
            <w:tcW w:w="311" w:type="pct"/>
            <w:shd w:val="clear" w:color="auto" w:fill="FFFFFF"/>
            <w:vAlign w:val="center"/>
          </w:tcPr>
          <w:p w:rsidR="00644F2E" w:rsidRPr="00390870" w:rsidRDefault="00644F2E" w:rsidP="00B33ED1">
            <w:pPr>
              <w:spacing w:after="0" w:line="240" w:lineRule="auto"/>
              <w:jc w:val="center"/>
              <w:rPr>
                <w:rFonts w:ascii="Cambria" w:eastAsia="Times New Roman" w:hAnsi="Cambria" w:cs="Arial"/>
                <w:b/>
                <w:sz w:val="20"/>
                <w:szCs w:val="18"/>
                <w:lang w:val="fr-CA"/>
              </w:rPr>
            </w:pPr>
            <w:r w:rsidRPr="00390870">
              <w:rPr>
                <w:rFonts w:ascii="Cambria" w:eastAsia="Times New Roman" w:hAnsi="Cambria" w:cs="Arial"/>
                <w:b/>
                <w:sz w:val="20"/>
                <w:szCs w:val="18"/>
                <w:lang w:val="fr-CA"/>
              </w:rPr>
              <w:t>Cible</w:t>
            </w:r>
          </w:p>
        </w:tc>
        <w:tc>
          <w:tcPr>
            <w:tcW w:w="1243" w:type="pct"/>
            <w:shd w:val="clear" w:color="auto" w:fill="FFFFFF"/>
            <w:vAlign w:val="center"/>
          </w:tcPr>
          <w:p w:rsidR="00644F2E" w:rsidRPr="00390870" w:rsidRDefault="00644F2E" w:rsidP="00B33ED1">
            <w:pPr>
              <w:spacing w:after="0" w:line="240" w:lineRule="auto"/>
              <w:rPr>
                <w:rFonts w:ascii="Cambria" w:eastAsia="Times New Roman" w:hAnsi="Cambria" w:cs="Arial"/>
                <w:b/>
                <w:sz w:val="20"/>
                <w:szCs w:val="18"/>
                <w:lang w:val="fr-CA"/>
              </w:rPr>
            </w:pPr>
            <w:r w:rsidRPr="00390870">
              <w:rPr>
                <w:rFonts w:ascii="Cambria" w:eastAsia="Times New Roman" w:hAnsi="Cambria" w:cs="Arial"/>
                <w:b/>
                <w:sz w:val="20"/>
                <w:szCs w:val="18"/>
                <w:lang w:val="fr-CA"/>
              </w:rPr>
              <w:t>Moyens de vérification</w:t>
            </w:r>
          </w:p>
        </w:tc>
        <w:tc>
          <w:tcPr>
            <w:tcW w:w="1072" w:type="pct"/>
            <w:shd w:val="clear" w:color="auto" w:fill="FFFFFF"/>
            <w:vAlign w:val="center"/>
          </w:tcPr>
          <w:p w:rsidR="00644F2E" w:rsidRPr="00390870" w:rsidRDefault="00644F2E" w:rsidP="00B33ED1">
            <w:pPr>
              <w:spacing w:after="0" w:line="240" w:lineRule="auto"/>
              <w:rPr>
                <w:rFonts w:ascii="Cambria" w:eastAsia="Times New Roman" w:hAnsi="Cambria" w:cs="Arial"/>
                <w:b/>
                <w:sz w:val="20"/>
                <w:szCs w:val="18"/>
                <w:lang w:val="fr-CA"/>
              </w:rPr>
            </w:pPr>
            <w:r w:rsidRPr="00390870">
              <w:rPr>
                <w:rFonts w:ascii="Cambria" w:eastAsia="Times New Roman" w:hAnsi="Cambria" w:cs="Arial"/>
                <w:b/>
                <w:sz w:val="20"/>
                <w:szCs w:val="18"/>
                <w:lang w:val="fr-CA"/>
              </w:rPr>
              <w:t>Risques et hypothèses</w:t>
            </w:r>
          </w:p>
        </w:tc>
        <w:tc>
          <w:tcPr>
            <w:tcW w:w="715" w:type="pct"/>
            <w:shd w:val="clear" w:color="auto" w:fill="FFFFFF"/>
            <w:vAlign w:val="center"/>
          </w:tcPr>
          <w:p w:rsidR="00644F2E" w:rsidRPr="00390870" w:rsidRDefault="00644F2E" w:rsidP="00B33ED1">
            <w:pPr>
              <w:spacing w:after="0" w:line="240" w:lineRule="auto"/>
              <w:rPr>
                <w:rFonts w:ascii="Cambria" w:eastAsia="Times New Roman" w:hAnsi="Cambria" w:cs="Arial"/>
                <w:b/>
                <w:sz w:val="20"/>
                <w:szCs w:val="18"/>
                <w:lang w:val="fr-CA"/>
              </w:rPr>
            </w:pPr>
            <w:r w:rsidRPr="00390870">
              <w:rPr>
                <w:rFonts w:ascii="Cambria" w:eastAsia="Times New Roman" w:hAnsi="Cambria" w:cs="Arial"/>
                <w:b/>
                <w:sz w:val="20"/>
                <w:szCs w:val="18"/>
                <w:lang w:val="fr-CA"/>
              </w:rPr>
              <w:t>Ressources</w:t>
            </w:r>
          </w:p>
        </w:tc>
      </w:tr>
      <w:tr w:rsidR="001426A8" w:rsidRPr="00390870" w:rsidTr="00B33ED1">
        <w:trPr>
          <w:trHeight w:val="954"/>
          <w:tblHeader/>
          <w:tblCellSpacing w:w="0" w:type="dxa"/>
          <w:jc w:val="center"/>
        </w:trPr>
        <w:tc>
          <w:tcPr>
            <w:tcW w:w="1364" w:type="pct"/>
            <w:shd w:val="clear" w:color="auto" w:fill="FFFFFF"/>
            <w:vAlign w:val="center"/>
            <w:hideMark/>
          </w:tcPr>
          <w:p w:rsidR="001426A8" w:rsidRPr="0034317E" w:rsidRDefault="001426A8" w:rsidP="00012DFA">
            <w:pPr>
              <w:spacing w:after="0" w:line="240" w:lineRule="auto"/>
              <w:rPr>
                <w:rFonts w:ascii="Cambria" w:eastAsia="Times New Roman" w:hAnsi="Cambria" w:cs="Arial"/>
                <w:sz w:val="20"/>
                <w:szCs w:val="18"/>
                <w:lang w:val="fr-CA"/>
              </w:rPr>
            </w:pPr>
            <w:r w:rsidRPr="0034317E">
              <w:rPr>
                <w:rFonts w:ascii="Cambria" w:eastAsia="Times New Roman" w:hAnsi="Cambria" w:cs="Arial"/>
                <w:sz w:val="20"/>
                <w:szCs w:val="18"/>
                <w:lang w:val="fr-CA"/>
              </w:rPr>
              <w:t xml:space="preserve">Nombre de gouvernorats ciblés qui ont un système de suivi des interventions de santé maternelle et néonatale permettant de lever les barrières à l’accès aux soins de qualité pour les femmes et les enfants les plus vulnérables </w:t>
            </w:r>
          </w:p>
        </w:tc>
        <w:tc>
          <w:tcPr>
            <w:tcW w:w="296" w:type="pct"/>
            <w:shd w:val="clear" w:color="auto" w:fill="FFFFFF"/>
            <w:vAlign w:val="center"/>
            <w:hideMark/>
          </w:tcPr>
          <w:p w:rsidR="001426A8" w:rsidRPr="00390870" w:rsidRDefault="001426A8" w:rsidP="00012DFA">
            <w:pPr>
              <w:spacing w:after="115" w:line="240" w:lineRule="auto"/>
              <w:jc w:val="center"/>
              <w:rPr>
                <w:rFonts w:ascii="Cambria" w:eastAsia="Times New Roman" w:hAnsi="Cambria" w:cs="Times New Roman"/>
                <w:sz w:val="20"/>
                <w:szCs w:val="24"/>
                <w:lang w:val="fr-CA"/>
              </w:rPr>
            </w:pPr>
            <w:r w:rsidRPr="00390870">
              <w:rPr>
                <w:rFonts w:ascii="Cambria" w:eastAsia="Times New Roman" w:hAnsi="Cambria" w:cs="Arial"/>
                <w:sz w:val="20"/>
                <w:szCs w:val="18"/>
                <w:lang w:val="fr-CA"/>
              </w:rPr>
              <w:t>0</w:t>
            </w:r>
          </w:p>
        </w:tc>
        <w:tc>
          <w:tcPr>
            <w:tcW w:w="311" w:type="pct"/>
            <w:shd w:val="clear" w:color="auto" w:fill="FFFFFF"/>
            <w:vAlign w:val="center"/>
            <w:hideMark/>
          </w:tcPr>
          <w:p w:rsidR="001426A8" w:rsidRPr="00390870" w:rsidRDefault="001426A8" w:rsidP="00012DFA">
            <w:pPr>
              <w:spacing w:after="115" w:line="240" w:lineRule="auto"/>
              <w:jc w:val="center"/>
              <w:rPr>
                <w:rFonts w:ascii="Cambria" w:eastAsia="Times New Roman" w:hAnsi="Cambria" w:cs="Times New Roman"/>
                <w:sz w:val="20"/>
                <w:szCs w:val="24"/>
                <w:lang w:val="fr-CA"/>
              </w:rPr>
            </w:pPr>
            <w:r w:rsidRPr="0034317E">
              <w:rPr>
                <w:rFonts w:ascii="Cambria" w:eastAsia="Times New Roman" w:hAnsi="Cambria" w:cs="Arial"/>
                <w:sz w:val="20"/>
                <w:szCs w:val="18"/>
                <w:lang w:val="fr-CA"/>
              </w:rPr>
              <w:t>3</w:t>
            </w:r>
          </w:p>
        </w:tc>
        <w:tc>
          <w:tcPr>
            <w:tcW w:w="1243" w:type="pct"/>
            <w:shd w:val="clear" w:color="auto" w:fill="FFFFFF"/>
            <w:vAlign w:val="center"/>
            <w:hideMark/>
          </w:tcPr>
          <w:p w:rsidR="001426A8" w:rsidRPr="00390870" w:rsidRDefault="001426A8" w:rsidP="00012DFA">
            <w:pPr>
              <w:spacing w:after="115" w:line="240" w:lineRule="auto"/>
              <w:rPr>
                <w:rFonts w:ascii="Cambria" w:eastAsia="Times New Roman" w:hAnsi="Cambria" w:cs="Times New Roman"/>
                <w:sz w:val="20"/>
                <w:szCs w:val="24"/>
                <w:lang w:val="fr-CA"/>
              </w:rPr>
            </w:pPr>
            <w:r>
              <w:rPr>
                <w:rFonts w:ascii="Cambria" w:eastAsia="Times New Roman" w:hAnsi="Cambria" w:cs="Arial"/>
                <w:sz w:val="20"/>
                <w:szCs w:val="18"/>
                <w:lang w:val="fr-CA"/>
              </w:rPr>
              <w:t>R</w:t>
            </w:r>
            <w:r w:rsidRPr="00390870">
              <w:rPr>
                <w:rFonts w:ascii="Cambria" w:eastAsia="Times New Roman" w:hAnsi="Cambria" w:cs="Arial"/>
                <w:sz w:val="20"/>
                <w:szCs w:val="18"/>
                <w:lang w:val="fr-CA"/>
              </w:rPr>
              <w:t xml:space="preserve">apports </w:t>
            </w:r>
            <w:r>
              <w:rPr>
                <w:rFonts w:ascii="Cambria" w:eastAsia="Times New Roman" w:hAnsi="Cambria" w:cs="Arial"/>
                <w:sz w:val="20"/>
                <w:szCs w:val="18"/>
                <w:lang w:val="fr-CA"/>
              </w:rPr>
              <w:t>de suivi du programme</w:t>
            </w:r>
          </w:p>
        </w:tc>
        <w:tc>
          <w:tcPr>
            <w:tcW w:w="1072" w:type="pct"/>
            <w:vMerge w:val="restart"/>
            <w:shd w:val="clear" w:color="auto" w:fill="FFFFFF"/>
            <w:vAlign w:val="center"/>
            <w:hideMark/>
          </w:tcPr>
          <w:p w:rsidR="001426A8" w:rsidRDefault="001426A8" w:rsidP="00012DFA">
            <w:pPr>
              <w:spacing w:after="60" w:line="240" w:lineRule="auto"/>
              <w:rPr>
                <w:rFonts w:ascii="Cambria" w:eastAsia="Times New Roman" w:hAnsi="Cambria" w:cs="Arial"/>
                <w:sz w:val="20"/>
                <w:szCs w:val="18"/>
                <w:lang w:val="fr-CA"/>
              </w:rPr>
            </w:pPr>
            <w:r w:rsidRPr="00390870">
              <w:rPr>
                <w:rFonts w:ascii="Cambria" w:eastAsia="Times New Roman" w:hAnsi="Cambria" w:cs="Arial"/>
                <w:sz w:val="20"/>
                <w:szCs w:val="18"/>
                <w:lang w:val="fr-CA"/>
              </w:rPr>
              <w:t>H1: L</w:t>
            </w:r>
            <w:r>
              <w:rPr>
                <w:rFonts w:ascii="Cambria" w:eastAsia="Times New Roman" w:hAnsi="Cambria" w:cs="Arial"/>
                <w:sz w:val="20"/>
                <w:szCs w:val="18"/>
                <w:lang w:val="fr-CA"/>
              </w:rPr>
              <w:t xml:space="preserve">es lois d’application de la constitution (art. 38) et du contrat social (sur l’accès universel aux soins de santé) sont promulguées </w:t>
            </w:r>
          </w:p>
          <w:p w:rsidR="001426A8" w:rsidRDefault="001426A8" w:rsidP="00012DFA">
            <w:pPr>
              <w:spacing w:after="60" w:line="240" w:lineRule="auto"/>
              <w:rPr>
                <w:rFonts w:ascii="Cambria" w:eastAsia="Times New Roman" w:hAnsi="Cambria" w:cs="Arial"/>
                <w:sz w:val="20"/>
                <w:szCs w:val="18"/>
                <w:lang w:val="fr-CA"/>
              </w:rPr>
            </w:pPr>
            <w:r>
              <w:rPr>
                <w:rFonts w:ascii="Cambria" w:eastAsia="Times New Roman" w:hAnsi="Cambria" w:cs="Arial"/>
                <w:sz w:val="20"/>
                <w:szCs w:val="18"/>
                <w:lang w:val="fr-CA"/>
              </w:rPr>
              <w:t xml:space="preserve">H2 : Les reformes issues du dialogue sociétal sur la santé sont adoptées par le nouveau gouvernement ; </w:t>
            </w:r>
          </w:p>
          <w:p w:rsidR="001426A8" w:rsidRDefault="001426A8" w:rsidP="00012DFA">
            <w:pPr>
              <w:spacing w:after="60" w:line="240" w:lineRule="auto"/>
              <w:rPr>
                <w:rFonts w:ascii="Cambria" w:eastAsia="Times New Roman" w:hAnsi="Cambria" w:cs="Arial"/>
                <w:sz w:val="20"/>
                <w:szCs w:val="18"/>
                <w:lang w:val="fr-CA"/>
              </w:rPr>
            </w:pPr>
            <w:r>
              <w:rPr>
                <w:rFonts w:ascii="Cambria" w:eastAsia="Times New Roman" w:hAnsi="Cambria" w:cs="Arial"/>
                <w:sz w:val="20"/>
                <w:szCs w:val="18"/>
                <w:lang w:val="fr-CA"/>
              </w:rPr>
              <w:t>H3 : Les programmes de développement régional intègrent la composante santé notamment SMI;</w:t>
            </w:r>
          </w:p>
          <w:p w:rsidR="001426A8" w:rsidRPr="00390870" w:rsidRDefault="001426A8" w:rsidP="00012DFA">
            <w:pPr>
              <w:spacing w:after="60" w:line="240" w:lineRule="auto"/>
              <w:rPr>
                <w:rFonts w:ascii="Cambria" w:eastAsia="Times New Roman" w:hAnsi="Cambria" w:cs="Times New Roman"/>
                <w:sz w:val="20"/>
                <w:szCs w:val="24"/>
                <w:lang w:val="fr-CA"/>
              </w:rPr>
            </w:pPr>
          </w:p>
          <w:p w:rsidR="001426A8" w:rsidRPr="00390870" w:rsidRDefault="001426A8" w:rsidP="00012DFA">
            <w:pPr>
              <w:spacing w:after="115" w:line="240" w:lineRule="auto"/>
              <w:rPr>
                <w:rFonts w:ascii="Cambria" w:eastAsia="Times New Roman" w:hAnsi="Cambria" w:cs="Times New Roman"/>
                <w:sz w:val="20"/>
                <w:szCs w:val="24"/>
                <w:lang w:val="fr-FR"/>
              </w:rPr>
            </w:pPr>
            <w:r w:rsidRPr="00390870">
              <w:rPr>
                <w:rFonts w:ascii="Cambria" w:eastAsia="Times New Roman" w:hAnsi="Cambria" w:cs="Arial"/>
                <w:sz w:val="20"/>
                <w:szCs w:val="18"/>
                <w:lang w:val="fr-CA"/>
              </w:rPr>
              <w:t xml:space="preserve">R1: </w:t>
            </w:r>
            <w:r>
              <w:rPr>
                <w:rFonts w:ascii="Cambria" w:eastAsia="Times New Roman" w:hAnsi="Cambria" w:cs="Arial"/>
                <w:sz w:val="20"/>
                <w:szCs w:val="18"/>
                <w:lang w:val="fr-CA"/>
              </w:rPr>
              <w:t>Instabilité politique et économique</w:t>
            </w:r>
          </w:p>
        </w:tc>
        <w:tc>
          <w:tcPr>
            <w:tcW w:w="715" w:type="pct"/>
            <w:vMerge w:val="restart"/>
            <w:shd w:val="clear" w:color="auto" w:fill="FFFFFF"/>
            <w:vAlign w:val="center"/>
            <w:hideMark/>
          </w:tcPr>
          <w:p w:rsidR="001426A8" w:rsidRPr="00390870" w:rsidRDefault="001426A8" w:rsidP="00012DFA">
            <w:pPr>
              <w:spacing w:after="0" w:line="240" w:lineRule="auto"/>
              <w:rPr>
                <w:rFonts w:ascii="Cambria" w:eastAsia="Times New Roman" w:hAnsi="Cambria" w:cs="Times New Roman"/>
                <w:sz w:val="20"/>
                <w:szCs w:val="24"/>
              </w:rPr>
            </w:pPr>
            <w:r w:rsidRPr="00390870">
              <w:rPr>
                <w:rFonts w:ascii="Cambria" w:eastAsia="Times New Roman" w:hAnsi="Cambria" w:cs="Arial"/>
                <w:sz w:val="20"/>
                <w:szCs w:val="18"/>
                <w:lang w:val="fr-CA"/>
              </w:rPr>
              <w:t xml:space="preserve">RR: </w:t>
            </w:r>
            <w:r>
              <w:rPr>
                <w:rFonts w:ascii="Cambria" w:eastAsia="Times New Roman" w:hAnsi="Cambria" w:cs="Arial"/>
                <w:sz w:val="20"/>
                <w:szCs w:val="18"/>
                <w:lang w:val="fr-CA"/>
              </w:rPr>
              <w:t>225</w:t>
            </w:r>
          </w:p>
          <w:p w:rsidR="001426A8" w:rsidRPr="00390870" w:rsidRDefault="001426A8" w:rsidP="00012DFA">
            <w:pPr>
              <w:spacing w:after="0" w:line="240" w:lineRule="auto"/>
              <w:rPr>
                <w:rFonts w:ascii="Cambria" w:eastAsia="Times New Roman" w:hAnsi="Cambria" w:cs="Times New Roman"/>
                <w:sz w:val="20"/>
                <w:szCs w:val="24"/>
              </w:rPr>
            </w:pPr>
            <w:r w:rsidRPr="00390870">
              <w:rPr>
                <w:rFonts w:ascii="Cambria" w:eastAsia="Times New Roman" w:hAnsi="Cambria" w:cs="Arial"/>
                <w:sz w:val="20"/>
                <w:szCs w:val="18"/>
                <w:lang w:val="fr-CA"/>
              </w:rPr>
              <w:t xml:space="preserve">AR: </w:t>
            </w:r>
            <w:r>
              <w:rPr>
                <w:rFonts w:ascii="Cambria" w:eastAsia="Times New Roman" w:hAnsi="Cambria" w:cs="Arial"/>
                <w:sz w:val="20"/>
                <w:szCs w:val="18"/>
                <w:lang w:val="fr-CA"/>
              </w:rPr>
              <w:t>175</w:t>
            </w:r>
          </w:p>
          <w:p w:rsidR="001426A8" w:rsidRPr="00390870" w:rsidRDefault="001426A8" w:rsidP="00012DFA">
            <w:pPr>
              <w:spacing w:after="0" w:line="240" w:lineRule="auto"/>
              <w:rPr>
                <w:rFonts w:ascii="Cambria" w:eastAsia="Times New Roman" w:hAnsi="Cambria" w:cs="Times New Roman"/>
                <w:sz w:val="20"/>
                <w:szCs w:val="24"/>
                <w:lang w:val="fr-CA"/>
              </w:rPr>
            </w:pPr>
          </w:p>
          <w:p w:rsidR="001426A8" w:rsidRPr="00390870" w:rsidRDefault="001426A8" w:rsidP="00012DFA">
            <w:pPr>
              <w:spacing w:after="0" w:line="240" w:lineRule="auto"/>
              <w:rPr>
                <w:rFonts w:ascii="Cambria" w:eastAsia="Times New Roman" w:hAnsi="Cambria" w:cs="Times New Roman"/>
                <w:sz w:val="20"/>
                <w:szCs w:val="24"/>
                <w:lang w:val="fr-CA"/>
              </w:rPr>
            </w:pPr>
            <w:r w:rsidRPr="00390870">
              <w:rPr>
                <w:rFonts w:ascii="Cambria" w:eastAsia="Times New Roman" w:hAnsi="Cambria" w:cs="Arial"/>
                <w:sz w:val="20"/>
                <w:szCs w:val="18"/>
                <w:lang w:val="fr-CA"/>
              </w:rPr>
              <w:t>(par an:</w:t>
            </w:r>
          </w:p>
          <w:p w:rsidR="001426A8" w:rsidRPr="00390870" w:rsidRDefault="001426A8" w:rsidP="00012DFA">
            <w:pPr>
              <w:spacing w:after="0" w:line="240" w:lineRule="auto"/>
              <w:rPr>
                <w:rFonts w:ascii="Cambria" w:eastAsia="Times New Roman" w:hAnsi="Cambria" w:cs="Times New Roman"/>
                <w:sz w:val="20"/>
                <w:szCs w:val="24"/>
              </w:rPr>
            </w:pPr>
            <w:r w:rsidRPr="00390870">
              <w:rPr>
                <w:rFonts w:ascii="Cambria" w:eastAsia="Times New Roman" w:hAnsi="Cambria" w:cs="Arial"/>
                <w:sz w:val="20"/>
                <w:szCs w:val="18"/>
                <w:lang w:val="fr-CA"/>
              </w:rPr>
              <w:t xml:space="preserve">RR: </w:t>
            </w:r>
            <w:r>
              <w:rPr>
                <w:rFonts w:ascii="Cambria" w:eastAsia="Times New Roman" w:hAnsi="Cambria" w:cs="Arial"/>
                <w:sz w:val="20"/>
                <w:szCs w:val="18"/>
                <w:lang w:val="fr-CA"/>
              </w:rPr>
              <w:t>45</w:t>
            </w:r>
          </w:p>
          <w:p w:rsidR="001426A8" w:rsidRPr="00390870" w:rsidRDefault="001426A8" w:rsidP="00012DFA">
            <w:pPr>
              <w:spacing w:after="0" w:line="240" w:lineRule="auto"/>
              <w:rPr>
                <w:rFonts w:ascii="Cambria" w:eastAsia="Times New Roman" w:hAnsi="Cambria" w:cs="Times New Roman"/>
                <w:sz w:val="20"/>
                <w:szCs w:val="24"/>
              </w:rPr>
            </w:pPr>
            <w:r w:rsidRPr="00390870">
              <w:rPr>
                <w:rFonts w:ascii="Cambria" w:eastAsia="Times New Roman" w:hAnsi="Cambria" w:cs="Arial"/>
                <w:sz w:val="20"/>
                <w:szCs w:val="18"/>
                <w:lang w:val="fr-CA"/>
              </w:rPr>
              <w:t xml:space="preserve">AR: </w:t>
            </w:r>
            <w:r>
              <w:rPr>
                <w:rFonts w:ascii="Cambria" w:eastAsia="Times New Roman" w:hAnsi="Cambria" w:cs="Arial"/>
                <w:sz w:val="20"/>
                <w:szCs w:val="18"/>
                <w:lang w:val="fr-CA"/>
              </w:rPr>
              <w:t>35</w:t>
            </w:r>
            <w:r w:rsidRPr="00390870">
              <w:rPr>
                <w:rFonts w:ascii="Cambria" w:eastAsia="Times New Roman" w:hAnsi="Cambria" w:cs="Arial"/>
                <w:sz w:val="20"/>
                <w:szCs w:val="18"/>
                <w:lang w:val="fr-CA"/>
              </w:rPr>
              <w:t>)</w:t>
            </w:r>
          </w:p>
        </w:tc>
      </w:tr>
      <w:tr w:rsidR="001426A8" w:rsidRPr="00F63AFE" w:rsidTr="001426A8">
        <w:trPr>
          <w:trHeight w:val="1431"/>
          <w:tblCellSpacing w:w="0" w:type="dxa"/>
          <w:jc w:val="center"/>
        </w:trPr>
        <w:tc>
          <w:tcPr>
            <w:tcW w:w="1364" w:type="pct"/>
            <w:shd w:val="clear" w:color="auto" w:fill="FFFFFF"/>
            <w:vAlign w:val="center"/>
            <w:hideMark/>
          </w:tcPr>
          <w:p w:rsidR="001426A8" w:rsidRPr="00390870" w:rsidRDefault="001426A8" w:rsidP="00B33ED1">
            <w:pPr>
              <w:spacing w:after="0" w:line="240" w:lineRule="auto"/>
              <w:rPr>
                <w:rFonts w:ascii="Cambria" w:eastAsia="Times New Roman" w:hAnsi="Cambria" w:cs="Times New Roman"/>
                <w:sz w:val="20"/>
                <w:szCs w:val="24"/>
                <w:lang w:val="fr-CA"/>
              </w:rPr>
            </w:pPr>
            <w:r w:rsidRPr="0034317E">
              <w:rPr>
                <w:rFonts w:ascii="Cambria" w:eastAsia="Times New Roman" w:hAnsi="Cambria" w:cs="Arial"/>
                <w:sz w:val="20"/>
                <w:szCs w:val="18"/>
                <w:lang w:val="fr-CA"/>
              </w:rPr>
              <w:t>Nombre de stratégies nationales en matière de santé maternelle et infantile et celle des adolescents révisés pour mieux prendre en compte les questions d’équité et d’efficacité</w:t>
            </w:r>
          </w:p>
        </w:tc>
        <w:tc>
          <w:tcPr>
            <w:tcW w:w="296" w:type="pct"/>
            <w:shd w:val="clear" w:color="auto" w:fill="FFFFFF"/>
            <w:vAlign w:val="center"/>
            <w:hideMark/>
          </w:tcPr>
          <w:p w:rsidR="001426A8" w:rsidRPr="00390870" w:rsidRDefault="001426A8" w:rsidP="00B33ED1">
            <w:pPr>
              <w:spacing w:after="0" w:line="240" w:lineRule="auto"/>
              <w:jc w:val="center"/>
              <w:rPr>
                <w:rFonts w:ascii="Cambria" w:eastAsia="Times New Roman" w:hAnsi="Cambria" w:cs="Times New Roman"/>
                <w:sz w:val="20"/>
                <w:szCs w:val="24"/>
                <w:lang w:val="fr-CA"/>
              </w:rPr>
            </w:pPr>
            <w:r w:rsidRPr="00390870">
              <w:rPr>
                <w:rFonts w:ascii="Cambria" w:eastAsia="Times New Roman" w:hAnsi="Cambria" w:cs="Arial"/>
                <w:sz w:val="20"/>
                <w:szCs w:val="18"/>
                <w:lang w:val="fr-CA"/>
              </w:rPr>
              <w:t>0</w:t>
            </w:r>
          </w:p>
        </w:tc>
        <w:tc>
          <w:tcPr>
            <w:tcW w:w="311" w:type="pct"/>
            <w:shd w:val="clear" w:color="auto" w:fill="FFFFFF"/>
            <w:vAlign w:val="center"/>
            <w:hideMark/>
          </w:tcPr>
          <w:p w:rsidR="001426A8" w:rsidRPr="00390870" w:rsidRDefault="001426A8" w:rsidP="00B33ED1">
            <w:pPr>
              <w:spacing w:after="0" w:line="240" w:lineRule="auto"/>
              <w:jc w:val="center"/>
              <w:rPr>
                <w:rFonts w:ascii="Cambria" w:eastAsia="Times New Roman" w:hAnsi="Cambria" w:cs="Arial"/>
                <w:sz w:val="20"/>
                <w:szCs w:val="18"/>
                <w:lang w:val="fr-CA"/>
              </w:rPr>
            </w:pPr>
            <w:r>
              <w:rPr>
                <w:rFonts w:ascii="Cambria" w:eastAsia="Times New Roman" w:hAnsi="Cambria" w:cs="Arial"/>
                <w:sz w:val="20"/>
                <w:szCs w:val="18"/>
                <w:lang w:val="fr-CA"/>
              </w:rPr>
              <w:t>4</w:t>
            </w:r>
          </w:p>
        </w:tc>
        <w:tc>
          <w:tcPr>
            <w:tcW w:w="1243" w:type="pct"/>
            <w:shd w:val="clear" w:color="auto" w:fill="FFFFFF"/>
            <w:vAlign w:val="center"/>
            <w:hideMark/>
          </w:tcPr>
          <w:p w:rsidR="001426A8" w:rsidRPr="00390870" w:rsidRDefault="001426A8" w:rsidP="00B33ED1">
            <w:pPr>
              <w:spacing w:after="0" w:line="240" w:lineRule="auto"/>
              <w:rPr>
                <w:rFonts w:ascii="Cambria" w:eastAsia="Times New Roman" w:hAnsi="Cambria" w:cs="Times New Roman"/>
                <w:sz w:val="20"/>
                <w:szCs w:val="24"/>
                <w:lang w:val="fr-CA"/>
              </w:rPr>
            </w:pPr>
            <w:r>
              <w:rPr>
                <w:rFonts w:ascii="Cambria" w:eastAsia="Times New Roman" w:hAnsi="Cambria" w:cs="Arial"/>
                <w:sz w:val="20"/>
                <w:szCs w:val="18"/>
                <w:lang w:val="fr-CA"/>
              </w:rPr>
              <w:t>Documents de stratégies élaborées et ou rapports d’évaluation publiés par MS</w:t>
            </w:r>
          </w:p>
        </w:tc>
        <w:tc>
          <w:tcPr>
            <w:tcW w:w="1072" w:type="pct"/>
            <w:vMerge/>
            <w:vAlign w:val="center"/>
            <w:hideMark/>
          </w:tcPr>
          <w:p w:rsidR="001426A8" w:rsidRPr="00390870" w:rsidRDefault="001426A8" w:rsidP="00B33ED1">
            <w:pPr>
              <w:spacing w:after="0" w:line="240" w:lineRule="auto"/>
              <w:rPr>
                <w:rFonts w:ascii="Cambria" w:eastAsia="Times New Roman" w:hAnsi="Cambria" w:cs="Times New Roman"/>
                <w:sz w:val="20"/>
                <w:szCs w:val="24"/>
                <w:lang w:val="fr-FR"/>
              </w:rPr>
            </w:pPr>
          </w:p>
        </w:tc>
        <w:tc>
          <w:tcPr>
            <w:tcW w:w="714" w:type="pct"/>
            <w:vMerge/>
            <w:vAlign w:val="center"/>
            <w:hideMark/>
          </w:tcPr>
          <w:p w:rsidR="001426A8" w:rsidRPr="00390870" w:rsidRDefault="001426A8" w:rsidP="00B33ED1">
            <w:pPr>
              <w:spacing w:after="0" w:line="240" w:lineRule="auto"/>
              <w:rPr>
                <w:rFonts w:ascii="Cambria" w:eastAsia="Times New Roman" w:hAnsi="Cambria" w:cs="Times New Roman"/>
                <w:sz w:val="20"/>
                <w:szCs w:val="24"/>
                <w:lang w:val="fr-FR"/>
              </w:rPr>
            </w:pPr>
          </w:p>
        </w:tc>
      </w:tr>
      <w:tr w:rsidR="001426A8" w:rsidRPr="00F63AFE" w:rsidTr="001426A8">
        <w:trPr>
          <w:trHeight w:val="1296"/>
          <w:tblCellSpacing w:w="0" w:type="dxa"/>
          <w:jc w:val="center"/>
        </w:trPr>
        <w:tc>
          <w:tcPr>
            <w:tcW w:w="1364" w:type="pct"/>
            <w:shd w:val="clear" w:color="auto" w:fill="FFFFFF"/>
            <w:vAlign w:val="center"/>
            <w:hideMark/>
          </w:tcPr>
          <w:p w:rsidR="001426A8" w:rsidRPr="00390870" w:rsidRDefault="001426A8" w:rsidP="00B33ED1">
            <w:pPr>
              <w:spacing w:after="0" w:line="240" w:lineRule="auto"/>
              <w:rPr>
                <w:rFonts w:ascii="Cambria" w:eastAsia="Times New Roman" w:hAnsi="Cambria" w:cs="Times New Roman"/>
                <w:sz w:val="20"/>
                <w:szCs w:val="24"/>
                <w:lang w:val="fr-FR"/>
              </w:rPr>
            </w:pPr>
            <w:r w:rsidRPr="0034317E">
              <w:rPr>
                <w:rFonts w:ascii="Cambria" w:eastAsia="Times New Roman" w:hAnsi="Cambria" w:cs="Arial"/>
                <w:sz w:val="20"/>
                <w:szCs w:val="18"/>
                <w:lang w:val="fr-CA"/>
              </w:rPr>
              <w:t>Niveau de mise en œuvre du programme de santé maternelle et néonatale conjoint quinquennale entre les agences des Nations Unies et le Ministère de la Santé, notamment dans les régions ciblées</w:t>
            </w:r>
          </w:p>
        </w:tc>
        <w:tc>
          <w:tcPr>
            <w:tcW w:w="296" w:type="pct"/>
            <w:shd w:val="clear" w:color="auto" w:fill="FFFFFF"/>
            <w:vAlign w:val="center"/>
            <w:hideMark/>
          </w:tcPr>
          <w:p w:rsidR="001426A8" w:rsidRPr="00390870" w:rsidRDefault="001426A8" w:rsidP="00B33ED1">
            <w:pPr>
              <w:spacing w:after="0" w:line="240" w:lineRule="auto"/>
              <w:jc w:val="center"/>
              <w:rPr>
                <w:rFonts w:ascii="Cambria" w:eastAsia="Times New Roman" w:hAnsi="Cambria" w:cs="Times New Roman"/>
                <w:sz w:val="20"/>
                <w:szCs w:val="24"/>
                <w:lang w:val="fr-CA"/>
              </w:rPr>
            </w:pPr>
            <w:r w:rsidRPr="00390870">
              <w:rPr>
                <w:rFonts w:ascii="Cambria" w:eastAsia="Times New Roman" w:hAnsi="Cambria" w:cs="Arial"/>
                <w:sz w:val="20"/>
                <w:szCs w:val="18"/>
                <w:lang w:val="fr-CA"/>
              </w:rPr>
              <w:t>1</w:t>
            </w:r>
          </w:p>
        </w:tc>
        <w:tc>
          <w:tcPr>
            <w:tcW w:w="311" w:type="pct"/>
            <w:shd w:val="clear" w:color="auto" w:fill="FFFFFF"/>
            <w:vAlign w:val="center"/>
            <w:hideMark/>
          </w:tcPr>
          <w:p w:rsidR="001426A8" w:rsidRPr="00390870" w:rsidRDefault="001426A8" w:rsidP="00B33ED1">
            <w:pPr>
              <w:spacing w:after="0" w:line="240" w:lineRule="auto"/>
              <w:jc w:val="center"/>
              <w:rPr>
                <w:rFonts w:ascii="Cambria" w:eastAsia="Times New Roman" w:hAnsi="Cambria" w:cs="Times New Roman"/>
                <w:sz w:val="20"/>
                <w:szCs w:val="24"/>
                <w:lang w:val="fr-CA"/>
              </w:rPr>
            </w:pPr>
            <w:r>
              <w:rPr>
                <w:rFonts w:ascii="Cambria" w:eastAsia="Times New Roman" w:hAnsi="Cambria" w:cs="Arial"/>
                <w:sz w:val="20"/>
                <w:szCs w:val="18"/>
                <w:lang w:val="fr-CA"/>
              </w:rPr>
              <w:t>5</w:t>
            </w:r>
          </w:p>
        </w:tc>
        <w:tc>
          <w:tcPr>
            <w:tcW w:w="1243" w:type="pct"/>
            <w:shd w:val="clear" w:color="auto" w:fill="FFFFFF"/>
            <w:vAlign w:val="center"/>
            <w:hideMark/>
          </w:tcPr>
          <w:p w:rsidR="001426A8" w:rsidRPr="00390870" w:rsidRDefault="001426A8" w:rsidP="00B33ED1">
            <w:pPr>
              <w:spacing w:after="0" w:line="240" w:lineRule="auto"/>
              <w:rPr>
                <w:rFonts w:ascii="Cambria" w:eastAsia="Times New Roman" w:hAnsi="Cambria" w:cs="Times New Roman"/>
                <w:sz w:val="20"/>
                <w:szCs w:val="24"/>
                <w:lang w:val="fr-CA"/>
              </w:rPr>
            </w:pPr>
            <w:r w:rsidRPr="00390870">
              <w:rPr>
                <w:rFonts w:ascii="Cambria" w:eastAsia="Times New Roman" w:hAnsi="Cambria" w:cs="Arial"/>
                <w:sz w:val="20"/>
                <w:szCs w:val="18"/>
                <w:lang w:val="fr-CA"/>
              </w:rPr>
              <w:t xml:space="preserve">Rapports </w:t>
            </w:r>
            <w:r>
              <w:rPr>
                <w:rFonts w:ascii="Cambria" w:eastAsia="Times New Roman" w:hAnsi="Cambria" w:cs="Arial"/>
                <w:sz w:val="20"/>
                <w:szCs w:val="18"/>
                <w:lang w:val="fr-CA"/>
              </w:rPr>
              <w:t xml:space="preserve">annuels et </w:t>
            </w:r>
            <w:r w:rsidRPr="00390870">
              <w:rPr>
                <w:rFonts w:ascii="Cambria" w:eastAsia="Times New Roman" w:hAnsi="Cambria" w:cs="Arial"/>
                <w:sz w:val="20"/>
                <w:szCs w:val="18"/>
                <w:lang w:val="fr-CA"/>
              </w:rPr>
              <w:t xml:space="preserve">d’évaluation </w:t>
            </w:r>
            <w:r>
              <w:rPr>
                <w:rFonts w:ascii="Cambria" w:eastAsia="Times New Roman" w:hAnsi="Cambria" w:cs="Arial"/>
                <w:sz w:val="20"/>
                <w:szCs w:val="18"/>
                <w:lang w:val="fr-CA"/>
              </w:rPr>
              <w:t xml:space="preserve">du programme conjoint, MSP et SNU </w:t>
            </w:r>
          </w:p>
        </w:tc>
        <w:tc>
          <w:tcPr>
            <w:tcW w:w="1072" w:type="pct"/>
            <w:vMerge/>
            <w:vAlign w:val="center"/>
            <w:hideMark/>
          </w:tcPr>
          <w:p w:rsidR="001426A8" w:rsidRPr="00390870" w:rsidRDefault="001426A8" w:rsidP="00B33ED1">
            <w:pPr>
              <w:spacing w:after="0" w:line="240" w:lineRule="auto"/>
              <w:rPr>
                <w:rFonts w:ascii="Cambria" w:eastAsia="Times New Roman" w:hAnsi="Cambria" w:cs="Times New Roman"/>
                <w:sz w:val="20"/>
                <w:szCs w:val="24"/>
                <w:lang w:val="fr-FR"/>
              </w:rPr>
            </w:pPr>
          </w:p>
        </w:tc>
        <w:tc>
          <w:tcPr>
            <w:tcW w:w="714" w:type="pct"/>
            <w:vMerge/>
            <w:vAlign w:val="center"/>
            <w:hideMark/>
          </w:tcPr>
          <w:p w:rsidR="001426A8" w:rsidRPr="00390870" w:rsidRDefault="001426A8" w:rsidP="00B33ED1">
            <w:pPr>
              <w:spacing w:after="0" w:line="240" w:lineRule="auto"/>
              <w:rPr>
                <w:rFonts w:ascii="Cambria" w:eastAsia="Times New Roman" w:hAnsi="Cambria" w:cs="Times New Roman"/>
                <w:sz w:val="20"/>
                <w:szCs w:val="24"/>
                <w:lang w:val="fr-FR"/>
              </w:rPr>
            </w:pPr>
          </w:p>
        </w:tc>
      </w:tr>
    </w:tbl>
    <w:tbl>
      <w:tblPr>
        <w:tblStyle w:val="TableGrid"/>
        <w:tblW w:w="0" w:type="auto"/>
        <w:tblLook w:val="04A0" w:firstRow="1" w:lastRow="0" w:firstColumn="1" w:lastColumn="0" w:noHBand="0" w:noVBand="1"/>
      </w:tblPr>
      <w:tblGrid>
        <w:gridCol w:w="5433"/>
        <w:gridCol w:w="2419"/>
        <w:gridCol w:w="1724"/>
      </w:tblGrid>
      <w:tr w:rsidR="00644F2E" w:rsidRPr="00F63AFE" w:rsidTr="00B33ED1">
        <w:tc>
          <w:tcPr>
            <w:tcW w:w="9576" w:type="dxa"/>
            <w:gridSpan w:val="3"/>
          </w:tcPr>
          <w:p w:rsidR="00644F2E" w:rsidRDefault="00644F2E" w:rsidP="008C5E0A">
            <w:pPr>
              <w:spacing w:before="40" w:after="40"/>
              <w:rPr>
                <w:rFonts w:asciiTheme="majorHAnsi" w:eastAsia="MS Mincho" w:hAnsiTheme="majorHAnsi" w:cstheme="minorHAnsi"/>
                <w:b/>
                <w:sz w:val="24"/>
                <w:lang w:val="fr-FR"/>
              </w:rPr>
            </w:pPr>
          </w:p>
        </w:tc>
      </w:tr>
      <w:tr w:rsidR="00644F2E" w:rsidRPr="00566810" w:rsidTr="00B33ED1">
        <w:tc>
          <w:tcPr>
            <w:tcW w:w="9576" w:type="dxa"/>
            <w:gridSpan w:val="3"/>
          </w:tcPr>
          <w:p w:rsidR="00644F2E" w:rsidRPr="00A87063" w:rsidRDefault="00644F2E" w:rsidP="008C5E0A">
            <w:pPr>
              <w:tabs>
                <w:tab w:val="left" w:pos="1995"/>
                <w:tab w:val="center" w:pos="4761"/>
              </w:tabs>
              <w:spacing w:before="40" w:after="40"/>
              <w:rPr>
                <w:rFonts w:asciiTheme="majorHAnsi" w:eastAsia="MS Mincho" w:hAnsiTheme="majorHAnsi" w:cstheme="minorHAnsi"/>
                <w:b/>
                <w:sz w:val="24"/>
                <w:lang w:val="fr-FR"/>
              </w:rPr>
            </w:pPr>
            <w:r>
              <w:rPr>
                <w:rFonts w:asciiTheme="majorHAnsi" w:eastAsia="MS Mincho" w:hAnsiTheme="majorHAnsi" w:cstheme="minorHAnsi"/>
                <w:b/>
                <w:sz w:val="24"/>
                <w:lang w:val="fr-FR"/>
              </w:rPr>
              <w:tab/>
            </w:r>
            <w:r>
              <w:rPr>
                <w:rFonts w:asciiTheme="majorHAnsi" w:eastAsia="MS Mincho" w:hAnsiTheme="majorHAnsi" w:cstheme="minorHAnsi"/>
                <w:b/>
                <w:sz w:val="24"/>
                <w:lang w:val="fr-FR"/>
              </w:rPr>
              <w:tab/>
            </w:r>
            <w:r w:rsidRPr="00A87063">
              <w:rPr>
                <w:rFonts w:asciiTheme="majorHAnsi" w:eastAsia="MS Mincho" w:hAnsiTheme="majorHAnsi" w:cstheme="minorHAnsi"/>
                <w:b/>
                <w:sz w:val="24"/>
                <w:lang w:val="fr-FR"/>
              </w:rPr>
              <w:t>Interventions</w:t>
            </w:r>
          </w:p>
        </w:tc>
      </w:tr>
      <w:tr w:rsidR="00644F2E" w:rsidRPr="00F63AFE" w:rsidTr="00B33ED1">
        <w:tc>
          <w:tcPr>
            <w:tcW w:w="9576" w:type="dxa"/>
            <w:gridSpan w:val="3"/>
          </w:tcPr>
          <w:p w:rsidR="00644F2E" w:rsidRPr="00566810" w:rsidRDefault="00644F2E" w:rsidP="008C5E0A">
            <w:pPr>
              <w:spacing w:before="40" w:after="40"/>
              <w:jc w:val="both"/>
              <w:rPr>
                <w:rFonts w:asciiTheme="majorHAnsi" w:eastAsia="MS Mincho" w:hAnsiTheme="majorHAnsi" w:cstheme="minorHAnsi"/>
                <w:sz w:val="20"/>
                <w:lang w:val="fr-FR"/>
              </w:rPr>
            </w:pPr>
            <w:r w:rsidRPr="00566810">
              <w:rPr>
                <w:rFonts w:asciiTheme="majorHAnsi" w:eastAsia="MS Mincho" w:hAnsiTheme="majorHAnsi" w:cstheme="minorHAnsi"/>
                <w:b/>
                <w:bCs/>
                <w:sz w:val="20"/>
                <w:lang w:val="fr-FR"/>
              </w:rPr>
              <w:t>Intervention1 </w:t>
            </w:r>
            <w:r w:rsidRPr="00566810">
              <w:rPr>
                <w:rFonts w:asciiTheme="majorHAnsi" w:eastAsia="MS Mincho" w:hAnsiTheme="majorHAnsi" w:cstheme="minorHAnsi"/>
                <w:sz w:val="20"/>
                <w:lang w:val="fr-FR"/>
              </w:rPr>
              <w:t>: Appui à la révision et à l'élaboration des stratégies de santé maternelle et infantile (état des lieux SNN, TDCI et Vaccination).</w:t>
            </w:r>
          </w:p>
        </w:tc>
      </w:tr>
      <w:tr w:rsidR="00644F2E" w:rsidRPr="00F63AFE" w:rsidTr="00B33ED1">
        <w:tc>
          <w:tcPr>
            <w:tcW w:w="9576" w:type="dxa"/>
            <w:gridSpan w:val="3"/>
          </w:tcPr>
          <w:p w:rsidR="00644F2E" w:rsidRPr="00566810" w:rsidRDefault="00644F2E" w:rsidP="008C5E0A">
            <w:pPr>
              <w:spacing w:before="40" w:after="40"/>
              <w:jc w:val="both"/>
              <w:rPr>
                <w:rFonts w:asciiTheme="majorHAnsi" w:eastAsia="MS Mincho" w:hAnsiTheme="majorHAnsi" w:cstheme="minorHAnsi"/>
                <w:b/>
                <w:bCs/>
                <w:sz w:val="20"/>
                <w:lang w:val="fr-FR"/>
              </w:rPr>
            </w:pPr>
            <w:r w:rsidRPr="00566810">
              <w:rPr>
                <w:rFonts w:asciiTheme="majorHAnsi" w:eastAsia="MS Mincho" w:hAnsiTheme="majorHAnsi" w:cstheme="minorHAnsi"/>
                <w:b/>
                <w:bCs/>
                <w:sz w:val="20"/>
                <w:lang w:val="fr-FR"/>
              </w:rPr>
              <w:t>Intervention2 </w:t>
            </w:r>
            <w:r w:rsidRPr="00566810">
              <w:rPr>
                <w:rFonts w:asciiTheme="majorHAnsi" w:eastAsia="MS Mincho" w:hAnsiTheme="majorHAnsi" w:cstheme="minorHAnsi"/>
                <w:sz w:val="20"/>
                <w:lang w:val="fr-FR"/>
              </w:rPr>
              <w:t>: Elaboration de référentiels et guides de bonnes pratiques en matière d'alimentation de la femme enceinte</w:t>
            </w:r>
          </w:p>
        </w:tc>
      </w:tr>
      <w:tr w:rsidR="00644F2E" w:rsidRPr="00F63AFE" w:rsidTr="00B33ED1">
        <w:tc>
          <w:tcPr>
            <w:tcW w:w="9576" w:type="dxa"/>
            <w:gridSpan w:val="3"/>
          </w:tcPr>
          <w:p w:rsidR="00644F2E" w:rsidRPr="00566810" w:rsidRDefault="00644F2E" w:rsidP="008C5E0A">
            <w:pPr>
              <w:spacing w:before="40" w:after="40"/>
              <w:jc w:val="both"/>
              <w:rPr>
                <w:rFonts w:asciiTheme="majorHAnsi" w:eastAsia="MS Mincho" w:hAnsiTheme="majorHAnsi" w:cstheme="minorHAnsi"/>
                <w:b/>
                <w:bCs/>
                <w:sz w:val="20"/>
                <w:lang w:val="fr-FR"/>
              </w:rPr>
            </w:pPr>
            <w:r w:rsidRPr="00566810">
              <w:rPr>
                <w:rFonts w:asciiTheme="majorHAnsi" w:eastAsia="MS Mincho" w:hAnsiTheme="majorHAnsi" w:cstheme="minorHAnsi"/>
                <w:b/>
                <w:bCs/>
                <w:sz w:val="20"/>
                <w:lang w:val="fr-FR"/>
              </w:rPr>
              <w:t>Intervention3 </w:t>
            </w:r>
            <w:r w:rsidRPr="00566810">
              <w:rPr>
                <w:rFonts w:asciiTheme="majorHAnsi" w:eastAsia="MS Mincho" w:hAnsiTheme="majorHAnsi" w:cstheme="minorHAnsi"/>
                <w:sz w:val="20"/>
                <w:lang w:val="fr-FR"/>
              </w:rPr>
              <w:t>: Appui au renforcement de la première phase de la stratégie d’eTME et à son extension</w:t>
            </w:r>
          </w:p>
        </w:tc>
      </w:tr>
      <w:tr w:rsidR="00644F2E" w:rsidRPr="00F63AFE" w:rsidTr="00B33ED1">
        <w:tc>
          <w:tcPr>
            <w:tcW w:w="9576" w:type="dxa"/>
            <w:gridSpan w:val="3"/>
          </w:tcPr>
          <w:p w:rsidR="00644F2E" w:rsidRPr="00566810" w:rsidRDefault="00644F2E" w:rsidP="008C5E0A">
            <w:pPr>
              <w:spacing w:before="40" w:after="40"/>
              <w:jc w:val="both"/>
              <w:rPr>
                <w:rFonts w:asciiTheme="majorHAnsi" w:eastAsia="MS Mincho" w:hAnsiTheme="majorHAnsi" w:cstheme="minorHAnsi"/>
                <w:b/>
                <w:bCs/>
                <w:sz w:val="20"/>
                <w:lang w:val="fr-FR"/>
              </w:rPr>
            </w:pPr>
            <w:r w:rsidRPr="00566810">
              <w:rPr>
                <w:rFonts w:asciiTheme="majorHAnsi" w:eastAsia="MS Mincho" w:hAnsiTheme="majorHAnsi" w:cstheme="minorHAnsi"/>
                <w:b/>
                <w:bCs/>
                <w:sz w:val="20"/>
                <w:lang w:val="fr-FR"/>
              </w:rPr>
              <w:t>Intervention4 :</w:t>
            </w:r>
            <w:r w:rsidRPr="00566810">
              <w:rPr>
                <w:rFonts w:asciiTheme="majorHAnsi" w:eastAsia="MS Mincho" w:hAnsiTheme="majorHAnsi" w:cstheme="minorHAnsi"/>
                <w:sz w:val="20"/>
                <w:lang w:val="fr-FR"/>
              </w:rPr>
              <w:t xml:space="preserve"> Appui au projet de promotion de l'allaitement maternel dans la région du Nord-Ouest</w:t>
            </w:r>
          </w:p>
        </w:tc>
      </w:tr>
      <w:tr w:rsidR="00644F2E" w:rsidRPr="00F63AFE" w:rsidTr="00B33ED1">
        <w:tc>
          <w:tcPr>
            <w:tcW w:w="9576" w:type="dxa"/>
            <w:gridSpan w:val="3"/>
          </w:tcPr>
          <w:p w:rsidR="00644F2E" w:rsidRPr="00566810" w:rsidRDefault="00644F2E" w:rsidP="008C5E0A">
            <w:pPr>
              <w:spacing w:before="40" w:after="40"/>
              <w:jc w:val="both"/>
              <w:rPr>
                <w:rFonts w:asciiTheme="majorHAnsi" w:eastAsia="MS Mincho" w:hAnsiTheme="majorHAnsi" w:cstheme="minorHAnsi"/>
                <w:b/>
                <w:bCs/>
                <w:sz w:val="20"/>
                <w:lang w:val="fr-FR"/>
              </w:rPr>
            </w:pPr>
            <w:r w:rsidRPr="00566810">
              <w:rPr>
                <w:rFonts w:asciiTheme="majorHAnsi" w:eastAsia="MS Mincho" w:hAnsiTheme="majorHAnsi" w:cstheme="minorHAnsi"/>
                <w:b/>
                <w:bCs/>
                <w:sz w:val="20"/>
                <w:lang w:val="fr-FR"/>
              </w:rPr>
              <w:t>Intervention5</w:t>
            </w:r>
            <w:r w:rsidRPr="00566810">
              <w:rPr>
                <w:rFonts w:asciiTheme="majorHAnsi" w:eastAsia="MS Mincho" w:hAnsiTheme="majorHAnsi" w:cstheme="minorHAnsi"/>
                <w:sz w:val="20"/>
                <w:lang w:val="fr-FR"/>
              </w:rPr>
              <w:t> : Appui au renforcement du système d'information en santé maternelle et néo-natale</w:t>
            </w:r>
          </w:p>
        </w:tc>
      </w:tr>
      <w:tr w:rsidR="00644F2E" w:rsidRPr="00F63AFE" w:rsidTr="00B33ED1">
        <w:tc>
          <w:tcPr>
            <w:tcW w:w="9576" w:type="dxa"/>
            <w:gridSpan w:val="3"/>
          </w:tcPr>
          <w:p w:rsidR="00644F2E" w:rsidRPr="00566810" w:rsidRDefault="00644F2E" w:rsidP="008C5E0A">
            <w:pPr>
              <w:spacing w:before="40" w:after="40"/>
              <w:jc w:val="both"/>
              <w:rPr>
                <w:rFonts w:asciiTheme="majorHAnsi" w:eastAsia="MS Mincho" w:hAnsiTheme="majorHAnsi" w:cstheme="minorHAnsi"/>
                <w:b/>
                <w:bCs/>
                <w:sz w:val="20"/>
                <w:lang w:val="fr-FR"/>
              </w:rPr>
            </w:pPr>
            <w:r w:rsidRPr="00566810">
              <w:rPr>
                <w:rFonts w:asciiTheme="majorHAnsi" w:eastAsia="MS Mincho" w:hAnsiTheme="majorHAnsi" w:cstheme="minorHAnsi"/>
                <w:b/>
                <w:bCs/>
                <w:sz w:val="20"/>
                <w:lang w:val="fr-FR"/>
              </w:rPr>
              <w:t>Intervention6 </w:t>
            </w:r>
            <w:r w:rsidRPr="00566810">
              <w:rPr>
                <w:rFonts w:asciiTheme="majorHAnsi" w:eastAsia="MS Mincho" w:hAnsiTheme="majorHAnsi" w:cstheme="minorHAnsi"/>
                <w:sz w:val="20"/>
                <w:lang w:val="fr-FR"/>
              </w:rPr>
              <w:t>: Appui au SWITCH T-OPV/b-OPV</w:t>
            </w:r>
          </w:p>
        </w:tc>
      </w:tr>
      <w:tr w:rsidR="00644F2E" w:rsidRPr="00F63AFE" w:rsidTr="008C5E0A">
        <w:trPr>
          <w:trHeight w:val="395"/>
        </w:trPr>
        <w:tc>
          <w:tcPr>
            <w:tcW w:w="9576" w:type="dxa"/>
            <w:gridSpan w:val="3"/>
            <w:shd w:val="clear" w:color="auto" w:fill="DDDDDD"/>
          </w:tcPr>
          <w:p w:rsidR="00644F2E" w:rsidRPr="0095176C" w:rsidRDefault="00644F2E" w:rsidP="008C5E0A">
            <w:pPr>
              <w:spacing w:before="40" w:after="40"/>
              <w:jc w:val="center"/>
              <w:rPr>
                <w:rFonts w:asciiTheme="majorHAnsi" w:eastAsia="MS Mincho" w:hAnsiTheme="majorHAnsi" w:cstheme="minorHAnsi"/>
                <w:b/>
                <w:lang w:val="fr-FR"/>
              </w:rPr>
            </w:pPr>
            <w:r>
              <w:rPr>
                <w:rFonts w:asciiTheme="majorHAnsi" w:eastAsia="MS Mincho" w:hAnsiTheme="majorHAnsi" w:cstheme="minorHAnsi"/>
                <w:b/>
                <w:lang w:val="fr-FR"/>
              </w:rPr>
              <w:t>Questions d’évaluation à appliquer sur toutes les 6 interventions</w:t>
            </w:r>
          </w:p>
        </w:tc>
      </w:tr>
      <w:tr w:rsidR="00644F2E" w:rsidRPr="00950D13" w:rsidTr="00B33ED1">
        <w:trPr>
          <w:trHeight w:val="611"/>
        </w:trPr>
        <w:tc>
          <w:tcPr>
            <w:tcW w:w="5433" w:type="dxa"/>
            <w:shd w:val="clear" w:color="auto" w:fill="DDDDDD"/>
          </w:tcPr>
          <w:p w:rsidR="00644F2E" w:rsidRPr="00950D13" w:rsidRDefault="00644F2E" w:rsidP="008C5E0A">
            <w:pPr>
              <w:spacing w:before="40" w:after="40"/>
              <w:rPr>
                <w:rFonts w:asciiTheme="majorHAnsi" w:eastAsia="MS Mincho" w:hAnsiTheme="majorHAnsi" w:cstheme="minorHAnsi"/>
                <w:b/>
                <w:sz w:val="20"/>
                <w:lang w:val="fr-FR"/>
              </w:rPr>
            </w:pPr>
            <w:r w:rsidRPr="00950D13">
              <w:rPr>
                <w:rFonts w:asciiTheme="majorHAnsi" w:eastAsia="MS Mincho" w:hAnsiTheme="majorHAnsi" w:cstheme="minorHAnsi"/>
                <w:b/>
                <w:sz w:val="20"/>
                <w:lang w:val="fr-FR"/>
              </w:rPr>
              <w:t>Questions d’évaluation</w:t>
            </w:r>
          </w:p>
        </w:tc>
        <w:tc>
          <w:tcPr>
            <w:tcW w:w="0" w:type="auto"/>
            <w:shd w:val="clear" w:color="auto" w:fill="DDDDDD"/>
          </w:tcPr>
          <w:p w:rsidR="00644F2E" w:rsidRPr="00950D13" w:rsidRDefault="00644F2E" w:rsidP="008C5E0A">
            <w:pPr>
              <w:spacing w:before="40" w:after="40"/>
              <w:rPr>
                <w:rFonts w:asciiTheme="majorHAnsi" w:eastAsia="MS Mincho" w:hAnsiTheme="majorHAnsi" w:cstheme="minorHAnsi"/>
                <w:b/>
                <w:sz w:val="20"/>
                <w:lang w:val="fr-FR"/>
              </w:rPr>
            </w:pPr>
            <w:r w:rsidRPr="00950D13">
              <w:rPr>
                <w:rFonts w:asciiTheme="majorHAnsi" w:eastAsia="MS Mincho" w:hAnsiTheme="majorHAnsi" w:cstheme="minorHAnsi"/>
                <w:b/>
                <w:sz w:val="20"/>
                <w:lang w:val="fr-FR"/>
              </w:rPr>
              <w:t>Source des données et Méthodes de collecte</w:t>
            </w:r>
          </w:p>
        </w:tc>
        <w:tc>
          <w:tcPr>
            <w:tcW w:w="0" w:type="auto"/>
            <w:shd w:val="clear" w:color="auto" w:fill="DDDDDD"/>
          </w:tcPr>
          <w:p w:rsidR="00644F2E" w:rsidRPr="00950D13" w:rsidRDefault="00644F2E" w:rsidP="008C5E0A">
            <w:pPr>
              <w:spacing w:before="40" w:after="40"/>
              <w:rPr>
                <w:rFonts w:asciiTheme="majorHAnsi" w:eastAsia="MS Mincho" w:hAnsiTheme="majorHAnsi" w:cstheme="minorHAnsi"/>
                <w:b/>
                <w:sz w:val="20"/>
                <w:lang w:val="fr-FR"/>
              </w:rPr>
            </w:pPr>
            <w:r w:rsidRPr="00950D13">
              <w:rPr>
                <w:rFonts w:asciiTheme="majorHAnsi" w:eastAsia="MS Mincho" w:hAnsiTheme="majorHAnsi" w:cstheme="minorHAnsi"/>
                <w:b/>
                <w:sz w:val="20"/>
                <w:lang w:val="fr-FR"/>
              </w:rPr>
              <w:t>Méthode d’analyse</w:t>
            </w:r>
          </w:p>
        </w:tc>
      </w:tr>
      <w:tr w:rsidR="00644F2E" w:rsidRPr="000A046C" w:rsidTr="00B33ED1">
        <w:tc>
          <w:tcPr>
            <w:tcW w:w="5433" w:type="dxa"/>
            <w:vAlign w:val="center"/>
          </w:tcPr>
          <w:p w:rsidR="00644F2E" w:rsidRPr="00566810" w:rsidRDefault="00644F2E" w:rsidP="008C5E0A">
            <w:pPr>
              <w:spacing w:before="40" w:after="40"/>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 xml:space="preserve">Qu’est ce qui a été accompli aux niveaux central et </w:t>
            </w:r>
            <w:r w:rsidRPr="00566810">
              <w:rPr>
                <w:rFonts w:asciiTheme="majorHAnsi" w:eastAsia="MS Mincho" w:hAnsiTheme="majorHAnsi" w:cstheme="minorHAnsi"/>
                <w:sz w:val="20"/>
                <w:lang w:val="fr-FR"/>
              </w:rPr>
              <w:lastRenderedPageBreak/>
              <w:t xml:space="preserve">périphérique, les défis rencontrés et les leçons apprises </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lastRenderedPageBreak/>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 xml:space="preserve">et </w:t>
            </w:r>
            <w:r w:rsidRPr="00E978FB">
              <w:rPr>
                <w:rFonts w:asciiTheme="majorHAnsi" w:eastAsia="MS Mincho" w:hAnsiTheme="majorHAnsi" w:cstheme="minorHAnsi"/>
                <w:sz w:val="20"/>
                <w:lang w:val="fr-FR"/>
              </w:rPr>
              <w:lastRenderedPageBreak/>
              <w:t>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lastRenderedPageBreak/>
              <w:t xml:space="preserve">* Analyse des </w:t>
            </w:r>
            <w:r>
              <w:rPr>
                <w:rFonts w:asciiTheme="majorHAnsi" w:eastAsia="MS Mincho" w:hAnsiTheme="majorHAnsi" w:cstheme="minorHAnsi"/>
                <w:sz w:val="20"/>
                <w:lang w:val="fr-FR"/>
              </w:rPr>
              <w:lastRenderedPageBreak/>
              <w:t>tendances</w:t>
            </w:r>
          </w:p>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F63AFE" w:rsidTr="00B33ED1">
        <w:tc>
          <w:tcPr>
            <w:tcW w:w="5433" w:type="dxa"/>
            <w:vAlign w:val="center"/>
          </w:tcPr>
          <w:p w:rsidR="00644F2E" w:rsidRPr="00566810" w:rsidRDefault="00644F2E" w:rsidP="008C5E0A">
            <w:pPr>
              <w:spacing w:before="40" w:after="40"/>
              <w:rPr>
                <w:rFonts w:asciiTheme="majorHAnsi" w:eastAsia="MS Mincho" w:hAnsiTheme="majorHAnsi" w:cstheme="minorHAnsi"/>
                <w:sz w:val="20"/>
                <w:lang w:val="fr-FR"/>
              </w:rPr>
            </w:pPr>
            <w:r w:rsidRPr="00566810">
              <w:rPr>
                <w:rFonts w:asciiTheme="majorHAnsi" w:eastAsia="MS Mincho" w:hAnsiTheme="majorHAnsi" w:cstheme="minorHAnsi"/>
                <w:sz w:val="20"/>
                <w:lang w:val="fr-FR"/>
              </w:rPr>
              <w:lastRenderedPageBreak/>
              <w:t xml:space="preserve">Adéquation entre les effets attendus, l’intervention menée, les ressources mobilisées et les besoins identifiés   </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et 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0A046C" w:rsidTr="00B33ED1">
        <w:tc>
          <w:tcPr>
            <w:tcW w:w="5433" w:type="dxa"/>
            <w:vAlign w:val="center"/>
          </w:tcPr>
          <w:p w:rsidR="00644F2E" w:rsidRPr="00566810" w:rsidRDefault="00644F2E" w:rsidP="008C5E0A">
            <w:pPr>
              <w:spacing w:before="40" w:after="40"/>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Comment les approches programmatiques de l’UNICEF ont été appliquées et ont contribué à la réalisation des droits des enfants</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et 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0A046C" w:rsidTr="00B33ED1">
        <w:tc>
          <w:tcPr>
            <w:tcW w:w="5433" w:type="dxa"/>
            <w:vAlign w:val="center"/>
          </w:tcPr>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C</w:t>
            </w:r>
            <w:r w:rsidRPr="00566810">
              <w:rPr>
                <w:rFonts w:asciiTheme="majorHAnsi" w:eastAsia="MS Mincho" w:hAnsiTheme="majorHAnsi" w:cstheme="minorHAnsi"/>
                <w:sz w:val="20"/>
                <w:lang w:val="fr-FR"/>
              </w:rPr>
              <w:t>omment les approches programmatiques de l’UNICEF ont été appliquées et ont contribué à la réduction des iniquités et des disparités de toute nature (genre, géographique)</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et 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566810" w:rsidTr="00B33ED1">
        <w:tc>
          <w:tcPr>
            <w:tcW w:w="9576" w:type="dxa"/>
            <w:gridSpan w:val="3"/>
            <w:vAlign w:val="center"/>
          </w:tcPr>
          <w:p w:rsidR="00644F2E" w:rsidRPr="00566810" w:rsidRDefault="00644F2E" w:rsidP="008C5E0A">
            <w:pPr>
              <w:spacing w:before="40" w:after="40"/>
              <w:rPr>
                <w:rFonts w:asciiTheme="majorHAnsi" w:eastAsia="MS Mincho" w:hAnsiTheme="majorHAnsi" w:cstheme="minorHAnsi"/>
                <w:b/>
                <w:sz w:val="24"/>
                <w:lang w:val="fr-FR"/>
              </w:rPr>
            </w:pPr>
          </w:p>
        </w:tc>
      </w:tr>
      <w:tr w:rsidR="00644F2E" w:rsidRPr="00566810" w:rsidTr="00B33ED1">
        <w:tc>
          <w:tcPr>
            <w:tcW w:w="9576" w:type="dxa"/>
            <w:gridSpan w:val="3"/>
            <w:vAlign w:val="center"/>
          </w:tcPr>
          <w:p w:rsidR="00644F2E" w:rsidRPr="00566810" w:rsidRDefault="00644F2E" w:rsidP="008C5E0A">
            <w:pPr>
              <w:spacing w:before="40" w:after="40"/>
              <w:jc w:val="center"/>
              <w:rPr>
                <w:rFonts w:asciiTheme="majorHAnsi" w:eastAsia="MS Mincho" w:hAnsiTheme="majorHAnsi" w:cstheme="minorHAnsi"/>
                <w:b/>
                <w:sz w:val="24"/>
                <w:lang w:val="fr-FR"/>
              </w:rPr>
            </w:pPr>
            <w:r w:rsidRPr="00566810">
              <w:rPr>
                <w:rFonts w:asciiTheme="majorHAnsi" w:eastAsia="MS Mincho" w:hAnsiTheme="majorHAnsi" w:cstheme="minorHAnsi"/>
                <w:b/>
                <w:sz w:val="24"/>
                <w:lang w:val="fr-FR"/>
              </w:rPr>
              <w:t>Critères d’évaluation</w:t>
            </w:r>
          </w:p>
        </w:tc>
      </w:tr>
      <w:tr w:rsidR="00644F2E" w:rsidRPr="000C0587" w:rsidTr="00B33ED1">
        <w:tc>
          <w:tcPr>
            <w:tcW w:w="5433" w:type="dxa"/>
            <w:shd w:val="clear" w:color="auto" w:fill="DDD9C3" w:themeFill="background2" w:themeFillShade="E6"/>
            <w:vAlign w:val="center"/>
          </w:tcPr>
          <w:p w:rsidR="00644F2E" w:rsidRPr="000C0587" w:rsidRDefault="00644F2E" w:rsidP="008C5E0A">
            <w:pPr>
              <w:spacing w:before="40" w:after="40"/>
              <w:rPr>
                <w:rFonts w:asciiTheme="majorHAnsi" w:eastAsia="MS Mincho" w:hAnsiTheme="majorHAnsi" w:cstheme="minorHAnsi"/>
                <w:sz w:val="20"/>
                <w:lang w:val="fr-FR"/>
              </w:rPr>
            </w:pPr>
            <w:r w:rsidRPr="000C0587">
              <w:rPr>
                <w:rFonts w:asciiTheme="majorHAnsi" w:eastAsia="MS Mincho" w:hAnsiTheme="majorHAnsi" w:cstheme="minorHAnsi"/>
                <w:b/>
                <w:sz w:val="20"/>
                <w:lang w:val="fr-FR"/>
              </w:rPr>
              <w:t>Questions d’évaluation</w:t>
            </w:r>
          </w:p>
        </w:tc>
        <w:tc>
          <w:tcPr>
            <w:tcW w:w="0" w:type="auto"/>
            <w:shd w:val="clear" w:color="auto" w:fill="DDD9C3" w:themeFill="background2" w:themeFillShade="E6"/>
          </w:tcPr>
          <w:p w:rsidR="00644F2E" w:rsidRPr="000C0587" w:rsidRDefault="00644F2E" w:rsidP="008C5E0A">
            <w:pPr>
              <w:spacing w:before="40" w:after="40"/>
              <w:rPr>
                <w:rFonts w:asciiTheme="majorHAnsi" w:eastAsia="MS Mincho" w:hAnsiTheme="majorHAnsi" w:cstheme="minorHAnsi"/>
                <w:b/>
                <w:sz w:val="20"/>
                <w:lang w:val="fr-FR"/>
              </w:rPr>
            </w:pPr>
            <w:r w:rsidRPr="000C0587">
              <w:rPr>
                <w:rFonts w:asciiTheme="majorHAnsi" w:eastAsia="MS Mincho" w:hAnsiTheme="majorHAnsi" w:cstheme="minorHAnsi"/>
                <w:b/>
                <w:sz w:val="20"/>
                <w:lang w:val="fr-FR"/>
              </w:rPr>
              <w:t>Source des données et Méthodes de collecte</w:t>
            </w:r>
          </w:p>
        </w:tc>
        <w:tc>
          <w:tcPr>
            <w:tcW w:w="0" w:type="auto"/>
            <w:shd w:val="clear" w:color="auto" w:fill="DDD9C3" w:themeFill="background2" w:themeFillShade="E6"/>
          </w:tcPr>
          <w:p w:rsidR="00644F2E" w:rsidRPr="000C0587" w:rsidRDefault="00644F2E" w:rsidP="008C5E0A">
            <w:pPr>
              <w:spacing w:before="40" w:after="40"/>
              <w:rPr>
                <w:rFonts w:asciiTheme="majorHAnsi" w:eastAsia="MS Mincho" w:hAnsiTheme="majorHAnsi" w:cstheme="minorHAnsi"/>
                <w:b/>
                <w:sz w:val="20"/>
                <w:lang w:val="fr-FR"/>
              </w:rPr>
            </w:pPr>
            <w:r w:rsidRPr="000C0587">
              <w:rPr>
                <w:rFonts w:asciiTheme="majorHAnsi" w:eastAsia="MS Mincho" w:hAnsiTheme="majorHAnsi" w:cstheme="minorHAnsi"/>
                <w:b/>
                <w:sz w:val="20"/>
                <w:lang w:val="fr-FR"/>
              </w:rPr>
              <w:t>Méthode d’analyse</w:t>
            </w:r>
          </w:p>
        </w:tc>
      </w:tr>
      <w:tr w:rsidR="00644F2E" w:rsidRPr="00566810" w:rsidTr="00B33ED1">
        <w:tc>
          <w:tcPr>
            <w:tcW w:w="9576" w:type="dxa"/>
            <w:gridSpan w:val="3"/>
            <w:vAlign w:val="center"/>
          </w:tcPr>
          <w:p w:rsidR="00644F2E" w:rsidRPr="00566810" w:rsidRDefault="00644F2E" w:rsidP="008C5E0A">
            <w:pPr>
              <w:spacing w:before="40" w:after="40"/>
              <w:rPr>
                <w:rFonts w:asciiTheme="majorHAnsi" w:eastAsia="MS Mincho" w:hAnsiTheme="majorHAnsi" w:cstheme="minorHAnsi"/>
                <w:b/>
                <w:lang w:val="fr-FR"/>
              </w:rPr>
            </w:pPr>
            <w:r w:rsidRPr="00566810">
              <w:rPr>
                <w:rFonts w:asciiTheme="majorHAnsi" w:eastAsia="MS Mincho" w:hAnsiTheme="majorHAnsi" w:cstheme="minorHAnsi"/>
                <w:b/>
                <w:lang w:val="fr-FR"/>
              </w:rPr>
              <w:t>Pertinence</w:t>
            </w:r>
          </w:p>
        </w:tc>
      </w:tr>
      <w:tr w:rsidR="00644F2E" w:rsidRPr="00F63AFE" w:rsidTr="00B33ED1">
        <w:tc>
          <w:tcPr>
            <w:tcW w:w="5433" w:type="dxa"/>
            <w:vAlign w:val="center"/>
          </w:tcPr>
          <w:p w:rsidR="00644F2E" w:rsidRPr="00566810" w:rsidRDefault="00644F2E" w:rsidP="008C5E0A">
            <w:pPr>
              <w:spacing w:before="40" w:after="40"/>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 xml:space="preserve">- L’appui de l’UNICEF sur la période couverte a-t-elle toujours été cohérente avec les priorités et besoins nationaux identifiés pour l’amélioration de la santé des enfants et des mères ? </w:t>
            </w:r>
          </w:p>
        </w:tc>
        <w:tc>
          <w:tcPr>
            <w:tcW w:w="0" w:type="auto"/>
          </w:tcPr>
          <w:p w:rsidR="00644F2E"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Doc. Politique sectorielle santé </w:t>
            </w:r>
          </w:p>
        </w:tc>
        <w:tc>
          <w:tcPr>
            <w:tcW w:w="0" w:type="auto"/>
          </w:tcPr>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F63AFE" w:rsidTr="00B33ED1">
        <w:tc>
          <w:tcPr>
            <w:tcW w:w="5433" w:type="dxa"/>
            <w:vAlign w:val="center"/>
          </w:tcPr>
          <w:p w:rsidR="00644F2E" w:rsidRPr="00566810" w:rsidRDefault="00644F2E" w:rsidP="008C5E0A">
            <w:pPr>
              <w:spacing w:before="40" w:after="40"/>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 Les résultats attendus et la conception de cet appui ont-ils toujours été cohérents avec le contexte national et les besoins des bénéficiaires finaux et les autres parties prenantes ?</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et 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566810" w:rsidTr="00B33ED1">
        <w:tc>
          <w:tcPr>
            <w:tcW w:w="9576" w:type="dxa"/>
            <w:gridSpan w:val="3"/>
            <w:vAlign w:val="center"/>
          </w:tcPr>
          <w:p w:rsidR="00644F2E" w:rsidRPr="00566810" w:rsidRDefault="00644F2E" w:rsidP="008C5E0A">
            <w:pPr>
              <w:spacing w:before="40" w:after="40"/>
              <w:rPr>
                <w:rFonts w:asciiTheme="majorHAnsi" w:eastAsia="MS Mincho" w:hAnsiTheme="majorHAnsi" w:cstheme="minorHAnsi"/>
                <w:b/>
                <w:lang w:val="fr-FR"/>
              </w:rPr>
            </w:pPr>
            <w:r w:rsidRPr="00566810">
              <w:rPr>
                <w:rFonts w:asciiTheme="majorHAnsi" w:eastAsia="MS Mincho" w:hAnsiTheme="majorHAnsi" w:cstheme="minorHAnsi"/>
                <w:b/>
                <w:lang w:val="fr-FR"/>
              </w:rPr>
              <w:t>Efficacité</w:t>
            </w:r>
          </w:p>
        </w:tc>
      </w:tr>
      <w:tr w:rsidR="00644F2E" w:rsidRPr="00F63AFE" w:rsidTr="00B33ED1">
        <w:tc>
          <w:tcPr>
            <w:tcW w:w="5433" w:type="dxa"/>
            <w:vAlign w:val="center"/>
          </w:tcPr>
          <w:p w:rsidR="00644F2E" w:rsidRPr="00566810" w:rsidRDefault="00644F2E" w:rsidP="008C5E0A">
            <w:pPr>
              <w:spacing w:before="40" w:after="40"/>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 xml:space="preserve">- Dans quelle mesure est ce que l’appui de l’UNICEF dans le domaine de la santé a produit les résultats escomptés ? </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et 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 xml:space="preserve">Analyse </w:t>
            </w:r>
            <w:r>
              <w:rPr>
                <w:rFonts w:asciiTheme="majorHAnsi" w:eastAsia="MS Mincho" w:hAnsiTheme="majorHAnsi" w:cstheme="minorHAnsi"/>
                <w:sz w:val="20"/>
                <w:lang w:val="fr-FR"/>
              </w:rPr>
              <w:t xml:space="preserve">des tendances </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tc>
      </w:tr>
      <w:tr w:rsidR="00644F2E" w:rsidRPr="00F63AFE" w:rsidTr="00B33ED1">
        <w:tc>
          <w:tcPr>
            <w:tcW w:w="5433" w:type="dxa"/>
            <w:vAlign w:val="center"/>
          </w:tcPr>
          <w:p w:rsidR="00644F2E" w:rsidRPr="00566810" w:rsidRDefault="00644F2E" w:rsidP="008C5E0A">
            <w:pPr>
              <w:spacing w:before="40" w:after="40"/>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 Quels sont les facteurs majeurs qui ont influencé l’atteinte ou la non-atteinte des résultats ?</w:t>
            </w:r>
          </w:p>
        </w:tc>
        <w:tc>
          <w:tcPr>
            <w:tcW w:w="0" w:type="auto"/>
          </w:tcPr>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566810" w:rsidTr="00B33ED1">
        <w:tc>
          <w:tcPr>
            <w:tcW w:w="9576" w:type="dxa"/>
            <w:gridSpan w:val="3"/>
            <w:vAlign w:val="center"/>
          </w:tcPr>
          <w:p w:rsidR="00644F2E" w:rsidRPr="00566810" w:rsidRDefault="00644F2E" w:rsidP="008C5E0A">
            <w:pPr>
              <w:spacing w:before="40" w:after="40"/>
              <w:rPr>
                <w:rFonts w:asciiTheme="majorHAnsi" w:eastAsia="MS Mincho" w:hAnsiTheme="majorHAnsi" w:cstheme="minorHAnsi"/>
                <w:b/>
                <w:lang w:val="fr-FR"/>
              </w:rPr>
            </w:pPr>
            <w:r w:rsidRPr="00566810">
              <w:rPr>
                <w:rFonts w:asciiTheme="majorHAnsi" w:eastAsia="MS Mincho" w:hAnsiTheme="majorHAnsi" w:cstheme="minorHAnsi"/>
                <w:b/>
                <w:lang w:val="fr-FR"/>
              </w:rPr>
              <w:t>Efficience</w:t>
            </w:r>
          </w:p>
        </w:tc>
      </w:tr>
      <w:tr w:rsidR="00644F2E" w:rsidRPr="00F63AFE" w:rsidTr="00B33ED1">
        <w:tc>
          <w:tcPr>
            <w:tcW w:w="5433" w:type="dxa"/>
            <w:vAlign w:val="center"/>
          </w:tcPr>
          <w:p w:rsidR="00644F2E" w:rsidRPr="00566810" w:rsidRDefault="00644F2E" w:rsidP="008C5E0A">
            <w:pPr>
              <w:spacing w:before="40" w:after="40"/>
              <w:rPr>
                <w:rFonts w:asciiTheme="majorHAnsi" w:eastAsia="MS Mincho" w:hAnsiTheme="majorHAnsi" w:cstheme="minorHAnsi"/>
                <w:sz w:val="20"/>
                <w:lang w:val="fr-FR"/>
              </w:rPr>
            </w:pPr>
            <w:r w:rsidRPr="00566810">
              <w:rPr>
                <w:rFonts w:asciiTheme="majorHAnsi" w:eastAsia="MS Mincho" w:hAnsiTheme="majorHAnsi" w:cstheme="minorHAnsi"/>
                <w:sz w:val="20"/>
                <w:lang w:val="fr-FR"/>
              </w:rPr>
              <w:lastRenderedPageBreak/>
              <w:t xml:space="preserve">- Dans quelle mesure les ressources humaines, matérielles, et financières disponibles pour cet appui ont été utilisées de manière économique pour atteindre les résultats? </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et 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F63AFE" w:rsidTr="00B33ED1">
        <w:tc>
          <w:tcPr>
            <w:tcW w:w="5433" w:type="dxa"/>
            <w:vAlign w:val="center"/>
          </w:tcPr>
          <w:p w:rsidR="00644F2E" w:rsidRPr="00566810" w:rsidRDefault="00644F2E" w:rsidP="008C5E0A">
            <w:pPr>
              <w:spacing w:before="40" w:after="40"/>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 Aurait-il été possible d’atteindre ces mêmes résultats en étant plus efficients dans l’utilisation des ressources disponibles ?</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et 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566810" w:rsidTr="00B33ED1">
        <w:tc>
          <w:tcPr>
            <w:tcW w:w="9576" w:type="dxa"/>
            <w:gridSpan w:val="3"/>
            <w:vAlign w:val="center"/>
          </w:tcPr>
          <w:p w:rsidR="00644F2E" w:rsidRPr="00566810" w:rsidRDefault="00644F2E" w:rsidP="008C5E0A">
            <w:pPr>
              <w:spacing w:before="40" w:after="40"/>
              <w:rPr>
                <w:rFonts w:asciiTheme="majorHAnsi" w:eastAsia="MS Mincho" w:hAnsiTheme="majorHAnsi" w:cstheme="minorHAnsi"/>
                <w:b/>
                <w:lang w:val="fr-FR"/>
              </w:rPr>
            </w:pPr>
            <w:r w:rsidRPr="00566810">
              <w:rPr>
                <w:rFonts w:asciiTheme="majorHAnsi" w:eastAsia="MS Mincho" w:hAnsiTheme="majorHAnsi" w:cstheme="minorHAnsi"/>
                <w:b/>
                <w:lang w:val="fr-FR"/>
              </w:rPr>
              <w:t>Impact</w:t>
            </w:r>
          </w:p>
        </w:tc>
      </w:tr>
      <w:tr w:rsidR="00644F2E" w:rsidRPr="000A046C" w:rsidTr="00B33ED1">
        <w:tc>
          <w:tcPr>
            <w:tcW w:w="5433" w:type="dxa"/>
            <w:vAlign w:val="center"/>
          </w:tcPr>
          <w:p w:rsidR="00644F2E" w:rsidRPr="00566810" w:rsidRDefault="00644F2E" w:rsidP="008C5E0A">
            <w:pPr>
              <w:spacing w:before="40" w:after="40"/>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 Dans quelle mesure est-ce que l’appui de l’UNICEF dans le secteur de la santé sur la période couverte à améliorer la situation des enfants et des femmes ?</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et 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Analyse des tendances</w:t>
            </w:r>
          </w:p>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F63AFE" w:rsidTr="00B33ED1">
        <w:tc>
          <w:tcPr>
            <w:tcW w:w="5433" w:type="dxa"/>
            <w:vAlign w:val="center"/>
          </w:tcPr>
          <w:p w:rsidR="00644F2E" w:rsidRPr="00566810" w:rsidRDefault="00644F2E" w:rsidP="008C5E0A">
            <w:pPr>
              <w:spacing w:before="40" w:after="40"/>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 xml:space="preserve">- </w:t>
            </w:r>
            <w:r>
              <w:rPr>
                <w:rFonts w:asciiTheme="majorHAnsi" w:eastAsia="MS Mincho" w:hAnsiTheme="majorHAnsi" w:cstheme="minorHAnsi"/>
                <w:sz w:val="20"/>
                <w:lang w:val="fr-FR"/>
              </w:rPr>
              <w:t xml:space="preserve">Dans quelle mesure </w:t>
            </w:r>
            <w:r w:rsidRPr="00566810">
              <w:rPr>
                <w:rFonts w:asciiTheme="majorHAnsi" w:eastAsia="MS Mincho" w:hAnsiTheme="majorHAnsi" w:cstheme="minorHAnsi"/>
                <w:sz w:val="20"/>
                <w:lang w:val="fr-FR"/>
              </w:rPr>
              <w:t>le contexte national a influencé les changements induits par l’appui de l’UNICEF ?</w:t>
            </w:r>
          </w:p>
        </w:tc>
        <w:tc>
          <w:tcPr>
            <w:tcW w:w="0" w:type="auto"/>
          </w:tcPr>
          <w:p w:rsidR="00644F2E"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w:t>
            </w:r>
            <w:r w:rsidRPr="00E978FB">
              <w:rPr>
                <w:rFonts w:asciiTheme="majorHAnsi" w:eastAsia="MS Mincho" w:hAnsiTheme="majorHAnsi" w:cstheme="minorHAnsi"/>
                <w:sz w:val="20"/>
                <w:lang w:val="fr-FR"/>
              </w:rPr>
              <w:t>informateurs clés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Doc. Politique sectorielle santé</w:t>
            </w:r>
          </w:p>
        </w:tc>
        <w:tc>
          <w:tcPr>
            <w:tcW w:w="0" w:type="auto"/>
          </w:tcPr>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566810" w:rsidTr="00B33ED1">
        <w:tc>
          <w:tcPr>
            <w:tcW w:w="9576" w:type="dxa"/>
            <w:gridSpan w:val="3"/>
          </w:tcPr>
          <w:p w:rsidR="00644F2E" w:rsidRPr="00566810" w:rsidRDefault="00644F2E" w:rsidP="008C5E0A">
            <w:pPr>
              <w:spacing w:before="40" w:after="40"/>
              <w:jc w:val="both"/>
              <w:rPr>
                <w:rFonts w:asciiTheme="majorHAnsi" w:eastAsia="MS Mincho" w:hAnsiTheme="majorHAnsi" w:cstheme="minorHAnsi"/>
                <w:b/>
                <w:lang w:val="fr-FR"/>
              </w:rPr>
            </w:pPr>
            <w:r w:rsidRPr="00566810">
              <w:rPr>
                <w:rFonts w:asciiTheme="majorHAnsi" w:eastAsia="MS Mincho" w:hAnsiTheme="majorHAnsi" w:cstheme="minorHAnsi"/>
                <w:b/>
                <w:lang w:val="fr-FR"/>
              </w:rPr>
              <w:t>Durabilité</w:t>
            </w:r>
          </w:p>
        </w:tc>
      </w:tr>
      <w:tr w:rsidR="00644F2E" w:rsidRPr="00F63AFE" w:rsidTr="008C5E0A">
        <w:trPr>
          <w:trHeight w:val="1133"/>
        </w:trPr>
        <w:tc>
          <w:tcPr>
            <w:tcW w:w="5433" w:type="dxa"/>
          </w:tcPr>
          <w:p w:rsidR="00644F2E" w:rsidRPr="00566810" w:rsidRDefault="00644F2E" w:rsidP="008C5E0A">
            <w:pPr>
              <w:spacing w:before="40" w:after="40"/>
              <w:jc w:val="both"/>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 Les interventions objet de l’évaluation sont-elles été conduites de manière à garantir la pérennité des changements induits par sa contribution ?</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et 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F63AFE" w:rsidTr="008C5E0A">
        <w:trPr>
          <w:trHeight w:val="125"/>
        </w:trPr>
        <w:tc>
          <w:tcPr>
            <w:tcW w:w="9576" w:type="dxa"/>
            <w:gridSpan w:val="3"/>
          </w:tcPr>
          <w:p w:rsidR="00644F2E" w:rsidRPr="00566810" w:rsidRDefault="00644F2E" w:rsidP="008C5E0A">
            <w:pPr>
              <w:spacing w:before="40" w:after="40"/>
              <w:jc w:val="both"/>
              <w:rPr>
                <w:rFonts w:asciiTheme="majorHAnsi" w:eastAsia="MS Mincho" w:hAnsiTheme="majorHAnsi" w:cstheme="minorHAnsi"/>
                <w:b/>
                <w:lang w:val="fr-FR"/>
              </w:rPr>
            </w:pPr>
            <w:r w:rsidRPr="00566810">
              <w:rPr>
                <w:rFonts w:asciiTheme="majorHAnsi" w:eastAsia="MS Mincho" w:hAnsiTheme="majorHAnsi" w:cstheme="minorHAnsi"/>
                <w:b/>
                <w:lang w:val="fr-FR"/>
              </w:rPr>
              <w:t>Prise en compte du genre et des droits humains</w:t>
            </w:r>
          </w:p>
        </w:tc>
      </w:tr>
      <w:tr w:rsidR="00644F2E" w:rsidRPr="00F63AFE" w:rsidTr="008C5E0A">
        <w:trPr>
          <w:trHeight w:val="1268"/>
        </w:trPr>
        <w:tc>
          <w:tcPr>
            <w:tcW w:w="5433" w:type="dxa"/>
          </w:tcPr>
          <w:p w:rsidR="00644F2E" w:rsidRPr="00566810" w:rsidRDefault="00644F2E" w:rsidP="008C5E0A">
            <w:pPr>
              <w:spacing w:before="40" w:after="40"/>
              <w:jc w:val="both"/>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 La planification et la mise en œuvre de l’appui de l’UNICEF en santé pendant la période couverte a-t-elle pris en compte dans son processus la nécessité de garantir l’équité dans la recherche des résultats pour les enfants ?</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et 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F63AFE" w:rsidTr="008C5E0A">
        <w:trPr>
          <w:trHeight w:val="1070"/>
        </w:trPr>
        <w:tc>
          <w:tcPr>
            <w:tcW w:w="5433" w:type="dxa"/>
          </w:tcPr>
          <w:p w:rsidR="00644F2E" w:rsidRPr="00566810" w:rsidRDefault="00644F2E" w:rsidP="008C5E0A">
            <w:pPr>
              <w:spacing w:before="40" w:after="40"/>
              <w:jc w:val="both"/>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 Dans quelle mesure les exigences en matière d’égalité de genre ont- elles été intégrées dans la planification, la mise en œuvre, et le rapportage dans le cadre de l’appui de l’UNICEF dans le domaine de la santé ?</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et 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Interview des  informat</w:t>
            </w:r>
            <w:r w:rsidRPr="00E978FB">
              <w:rPr>
                <w:rFonts w:asciiTheme="majorHAnsi" w:eastAsia="MS Mincho" w:hAnsiTheme="majorHAnsi" w:cstheme="minorHAnsi"/>
                <w:sz w:val="20"/>
                <w:lang w:val="fr-FR"/>
              </w:rPr>
              <w:t>eurs clés</w:t>
            </w:r>
          </w:p>
        </w:tc>
        <w:tc>
          <w:tcPr>
            <w:tcW w:w="0" w:type="auto"/>
          </w:tcPr>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r w:rsidR="00644F2E" w:rsidRPr="00F63AFE" w:rsidTr="008C5E0A">
        <w:trPr>
          <w:trHeight w:val="1061"/>
        </w:trPr>
        <w:tc>
          <w:tcPr>
            <w:tcW w:w="5433" w:type="dxa"/>
          </w:tcPr>
          <w:p w:rsidR="00644F2E" w:rsidRPr="00566810" w:rsidRDefault="00644F2E" w:rsidP="008C5E0A">
            <w:pPr>
              <w:spacing w:before="40" w:after="40"/>
              <w:jc w:val="both"/>
              <w:rPr>
                <w:rFonts w:asciiTheme="majorHAnsi" w:eastAsia="MS Mincho" w:hAnsiTheme="majorHAnsi" w:cstheme="minorHAnsi"/>
                <w:sz w:val="20"/>
                <w:lang w:val="fr-FR"/>
              </w:rPr>
            </w:pPr>
            <w:r w:rsidRPr="00566810">
              <w:rPr>
                <w:rFonts w:asciiTheme="majorHAnsi" w:eastAsia="MS Mincho" w:hAnsiTheme="majorHAnsi" w:cstheme="minorHAnsi"/>
                <w:sz w:val="20"/>
                <w:lang w:val="fr-FR"/>
              </w:rPr>
              <w:t xml:space="preserve">- </w:t>
            </w:r>
            <w:r>
              <w:rPr>
                <w:rFonts w:asciiTheme="majorHAnsi" w:eastAsia="MS Mincho" w:hAnsiTheme="majorHAnsi" w:cstheme="minorHAnsi"/>
                <w:sz w:val="20"/>
                <w:lang w:val="fr-FR"/>
              </w:rPr>
              <w:t xml:space="preserve">Dans quelle mesure </w:t>
            </w:r>
            <w:r w:rsidRPr="00566810">
              <w:rPr>
                <w:rFonts w:asciiTheme="majorHAnsi" w:eastAsia="MS Mincho" w:hAnsiTheme="majorHAnsi" w:cstheme="minorHAnsi"/>
                <w:sz w:val="20"/>
                <w:lang w:val="fr-FR"/>
              </w:rPr>
              <w:t>la planification et la mise en œuvre de l’appui de l’UNICEF en matière de santé a été conforme aux exigences d’une approche basée sur les droits humains ?</w:t>
            </w:r>
          </w:p>
        </w:tc>
        <w:tc>
          <w:tcPr>
            <w:tcW w:w="0" w:type="auto"/>
          </w:tcPr>
          <w:p w:rsidR="00644F2E" w:rsidRPr="00E978FB"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E978FB">
              <w:rPr>
                <w:rFonts w:asciiTheme="majorHAnsi" w:eastAsia="MS Mincho" w:hAnsiTheme="majorHAnsi" w:cstheme="minorHAnsi"/>
                <w:sz w:val="20"/>
                <w:lang w:val="fr-FR"/>
              </w:rPr>
              <w:t>Document</w:t>
            </w:r>
            <w:r>
              <w:rPr>
                <w:rFonts w:asciiTheme="majorHAnsi" w:eastAsia="MS Mincho" w:hAnsiTheme="majorHAnsi" w:cstheme="minorHAnsi"/>
                <w:sz w:val="20"/>
                <w:lang w:val="fr-FR"/>
              </w:rPr>
              <w:t xml:space="preserve">s du projet </w:t>
            </w:r>
            <w:r w:rsidRPr="00E978FB">
              <w:rPr>
                <w:rFonts w:asciiTheme="majorHAnsi" w:eastAsia="MS Mincho" w:hAnsiTheme="majorHAnsi" w:cstheme="minorHAnsi"/>
                <w:sz w:val="20"/>
                <w:lang w:val="fr-FR"/>
              </w:rPr>
              <w:t>et données programmatiques.</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Interview des </w:t>
            </w:r>
            <w:r w:rsidRPr="00E978FB">
              <w:rPr>
                <w:rFonts w:asciiTheme="majorHAnsi" w:eastAsia="MS Mincho" w:hAnsiTheme="majorHAnsi" w:cstheme="minorHAnsi"/>
                <w:sz w:val="20"/>
                <w:lang w:val="fr-FR"/>
              </w:rPr>
              <w:t xml:space="preserve"> informateurs clés</w:t>
            </w:r>
          </w:p>
        </w:tc>
        <w:tc>
          <w:tcPr>
            <w:tcW w:w="0" w:type="auto"/>
          </w:tcPr>
          <w:p w:rsidR="00644F2E" w:rsidRPr="00013A49"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descriptive et comparative</w:t>
            </w:r>
          </w:p>
          <w:p w:rsidR="00644F2E" w:rsidRPr="00566810" w:rsidRDefault="00644F2E" w:rsidP="008C5E0A">
            <w:pPr>
              <w:spacing w:before="40"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 </w:t>
            </w:r>
            <w:r w:rsidRPr="00013A49">
              <w:rPr>
                <w:rFonts w:asciiTheme="majorHAnsi" w:eastAsia="MS Mincho" w:hAnsiTheme="majorHAnsi" w:cstheme="minorHAnsi"/>
                <w:sz w:val="20"/>
                <w:lang w:val="fr-FR"/>
              </w:rPr>
              <w:t>Analyse de contenu</w:t>
            </w:r>
          </w:p>
        </w:tc>
      </w:tr>
    </w:tbl>
    <w:p w:rsidR="00644F2E" w:rsidRDefault="00644F2E" w:rsidP="00644F2E">
      <w:pPr>
        <w:spacing w:before="120" w:after="0" w:line="240" w:lineRule="auto"/>
        <w:jc w:val="both"/>
        <w:rPr>
          <w:rFonts w:asciiTheme="majorHAnsi" w:eastAsia="MS Mincho" w:hAnsiTheme="majorHAnsi" w:cstheme="minorHAnsi"/>
          <w:sz w:val="24"/>
          <w:lang w:val="fr-FR"/>
        </w:rPr>
      </w:pPr>
    </w:p>
    <w:p w:rsidR="009E0034" w:rsidRDefault="00644F2E" w:rsidP="00644F2E">
      <w:pPr>
        <w:rPr>
          <w:lang w:val="fr-FR"/>
        </w:rPr>
      </w:pPr>
      <w:r w:rsidRPr="009F51B0">
        <w:rPr>
          <w:rFonts w:eastAsia="MS Mincho"/>
          <w:lang w:val="fr-FR"/>
        </w:rPr>
        <w:br w:type="page"/>
      </w:r>
    </w:p>
    <w:p w:rsidR="009E0034" w:rsidRDefault="009E0034">
      <w:pPr>
        <w:rPr>
          <w:lang w:val="fr-FR"/>
        </w:rPr>
      </w:pPr>
    </w:p>
    <w:p w:rsidR="009E0034" w:rsidRPr="00644F2E" w:rsidRDefault="009E0034" w:rsidP="009E0034">
      <w:pPr>
        <w:rPr>
          <w:lang w:val="fr-FR"/>
        </w:rPr>
      </w:pPr>
    </w:p>
    <w:p w:rsidR="009E0034" w:rsidRPr="00644F2E" w:rsidRDefault="009E0034" w:rsidP="008D2DA3">
      <w:pPr>
        <w:pStyle w:val="Heading2"/>
        <w:numPr>
          <w:ilvl w:val="0"/>
          <w:numId w:val="11"/>
        </w:numPr>
        <w:spacing w:before="120" w:after="200"/>
        <w:ind w:firstLine="0"/>
        <w:jc w:val="center"/>
        <w:rPr>
          <w:rFonts w:eastAsia="Times New Roman"/>
          <w:lang w:val="fr-FR"/>
        </w:rPr>
      </w:pPr>
      <w:bookmarkStart w:id="50" w:name="_Toc500998341"/>
      <w:r w:rsidRPr="00644F2E">
        <w:rPr>
          <w:rFonts w:eastAsia="Times New Roman"/>
          <w:lang w:val="fr-FR"/>
        </w:rPr>
        <w:t>Liste des structures visitées et des personnes interviewées</w:t>
      </w:r>
      <w:bookmarkEnd w:id="50"/>
    </w:p>
    <w:tbl>
      <w:tblPr>
        <w:tblStyle w:val="TableGrid"/>
        <w:tblW w:w="5000" w:type="pct"/>
        <w:tblLook w:val="04A0" w:firstRow="1" w:lastRow="0" w:firstColumn="1" w:lastColumn="0" w:noHBand="0" w:noVBand="1"/>
      </w:tblPr>
      <w:tblGrid>
        <w:gridCol w:w="680"/>
        <w:gridCol w:w="440"/>
        <w:gridCol w:w="2712"/>
        <w:gridCol w:w="1645"/>
        <w:gridCol w:w="703"/>
        <w:gridCol w:w="848"/>
        <w:gridCol w:w="879"/>
        <w:gridCol w:w="609"/>
        <w:gridCol w:w="621"/>
        <w:gridCol w:w="439"/>
      </w:tblGrid>
      <w:tr w:rsidR="00644F2E" w:rsidRPr="00E429A8" w:rsidTr="00644F2E">
        <w:trPr>
          <w:trHeight w:val="312"/>
        </w:trPr>
        <w:tc>
          <w:tcPr>
            <w:tcW w:w="355" w:type="pct"/>
          </w:tcPr>
          <w:p w:rsidR="009E0034" w:rsidRPr="00E429A8" w:rsidRDefault="009E0034" w:rsidP="00B33ED1">
            <w:pPr>
              <w:jc w:val="center"/>
              <w:rPr>
                <w:b/>
                <w:lang w:val="fr-FR"/>
              </w:rPr>
            </w:pPr>
            <w:r>
              <w:rPr>
                <w:b/>
                <w:lang w:val="fr-FR"/>
              </w:rPr>
              <w:t>Code</w:t>
            </w:r>
          </w:p>
        </w:tc>
        <w:tc>
          <w:tcPr>
            <w:tcW w:w="230" w:type="pct"/>
            <w:noWrap/>
            <w:vAlign w:val="center"/>
          </w:tcPr>
          <w:p w:rsidR="009E0034" w:rsidRPr="00E429A8" w:rsidRDefault="009E0034" w:rsidP="00B33ED1">
            <w:pPr>
              <w:jc w:val="center"/>
              <w:rPr>
                <w:b/>
                <w:lang w:val="fr-FR"/>
              </w:rPr>
            </w:pPr>
            <w:r w:rsidRPr="00E429A8">
              <w:rPr>
                <w:b/>
                <w:lang w:val="fr-FR"/>
              </w:rPr>
              <w:t>N</w:t>
            </w:r>
          </w:p>
        </w:tc>
        <w:tc>
          <w:tcPr>
            <w:tcW w:w="1416" w:type="pct"/>
            <w:noWrap/>
            <w:vAlign w:val="center"/>
          </w:tcPr>
          <w:p w:rsidR="009E0034" w:rsidRPr="00E429A8" w:rsidRDefault="009E0034" w:rsidP="00B33ED1">
            <w:pPr>
              <w:rPr>
                <w:b/>
                <w:lang w:val="fr-FR"/>
              </w:rPr>
            </w:pPr>
            <w:r w:rsidRPr="00E429A8">
              <w:rPr>
                <w:b/>
                <w:lang w:val="fr-FR"/>
              </w:rPr>
              <w:t>Informateurs (trices) clés</w:t>
            </w:r>
          </w:p>
        </w:tc>
        <w:tc>
          <w:tcPr>
            <w:tcW w:w="859" w:type="pct"/>
            <w:noWrap/>
            <w:vAlign w:val="center"/>
          </w:tcPr>
          <w:p w:rsidR="009E0034" w:rsidRPr="00E429A8" w:rsidRDefault="009E0034" w:rsidP="00B33ED1">
            <w:pPr>
              <w:rPr>
                <w:b/>
                <w:lang w:val="fr-FR"/>
              </w:rPr>
            </w:pPr>
            <w:r w:rsidRPr="00E429A8">
              <w:rPr>
                <w:b/>
                <w:lang w:val="fr-FR"/>
              </w:rPr>
              <w:t>Structures</w:t>
            </w:r>
          </w:p>
        </w:tc>
        <w:tc>
          <w:tcPr>
            <w:tcW w:w="367" w:type="pct"/>
            <w:noWrap/>
            <w:vAlign w:val="center"/>
          </w:tcPr>
          <w:p w:rsidR="009E0034" w:rsidRPr="00E429A8" w:rsidRDefault="009E0034" w:rsidP="00B33ED1">
            <w:pPr>
              <w:jc w:val="center"/>
              <w:rPr>
                <w:b/>
                <w:lang w:val="fr-FR"/>
              </w:rPr>
            </w:pPr>
            <w:r>
              <w:rPr>
                <w:b/>
                <w:lang w:val="fr-FR"/>
              </w:rPr>
              <w:t>DSSB</w:t>
            </w:r>
          </w:p>
        </w:tc>
        <w:tc>
          <w:tcPr>
            <w:tcW w:w="443" w:type="pct"/>
            <w:noWrap/>
            <w:vAlign w:val="center"/>
          </w:tcPr>
          <w:p w:rsidR="009E0034" w:rsidRPr="00E429A8" w:rsidRDefault="009E0034" w:rsidP="00B33ED1">
            <w:pPr>
              <w:jc w:val="center"/>
              <w:rPr>
                <w:b/>
                <w:lang w:val="fr-FR"/>
              </w:rPr>
            </w:pPr>
            <w:r>
              <w:rPr>
                <w:b/>
                <w:lang w:val="fr-FR"/>
              </w:rPr>
              <w:t>Autres</w:t>
            </w:r>
          </w:p>
        </w:tc>
        <w:tc>
          <w:tcPr>
            <w:tcW w:w="459" w:type="pct"/>
            <w:noWrap/>
            <w:vAlign w:val="center"/>
          </w:tcPr>
          <w:p w:rsidR="009E0034" w:rsidRPr="00E429A8" w:rsidRDefault="009E0034" w:rsidP="00B33ED1">
            <w:pPr>
              <w:jc w:val="center"/>
              <w:rPr>
                <w:b/>
                <w:lang w:val="fr-FR"/>
              </w:rPr>
            </w:pPr>
            <w:r>
              <w:rPr>
                <w:b/>
                <w:lang w:val="fr-FR"/>
              </w:rPr>
              <w:t>Région</w:t>
            </w:r>
          </w:p>
        </w:tc>
        <w:tc>
          <w:tcPr>
            <w:tcW w:w="318" w:type="pct"/>
            <w:vAlign w:val="center"/>
          </w:tcPr>
          <w:p w:rsidR="009E0034" w:rsidRDefault="009E0034" w:rsidP="00B33ED1">
            <w:pPr>
              <w:jc w:val="center"/>
              <w:rPr>
                <w:b/>
                <w:lang w:val="fr-FR"/>
              </w:rPr>
            </w:pPr>
            <w:r>
              <w:rPr>
                <w:b/>
                <w:lang w:val="fr-FR"/>
              </w:rPr>
              <w:t xml:space="preserve">SNU </w:t>
            </w:r>
          </w:p>
        </w:tc>
        <w:tc>
          <w:tcPr>
            <w:tcW w:w="324" w:type="pct"/>
            <w:noWrap/>
            <w:vAlign w:val="center"/>
          </w:tcPr>
          <w:p w:rsidR="009E0034" w:rsidRPr="00E429A8" w:rsidRDefault="009E0034" w:rsidP="00B33ED1">
            <w:pPr>
              <w:jc w:val="center"/>
              <w:rPr>
                <w:b/>
                <w:lang w:val="fr-FR"/>
              </w:rPr>
            </w:pPr>
            <w:r>
              <w:rPr>
                <w:b/>
                <w:lang w:val="fr-FR"/>
              </w:rPr>
              <w:t>PTF</w:t>
            </w:r>
          </w:p>
        </w:tc>
        <w:tc>
          <w:tcPr>
            <w:tcW w:w="229" w:type="pct"/>
            <w:noWrap/>
            <w:vAlign w:val="center"/>
          </w:tcPr>
          <w:p w:rsidR="009E0034" w:rsidRPr="00E429A8" w:rsidRDefault="009E0034" w:rsidP="00B33ED1">
            <w:pPr>
              <w:jc w:val="center"/>
              <w:rPr>
                <w:b/>
                <w:lang w:val="fr-FR"/>
              </w:rPr>
            </w:pPr>
            <w:r>
              <w:rPr>
                <w:b/>
                <w:lang w:val="fr-FR"/>
              </w:rPr>
              <w:t>SC</w:t>
            </w:r>
          </w:p>
        </w:tc>
      </w:tr>
      <w:tr w:rsidR="009E0034" w:rsidRPr="00F63AFE" w:rsidTr="00644F2E">
        <w:trPr>
          <w:trHeight w:val="312"/>
        </w:trPr>
        <w:tc>
          <w:tcPr>
            <w:tcW w:w="5000" w:type="pct"/>
            <w:gridSpan w:val="10"/>
          </w:tcPr>
          <w:p w:rsidR="009E0034" w:rsidRPr="00755AED" w:rsidRDefault="009E0034" w:rsidP="00B33ED1">
            <w:pPr>
              <w:rPr>
                <w:b/>
                <w:lang w:val="fr-FR"/>
              </w:rPr>
            </w:pPr>
            <w:r w:rsidRPr="00755AED">
              <w:rPr>
                <w:b/>
                <w:lang w:val="fr-FR"/>
              </w:rPr>
              <w:t xml:space="preserve">Ministère de la Santé Direction Soins de Santé de Base </w:t>
            </w:r>
          </w:p>
        </w:tc>
      </w:tr>
      <w:tr w:rsidR="009E0034" w:rsidRPr="00E429A8" w:rsidTr="00644F2E">
        <w:trPr>
          <w:trHeight w:val="312"/>
        </w:trPr>
        <w:tc>
          <w:tcPr>
            <w:tcW w:w="355" w:type="pct"/>
            <w:vMerge w:val="restart"/>
            <w:shd w:val="clear" w:color="auto" w:fill="auto"/>
          </w:tcPr>
          <w:p w:rsidR="009E0034" w:rsidRPr="004E7C66" w:rsidRDefault="009E0034" w:rsidP="00B33ED1">
            <w:pPr>
              <w:jc w:val="center"/>
              <w:rPr>
                <w:b/>
                <w:lang w:val="fr-FR"/>
              </w:rPr>
            </w:pPr>
          </w:p>
        </w:tc>
        <w:tc>
          <w:tcPr>
            <w:tcW w:w="230" w:type="pct"/>
            <w:vMerge w:val="restart"/>
            <w:shd w:val="clear" w:color="auto" w:fill="auto"/>
            <w:noWrap/>
            <w:vAlign w:val="center"/>
            <w:hideMark/>
          </w:tcPr>
          <w:p w:rsidR="009E0034" w:rsidRPr="004E7C66" w:rsidRDefault="009E0034" w:rsidP="009E0034">
            <w:pPr>
              <w:jc w:val="center"/>
              <w:rPr>
                <w:b/>
                <w:lang w:val="fr-FR"/>
              </w:rPr>
            </w:pPr>
            <w:r w:rsidRPr="004E7C66">
              <w:rPr>
                <w:b/>
                <w:lang w:val="fr-FR"/>
              </w:rPr>
              <w:t>1</w:t>
            </w:r>
          </w:p>
        </w:tc>
        <w:tc>
          <w:tcPr>
            <w:tcW w:w="1416" w:type="pct"/>
            <w:noWrap/>
            <w:vAlign w:val="center"/>
            <w:hideMark/>
          </w:tcPr>
          <w:p w:rsidR="009E0034" w:rsidRPr="00E429A8" w:rsidRDefault="009E0034" w:rsidP="00B33ED1">
            <w:pPr>
              <w:rPr>
                <w:lang w:val="fr-FR"/>
              </w:rPr>
            </w:pPr>
            <w:r w:rsidRPr="00E429A8">
              <w:rPr>
                <w:lang w:val="fr-FR"/>
              </w:rPr>
              <w:t>Dr Mohamed Chaouch</w:t>
            </w:r>
          </w:p>
        </w:tc>
        <w:tc>
          <w:tcPr>
            <w:tcW w:w="859" w:type="pct"/>
            <w:noWrap/>
            <w:vAlign w:val="center"/>
            <w:hideMark/>
          </w:tcPr>
          <w:p w:rsidR="009E0034" w:rsidRPr="00E429A8" w:rsidRDefault="009E0034" w:rsidP="00B33ED1">
            <w:pPr>
              <w:rPr>
                <w:lang w:val="fr-FR"/>
              </w:rPr>
            </w:pPr>
            <w:r w:rsidRPr="00E429A8">
              <w:rPr>
                <w:lang w:val="fr-FR"/>
              </w:rPr>
              <w:t>MS/DSSB/SMI</w:t>
            </w:r>
          </w:p>
        </w:tc>
        <w:tc>
          <w:tcPr>
            <w:tcW w:w="367" w:type="pct"/>
            <w:noWrap/>
            <w:vAlign w:val="center"/>
            <w:hideMark/>
          </w:tcPr>
          <w:p w:rsidR="009E0034" w:rsidRPr="00E429A8" w:rsidRDefault="009E0034" w:rsidP="00B33ED1">
            <w:pPr>
              <w:jc w:val="center"/>
              <w:rPr>
                <w:lang w:val="fr-FR"/>
              </w:rPr>
            </w:pPr>
            <w:r>
              <w:rPr>
                <w:lang w:val="fr-FR"/>
              </w:rPr>
              <w:t>X</w:t>
            </w:r>
          </w:p>
        </w:tc>
        <w:tc>
          <w:tcPr>
            <w:tcW w:w="443" w:type="pct"/>
            <w:noWrap/>
            <w:vAlign w:val="center"/>
            <w:hideMark/>
          </w:tcPr>
          <w:p w:rsidR="009E0034" w:rsidRPr="00E429A8" w:rsidRDefault="009E0034" w:rsidP="00B33ED1">
            <w:pPr>
              <w:jc w:val="center"/>
              <w:rPr>
                <w:lang w:val="fr-FR"/>
              </w:rPr>
            </w:pPr>
          </w:p>
        </w:tc>
        <w:tc>
          <w:tcPr>
            <w:tcW w:w="459" w:type="pct"/>
            <w:noWrap/>
            <w:vAlign w:val="center"/>
            <w:hideMark/>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9E0034" w:rsidRPr="00E429A8" w:rsidTr="00644F2E">
        <w:trPr>
          <w:trHeight w:val="312"/>
        </w:trPr>
        <w:tc>
          <w:tcPr>
            <w:tcW w:w="355" w:type="pct"/>
            <w:vMerge/>
            <w:shd w:val="clear" w:color="auto" w:fill="auto"/>
          </w:tcPr>
          <w:p w:rsidR="009E0034" w:rsidRPr="000E43F3" w:rsidRDefault="009E0034" w:rsidP="00B33ED1">
            <w:pPr>
              <w:jc w:val="center"/>
              <w:rPr>
                <w:b/>
                <w:lang w:val="fr-FR"/>
              </w:rPr>
            </w:pPr>
          </w:p>
        </w:tc>
        <w:tc>
          <w:tcPr>
            <w:tcW w:w="230" w:type="pct"/>
            <w:vMerge/>
            <w:shd w:val="clear" w:color="auto" w:fill="auto"/>
            <w:noWrap/>
            <w:vAlign w:val="center"/>
            <w:hideMark/>
          </w:tcPr>
          <w:p w:rsidR="009E0034" w:rsidRPr="000E43F3" w:rsidRDefault="009E0034" w:rsidP="00B33ED1">
            <w:pPr>
              <w:jc w:val="center"/>
              <w:rPr>
                <w:b/>
                <w:lang w:val="fr-FR"/>
              </w:rPr>
            </w:pPr>
          </w:p>
        </w:tc>
        <w:tc>
          <w:tcPr>
            <w:tcW w:w="1416" w:type="pct"/>
            <w:noWrap/>
            <w:vAlign w:val="center"/>
            <w:hideMark/>
          </w:tcPr>
          <w:p w:rsidR="009E0034" w:rsidRPr="00E429A8" w:rsidRDefault="009E0034" w:rsidP="00B33ED1">
            <w:pPr>
              <w:rPr>
                <w:lang w:val="fr-FR"/>
              </w:rPr>
            </w:pPr>
            <w:r w:rsidRPr="00E429A8">
              <w:rPr>
                <w:lang w:val="fr-FR"/>
              </w:rPr>
              <w:t>Dr Sondes Derouiche</w:t>
            </w:r>
          </w:p>
        </w:tc>
        <w:tc>
          <w:tcPr>
            <w:tcW w:w="859" w:type="pct"/>
            <w:noWrap/>
            <w:vAlign w:val="center"/>
            <w:hideMark/>
          </w:tcPr>
          <w:p w:rsidR="009E0034" w:rsidRPr="00E429A8" w:rsidRDefault="009E0034" w:rsidP="00B33ED1">
            <w:pPr>
              <w:rPr>
                <w:lang w:val="fr-FR"/>
              </w:rPr>
            </w:pPr>
            <w:r w:rsidRPr="00E429A8">
              <w:rPr>
                <w:lang w:val="fr-FR"/>
              </w:rPr>
              <w:t>MS/DSSB/SMI</w:t>
            </w:r>
          </w:p>
        </w:tc>
        <w:tc>
          <w:tcPr>
            <w:tcW w:w="367" w:type="pct"/>
            <w:noWrap/>
            <w:vAlign w:val="center"/>
            <w:hideMark/>
          </w:tcPr>
          <w:p w:rsidR="009E0034" w:rsidRPr="00E429A8" w:rsidRDefault="009E0034" w:rsidP="00B33ED1">
            <w:pPr>
              <w:jc w:val="center"/>
              <w:rPr>
                <w:lang w:val="fr-FR"/>
              </w:rPr>
            </w:pPr>
            <w:r>
              <w:rPr>
                <w:lang w:val="fr-FR"/>
              </w:rPr>
              <w:t>X</w:t>
            </w:r>
          </w:p>
        </w:tc>
        <w:tc>
          <w:tcPr>
            <w:tcW w:w="443" w:type="pct"/>
            <w:noWrap/>
            <w:vAlign w:val="center"/>
            <w:hideMark/>
          </w:tcPr>
          <w:p w:rsidR="009E0034" w:rsidRPr="00E429A8" w:rsidRDefault="009E0034" w:rsidP="00B33ED1">
            <w:pPr>
              <w:jc w:val="center"/>
              <w:rPr>
                <w:lang w:val="fr-FR"/>
              </w:rPr>
            </w:pPr>
          </w:p>
        </w:tc>
        <w:tc>
          <w:tcPr>
            <w:tcW w:w="459" w:type="pct"/>
            <w:noWrap/>
            <w:vAlign w:val="center"/>
            <w:hideMark/>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644F2E" w:rsidRPr="00E429A8" w:rsidTr="00644F2E">
        <w:trPr>
          <w:trHeight w:val="312"/>
        </w:trPr>
        <w:tc>
          <w:tcPr>
            <w:tcW w:w="355" w:type="pct"/>
            <w:shd w:val="clear" w:color="auto" w:fill="auto"/>
          </w:tcPr>
          <w:p w:rsidR="009E0034" w:rsidRPr="004E7C66" w:rsidRDefault="009E0034" w:rsidP="00B33ED1">
            <w:pPr>
              <w:jc w:val="center"/>
              <w:rPr>
                <w:lang w:val="fr-FR"/>
              </w:rPr>
            </w:pPr>
          </w:p>
        </w:tc>
        <w:tc>
          <w:tcPr>
            <w:tcW w:w="230" w:type="pct"/>
            <w:shd w:val="clear" w:color="auto" w:fill="auto"/>
            <w:noWrap/>
            <w:vAlign w:val="center"/>
            <w:hideMark/>
          </w:tcPr>
          <w:p w:rsidR="009E0034" w:rsidRPr="004E7C66" w:rsidRDefault="009E0034" w:rsidP="00B33ED1">
            <w:pPr>
              <w:jc w:val="center"/>
              <w:rPr>
                <w:lang w:val="fr-FR"/>
              </w:rPr>
            </w:pPr>
            <w:r>
              <w:rPr>
                <w:lang w:val="fr-FR"/>
              </w:rPr>
              <w:t>2</w:t>
            </w:r>
          </w:p>
        </w:tc>
        <w:tc>
          <w:tcPr>
            <w:tcW w:w="1416" w:type="pct"/>
            <w:noWrap/>
            <w:vAlign w:val="center"/>
            <w:hideMark/>
          </w:tcPr>
          <w:p w:rsidR="009E0034" w:rsidRPr="00E429A8" w:rsidRDefault="009E0034" w:rsidP="00B33ED1">
            <w:pPr>
              <w:rPr>
                <w:lang w:val="fr-FR"/>
              </w:rPr>
            </w:pPr>
            <w:r w:rsidRPr="00E429A8">
              <w:rPr>
                <w:lang w:val="fr-FR"/>
              </w:rPr>
              <w:t xml:space="preserve">Dr Mouna Sakly </w:t>
            </w:r>
          </w:p>
        </w:tc>
        <w:tc>
          <w:tcPr>
            <w:tcW w:w="859" w:type="pct"/>
            <w:noWrap/>
            <w:vAlign w:val="center"/>
            <w:hideMark/>
          </w:tcPr>
          <w:p w:rsidR="009E0034" w:rsidRPr="00E429A8" w:rsidRDefault="009E0034" w:rsidP="00B33ED1">
            <w:pPr>
              <w:rPr>
                <w:lang w:val="fr-FR"/>
              </w:rPr>
            </w:pPr>
            <w:r w:rsidRPr="00E429A8">
              <w:rPr>
                <w:lang w:val="fr-FR"/>
              </w:rPr>
              <w:t>MS/DSSB/SMI</w:t>
            </w:r>
          </w:p>
        </w:tc>
        <w:tc>
          <w:tcPr>
            <w:tcW w:w="367" w:type="pct"/>
            <w:noWrap/>
            <w:vAlign w:val="center"/>
            <w:hideMark/>
          </w:tcPr>
          <w:p w:rsidR="009E0034" w:rsidRPr="00E429A8" w:rsidRDefault="009E0034" w:rsidP="00B33ED1">
            <w:pPr>
              <w:jc w:val="center"/>
              <w:rPr>
                <w:lang w:val="fr-FR"/>
              </w:rPr>
            </w:pPr>
            <w:r>
              <w:rPr>
                <w:lang w:val="fr-FR"/>
              </w:rPr>
              <w:t>X</w:t>
            </w:r>
          </w:p>
        </w:tc>
        <w:tc>
          <w:tcPr>
            <w:tcW w:w="443" w:type="pct"/>
            <w:noWrap/>
            <w:vAlign w:val="center"/>
            <w:hideMark/>
          </w:tcPr>
          <w:p w:rsidR="009E0034" w:rsidRPr="00E429A8" w:rsidRDefault="009E0034" w:rsidP="00B33ED1">
            <w:pPr>
              <w:jc w:val="center"/>
              <w:rPr>
                <w:lang w:val="fr-FR"/>
              </w:rPr>
            </w:pPr>
          </w:p>
        </w:tc>
        <w:tc>
          <w:tcPr>
            <w:tcW w:w="459" w:type="pct"/>
            <w:noWrap/>
            <w:vAlign w:val="center"/>
            <w:hideMark/>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644F2E" w:rsidRPr="00E429A8" w:rsidTr="00644F2E">
        <w:trPr>
          <w:trHeight w:val="312"/>
        </w:trPr>
        <w:tc>
          <w:tcPr>
            <w:tcW w:w="355" w:type="pct"/>
            <w:shd w:val="clear" w:color="auto" w:fill="auto"/>
          </w:tcPr>
          <w:p w:rsidR="009E0034" w:rsidRPr="00E429A8" w:rsidRDefault="009E0034" w:rsidP="00B33ED1">
            <w:pPr>
              <w:jc w:val="center"/>
              <w:rPr>
                <w:lang w:val="fr-FR"/>
              </w:rPr>
            </w:pPr>
          </w:p>
        </w:tc>
        <w:tc>
          <w:tcPr>
            <w:tcW w:w="230" w:type="pct"/>
            <w:shd w:val="clear" w:color="auto" w:fill="auto"/>
            <w:noWrap/>
            <w:vAlign w:val="center"/>
            <w:hideMark/>
          </w:tcPr>
          <w:p w:rsidR="009E0034" w:rsidRPr="00E429A8" w:rsidRDefault="009E0034" w:rsidP="00B33ED1">
            <w:pPr>
              <w:jc w:val="center"/>
              <w:rPr>
                <w:lang w:val="fr-FR"/>
              </w:rPr>
            </w:pPr>
            <w:r>
              <w:rPr>
                <w:lang w:val="fr-FR"/>
              </w:rPr>
              <w:t>3</w:t>
            </w:r>
          </w:p>
        </w:tc>
        <w:tc>
          <w:tcPr>
            <w:tcW w:w="1416" w:type="pct"/>
            <w:noWrap/>
            <w:vAlign w:val="center"/>
            <w:hideMark/>
          </w:tcPr>
          <w:p w:rsidR="009E0034" w:rsidRPr="00E429A8" w:rsidRDefault="009E0034" w:rsidP="00B33ED1">
            <w:pPr>
              <w:rPr>
                <w:lang w:val="fr-FR"/>
              </w:rPr>
            </w:pPr>
            <w:r w:rsidRPr="00E429A8">
              <w:rPr>
                <w:lang w:val="fr-FR"/>
              </w:rPr>
              <w:t>Dr Essia Ben Hmida</w:t>
            </w:r>
          </w:p>
        </w:tc>
        <w:tc>
          <w:tcPr>
            <w:tcW w:w="859" w:type="pct"/>
            <w:noWrap/>
            <w:vAlign w:val="center"/>
            <w:hideMark/>
          </w:tcPr>
          <w:p w:rsidR="009E0034" w:rsidRPr="00E429A8" w:rsidRDefault="009E0034" w:rsidP="00B33ED1">
            <w:pPr>
              <w:rPr>
                <w:lang w:val="fr-FR"/>
              </w:rPr>
            </w:pPr>
            <w:r w:rsidRPr="00E429A8">
              <w:rPr>
                <w:lang w:val="fr-FR"/>
              </w:rPr>
              <w:t>MS/DSSB/Vacc</w:t>
            </w:r>
          </w:p>
        </w:tc>
        <w:tc>
          <w:tcPr>
            <w:tcW w:w="367" w:type="pct"/>
            <w:noWrap/>
            <w:vAlign w:val="center"/>
            <w:hideMark/>
          </w:tcPr>
          <w:p w:rsidR="009E0034" w:rsidRPr="00E429A8" w:rsidRDefault="009E0034" w:rsidP="00B33ED1">
            <w:pPr>
              <w:jc w:val="center"/>
              <w:rPr>
                <w:lang w:val="fr-FR"/>
              </w:rPr>
            </w:pPr>
            <w:r>
              <w:rPr>
                <w:lang w:val="fr-FR"/>
              </w:rPr>
              <w:t>X</w:t>
            </w:r>
          </w:p>
        </w:tc>
        <w:tc>
          <w:tcPr>
            <w:tcW w:w="443" w:type="pct"/>
            <w:noWrap/>
            <w:vAlign w:val="center"/>
            <w:hideMark/>
          </w:tcPr>
          <w:p w:rsidR="009E0034" w:rsidRPr="00E429A8" w:rsidRDefault="009E0034" w:rsidP="00B33ED1">
            <w:pPr>
              <w:jc w:val="center"/>
              <w:rPr>
                <w:lang w:val="fr-FR"/>
              </w:rPr>
            </w:pPr>
          </w:p>
        </w:tc>
        <w:tc>
          <w:tcPr>
            <w:tcW w:w="459" w:type="pct"/>
            <w:noWrap/>
            <w:vAlign w:val="center"/>
            <w:hideMark/>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9E0034" w:rsidRPr="00E429A8" w:rsidTr="00644F2E">
        <w:trPr>
          <w:trHeight w:val="312"/>
        </w:trPr>
        <w:tc>
          <w:tcPr>
            <w:tcW w:w="355" w:type="pct"/>
            <w:vMerge w:val="restart"/>
            <w:shd w:val="clear" w:color="auto" w:fill="auto"/>
          </w:tcPr>
          <w:p w:rsidR="009E0034" w:rsidRPr="000E43F3" w:rsidRDefault="009E0034" w:rsidP="00B33ED1">
            <w:pPr>
              <w:jc w:val="center"/>
              <w:rPr>
                <w:b/>
                <w:lang w:val="fr-FR"/>
              </w:rPr>
            </w:pPr>
          </w:p>
        </w:tc>
        <w:tc>
          <w:tcPr>
            <w:tcW w:w="230" w:type="pct"/>
            <w:vMerge w:val="restart"/>
            <w:shd w:val="clear" w:color="auto" w:fill="auto"/>
            <w:noWrap/>
            <w:vAlign w:val="center"/>
            <w:hideMark/>
          </w:tcPr>
          <w:p w:rsidR="009E0034" w:rsidRPr="000E43F3" w:rsidRDefault="009E0034" w:rsidP="009E0034">
            <w:pPr>
              <w:jc w:val="center"/>
              <w:rPr>
                <w:b/>
                <w:lang w:val="fr-FR"/>
              </w:rPr>
            </w:pPr>
            <w:r>
              <w:rPr>
                <w:b/>
                <w:lang w:val="fr-FR"/>
              </w:rPr>
              <w:t>4</w:t>
            </w:r>
          </w:p>
        </w:tc>
        <w:tc>
          <w:tcPr>
            <w:tcW w:w="1416" w:type="pct"/>
            <w:noWrap/>
            <w:vAlign w:val="center"/>
            <w:hideMark/>
          </w:tcPr>
          <w:p w:rsidR="009E0034" w:rsidRPr="00E429A8" w:rsidRDefault="009E0034" w:rsidP="00B33ED1">
            <w:pPr>
              <w:rPr>
                <w:lang w:val="fr-FR"/>
              </w:rPr>
            </w:pPr>
            <w:r w:rsidRPr="00E429A8">
              <w:rPr>
                <w:lang w:val="fr-FR"/>
              </w:rPr>
              <w:t>Dr Mehrez Yahyaoui</w:t>
            </w:r>
          </w:p>
        </w:tc>
        <w:tc>
          <w:tcPr>
            <w:tcW w:w="859" w:type="pct"/>
            <w:noWrap/>
            <w:vAlign w:val="center"/>
            <w:hideMark/>
          </w:tcPr>
          <w:p w:rsidR="009E0034" w:rsidRPr="00E429A8" w:rsidRDefault="009E0034" w:rsidP="00B33ED1">
            <w:pPr>
              <w:rPr>
                <w:lang w:val="fr-FR"/>
              </w:rPr>
            </w:pPr>
            <w:r w:rsidRPr="00E429A8">
              <w:rPr>
                <w:lang w:val="fr-FR"/>
              </w:rPr>
              <w:t>MS/DSSB/Vacc</w:t>
            </w:r>
          </w:p>
        </w:tc>
        <w:tc>
          <w:tcPr>
            <w:tcW w:w="367" w:type="pct"/>
            <w:noWrap/>
            <w:vAlign w:val="center"/>
            <w:hideMark/>
          </w:tcPr>
          <w:p w:rsidR="009E0034" w:rsidRPr="00E429A8" w:rsidRDefault="009E0034" w:rsidP="00B33ED1">
            <w:pPr>
              <w:jc w:val="center"/>
              <w:rPr>
                <w:lang w:val="fr-FR"/>
              </w:rPr>
            </w:pPr>
            <w:r>
              <w:rPr>
                <w:lang w:val="fr-FR"/>
              </w:rPr>
              <w:t>X</w:t>
            </w:r>
          </w:p>
        </w:tc>
        <w:tc>
          <w:tcPr>
            <w:tcW w:w="443" w:type="pct"/>
            <w:noWrap/>
            <w:vAlign w:val="center"/>
            <w:hideMark/>
          </w:tcPr>
          <w:p w:rsidR="009E0034" w:rsidRPr="00E429A8" w:rsidRDefault="009E0034" w:rsidP="00B33ED1">
            <w:pPr>
              <w:jc w:val="center"/>
              <w:rPr>
                <w:lang w:val="fr-FR"/>
              </w:rPr>
            </w:pPr>
          </w:p>
        </w:tc>
        <w:tc>
          <w:tcPr>
            <w:tcW w:w="459" w:type="pct"/>
            <w:noWrap/>
            <w:vAlign w:val="center"/>
            <w:hideMark/>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9E0034" w:rsidRPr="00E429A8" w:rsidTr="00644F2E">
        <w:trPr>
          <w:trHeight w:val="312"/>
        </w:trPr>
        <w:tc>
          <w:tcPr>
            <w:tcW w:w="355" w:type="pct"/>
            <w:vMerge/>
            <w:shd w:val="clear" w:color="auto" w:fill="auto"/>
          </w:tcPr>
          <w:p w:rsidR="009E0034" w:rsidRPr="000E43F3" w:rsidRDefault="009E0034" w:rsidP="00B33ED1">
            <w:pPr>
              <w:jc w:val="center"/>
              <w:rPr>
                <w:b/>
                <w:lang w:val="fr-FR"/>
              </w:rPr>
            </w:pPr>
          </w:p>
        </w:tc>
        <w:tc>
          <w:tcPr>
            <w:tcW w:w="230" w:type="pct"/>
            <w:vMerge/>
            <w:shd w:val="clear" w:color="auto" w:fill="auto"/>
            <w:noWrap/>
            <w:vAlign w:val="center"/>
            <w:hideMark/>
          </w:tcPr>
          <w:p w:rsidR="009E0034" w:rsidRPr="000E43F3" w:rsidRDefault="009E0034" w:rsidP="00B33ED1">
            <w:pPr>
              <w:jc w:val="center"/>
              <w:rPr>
                <w:b/>
                <w:lang w:val="fr-FR"/>
              </w:rPr>
            </w:pPr>
          </w:p>
        </w:tc>
        <w:tc>
          <w:tcPr>
            <w:tcW w:w="1416" w:type="pct"/>
            <w:noWrap/>
            <w:vAlign w:val="center"/>
            <w:hideMark/>
          </w:tcPr>
          <w:p w:rsidR="009E0034" w:rsidRPr="00E429A8" w:rsidRDefault="009E0034" w:rsidP="00B33ED1">
            <w:pPr>
              <w:rPr>
                <w:lang w:val="fr-FR"/>
              </w:rPr>
            </w:pPr>
            <w:r w:rsidRPr="00E429A8">
              <w:rPr>
                <w:lang w:val="fr-FR"/>
              </w:rPr>
              <w:t>Dr Hayet Hamdouni</w:t>
            </w:r>
          </w:p>
        </w:tc>
        <w:tc>
          <w:tcPr>
            <w:tcW w:w="859" w:type="pct"/>
            <w:noWrap/>
            <w:vAlign w:val="center"/>
            <w:hideMark/>
          </w:tcPr>
          <w:p w:rsidR="009E0034" w:rsidRPr="00E429A8" w:rsidRDefault="009E0034" w:rsidP="00B33ED1">
            <w:pPr>
              <w:rPr>
                <w:lang w:val="fr-FR"/>
              </w:rPr>
            </w:pPr>
            <w:r w:rsidRPr="00E429A8">
              <w:rPr>
                <w:lang w:val="fr-FR"/>
              </w:rPr>
              <w:t>MS/DSSB/VIH</w:t>
            </w:r>
          </w:p>
        </w:tc>
        <w:tc>
          <w:tcPr>
            <w:tcW w:w="367" w:type="pct"/>
            <w:noWrap/>
            <w:vAlign w:val="center"/>
            <w:hideMark/>
          </w:tcPr>
          <w:p w:rsidR="009E0034" w:rsidRPr="00E429A8" w:rsidRDefault="009E0034" w:rsidP="00B33ED1">
            <w:pPr>
              <w:jc w:val="center"/>
              <w:rPr>
                <w:lang w:val="fr-FR"/>
              </w:rPr>
            </w:pPr>
            <w:r>
              <w:rPr>
                <w:lang w:val="fr-FR"/>
              </w:rPr>
              <w:t>X</w:t>
            </w:r>
          </w:p>
        </w:tc>
        <w:tc>
          <w:tcPr>
            <w:tcW w:w="443" w:type="pct"/>
            <w:noWrap/>
            <w:vAlign w:val="center"/>
            <w:hideMark/>
          </w:tcPr>
          <w:p w:rsidR="009E0034" w:rsidRPr="00E429A8" w:rsidRDefault="009E0034" w:rsidP="00B33ED1">
            <w:pPr>
              <w:jc w:val="center"/>
              <w:rPr>
                <w:lang w:val="fr-FR"/>
              </w:rPr>
            </w:pPr>
          </w:p>
        </w:tc>
        <w:tc>
          <w:tcPr>
            <w:tcW w:w="459" w:type="pct"/>
            <w:noWrap/>
            <w:vAlign w:val="center"/>
            <w:hideMark/>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9E0034" w:rsidRPr="00F63AFE" w:rsidTr="00644F2E">
        <w:trPr>
          <w:trHeight w:val="269"/>
        </w:trPr>
        <w:tc>
          <w:tcPr>
            <w:tcW w:w="5000" w:type="pct"/>
            <w:gridSpan w:val="10"/>
            <w:shd w:val="clear" w:color="auto" w:fill="auto"/>
          </w:tcPr>
          <w:p w:rsidR="009E0034" w:rsidRPr="00755AED" w:rsidRDefault="009E0034" w:rsidP="00B33ED1">
            <w:pPr>
              <w:rPr>
                <w:b/>
                <w:lang w:val="fr-FR"/>
              </w:rPr>
            </w:pPr>
            <w:r w:rsidRPr="00755AED">
              <w:rPr>
                <w:b/>
                <w:lang w:val="fr-FR"/>
              </w:rPr>
              <w:t>Autres Services du Ministère de la Santé et MDICIC</w:t>
            </w:r>
          </w:p>
        </w:tc>
      </w:tr>
      <w:tr w:rsidR="00644F2E" w:rsidRPr="00E429A8" w:rsidTr="00644F2E">
        <w:trPr>
          <w:trHeight w:val="269"/>
        </w:trPr>
        <w:tc>
          <w:tcPr>
            <w:tcW w:w="355" w:type="pct"/>
            <w:shd w:val="clear" w:color="auto" w:fill="auto"/>
          </w:tcPr>
          <w:p w:rsidR="009E0034" w:rsidRPr="00E429A8" w:rsidRDefault="009E0034" w:rsidP="00B33ED1">
            <w:pPr>
              <w:jc w:val="center"/>
              <w:rPr>
                <w:lang w:val="fr-FR"/>
              </w:rPr>
            </w:pPr>
          </w:p>
        </w:tc>
        <w:tc>
          <w:tcPr>
            <w:tcW w:w="230" w:type="pct"/>
            <w:shd w:val="clear" w:color="auto" w:fill="auto"/>
            <w:noWrap/>
            <w:vAlign w:val="center"/>
            <w:hideMark/>
          </w:tcPr>
          <w:p w:rsidR="009E0034" w:rsidRPr="00E429A8" w:rsidRDefault="009E0034" w:rsidP="00B33ED1">
            <w:pPr>
              <w:jc w:val="center"/>
              <w:rPr>
                <w:lang w:val="fr-FR"/>
              </w:rPr>
            </w:pPr>
            <w:r>
              <w:rPr>
                <w:lang w:val="fr-FR"/>
              </w:rPr>
              <w:t>5</w:t>
            </w:r>
          </w:p>
        </w:tc>
        <w:tc>
          <w:tcPr>
            <w:tcW w:w="1416" w:type="pct"/>
            <w:noWrap/>
            <w:vAlign w:val="center"/>
            <w:hideMark/>
          </w:tcPr>
          <w:p w:rsidR="009E0034" w:rsidRPr="00E429A8" w:rsidRDefault="009E0034" w:rsidP="00B33ED1">
            <w:pPr>
              <w:rPr>
                <w:lang w:val="fr-FR"/>
              </w:rPr>
            </w:pPr>
            <w:r w:rsidRPr="00E429A8">
              <w:rPr>
                <w:lang w:val="fr-FR"/>
              </w:rPr>
              <w:t xml:space="preserve">Dr Ahlem Gzara </w:t>
            </w:r>
          </w:p>
        </w:tc>
        <w:tc>
          <w:tcPr>
            <w:tcW w:w="859" w:type="pct"/>
            <w:noWrap/>
            <w:vAlign w:val="center"/>
            <w:hideMark/>
          </w:tcPr>
          <w:p w:rsidR="009E0034" w:rsidRPr="00E429A8" w:rsidRDefault="009E0034" w:rsidP="00B33ED1">
            <w:pPr>
              <w:rPr>
                <w:lang w:val="fr-FR"/>
              </w:rPr>
            </w:pPr>
            <w:r w:rsidRPr="00E429A8">
              <w:rPr>
                <w:lang w:val="fr-FR"/>
              </w:rPr>
              <w:t>MS/MSU</w:t>
            </w:r>
          </w:p>
        </w:tc>
        <w:tc>
          <w:tcPr>
            <w:tcW w:w="367" w:type="pct"/>
            <w:noWrap/>
            <w:vAlign w:val="center"/>
            <w:hideMark/>
          </w:tcPr>
          <w:p w:rsidR="009E0034" w:rsidRPr="00E429A8" w:rsidRDefault="009E0034" w:rsidP="00B33ED1">
            <w:pPr>
              <w:jc w:val="center"/>
              <w:rPr>
                <w:lang w:val="fr-FR"/>
              </w:rPr>
            </w:pPr>
          </w:p>
        </w:tc>
        <w:tc>
          <w:tcPr>
            <w:tcW w:w="443" w:type="pct"/>
            <w:noWrap/>
            <w:vAlign w:val="center"/>
            <w:hideMark/>
          </w:tcPr>
          <w:p w:rsidR="009E0034" w:rsidRPr="00E429A8" w:rsidRDefault="009E0034" w:rsidP="00B33ED1">
            <w:pPr>
              <w:jc w:val="center"/>
              <w:rPr>
                <w:lang w:val="fr-FR"/>
              </w:rPr>
            </w:pPr>
            <w:r>
              <w:rPr>
                <w:lang w:val="fr-FR"/>
              </w:rPr>
              <w:t>X</w:t>
            </w:r>
          </w:p>
        </w:tc>
        <w:tc>
          <w:tcPr>
            <w:tcW w:w="459" w:type="pct"/>
            <w:noWrap/>
            <w:vAlign w:val="center"/>
            <w:hideMark/>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644F2E" w:rsidRPr="00E429A8" w:rsidTr="00644F2E">
        <w:trPr>
          <w:trHeight w:val="312"/>
        </w:trPr>
        <w:tc>
          <w:tcPr>
            <w:tcW w:w="355" w:type="pct"/>
            <w:shd w:val="clear" w:color="auto" w:fill="auto"/>
          </w:tcPr>
          <w:p w:rsidR="009E0034" w:rsidRPr="00E429A8" w:rsidRDefault="009E0034" w:rsidP="00B33ED1">
            <w:pPr>
              <w:jc w:val="center"/>
              <w:rPr>
                <w:lang w:val="fr-FR"/>
              </w:rPr>
            </w:pPr>
          </w:p>
        </w:tc>
        <w:tc>
          <w:tcPr>
            <w:tcW w:w="230" w:type="pct"/>
            <w:shd w:val="clear" w:color="auto" w:fill="auto"/>
            <w:noWrap/>
            <w:vAlign w:val="center"/>
            <w:hideMark/>
          </w:tcPr>
          <w:p w:rsidR="009E0034" w:rsidRPr="00E429A8" w:rsidRDefault="009E0034" w:rsidP="00B33ED1">
            <w:pPr>
              <w:jc w:val="center"/>
              <w:rPr>
                <w:lang w:val="fr-FR"/>
              </w:rPr>
            </w:pPr>
            <w:r>
              <w:rPr>
                <w:lang w:val="fr-FR"/>
              </w:rPr>
              <w:t>6</w:t>
            </w:r>
          </w:p>
        </w:tc>
        <w:tc>
          <w:tcPr>
            <w:tcW w:w="1416" w:type="pct"/>
            <w:noWrap/>
            <w:vAlign w:val="center"/>
            <w:hideMark/>
          </w:tcPr>
          <w:p w:rsidR="009E0034" w:rsidRPr="00E429A8" w:rsidRDefault="009E0034" w:rsidP="00B33ED1">
            <w:pPr>
              <w:rPr>
                <w:lang w:val="fr-FR"/>
              </w:rPr>
            </w:pPr>
            <w:r w:rsidRPr="00E429A8">
              <w:rPr>
                <w:lang w:val="fr-FR"/>
              </w:rPr>
              <w:t xml:space="preserve">Dr Fatma Temimi </w:t>
            </w:r>
          </w:p>
        </w:tc>
        <w:tc>
          <w:tcPr>
            <w:tcW w:w="859" w:type="pct"/>
            <w:noWrap/>
            <w:vAlign w:val="center"/>
            <w:hideMark/>
          </w:tcPr>
          <w:p w:rsidR="009E0034" w:rsidRPr="00E429A8" w:rsidRDefault="009E0034" w:rsidP="00B33ED1">
            <w:pPr>
              <w:rPr>
                <w:lang w:val="fr-FR"/>
              </w:rPr>
            </w:pPr>
            <w:r w:rsidRPr="00E429A8">
              <w:rPr>
                <w:lang w:val="fr-FR"/>
              </w:rPr>
              <w:t>MS/ONFP</w:t>
            </w:r>
          </w:p>
        </w:tc>
        <w:tc>
          <w:tcPr>
            <w:tcW w:w="367" w:type="pct"/>
            <w:noWrap/>
            <w:vAlign w:val="center"/>
            <w:hideMark/>
          </w:tcPr>
          <w:p w:rsidR="009E0034" w:rsidRPr="00E429A8" w:rsidRDefault="009E0034" w:rsidP="00B33ED1">
            <w:pPr>
              <w:jc w:val="center"/>
              <w:rPr>
                <w:lang w:val="fr-FR"/>
              </w:rPr>
            </w:pPr>
          </w:p>
        </w:tc>
        <w:tc>
          <w:tcPr>
            <w:tcW w:w="443" w:type="pct"/>
            <w:noWrap/>
            <w:vAlign w:val="center"/>
            <w:hideMark/>
          </w:tcPr>
          <w:p w:rsidR="009E0034" w:rsidRPr="00E429A8" w:rsidRDefault="009E0034" w:rsidP="00B33ED1">
            <w:pPr>
              <w:jc w:val="center"/>
              <w:rPr>
                <w:lang w:val="fr-FR"/>
              </w:rPr>
            </w:pPr>
            <w:r>
              <w:rPr>
                <w:lang w:val="fr-FR"/>
              </w:rPr>
              <w:t>X</w:t>
            </w:r>
          </w:p>
        </w:tc>
        <w:tc>
          <w:tcPr>
            <w:tcW w:w="459" w:type="pct"/>
            <w:noWrap/>
            <w:vAlign w:val="center"/>
            <w:hideMark/>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644F2E" w:rsidRPr="00E429A8" w:rsidTr="00644F2E">
        <w:trPr>
          <w:trHeight w:val="323"/>
        </w:trPr>
        <w:tc>
          <w:tcPr>
            <w:tcW w:w="355" w:type="pct"/>
            <w:shd w:val="clear" w:color="auto" w:fill="auto"/>
          </w:tcPr>
          <w:p w:rsidR="009E0034" w:rsidRPr="00E429A8" w:rsidRDefault="009E0034" w:rsidP="00B33ED1">
            <w:pPr>
              <w:jc w:val="center"/>
              <w:rPr>
                <w:lang w:val="fr-FR"/>
              </w:rPr>
            </w:pPr>
          </w:p>
        </w:tc>
        <w:tc>
          <w:tcPr>
            <w:tcW w:w="230" w:type="pct"/>
            <w:shd w:val="clear" w:color="auto" w:fill="auto"/>
            <w:noWrap/>
            <w:vAlign w:val="center"/>
          </w:tcPr>
          <w:p w:rsidR="009E0034" w:rsidRPr="00E429A8" w:rsidRDefault="009E0034" w:rsidP="00B33ED1">
            <w:pPr>
              <w:jc w:val="center"/>
              <w:rPr>
                <w:lang w:val="fr-FR"/>
              </w:rPr>
            </w:pPr>
            <w:r>
              <w:rPr>
                <w:lang w:val="fr-FR"/>
              </w:rPr>
              <w:t>7</w:t>
            </w:r>
          </w:p>
        </w:tc>
        <w:tc>
          <w:tcPr>
            <w:tcW w:w="1416" w:type="pct"/>
            <w:noWrap/>
            <w:vAlign w:val="center"/>
          </w:tcPr>
          <w:p w:rsidR="009E0034" w:rsidRPr="00E429A8" w:rsidRDefault="009E0034" w:rsidP="00B33ED1">
            <w:pPr>
              <w:rPr>
                <w:lang w:val="fr-FR"/>
              </w:rPr>
            </w:pPr>
            <w:r w:rsidRPr="00E429A8">
              <w:rPr>
                <w:lang w:val="fr-FR"/>
              </w:rPr>
              <w:t>Mme Fatma Bouhamed</w:t>
            </w:r>
          </w:p>
        </w:tc>
        <w:tc>
          <w:tcPr>
            <w:tcW w:w="859" w:type="pct"/>
            <w:noWrap/>
            <w:vAlign w:val="center"/>
          </w:tcPr>
          <w:p w:rsidR="009E0034" w:rsidRPr="00E429A8" w:rsidRDefault="009E0034" w:rsidP="00B33ED1">
            <w:pPr>
              <w:rPr>
                <w:lang w:val="fr-FR"/>
              </w:rPr>
            </w:pPr>
            <w:r w:rsidRPr="00E429A8">
              <w:rPr>
                <w:lang w:val="fr-FR"/>
              </w:rPr>
              <w:t>MDICI/C.</w:t>
            </w:r>
            <w:r>
              <w:rPr>
                <w:lang w:val="fr-FR"/>
              </w:rPr>
              <w:t xml:space="preserve"> </w:t>
            </w:r>
            <w:r w:rsidRPr="00E429A8">
              <w:rPr>
                <w:lang w:val="fr-FR"/>
              </w:rPr>
              <w:t>santé</w:t>
            </w:r>
          </w:p>
        </w:tc>
        <w:tc>
          <w:tcPr>
            <w:tcW w:w="367" w:type="pct"/>
            <w:noWrap/>
            <w:vAlign w:val="center"/>
          </w:tcPr>
          <w:p w:rsidR="009E0034" w:rsidRPr="00E429A8" w:rsidRDefault="009E0034" w:rsidP="00B33ED1">
            <w:pPr>
              <w:jc w:val="center"/>
              <w:rPr>
                <w:lang w:val="fr-FR"/>
              </w:rPr>
            </w:pPr>
          </w:p>
        </w:tc>
        <w:tc>
          <w:tcPr>
            <w:tcW w:w="443" w:type="pct"/>
            <w:noWrap/>
            <w:vAlign w:val="center"/>
          </w:tcPr>
          <w:p w:rsidR="009E0034" w:rsidRPr="00E429A8" w:rsidRDefault="009E0034" w:rsidP="00B33ED1">
            <w:pPr>
              <w:jc w:val="center"/>
              <w:rPr>
                <w:lang w:val="fr-FR"/>
              </w:rPr>
            </w:pPr>
            <w:r>
              <w:rPr>
                <w:lang w:val="fr-FR"/>
              </w:rPr>
              <w:t>X</w:t>
            </w:r>
          </w:p>
        </w:tc>
        <w:tc>
          <w:tcPr>
            <w:tcW w:w="459" w:type="pct"/>
            <w:noWrap/>
            <w:vAlign w:val="center"/>
          </w:tcPr>
          <w:p w:rsidR="009E0034"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tcPr>
          <w:p w:rsidR="009E0034" w:rsidRPr="00E429A8" w:rsidRDefault="009E0034" w:rsidP="00B33ED1">
            <w:pPr>
              <w:jc w:val="center"/>
              <w:rPr>
                <w:lang w:val="fr-FR"/>
              </w:rPr>
            </w:pPr>
          </w:p>
        </w:tc>
        <w:tc>
          <w:tcPr>
            <w:tcW w:w="229" w:type="pct"/>
            <w:noWrap/>
            <w:vAlign w:val="center"/>
          </w:tcPr>
          <w:p w:rsidR="009E0034" w:rsidRPr="00E429A8" w:rsidRDefault="009E0034" w:rsidP="00B33ED1">
            <w:pPr>
              <w:jc w:val="center"/>
              <w:rPr>
                <w:lang w:val="fr-FR"/>
              </w:rPr>
            </w:pPr>
          </w:p>
        </w:tc>
      </w:tr>
      <w:tr w:rsidR="009E0034" w:rsidRPr="00F63AFE" w:rsidTr="00644F2E">
        <w:trPr>
          <w:trHeight w:val="323"/>
        </w:trPr>
        <w:tc>
          <w:tcPr>
            <w:tcW w:w="5000" w:type="pct"/>
            <w:gridSpan w:val="10"/>
            <w:shd w:val="clear" w:color="auto" w:fill="auto"/>
          </w:tcPr>
          <w:p w:rsidR="009E0034" w:rsidRPr="00755AED" w:rsidRDefault="009E0034" w:rsidP="00B33ED1">
            <w:pPr>
              <w:rPr>
                <w:b/>
                <w:lang w:val="fr-FR"/>
              </w:rPr>
            </w:pPr>
            <w:r w:rsidRPr="00755AED">
              <w:rPr>
                <w:b/>
                <w:lang w:val="fr-FR"/>
              </w:rPr>
              <w:t xml:space="preserve">Région de Nabeule (Ministère de la Santé) </w:t>
            </w:r>
          </w:p>
        </w:tc>
      </w:tr>
      <w:tr w:rsidR="009E0034" w:rsidRPr="00E429A8" w:rsidTr="00644F2E">
        <w:trPr>
          <w:trHeight w:val="323"/>
        </w:trPr>
        <w:tc>
          <w:tcPr>
            <w:tcW w:w="355" w:type="pct"/>
            <w:vMerge w:val="restart"/>
            <w:shd w:val="clear" w:color="auto" w:fill="auto"/>
          </w:tcPr>
          <w:p w:rsidR="009E0034" w:rsidRPr="004E7C66" w:rsidRDefault="009E0034" w:rsidP="00B33ED1">
            <w:pPr>
              <w:jc w:val="center"/>
              <w:rPr>
                <w:b/>
                <w:lang w:val="fr-FR"/>
              </w:rPr>
            </w:pPr>
          </w:p>
        </w:tc>
        <w:tc>
          <w:tcPr>
            <w:tcW w:w="230" w:type="pct"/>
            <w:vMerge w:val="restart"/>
            <w:shd w:val="clear" w:color="auto" w:fill="auto"/>
            <w:noWrap/>
            <w:vAlign w:val="center"/>
          </w:tcPr>
          <w:p w:rsidR="009E0034" w:rsidRPr="004E7C66" w:rsidRDefault="009E0034" w:rsidP="009E0034">
            <w:pPr>
              <w:jc w:val="center"/>
              <w:rPr>
                <w:b/>
                <w:lang w:val="fr-FR"/>
              </w:rPr>
            </w:pPr>
            <w:r>
              <w:rPr>
                <w:b/>
                <w:lang w:val="fr-FR"/>
              </w:rPr>
              <w:t>8</w:t>
            </w:r>
          </w:p>
        </w:tc>
        <w:tc>
          <w:tcPr>
            <w:tcW w:w="1416" w:type="pct"/>
            <w:noWrap/>
            <w:vAlign w:val="center"/>
          </w:tcPr>
          <w:p w:rsidR="009E0034" w:rsidRPr="00E429A8" w:rsidRDefault="009E0034" w:rsidP="00B33ED1">
            <w:pPr>
              <w:rPr>
                <w:lang w:val="fr-FR"/>
              </w:rPr>
            </w:pPr>
            <w:r w:rsidRPr="00E429A8">
              <w:rPr>
                <w:lang w:val="fr-FR"/>
              </w:rPr>
              <w:t>Dr Sonia Khalfallah</w:t>
            </w:r>
          </w:p>
        </w:tc>
        <w:tc>
          <w:tcPr>
            <w:tcW w:w="859" w:type="pct"/>
            <w:noWrap/>
            <w:vAlign w:val="center"/>
          </w:tcPr>
          <w:p w:rsidR="009E0034" w:rsidRPr="00E429A8" w:rsidRDefault="009E0034" w:rsidP="00B33ED1">
            <w:pPr>
              <w:rPr>
                <w:lang w:val="fr-FR"/>
              </w:rPr>
            </w:pPr>
            <w:r w:rsidRPr="00E429A8">
              <w:rPr>
                <w:lang w:val="fr-FR"/>
              </w:rPr>
              <w:t>DR/Nabeul</w:t>
            </w:r>
          </w:p>
        </w:tc>
        <w:tc>
          <w:tcPr>
            <w:tcW w:w="367" w:type="pct"/>
            <w:noWrap/>
            <w:vAlign w:val="center"/>
          </w:tcPr>
          <w:p w:rsidR="009E0034" w:rsidRPr="00E429A8" w:rsidRDefault="009E0034" w:rsidP="00B33ED1">
            <w:pPr>
              <w:jc w:val="center"/>
              <w:rPr>
                <w:lang w:val="fr-FR"/>
              </w:rPr>
            </w:pPr>
          </w:p>
        </w:tc>
        <w:tc>
          <w:tcPr>
            <w:tcW w:w="443" w:type="pct"/>
            <w:noWrap/>
            <w:vAlign w:val="center"/>
          </w:tcPr>
          <w:p w:rsidR="009E0034" w:rsidRPr="00E429A8" w:rsidRDefault="009E0034" w:rsidP="00B33ED1">
            <w:pPr>
              <w:jc w:val="center"/>
              <w:rPr>
                <w:lang w:val="fr-FR"/>
              </w:rPr>
            </w:pPr>
          </w:p>
        </w:tc>
        <w:tc>
          <w:tcPr>
            <w:tcW w:w="459" w:type="pct"/>
            <w:noWrap/>
            <w:vAlign w:val="center"/>
          </w:tcPr>
          <w:p w:rsidR="009E0034" w:rsidRPr="00E429A8" w:rsidRDefault="009E0034" w:rsidP="00B33ED1">
            <w:pPr>
              <w:jc w:val="center"/>
              <w:rPr>
                <w:lang w:val="fr-FR"/>
              </w:rPr>
            </w:pPr>
            <w:r>
              <w:rPr>
                <w:lang w:val="fr-FR"/>
              </w:rPr>
              <w:t>X</w:t>
            </w:r>
          </w:p>
        </w:tc>
        <w:tc>
          <w:tcPr>
            <w:tcW w:w="318" w:type="pct"/>
            <w:vAlign w:val="center"/>
          </w:tcPr>
          <w:p w:rsidR="009E0034" w:rsidRPr="00E429A8" w:rsidRDefault="009E0034" w:rsidP="00B33ED1">
            <w:pPr>
              <w:jc w:val="center"/>
              <w:rPr>
                <w:lang w:val="fr-FR"/>
              </w:rPr>
            </w:pPr>
          </w:p>
        </w:tc>
        <w:tc>
          <w:tcPr>
            <w:tcW w:w="324" w:type="pct"/>
            <w:noWrap/>
            <w:vAlign w:val="center"/>
          </w:tcPr>
          <w:p w:rsidR="009E0034" w:rsidRPr="00E429A8" w:rsidRDefault="009E0034" w:rsidP="00B33ED1">
            <w:pPr>
              <w:jc w:val="center"/>
              <w:rPr>
                <w:lang w:val="fr-FR"/>
              </w:rPr>
            </w:pPr>
          </w:p>
        </w:tc>
        <w:tc>
          <w:tcPr>
            <w:tcW w:w="229" w:type="pct"/>
            <w:noWrap/>
            <w:vAlign w:val="center"/>
          </w:tcPr>
          <w:p w:rsidR="009E0034" w:rsidRPr="00E429A8" w:rsidRDefault="009E0034" w:rsidP="00B33ED1">
            <w:pPr>
              <w:jc w:val="center"/>
              <w:rPr>
                <w:lang w:val="fr-FR"/>
              </w:rPr>
            </w:pPr>
          </w:p>
        </w:tc>
      </w:tr>
      <w:tr w:rsidR="009E0034" w:rsidRPr="00E429A8" w:rsidTr="00644F2E">
        <w:trPr>
          <w:trHeight w:val="323"/>
        </w:trPr>
        <w:tc>
          <w:tcPr>
            <w:tcW w:w="355" w:type="pct"/>
            <w:vMerge/>
            <w:shd w:val="clear" w:color="auto" w:fill="auto"/>
          </w:tcPr>
          <w:p w:rsidR="009E0034" w:rsidRPr="004E7C66" w:rsidRDefault="009E0034" w:rsidP="00B33ED1">
            <w:pPr>
              <w:jc w:val="center"/>
              <w:rPr>
                <w:b/>
                <w:lang w:val="fr-FR"/>
              </w:rPr>
            </w:pPr>
          </w:p>
        </w:tc>
        <w:tc>
          <w:tcPr>
            <w:tcW w:w="230" w:type="pct"/>
            <w:vMerge/>
            <w:shd w:val="clear" w:color="auto" w:fill="auto"/>
            <w:noWrap/>
            <w:vAlign w:val="center"/>
            <w:hideMark/>
          </w:tcPr>
          <w:p w:rsidR="009E0034" w:rsidRPr="004E7C66" w:rsidRDefault="009E0034" w:rsidP="00B33ED1">
            <w:pPr>
              <w:jc w:val="center"/>
              <w:rPr>
                <w:b/>
                <w:lang w:val="fr-FR"/>
              </w:rPr>
            </w:pPr>
          </w:p>
        </w:tc>
        <w:tc>
          <w:tcPr>
            <w:tcW w:w="1416" w:type="pct"/>
            <w:noWrap/>
            <w:vAlign w:val="center"/>
            <w:hideMark/>
          </w:tcPr>
          <w:p w:rsidR="009E0034" w:rsidRPr="00E429A8" w:rsidRDefault="009E0034" w:rsidP="00B33ED1">
            <w:pPr>
              <w:rPr>
                <w:lang w:val="fr-FR"/>
              </w:rPr>
            </w:pPr>
            <w:r>
              <w:rPr>
                <w:lang w:val="fr-FR"/>
              </w:rPr>
              <w:t>Mme Rakia Derbel</w:t>
            </w:r>
          </w:p>
        </w:tc>
        <w:tc>
          <w:tcPr>
            <w:tcW w:w="859" w:type="pct"/>
            <w:noWrap/>
            <w:vAlign w:val="center"/>
            <w:hideMark/>
          </w:tcPr>
          <w:p w:rsidR="009E0034" w:rsidRPr="00E429A8" w:rsidRDefault="009E0034" w:rsidP="00B33ED1">
            <w:pPr>
              <w:rPr>
                <w:lang w:val="fr-FR"/>
              </w:rPr>
            </w:pPr>
            <w:r>
              <w:rPr>
                <w:lang w:val="fr-FR"/>
              </w:rPr>
              <w:t>SF/DR/</w:t>
            </w:r>
            <w:r w:rsidRPr="00E429A8">
              <w:rPr>
                <w:lang w:val="fr-FR"/>
              </w:rPr>
              <w:t>Nabeul</w:t>
            </w:r>
          </w:p>
        </w:tc>
        <w:tc>
          <w:tcPr>
            <w:tcW w:w="367" w:type="pct"/>
            <w:noWrap/>
            <w:vAlign w:val="center"/>
            <w:hideMark/>
          </w:tcPr>
          <w:p w:rsidR="009E0034" w:rsidRPr="00E429A8" w:rsidRDefault="009E0034" w:rsidP="00B33ED1">
            <w:pPr>
              <w:jc w:val="center"/>
              <w:rPr>
                <w:lang w:val="fr-FR"/>
              </w:rPr>
            </w:pPr>
          </w:p>
        </w:tc>
        <w:tc>
          <w:tcPr>
            <w:tcW w:w="443" w:type="pct"/>
            <w:noWrap/>
            <w:vAlign w:val="center"/>
            <w:hideMark/>
          </w:tcPr>
          <w:p w:rsidR="009E0034" w:rsidRPr="00E429A8" w:rsidRDefault="009E0034" w:rsidP="00B33ED1">
            <w:pPr>
              <w:jc w:val="center"/>
              <w:rPr>
                <w:lang w:val="fr-FR"/>
              </w:rPr>
            </w:pPr>
          </w:p>
        </w:tc>
        <w:tc>
          <w:tcPr>
            <w:tcW w:w="459" w:type="pct"/>
            <w:noWrap/>
            <w:vAlign w:val="center"/>
            <w:hideMark/>
          </w:tcPr>
          <w:p w:rsidR="009E0034" w:rsidRPr="00E429A8" w:rsidRDefault="009E0034" w:rsidP="00B33ED1">
            <w:pPr>
              <w:jc w:val="center"/>
              <w:rPr>
                <w:lang w:val="fr-FR"/>
              </w:rPr>
            </w:pPr>
            <w:r>
              <w:rPr>
                <w:lang w:val="fr-FR"/>
              </w:rPr>
              <w:t>X</w:t>
            </w: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644F2E" w:rsidRPr="00E429A8" w:rsidTr="00644F2E">
        <w:trPr>
          <w:trHeight w:val="312"/>
        </w:trPr>
        <w:tc>
          <w:tcPr>
            <w:tcW w:w="355" w:type="pct"/>
            <w:shd w:val="clear" w:color="auto" w:fill="auto"/>
          </w:tcPr>
          <w:p w:rsidR="009E0034" w:rsidRPr="00E429A8" w:rsidRDefault="009E0034" w:rsidP="00B33ED1">
            <w:pPr>
              <w:jc w:val="center"/>
              <w:rPr>
                <w:lang w:val="fr-FR"/>
              </w:rPr>
            </w:pPr>
          </w:p>
        </w:tc>
        <w:tc>
          <w:tcPr>
            <w:tcW w:w="230" w:type="pct"/>
            <w:shd w:val="clear" w:color="auto" w:fill="auto"/>
            <w:noWrap/>
            <w:vAlign w:val="center"/>
          </w:tcPr>
          <w:p w:rsidR="009E0034" w:rsidRPr="00E429A8" w:rsidRDefault="009E0034" w:rsidP="00B33ED1">
            <w:pPr>
              <w:jc w:val="center"/>
              <w:rPr>
                <w:lang w:val="fr-FR"/>
              </w:rPr>
            </w:pPr>
            <w:r>
              <w:rPr>
                <w:lang w:val="fr-FR"/>
              </w:rPr>
              <w:t>9</w:t>
            </w:r>
          </w:p>
        </w:tc>
        <w:tc>
          <w:tcPr>
            <w:tcW w:w="1416" w:type="pct"/>
            <w:noWrap/>
            <w:vAlign w:val="center"/>
          </w:tcPr>
          <w:p w:rsidR="009E0034" w:rsidRPr="00E429A8" w:rsidRDefault="009E0034" w:rsidP="00B33ED1">
            <w:pPr>
              <w:rPr>
                <w:lang w:val="fr-FR"/>
              </w:rPr>
            </w:pPr>
            <w:r>
              <w:rPr>
                <w:lang w:val="fr-FR"/>
              </w:rPr>
              <w:t xml:space="preserve">CSB Haouaria </w:t>
            </w:r>
            <w:r w:rsidRPr="00F069DD">
              <w:rPr>
                <w:b/>
                <w:lang w:val="fr-FR"/>
              </w:rPr>
              <w:t>(6 personnes)</w:t>
            </w:r>
          </w:p>
        </w:tc>
        <w:tc>
          <w:tcPr>
            <w:tcW w:w="859" w:type="pct"/>
            <w:noWrap/>
            <w:vAlign w:val="center"/>
          </w:tcPr>
          <w:p w:rsidR="009E0034" w:rsidRPr="00E429A8" w:rsidRDefault="009E0034" w:rsidP="00B33ED1">
            <w:pPr>
              <w:rPr>
                <w:lang w:val="fr-FR"/>
              </w:rPr>
            </w:pPr>
            <w:r>
              <w:rPr>
                <w:lang w:val="fr-FR"/>
              </w:rPr>
              <w:t>MS/Région</w:t>
            </w:r>
          </w:p>
        </w:tc>
        <w:tc>
          <w:tcPr>
            <w:tcW w:w="367" w:type="pct"/>
            <w:noWrap/>
            <w:vAlign w:val="center"/>
          </w:tcPr>
          <w:p w:rsidR="009E0034" w:rsidRPr="00E429A8" w:rsidRDefault="009E0034" w:rsidP="00B33ED1">
            <w:pPr>
              <w:jc w:val="center"/>
              <w:rPr>
                <w:lang w:val="fr-FR"/>
              </w:rPr>
            </w:pPr>
          </w:p>
        </w:tc>
        <w:tc>
          <w:tcPr>
            <w:tcW w:w="443" w:type="pct"/>
            <w:noWrap/>
            <w:vAlign w:val="center"/>
          </w:tcPr>
          <w:p w:rsidR="009E0034" w:rsidRPr="00E429A8" w:rsidRDefault="009E0034" w:rsidP="00B33ED1">
            <w:pPr>
              <w:jc w:val="center"/>
              <w:rPr>
                <w:lang w:val="fr-FR"/>
              </w:rPr>
            </w:pPr>
          </w:p>
        </w:tc>
        <w:tc>
          <w:tcPr>
            <w:tcW w:w="459" w:type="pct"/>
            <w:noWrap/>
            <w:vAlign w:val="center"/>
          </w:tcPr>
          <w:p w:rsidR="009E0034" w:rsidRPr="00E429A8" w:rsidRDefault="009E0034" w:rsidP="00B33ED1">
            <w:pPr>
              <w:jc w:val="center"/>
              <w:rPr>
                <w:lang w:val="fr-FR"/>
              </w:rPr>
            </w:pPr>
            <w:r>
              <w:rPr>
                <w:lang w:val="fr-FR"/>
              </w:rPr>
              <w:t>X</w:t>
            </w:r>
          </w:p>
        </w:tc>
        <w:tc>
          <w:tcPr>
            <w:tcW w:w="318" w:type="pct"/>
            <w:vAlign w:val="center"/>
          </w:tcPr>
          <w:p w:rsidR="009E0034" w:rsidRPr="00E429A8" w:rsidRDefault="009E0034" w:rsidP="00B33ED1">
            <w:pPr>
              <w:jc w:val="center"/>
              <w:rPr>
                <w:lang w:val="fr-FR"/>
              </w:rPr>
            </w:pPr>
          </w:p>
        </w:tc>
        <w:tc>
          <w:tcPr>
            <w:tcW w:w="324" w:type="pct"/>
            <w:noWrap/>
            <w:vAlign w:val="center"/>
          </w:tcPr>
          <w:p w:rsidR="009E0034" w:rsidRPr="00E429A8" w:rsidRDefault="009E0034" w:rsidP="00B33ED1">
            <w:pPr>
              <w:jc w:val="center"/>
              <w:rPr>
                <w:lang w:val="fr-FR"/>
              </w:rPr>
            </w:pPr>
          </w:p>
        </w:tc>
        <w:tc>
          <w:tcPr>
            <w:tcW w:w="229" w:type="pct"/>
            <w:noWrap/>
            <w:vAlign w:val="center"/>
          </w:tcPr>
          <w:p w:rsidR="009E0034" w:rsidRPr="00E429A8" w:rsidRDefault="009E0034" w:rsidP="00B33ED1">
            <w:pPr>
              <w:jc w:val="center"/>
              <w:rPr>
                <w:lang w:val="fr-FR"/>
              </w:rPr>
            </w:pPr>
          </w:p>
        </w:tc>
      </w:tr>
      <w:tr w:rsidR="009E0034" w:rsidRPr="00755AED" w:rsidTr="00644F2E">
        <w:trPr>
          <w:trHeight w:val="312"/>
        </w:trPr>
        <w:tc>
          <w:tcPr>
            <w:tcW w:w="5000" w:type="pct"/>
            <w:gridSpan w:val="10"/>
            <w:shd w:val="clear" w:color="auto" w:fill="auto"/>
          </w:tcPr>
          <w:p w:rsidR="009E0034" w:rsidRPr="00755AED" w:rsidRDefault="009E0034" w:rsidP="00B33ED1">
            <w:pPr>
              <w:rPr>
                <w:b/>
                <w:lang w:val="fr-FR"/>
              </w:rPr>
            </w:pPr>
            <w:r w:rsidRPr="00755AED">
              <w:rPr>
                <w:b/>
                <w:lang w:val="fr-FR"/>
              </w:rPr>
              <w:t xml:space="preserve">Système des Nations Unis </w:t>
            </w:r>
          </w:p>
        </w:tc>
      </w:tr>
      <w:tr w:rsidR="009E0034" w:rsidRPr="00E429A8" w:rsidTr="00644F2E">
        <w:trPr>
          <w:trHeight w:val="312"/>
        </w:trPr>
        <w:tc>
          <w:tcPr>
            <w:tcW w:w="355" w:type="pct"/>
            <w:vMerge w:val="restart"/>
            <w:shd w:val="clear" w:color="auto" w:fill="auto"/>
          </w:tcPr>
          <w:p w:rsidR="009E0034" w:rsidRPr="004E7C66" w:rsidRDefault="009E0034" w:rsidP="00B33ED1">
            <w:pPr>
              <w:jc w:val="center"/>
              <w:rPr>
                <w:b/>
                <w:lang w:val="fr-FR"/>
              </w:rPr>
            </w:pPr>
          </w:p>
        </w:tc>
        <w:tc>
          <w:tcPr>
            <w:tcW w:w="230" w:type="pct"/>
            <w:vMerge w:val="restart"/>
            <w:shd w:val="clear" w:color="auto" w:fill="auto"/>
            <w:noWrap/>
            <w:vAlign w:val="center"/>
            <w:hideMark/>
          </w:tcPr>
          <w:p w:rsidR="009E0034" w:rsidRPr="004E7C66" w:rsidRDefault="009E0034" w:rsidP="009E0034">
            <w:pPr>
              <w:jc w:val="center"/>
              <w:rPr>
                <w:b/>
                <w:lang w:val="fr-FR"/>
              </w:rPr>
            </w:pPr>
            <w:r>
              <w:rPr>
                <w:b/>
                <w:lang w:val="fr-FR"/>
              </w:rPr>
              <w:t>10</w:t>
            </w:r>
          </w:p>
        </w:tc>
        <w:tc>
          <w:tcPr>
            <w:tcW w:w="1416" w:type="pct"/>
            <w:noWrap/>
            <w:vAlign w:val="center"/>
            <w:hideMark/>
          </w:tcPr>
          <w:p w:rsidR="009E0034" w:rsidRPr="00E429A8" w:rsidRDefault="009E0034" w:rsidP="00B33ED1">
            <w:pPr>
              <w:rPr>
                <w:lang w:val="fr-FR"/>
              </w:rPr>
            </w:pPr>
            <w:r w:rsidRPr="00E429A8">
              <w:rPr>
                <w:lang w:val="fr-FR"/>
              </w:rPr>
              <w:t>Dr Ranzi Ouhichi</w:t>
            </w:r>
          </w:p>
        </w:tc>
        <w:tc>
          <w:tcPr>
            <w:tcW w:w="859" w:type="pct"/>
            <w:noWrap/>
            <w:vAlign w:val="center"/>
            <w:hideMark/>
          </w:tcPr>
          <w:p w:rsidR="009E0034" w:rsidRPr="00E429A8" w:rsidRDefault="009E0034" w:rsidP="00B33ED1">
            <w:pPr>
              <w:rPr>
                <w:lang w:val="fr-FR"/>
              </w:rPr>
            </w:pPr>
            <w:r w:rsidRPr="00E429A8">
              <w:rPr>
                <w:lang w:val="fr-FR"/>
              </w:rPr>
              <w:t>OMS</w:t>
            </w:r>
          </w:p>
        </w:tc>
        <w:tc>
          <w:tcPr>
            <w:tcW w:w="367" w:type="pct"/>
            <w:noWrap/>
            <w:vAlign w:val="center"/>
            <w:hideMark/>
          </w:tcPr>
          <w:p w:rsidR="009E0034" w:rsidRPr="00E429A8" w:rsidRDefault="009E0034" w:rsidP="00B33ED1">
            <w:pPr>
              <w:jc w:val="center"/>
              <w:rPr>
                <w:lang w:val="fr-FR"/>
              </w:rPr>
            </w:pPr>
          </w:p>
        </w:tc>
        <w:tc>
          <w:tcPr>
            <w:tcW w:w="443" w:type="pct"/>
            <w:noWrap/>
            <w:vAlign w:val="center"/>
            <w:hideMark/>
          </w:tcPr>
          <w:p w:rsidR="009E0034" w:rsidRPr="00E429A8" w:rsidRDefault="009E0034" w:rsidP="00B33ED1">
            <w:pPr>
              <w:jc w:val="center"/>
              <w:rPr>
                <w:lang w:val="fr-FR"/>
              </w:rPr>
            </w:pPr>
          </w:p>
        </w:tc>
        <w:tc>
          <w:tcPr>
            <w:tcW w:w="459" w:type="pct"/>
            <w:noWrap/>
            <w:vAlign w:val="center"/>
            <w:hideMark/>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r>
              <w:rPr>
                <w:lang w:val="fr-FR"/>
              </w:rPr>
              <w:t>X</w:t>
            </w:r>
          </w:p>
        </w:tc>
        <w:tc>
          <w:tcPr>
            <w:tcW w:w="324" w:type="pct"/>
            <w:noWrap/>
            <w:vAlign w:val="center"/>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9E0034" w:rsidRPr="00E429A8" w:rsidTr="00644F2E">
        <w:trPr>
          <w:trHeight w:val="312"/>
        </w:trPr>
        <w:tc>
          <w:tcPr>
            <w:tcW w:w="355" w:type="pct"/>
            <w:vMerge/>
            <w:shd w:val="clear" w:color="auto" w:fill="auto"/>
          </w:tcPr>
          <w:p w:rsidR="009E0034" w:rsidRPr="004E7C66" w:rsidRDefault="009E0034" w:rsidP="00B33ED1">
            <w:pPr>
              <w:jc w:val="center"/>
              <w:rPr>
                <w:b/>
                <w:lang w:val="fr-FR"/>
              </w:rPr>
            </w:pPr>
          </w:p>
        </w:tc>
        <w:tc>
          <w:tcPr>
            <w:tcW w:w="230" w:type="pct"/>
            <w:vMerge/>
            <w:shd w:val="clear" w:color="auto" w:fill="auto"/>
            <w:noWrap/>
            <w:vAlign w:val="center"/>
            <w:hideMark/>
          </w:tcPr>
          <w:p w:rsidR="009E0034" w:rsidRPr="004E7C66" w:rsidRDefault="009E0034" w:rsidP="00B33ED1">
            <w:pPr>
              <w:jc w:val="center"/>
              <w:rPr>
                <w:b/>
                <w:lang w:val="fr-FR"/>
              </w:rPr>
            </w:pPr>
          </w:p>
        </w:tc>
        <w:tc>
          <w:tcPr>
            <w:tcW w:w="1416" w:type="pct"/>
            <w:noWrap/>
            <w:vAlign w:val="center"/>
            <w:hideMark/>
          </w:tcPr>
          <w:p w:rsidR="009E0034" w:rsidRPr="00E429A8" w:rsidRDefault="009E0034" w:rsidP="00B33ED1">
            <w:pPr>
              <w:rPr>
                <w:lang w:val="fr-FR"/>
              </w:rPr>
            </w:pPr>
            <w:r w:rsidRPr="00E429A8">
              <w:rPr>
                <w:lang w:val="fr-FR"/>
              </w:rPr>
              <w:t>Mr. Benoit Mathivet</w:t>
            </w:r>
          </w:p>
        </w:tc>
        <w:tc>
          <w:tcPr>
            <w:tcW w:w="859" w:type="pct"/>
            <w:noWrap/>
            <w:vAlign w:val="center"/>
            <w:hideMark/>
          </w:tcPr>
          <w:p w:rsidR="009E0034" w:rsidRPr="00E429A8" w:rsidRDefault="009E0034" w:rsidP="00B33ED1">
            <w:pPr>
              <w:rPr>
                <w:lang w:val="fr-FR"/>
              </w:rPr>
            </w:pPr>
            <w:r w:rsidRPr="00E429A8">
              <w:rPr>
                <w:lang w:val="fr-FR"/>
              </w:rPr>
              <w:t>OMS</w:t>
            </w:r>
          </w:p>
        </w:tc>
        <w:tc>
          <w:tcPr>
            <w:tcW w:w="367" w:type="pct"/>
            <w:noWrap/>
            <w:vAlign w:val="center"/>
          </w:tcPr>
          <w:p w:rsidR="009E0034" w:rsidRPr="00E429A8" w:rsidRDefault="009E0034" w:rsidP="00B33ED1">
            <w:pPr>
              <w:jc w:val="center"/>
              <w:rPr>
                <w:lang w:val="fr-FR"/>
              </w:rPr>
            </w:pPr>
          </w:p>
        </w:tc>
        <w:tc>
          <w:tcPr>
            <w:tcW w:w="443" w:type="pct"/>
            <w:noWrap/>
            <w:vAlign w:val="center"/>
          </w:tcPr>
          <w:p w:rsidR="009E0034" w:rsidRPr="00E429A8" w:rsidRDefault="009E0034" w:rsidP="00B33ED1">
            <w:pPr>
              <w:jc w:val="center"/>
              <w:rPr>
                <w:lang w:val="fr-FR"/>
              </w:rPr>
            </w:pPr>
          </w:p>
        </w:tc>
        <w:tc>
          <w:tcPr>
            <w:tcW w:w="459" w:type="pct"/>
            <w:noWrap/>
            <w:vAlign w:val="center"/>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r>
              <w:rPr>
                <w:lang w:val="fr-FR"/>
              </w:rPr>
              <w:t>X</w:t>
            </w:r>
          </w:p>
        </w:tc>
        <w:tc>
          <w:tcPr>
            <w:tcW w:w="324" w:type="pct"/>
            <w:noWrap/>
            <w:vAlign w:val="center"/>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9E0034" w:rsidRPr="00E429A8" w:rsidTr="00644F2E">
        <w:trPr>
          <w:trHeight w:val="312"/>
        </w:trPr>
        <w:tc>
          <w:tcPr>
            <w:tcW w:w="355" w:type="pct"/>
            <w:vMerge w:val="restart"/>
            <w:shd w:val="clear" w:color="auto" w:fill="auto"/>
          </w:tcPr>
          <w:p w:rsidR="009E0034" w:rsidRPr="000E43F3" w:rsidRDefault="009E0034" w:rsidP="00B33ED1">
            <w:pPr>
              <w:jc w:val="center"/>
              <w:rPr>
                <w:b/>
                <w:lang w:val="fr-FR"/>
              </w:rPr>
            </w:pPr>
          </w:p>
        </w:tc>
        <w:tc>
          <w:tcPr>
            <w:tcW w:w="230" w:type="pct"/>
            <w:vMerge w:val="restart"/>
            <w:shd w:val="clear" w:color="auto" w:fill="auto"/>
            <w:noWrap/>
            <w:vAlign w:val="center"/>
            <w:hideMark/>
          </w:tcPr>
          <w:p w:rsidR="009E0034" w:rsidRPr="000E43F3" w:rsidRDefault="00644F2E" w:rsidP="00644F2E">
            <w:pPr>
              <w:jc w:val="center"/>
              <w:rPr>
                <w:b/>
                <w:lang w:val="fr-FR"/>
              </w:rPr>
            </w:pPr>
            <w:r>
              <w:rPr>
                <w:b/>
                <w:lang w:val="fr-FR"/>
              </w:rPr>
              <w:t>11</w:t>
            </w:r>
          </w:p>
        </w:tc>
        <w:tc>
          <w:tcPr>
            <w:tcW w:w="1416" w:type="pct"/>
            <w:noWrap/>
            <w:vAlign w:val="center"/>
            <w:hideMark/>
          </w:tcPr>
          <w:p w:rsidR="009E0034" w:rsidRPr="00E429A8" w:rsidRDefault="009E0034" w:rsidP="00B33ED1">
            <w:pPr>
              <w:rPr>
                <w:lang w:val="fr-FR"/>
              </w:rPr>
            </w:pPr>
            <w:r w:rsidRPr="00E429A8">
              <w:rPr>
                <w:lang w:val="fr-FR"/>
              </w:rPr>
              <w:t>Dr Rim Fayala</w:t>
            </w:r>
          </w:p>
        </w:tc>
        <w:tc>
          <w:tcPr>
            <w:tcW w:w="859" w:type="pct"/>
            <w:noWrap/>
            <w:vAlign w:val="center"/>
            <w:hideMark/>
          </w:tcPr>
          <w:p w:rsidR="009E0034" w:rsidRPr="00E429A8" w:rsidRDefault="009E0034" w:rsidP="00B33ED1">
            <w:pPr>
              <w:rPr>
                <w:lang w:val="fr-FR"/>
              </w:rPr>
            </w:pPr>
            <w:r w:rsidRPr="00E429A8">
              <w:rPr>
                <w:lang w:val="fr-FR"/>
              </w:rPr>
              <w:t>UNFPA</w:t>
            </w:r>
          </w:p>
        </w:tc>
        <w:tc>
          <w:tcPr>
            <w:tcW w:w="367" w:type="pct"/>
            <w:noWrap/>
            <w:vAlign w:val="center"/>
          </w:tcPr>
          <w:p w:rsidR="009E0034" w:rsidRPr="00E429A8" w:rsidRDefault="009E0034" w:rsidP="00B33ED1">
            <w:pPr>
              <w:jc w:val="center"/>
              <w:rPr>
                <w:lang w:val="fr-FR"/>
              </w:rPr>
            </w:pPr>
          </w:p>
        </w:tc>
        <w:tc>
          <w:tcPr>
            <w:tcW w:w="443" w:type="pct"/>
            <w:noWrap/>
            <w:vAlign w:val="center"/>
          </w:tcPr>
          <w:p w:rsidR="009E0034" w:rsidRPr="00E429A8" w:rsidRDefault="009E0034" w:rsidP="00B33ED1">
            <w:pPr>
              <w:jc w:val="center"/>
              <w:rPr>
                <w:lang w:val="fr-FR"/>
              </w:rPr>
            </w:pPr>
          </w:p>
        </w:tc>
        <w:tc>
          <w:tcPr>
            <w:tcW w:w="459" w:type="pct"/>
            <w:noWrap/>
            <w:vAlign w:val="center"/>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r>
              <w:rPr>
                <w:lang w:val="fr-FR"/>
              </w:rPr>
              <w:t>X</w:t>
            </w:r>
          </w:p>
        </w:tc>
        <w:tc>
          <w:tcPr>
            <w:tcW w:w="324" w:type="pct"/>
            <w:noWrap/>
            <w:vAlign w:val="center"/>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9E0034" w:rsidRPr="00E429A8" w:rsidTr="00644F2E">
        <w:trPr>
          <w:trHeight w:val="312"/>
        </w:trPr>
        <w:tc>
          <w:tcPr>
            <w:tcW w:w="355" w:type="pct"/>
            <w:vMerge/>
            <w:shd w:val="clear" w:color="auto" w:fill="auto"/>
          </w:tcPr>
          <w:p w:rsidR="009E0034" w:rsidRPr="000E43F3" w:rsidRDefault="009E0034" w:rsidP="00B33ED1">
            <w:pPr>
              <w:jc w:val="center"/>
              <w:rPr>
                <w:b/>
                <w:lang w:val="fr-FR"/>
              </w:rPr>
            </w:pPr>
          </w:p>
        </w:tc>
        <w:tc>
          <w:tcPr>
            <w:tcW w:w="230" w:type="pct"/>
            <w:vMerge/>
            <w:shd w:val="clear" w:color="auto" w:fill="auto"/>
            <w:noWrap/>
            <w:vAlign w:val="center"/>
            <w:hideMark/>
          </w:tcPr>
          <w:p w:rsidR="009E0034" w:rsidRPr="000E43F3" w:rsidRDefault="009E0034" w:rsidP="00B33ED1">
            <w:pPr>
              <w:jc w:val="center"/>
              <w:rPr>
                <w:b/>
                <w:lang w:val="fr-FR"/>
              </w:rPr>
            </w:pPr>
          </w:p>
        </w:tc>
        <w:tc>
          <w:tcPr>
            <w:tcW w:w="1416" w:type="pct"/>
            <w:noWrap/>
            <w:vAlign w:val="center"/>
            <w:hideMark/>
          </w:tcPr>
          <w:p w:rsidR="009E0034" w:rsidRPr="00E429A8" w:rsidRDefault="009E0034" w:rsidP="00B33ED1">
            <w:pPr>
              <w:rPr>
                <w:lang w:val="fr-FR"/>
              </w:rPr>
            </w:pPr>
            <w:r w:rsidRPr="00E429A8">
              <w:rPr>
                <w:lang w:val="fr-FR"/>
              </w:rPr>
              <w:t>Mr. Chokri Ben Yahia</w:t>
            </w:r>
          </w:p>
        </w:tc>
        <w:tc>
          <w:tcPr>
            <w:tcW w:w="859" w:type="pct"/>
            <w:noWrap/>
            <w:vAlign w:val="center"/>
            <w:hideMark/>
          </w:tcPr>
          <w:p w:rsidR="009E0034" w:rsidRPr="00E429A8" w:rsidRDefault="009E0034" w:rsidP="00B33ED1">
            <w:pPr>
              <w:rPr>
                <w:lang w:val="fr-FR"/>
              </w:rPr>
            </w:pPr>
            <w:r w:rsidRPr="00E429A8">
              <w:rPr>
                <w:lang w:val="fr-FR"/>
              </w:rPr>
              <w:t>UNFPA</w:t>
            </w:r>
          </w:p>
        </w:tc>
        <w:tc>
          <w:tcPr>
            <w:tcW w:w="367" w:type="pct"/>
            <w:noWrap/>
            <w:vAlign w:val="center"/>
          </w:tcPr>
          <w:p w:rsidR="009E0034" w:rsidRPr="00E429A8" w:rsidRDefault="009E0034" w:rsidP="00B33ED1">
            <w:pPr>
              <w:jc w:val="center"/>
              <w:rPr>
                <w:lang w:val="fr-FR"/>
              </w:rPr>
            </w:pPr>
          </w:p>
        </w:tc>
        <w:tc>
          <w:tcPr>
            <w:tcW w:w="443" w:type="pct"/>
            <w:noWrap/>
            <w:vAlign w:val="center"/>
          </w:tcPr>
          <w:p w:rsidR="009E0034" w:rsidRPr="00E429A8" w:rsidRDefault="009E0034" w:rsidP="00B33ED1">
            <w:pPr>
              <w:jc w:val="center"/>
              <w:rPr>
                <w:lang w:val="fr-FR"/>
              </w:rPr>
            </w:pPr>
          </w:p>
        </w:tc>
        <w:tc>
          <w:tcPr>
            <w:tcW w:w="459" w:type="pct"/>
            <w:noWrap/>
            <w:vAlign w:val="center"/>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r>
              <w:rPr>
                <w:lang w:val="fr-FR"/>
              </w:rPr>
              <w:t>X</w:t>
            </w:r>
          </w:p>
        </w:tc>
        <w:tc>
          <w:tcPr>
            <w:tcW w:w="324" w:type="pct"/>
            <w:noWrap/>
            <w:vAlign w:val="center"/>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644F2E" w:rsidRPr="00E429A8" w:rsidTr="00644F2E">
        <w:trPr>
          <w:trHeight w:val="312"/>
        </w:trPr>
        <w:tc>
          <w:tcPr>
            <w:tcW w:w="355" w:type="pct"/>
            <w:shd w:val="clear" w:color="auto" w:fill="auto"/>
          </w:tcPr>
          <w:p w:rsidR="009E0034" w:rsidRPr="00E429A8" w:rsidRDefault="009E0034" w:rsidP="00B33ED1">
            <w:pPr>
              <w:jc w:val="center"/>
              <w:rPr>
                <w:lang w:val="fr-FR"/>
              </w:rPr>
            </w:pPr>
          </w:p>
        </w:tc>
        <w:tc>
          <w:tcPr>
            <w:tcW w:w="230" w:type="pct"/>
            <w:shd w:val="clear" w:color="auto" w:fill="auto"/>
            <w:noWrap/>
            <w:vAlign w:val="center"/>
            <w:hideMark/>
          </w:tcPr>
          <w:p w:rsidR="009E0034" w:rsidRPr="00E429A8" w:rsidRDefault="00644F2E" w:rsidP="00B33ED1">
            <w:pPr>
              <w:jc w:val="center"/>
              <w:rPr>
                <w:lang w:val="fr-FR"/>
              </w:rPr>
            </w:pPr>
            <w:r>
              <w:rPr>
                <w:lang w:val="fr-FR"/>
              </w:rPr>
              <w:t>12</w:t>
            </w:r>
          </w:p>
        </w:tc>
        <w:tc>
          <w:tcPr>
            <w:tcW w:w="1416" w:type="pct"/>
            <w:noWrap/>
            <w:vAlign w:val="center"/>
            <w:hideMark/>
          </w:tcPr>
          <w:p w:rsidR="009E0034" w:rsidRPr="00E429A8" w:rsidRDefault="009E0034" w:rsidP="00B33ED1">
            <w:pPr>
              <w:rPr>
                <w:lang w:val="fr-FR"/>
              </w:rPr>
            </w:pPr>
            <w:r w:rsidRPr="00E429A8">
              <w:rPr>
                <w:lang w:val="fr-FR"/>
              </w:rPr>
              <w:t>Mr. Lassaad Soua</w:t>
            </w:r>
          </w:p>
        </w:tc>
        <w:tc>
          <w:tcPr>
            <w:tcW w:w="859" w:type="pct"/>
            <w:noWrap/>
            <w:vAlign w:val="center"/>
            <w:hideMark/>
          </w:tcPr>
          <w:p w:rsidR="009E0034" w:rsidRPr="00E429A8" w:rsidRDefault="009E0034" w:rsidP="00B33ED1">
            <w:pPr>
              <w:rPr>
                <w:lang w:val="fr-FR"/>
              </w:rPr>
            </w:pPr>
            <w:r w:rsidRPr="00E429A8">
              <w:rPr>
                <w:lang w:val="fr-FR"/>
              </w:rPr>
              <w:t>ONUSIDA</w:t>
            </w:r>
          </w:p>
        </w:tc>
        <w:tc>
          <w:tcPr>
            <w:tcW w:w="367" w:type="pct"/>
            <w:noWrap/>
            <w:vAlign w:val="center"/>
          </w:tcPr>
          <w:p w:rsidR="009E0034" w:rsidRPr="00E429A8" w:rsidRDefault="009E0034" w:rsidP="00B33ED1">
            <w:pPr>
              <w:jc w:val="center"/>
              <w:rPr>
                <w:lang w:val="fr-FR"/>
              </w:rPr>
            </w:pPr>
          </w:p>
        </w:tc>
        <w:tc>
          <w:tcPr>
            <w:tcW w:w="443" w:type="pct"/>
            <w:noWrap/>
            <w:vAlign w:val="center"/>
          </w:tcPr>
          <w:p w:rsidR="009E0034" w:rsidRPr="00E429A8" w:rsidRDefault="009E0034" w:rsidP="00B33ED1">
            <w:pPr>
              <w:jc w:val="center"/>
              <w:rPr>
                <w:lang w:val="fr-FR"/>
              </w:rPr>
            </w:pPr>
          </w:p>
        </w:tc>
        <w:tc>
          <w:tcPr>
            <w:tcW w:w="459" w:type="pct"/>
            <w:noWrap/>
            <w:vAlign w:val="center"/>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r>
              <w:rPr>
                <w:lang w:val="fr-FR"/>
              </w:rPr>
              <w:t>X</w:t>
            </w:r>
          </w:p>
        </w:tc>
        <w:tc>
          <w:tcPr>
            <w:tcW w:w="324" w:type="pct"/>
            <w:noWrap/>
            <w:vAlign w:val="center"/>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p>
        </w:tc>
      </w:tr>
      <w:tr w:rsidR="009E0034" w:rsidRPr="00755AED" w:rsidTr="00644F2E">
        <w:trPr>
          <w:trHeight w:val="312"/>
        </w:trPr>
        <w:tc>
          <w:tcPr>
            <w:tcW w:w="5000" w:type="pct"/>
            <w:gridSpan w:val="10"/>
            <w:shd w:val="clear" w:color="auto" w:fill="auto"/>
          </w:tcPr>
          <w:p w:rsidR="009E0034" w:rsidRPr="00755AED" w:rsidRDefault="009E0034" w:rsidP="00B33ED1">
            <w:pPr>
              <w:rPr>
                <w:b/>
                <w:lang w:val="fr-FR"/>
              </w:rPr>
            </w:pPr>
            <w:r w:rsidRPr="00755AED">
              <w:rPr>
                <w:b/>
                <w:lang w:val="fr-FR"/>
              </w:rPr>
              <w:t>Partenaire Technique et Financier</w:t>
            </w:r>
          </w:p>
        </w:tc>
      </w:tr>
      <w:tr w:rsidR="00644F2E" w:rsidRPr="00E429A8" w:rsidTr="00644F2E">
        <w:trPr>
          <w:trHeight w:val="312"/>
        </w:trPr>
        <w:tc>
          <w:tcPr>
            <w:tcW w:w="355" w:type="pct"/>
            <w:shd w:val="clear" w:color="auto" w:fill="auto"/>
          </w:tcPr>
          <w:p w:rsidR="009E0034" w:rsidRPr="00E429A8" w:rsidRDefault="009E0034" w:rsidP="00B33ED1">
            <w:pPr>
              <w:jc w:val="center"/>
              <w:rPr>
                <w:lang w:val="fr-FR"/>
              </w:rPr>
            </w:pPr>
          </w:p>
        </w:tc>
        <w:tc>
          <w:tcPr>
            <w:tcW w:w="230" w:type="pct"/>
            <w:shd w:val="clear" w:color="auto" w:fill="auto"/>
            <w:noWrap/>
            <w:vAlign w:val="center"/>
            <w:hideMark/>
          </w:tcPr>
          <w:p w:rsidR="009E0034" w:rsidRPr="00E429A8" w:rsidRDefault="00644F2E" w:rsidP="00B33ED1">
            <w:pPr>
              <w:jc w:val="center"/>
              <w:rPr>
                <w:lang w:val="fr-FR"/>
              </w:rPr>
            </w:pPr>
            <w:r>
              <w:rPr>
                <w:lang w:val="fr-FR"/>
              </w:rPr>
              <w:t>13</w:t>
            </w:r>
          </w:p>
        </w:tc>
        <w:tc>
          <w:tcPr>
            <w:tcW w:w="1416" w:type="pct"/>
            <w:noWrap/>
            <w:vAlign w:val="center"/>
            <w:hideMark/>
          </w:tcPr>
          <w:p w:rsidR="009E0034" w:rsidRPr="00E429A8" w:rsidRDefault="009E0034" w:rsidP="00B33ED1">
            <w:pPr>
              <w:rPr>
                <w:lang w:val="fr-FR"/>
              </w:rPr>
            </w:pPr>
            <w:r w:rsidRPr="00E429A8">
              <w:rPr>
                <w:lang w:val="fr-FR"/>
              </w:rPr>
              <w:t>Mr Laurent Le Danois</w:t>
            </w:r>
          </w:p>
        </w:tc>
        <w:tc>
          <w:tcPr>
            <w:tcW w:w="859" w:type="pct"/>
            <w:noWrap/>
            <w:vAlign w:val="center"/>
            <w:hideMark/>
          </w:tcPr>
          <w:p w:rsidR="009E0034" w:rsidRPr="00E429A8" w:rsidRDefault="009E0034" w:rsidP="00B33ED1">
            <w:pPr>
              <w:rPr>
                <w:lang w:val="fr-FR"/>
              </w:rPr>
            </w:pPr>
            <w:r w:rsidRPr="00E429A8">
              <w:rPr>
                <w:lang w:val="fr-FR"/>
              </w:rPr>
              <w:t>DUE</w:t>
            </w:r>
          </w:p>
        </w:tc>
        <w:tc>
          <w:tcPr>
            <w:tcW w:w="367" w:type="pct"/>
            <w:noWrap/>
            <w:vAlign w:val="center"/>
          </w:tcPr>
          <w:p w:rsidR="009E0034" w:rsidRPr="00E429A8" w:rsidRDefault="009E0034" w:rsidP="00B33ED1">
            <w:pPr>
              <w:jc w:val="center"/>
              <w:rPr>
                <w:lang w:val="fr-FR"/>
              </w:rPr>
            </w:pPr>
          </w:p>
        </w:tc>
        <w:tc>
          <w:tcPr>
            <w:tcW w:w="443" w:type="pct"/>
            <w:noWrap/>
            <w:vAlign w:val="center"/>
          </w:tcPr>
          <w:p w:rsidR="009E0034" w:rsidRPr="00E429A8" w:rsidRDefault="009E0034" w:rsidP="00B33ED1">
            <w:pPr>
              <w:jc w:val="center"/>
              <w:rPr>
                <w:lang w:val="fr-FR"/>
              </w:rPr>
            </w:pPr>
          </w:p>
        </w:tc>
        <w:tc>
          <w:tcPr>
            <w:tcW w:w="459" w:type="pct"/>
            <w:noWrap/>
            <w:vAlign w:val="center"/>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r>
              <w:rPr>
                <w:lang w:val="fr-FR"/>
              </w:rPr>
              <w:t>X</w:t>
            </w:r>
          </w:p>
        </w:tc>
        <w:tc>
          <w:tcPr>
            <w:tcW w:w="229" w:type="pct"/>
            <w:noWrap/>
            <w:vAlign w:val="center"/>
            <w:hideMark/>
          </w:tcPr>
          <w:p w:rsidR="009E0034" w:rsidRPr="00E429A8" w:rsidRDefault="009E0034" w:rsidP="00B33ED1">
            <w:pPr>
              <w:jc w:val="center"/>
              <w:rPr>
                <w:lang w:val="fr-FR"/>
              </w:rPr>
            </w:pPr>
          </w:p>
        </w:tc>
      </w:tr>
      <w:tr w:rsidR="009E0034" w:rsidRPr="00755AED" w:rsidTr="00644F2E">
        <w:trPr>
          <w:trHeight w:val="312"/>
        </w:trPr>
        <w:tc>
          <w:tcPr>
            <w:tcW w:w="5000" w:type="pct"/>
            <w:gridSpan w:val="10"/>
            <w:shd w:val="clear" w:color="auto" w:fill="auto"/>
          </w:tcPr>
          <w:p w:rsidR="009E0034" w:rsidRPr="00755AED" w:rsidRDefault="009E0034" w:rsidP="00B33ED1">
            <w:pPr>
              <w:rPr>
                <w:b/>
                <w:lang w:val="fr-FR"/>
              </w:rPr>
            </w:pPr>
            <w:r w:rsidRPr="00755AED">
              <w:rPr>
                <w:b/>
                <w:lang w:val="fr-FR"/>
              </w:rPr>
              <w:t>Société Civile</w:t>
            </w:r>
          </w:p>
        </w:tc>
      </w:tr>
      <w:tr w:rsidR="009E0034" w:rsidRPr="00E429A8" w:rsidTr="00644F2E">
        <w:trPr>
          <w:trHeight w:val="312"/>
        </w:trPr>
        <w:tc>
          <w:tcPr>
            <w:tcW w:w="355" w:type="pct"/>
            <w:vMerge w:val="restart"/>
            <w:shd w:val="clear" w:color="auto" w:fill="auto"/>
          </w:tcPr>
          <w:p w:rsidR="009E0034" w:rsidRPr="000E43F3" w:rsidRDefault="009E0034" w:rsidP="00B33ED1">
            <w:pPr>
              <w:jc w:val="center"/>
              <w:rPr>
                <w:b/>
                <w:lang w:val="fr-FR"/>
              </w:rPr>
            </w:pPr>
          </w:p>
        </w:tc>
        <w:tc>
          <w:tcPr>
            <w:tcW w:w="230" w:type="pct"/>
            <w:vMerge w:val="restart"/>
            <w:shd w:val="clear" w:color="auto" w:fill="auto"/>
            <w:noWrap/>
            <w:vAlign w:val="center"/>
            <w:hideMark/>
          </w:tcPr>
          <w:p w:rsidR="009E0034" w:rsidRPr="000E43F3" w:rsidRDefault="00644F2E" w:rsidP="00644F2E">
            <w:pPr>
              <w:jc w:val="center"/>
              <w:rPr>
                <w:b/>
                <w:lang w:val="fr-FR"/>
              </w:rPr>
            </w:pPr>
            <w:r>
              <w:rPr>
                <w:b/>
                <w:lang w:val="fr-FR"/>
              </w:rPr>
              <w:t>14</w:t>
            </w:r>
          </w:p>
        </w:tc>
        <w:tc>
          <w:tcPr>
            <w:tcW w:w="1416" w:type="pct"/>
            <w:noWrap/>
            <w:vAlign w:val="center"/>
            <w:hideMark/>
          </w:tcPr>
          <w:p w:rsidR="009E0034" w:rsidRPr="00E429A8" w:rsidRDefault="009E0034" w:rsidP="00B33ED1">
            <w:pPr>
              <w:rPr>
                <w:lang w:val="fr-FR"/>
              </w:rPr>
            </w:pPr>
            <w:r w:rsidRPr="00E429A8">
              <w:rPr>
                <w:lang w:val="fr-FR"/>
              </w:rPr>
              <w:t>Mr Bilel Mahjoubi</w:t>
            </w:r>
          </w:p>
        </w:tc>
        <w:tc>
          <w:tcPr>
            <w:tcW w:w="859" w:type="pct"/>
            <w:noWrap/>
            <w:vAlign w:val="center"/>
            <w:hideMark/>
          </w:tcPr>
          <w:p w:rsidR="009E0034" w:rsidRPr="00E429A8" w:rsidRDefault="009E0034" w:rsidP="00B33ED1">
            <w:pPr>
              <w:rPr>
                <w:lang w:val="fr-FR"/>
              </w:rPr>
            </w:pPr>
            <w:r w:rsidRPr="00E429A8">
              <w:rPr>
                <w:lang w:val="fr-FR"/>
              </w:rPr>
              <w:t xml:space="preserve">ATL MST SIDA </w:t>
            </w:r>
          </w:p>
        </w:tc>
        <w:tc>
          <w:tcPr>
            <w:tcW w:w="367" w:type="pct"/>
            <w:noWrap/>
            <w:vAlign w:val="center"/>
          </w:tcPr>
          <w:p w:rsidR="009E0034" w:rsidRPr="00E429A8" w:rsidRDefault="009E0034" w:rsidP="00B33ED1">
            <w:pPr>
              <w:jc w:val="center"/>
              <w:rPr>
                <w:lang w:val="fr-FR"/>
              </w:rPr>
            </w:pPr>
          </w:p>
        </w:tc>
        <w:tc>
          <w:tcPr>
            <w:tcW w:w="443" w:type="pct"/>
            <w:noWrap/>
            <w:vAlign w:val="center"/>
          </w:tcPr>
          <w:p w:rsidR="009E0034" w:rsidRPr="00E429A8" w:rsidRDefault="009E0034" w:rsidP="00B33ED1">
            <w:pPr>
              <w:jc w:val="center"/>
              <w:rPr>
                <w:lang w:val="fr-FR"/>
              </w:rPr>
            </w:pPr>
          </w:p>
        </w:tc>
        <w:tc>
          <w:tcPr>
            <w:tcW w:w="459" w:type="pct"/>
            <w:noWrap/>
            <w:vAlign w:val="center"/>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r>
              <w:rPr>
                <w:lang w:val="fr-FR"/>
              </w:rPr>
              <w:t>X</w:t>
            </w:r>
          </w:p>
        </w:tc>
      </w:tr>
      <w:tr w:rsidR="009E0034" w:rsidRPr="00E429A8" w:rsidTr="00644F2E">
        <w:trPr>
          <w:trHeight w:val="312"/>
        </w:trPr>
        <w:tc>
          <w:tcPr>
            <w:tcW w:w="355" w:type="pct"/>
            <w:vMerge/>
            <w:shd w:val="clear" w:color="auto" w:fill="auto"/>
          </w:tcPr>
          <w:p w:rsidR="009E0034" w:rsidRPr="000E43F3" w:rsidRDefault="009E0034" w:rsidP="00B33ED1">
            <w:pPr>
              <w:jc w:val="center"/>
              <w:rPr>
                <w:b/>
                <w:lang w:val="fr-FR"/>
              </w:rPr>
            </w:pPr>
          </w:p>
        </w:tc>
        <w:tc>
          <w:tcPr>
            <w:tcW w:w="230" w:type="pct"/>
            <w:vMerge/>
            <w:shd w:val="clear" w:color="auto" w:fill="auto"/>
            <w:noWrap/>
            <w:vAlign w:val="center"/>
            <w:hideMark/>
          </w:tcPr>
          <w:p w:rsidR="009E0034" w:rsidRPr="000E43F3" w:rsidRDefault="009E0034" w:rsidP="00B33ED1">
            <w:pPr>
              <w:jc w:val="center"/>
              <w:rPr>
                <w:b/>
                <w:lang w:val="fr-FR"/>
              </w:rPr>
            </w:pPr>
          </w:p>
        </w:tc>
        <w:tc>
          <w:tcPr>
            <w:tcW w:w="1416" w:type="pct"/>
            <w:noWrap/>
            <w:vAlign w:val="center"/>
            <w:hideMark/>
          </w:tcPr>
          <w:p w:rsidR="009E0034" w:rsidRPr="00E429A8" w:rsidRDefault="009E0034" w:rsidP="00B33ED1">
            <w:pPr>
              <w:rPr>
                <w:lang w:val="fr-FR"/>
              </w:rPr>
            </w:pPr>
            <w:r w:rsidRPr="00E429A8">
              <w:rPr>
                <w:lang w:val="fr-FR"/>
              </w:rPr>
              <w:t>Dr Ridha Kammoun</w:t>
            </w:r>
          </w:p>
        </w:tc>
        <w:tc>
          <w:tcPr>
            <w:tcW w:w="859" w:type="pct"/>
            <w:noWrap/>
            <w:vAlign w:val="center"/>
            <w:hideMark/>
          </w:tcPr>
          <w:p w:rsidR="009E0034" w:rsidRPr="00E429A8" w:rsidRDefault="009E0034" w:rsidP="00B33ED1">
            <w:pPr>
              <w:rPr>
                <w:lang w:val="fr-FR"/>
              </w:rPr>
            </w:pPr>
            <w:r w:rsidRPr="00E429A8">
              <w:rPr>
                <w:lang w:val="fr-FR"/>
              </w:rPr>
              <w:t xml:space="preserve">ATL MST SIDA </w:t>
            </w:r>
          </w:p>
        </w:tc>
        <w:tc>
          <w:tcPr>
            <w:tcW w:w="367" w:type="pct"/>
            <w:noWrap/>
            <w:vAlign w:val="center"/>
          </w:tcPr>
          <w:p w:rsidR="009E0034" w:rsidRPr="00E429A8" w:rsidRDefault="009E0034" w:rsidP="00B33ED1">
            <w:pPr>
              <w:jc w:val="center"/>
              <w:rPr>
                <w:lang w:val="fr-FR"/>
              </w:rPr>
            </w:pPr>
          </w:p>
        </w:tc>
        <w:tc>
          <w:tcPr>
            <w:tcW w:w="443" w:type="pct"/>
            <w:noWrap/>
            <w:vAlign w:val="center"/>
          </w:tcPr>
          <w:p w:rsidR="009E0034" w:rsidRPr="00E429A8" w:rsidRDefault="009E0034" w:rsidP="00B33ED1">
            <w:pPr>
              <w:jc w:val="center"/>
              <w:rPr>
                <w:lang w:val="fr-FR"/>
              </w:rPr>
            </w:pPr>
          </w:p>
        </w:tc>
        <w:tc>
          <w:tcPr>
            <w:tcW w:w="459" w:type="pct"/>
            <w:noWrap/>
            <w:vAlign w:val="center"/>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r>
              <w:rPr>
                <w:lang w:val="fr-FR"/>
              </w:rPr>
              <w:t>X</w:t>
            </w:r>
          </w:p>
        </w:tc>
      </w:tr>
      <w:tr w:rsidR="00644F2E" w:rsidRPr="00E429A8" w:rsidTr="00644F2E">
        <w:trPr>
          <w:trHeight w:val="312"/>
        </w:trPr>
        <w:tc>
          <w:tcPr>
            <w:tcW w:w="355" w:type="pct"/>
            <w:shd w:val="clear" w:color="auto" w:fill="auto"/>
          </w:tcPr>
          <w:p w:rsidR="009E0034" w:rsidRPr="00E429A8" w:rsidRDefault="009E0034" w:rsidP="00B33ED1">
            <w:pPr>
              <w:jc w:val="center"/>
              <w:rPr>
                <w:lang w:val="fr-FR"/>
              </w:rPr>
            </w:pPr>
          </w:p>
        </w:tc>
        <w:tc>
          <w:tcPr>
            <w:tcW w:w="230" w:type="pct"/>
            <w:shd w:val="clear" w:color="auto" w:fill="auto"/>
            <w:noWrap/>
            <w:vAlign w:val="center"/>
            <w:hideMark/>
          </w:tcPr>
          <w:p w:rsidR="009E0034" w:rsidRPr="00E429A8" w:rsidRDefault="00644F2E" w:rsidP="00B33ED1">
            <w:pPr>
              <w:jc w:val="center"/>
              <w:rPr>
                <w:lang w:val="fr-FR"/>
              </w:rPr>
            </w:pPr>
            <w:r>
              <w:rPr>
                <w:lang w:val="fr-FR"/>
              </w:rPr>
              <w:t>15</w:t>
            </w:r>
          </w:p>
        </w:tc>
        <w:tc>
          <w:tcPr>
            <w:tcW w:w="1416" w:type="pct"/>
            <w:noWrap/>
            <w:vAlign w:val="center"/>
            <w:hideMark/>
          </w:tcPr>
          <w:p w:rsidR="009E0034" w:rsidRPr="00E429A8" w:rsidRDefault="009E0034" w:rsidP="00B33ED1">
            <w:pPr>
              <w:rPr>
                <w:lang w:val="fr-FR"/>
              </w:rPr>
            </w:pPr>
            <w:r w:rsidRPr="00E429A8">
              <w:rPr>
                <w:lang w:val="fr-FR"/>
              </w:rPr>
              <w:t>Dr Zahra Marrakchi</w:t>
            </w:r>
          </w:p>
        </w:tc>
        <w:tc>
          <w:tcPr>
            <w:tcW w:w="859" w:type="pct"/>
            <w:noWrap/>
            <w:vAlign w:val="center"/>
            <w:hideMark/>
          </w:tcPr>
          <w:p w:rsidR="009E0034" w:rsidRPr="00E429A8" w:rsidRDefault="009E0034" w:rsidP="00B33ED1">
            <w:pPr>
              <w:rPr>
                <w:lang w:val="fr-FR"/>
              </w:rPr>
            </w:pPr>
            <w:r w:rsidRPr="00E429A8">
              <w:rPr>
                <w:lang w:val="fr-FR"/>
              </w:rPr>
              <w:t>STNN</w:t>
            </w:r>
          </w:p>
        </w:tc>
        <w:tc>
          <w:tcPr>
            <w:tcW w:w="367" w:type="pct"/>
            <w:noWrap/>
            <w:vAlign w:val="center"/>
            <w:hideMark/>
          </w:tcPr>
          <w:p w:rsidR="009E0034" w:rsidRPr="00E429A8" w:rsidRDefault="009E0034" w:rsidP="00B33ED1">
            <w:pPr>
              <w:jc w:val="center"/>
              <w:rPr>
                <w:lang w:val="fr-FR"/>
              </w:rPr>
            </w:pPr>
          </w:p>
        </w:tc>
        <w:tc>
          <w:tcPr>
            <w:tcW w:w="443" w:type="pct"/>
            <w:noWrap/>
            <w:vAlign w:val="center"/>
            <w:hideMark/>
          </w:tcPr>
          <w:p w:rsidR="009E0034" w:rsidRPr="00E429A8" w:rsidRDefault="009E0034" w:rsidP="00B33ED1">
            <w:pPr>
              <w:jc w:val="center"/>
              <w:rPr>
                <w:lang w:val="fr-FR"/>
              </w:rPr>
            </w:pPr>
          </w:p>
        </w:tc>
        <w:tc>
          <w:tcPr>
            <w:tcW w:w="459" w:type="pct"/>
            <w:noWrap/>
            <w:vAlign w:val="center"/>
            <w:hideMark/>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r>
              <w:rPr>
                <w:lang w:val="fr-FR"/>
              </w:rPr>
              <w:t>X</w:t>
            </w:r>
          </w:p>
        </w:tc>
      </w:tr>
      <w:tr w:rsidR="00644F2E" w:rsidRPr="00E429A8" w:rsidTr="00644F2E">
        <w:trPr>
          <w:trHeight w:val="312"/>
        </w:trPr>
        <w:tc>
          <w:tcPr>
            <w:tcW w:w="355" w:type="pct"/>
            <w:shd w:val="clear" w:color="auto" w:fill="auto"/>
          </w:tcPr>
          <w:p w:rsidR="009E0034" w:rsidRPr="00E429A8" w:rsidRDefault="009E0034" w:rsidP="00B33ED1">
            <w:pPr>
              <w:jc w:val="center"/>
              <w:rPr>
                <w:lang w:val="fr-FR"/>
              </w:rPr>
            </w:pPr>
          </w:p>
        </w:tc>
        <w:tc>
          <w:tcPr>
            <w:tcW w:w="230" w:type="pct"/>
            <w:shd w:val="clear" w:color="auto" w:fill="auto"/>
            <w:noWrap/>
            <w:vAlign w:val="center"/>
            <w:hideMark/>
          </w:tcPr>
          <w:p w:rsidR="009E0034" w:rsidRPr="00E429A8" w:rsidRDefault="00644F2E" w:rsidP="00B33ED1">
            <w:pPr>
              <w:jc w:val="center"/>
              <w:rPr>
                <w:lang w:val="fr-FR"/>
              </w:rPr>
            </w:pPr>
            <w:r>
              <w:rPr>
                <w:lang w:val="fr-FR"/>
              </w:rPr>
              <w:t>16</w:t>
            </w:r>
          </w:p>
        </w:tc>
        <w:tc>
          <w:tcPr>
            <w:tcW w:w="1416" w:type="pct"/>
            <w:noWrap/>
            <w:vAlign w:val="center"/>
            <w:hideMark/>
          </w:tcPr>
          <w:p w:rsidR="009E0034" w:rsidRPr="00E429A8" w:rsidRDefault="009E0034" w:rsidP="00B33ED1">
            <w:pPr>
              <w:rPr>
                <w:lang w:val="fr-FR"/>
              </w:rPr>
            </w:pPr>
            <w:r w:rsidRPr="00E429A8">
              <w:rPr>
                <w:lang w:val="fr-FR"/>
              </w:rPr>
              <w:t xml:space="preserve">Dr Ahmed Maamouri </w:t>
            </w:r>
          </w:p>
        </w:tc>
        <w:tc>
          <w:tcPr>
            <w:tcW w:w="859" w:type="pct"/>
            <w:noWrap/>
            <w:vAlign w:val="center"/>
            <w:hideMark/>
          </w:tcPr>
          <w:p w:rsidR="009E0034" w:rsidRPr="00E429A8" w:rsidRDefault="009E0034" w:rsidP="00B33ED1">
            <w:pPr>
              <w:rPr>
                <w:lang w:val="fr-FR"/>
              </w:rPr>
            </w:pPr>
            <w:r w:rsidRPr="00E429A8">
              <w:rPr>
                <w:lang w:val="fr-FR"/>
              </w:rPr>
              <w:t>CCM</w:t>
            </w:r>
          </w:p>
        </w:tc>
        <w:tc>
          <w:tcPr>
            <w:tcW w:w="367" w:type="pct"/>
            <w:noWrap/>
            <w:vAlign w:val="center"/>
            <w:hideMark/>
          </w:tcPr>
          <w:p w:rsidR="009E0034" w:rsidRPr="00E429A8" w:rsidRDefault="009E0034" w:rsidP="00B33ED1">
            <w:pPr>
              <w:jc w:val="center"/>
              <w:rPr>
                <w:lang w:val="fr-FR"/>
              </w:rPr>
            </w:pPr>
          </w:p>
        </w:tc>
        <w:tc>
          <w:tcPr>
            <w:tcW w:w="443" w:type="pct"/>
            <w:noWrap/>
            <w:vAlign w:val="center"/>
            <w:hideMark/>
          </w:tcPr>
          <w:p w:rsidR="009E0034" w:rsidRPr="00E429A8" w:rsidRDefault="009E0034" w:rsidP="00B33ED1">
            <w:pPr>
              <w:jc w:val="center"/>
              <w:rPr>
                <w:lang w:val="fr-FR"/>
              </w:rPr>
            </w:pPr>
          </w:p>
        </w:tc>
        <w:tc>
          <w:tcPr>
            <w:tcW w:w="459" w:type="pct"/>
            <w:noWrap/>
            <w:vAlign w:val="center"/>
            <w:hideMark/>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hideMark/>
          </w:tcPr>
          <w:p w:rsidR="009E0034" w:rsidRPr="00E429A8" w:rsidRDefault="009E0034" w:rsidP="00B33ED1">
            <w:pPr>
              <w:jc w:val="center"/>
              <w:rPr>
                <w:lang w:val="fr-FR"/>
              </w:rPr>
            </w:pPr>
          </w:p>
        </w:tc>
        <w:tc>
          <w:tcPr>
            <w:tcW w:w="229" w:type="pct"/>
            <w:noWrap/>
            <w:vAlign w:val="center"/>
            <w:hideMark/>
          </w:tcPr>
          <w:p w:rsidR="009E0034" w:rsidRPr="00E429A8" w:rsidRDefault="009E0034" w:rsidP="00B33ED1">
            <w:pPr>
              <w:jc w:val="center"/>
              <w:rPr>
                <w:lang w:val="fr-FR"/>
              </w:rPr>
            </w:pPr>
            <w:r>
              <w:rPr>
                <w:lang w:val="fr-FR"/>
              </w:rPr>
              <w:t>X</w:t>
            </w:r>
          </w:p>
        </w:tc>
      </w:tr>
      <w:tr w:rsidR="00644F2E" w:rsidRPr="00E429A8" w:rsidTr="00644F2E">
        <w:trPr>
          <w:trHeight w:val="312"/>
        </w:trPr>
        <w:tc>
          <w:tcPr>
            <w:tcW w:w="355" w:type="pct"/>
            <w:shd w:val="clear" w:color="auto" w:fill="auto"/>
          </w:tcPr>
          <w:p w:rsidR="009E0034" w:rsidRPr="00E429A8" w:rsidRDefault="009E0034" w:rsidP="00B33ED1">
            <w:pPr>
              <w:jc w:val="center"/>
              <w:rPr>
                <w:lang w:val="fr-FR"/>
              </w:rPr>
            </w:pPr>
          </w:p>
        </w:tc>
        <w:tc>
          <w:tcPr>
            <w:tcW w:w="230" w:type="pct"/>
            <w:shd w:val="clear" w:color="auto" w:fill="auto"/>
            <w:noWrap/>
            <w:vAlign w:val="center"/>
          </w:tcPr>
          <w:p w:rsidR="009E0034" w:rsidRPr="00E429A8" w:rsidRDefault="009E0034" w:rsidP="00B33ED1">
            <w:pPr>
              <w:jc w:val="center"/>
              <w:rPr>
                <w:lang w:val="fr-FR"/>
              </w:rPr>
            </w:pPr>
          </w:p>
        </w:tc>
        <w:tc>
          <w:tcPr>
            <w:tcW w:w="1416" w:type="pct"/>
            <w:noWrap/>
            <w:vAlign w:val="center"/>
          </w:tcPr>
          <w:p w:rsidR="009E0034" w:rsidRPr="00E429A8" w:rsidRDefault="009E0034" w:rsidP="00B33ED1">
            <w:pPr>
              <w:rPr>
                <w:lang w:val="fr-FR"/>
              </w:rPr>
            </w:pPr>
          </w:p>
        </w:tc>
        <w:tc>
          <w:tcPr>
            <w:tcW w:w="859" w:type="pct"/>
            <w:noWrap/>
            <w:vAlign w:val="center"/>
          </w:tcPr>
          <w:p w:rsidR="009E0034" w:rsidRPr="00E429A8" w:rsidRDefault="009E0034" w:rsidP="00B33ED1">
            <w:pPr>
              <w:rPr>
                <w:lang w:val="fr-FR"/>
              </w:rPr>
            </w:pPr>
          </w:p>
        </w:tc>
        <w:tc>
          <w:tcPr>
            <w:tcW w:w="367" w:type="pct"/>
            <w:noWrap/>
            <w:vAlign w:val="center"/>
          </w:tcPr>
          <w:p w:rsidR="009E0034" w:rsidRPr="00E429A8" w:rsidRDefault="009E0034" w:rsidP="00B33ED1">
            <w:pPr>
              <w:jc w:val="center"/>
              <w:rPr>
                <w:lang w:val="fr-FR"/>
              </w:rPr>
            </w:pPr>
          </w:p>
        </w:tc>
        <w:tc>
          <w:tcPr>
            <w:tcW w:w="443" w:type="pct"/>
            <w:noWrap/>
            <w:vAlign w:val="center"/>
          </w:tcPr>
          <w:p w:rsidR="009E0034" w:rsidRPr="00E429A8" w:rsidRDefault="009E0034" w:rsidP="00B33ED1">
            <w:pPr>
              <w:jc w:val="center"/>
              <w:rPr>
                <w:lang w:val="fr-FR"/>
              </w:rPr>
            </w:pPr>
          </w:p>
        </w:tc>
        <w:tc>
          <w:tcPr>
            <w:tcW w:w="459" w:type="pct"/>
            <w:noWrap/>
            <w:vAlign w:val="center"/>
          </w:tcPr>
          <w:p w:rsidR="009E0034" w:rsidRPr="00E429A8" w:rsidRDefault="009E0034" w:rsidP="00B33ED1">
            <w:pPr>
              <w:jc w:val="center"/>
              <w:rPr>
                <w:lang w:val="fr-FR"/>
              </w:rPr>
            </w:pPr>
          </w:p>
        </w:tc>
        <w:tc>
          <w:tcPr>
            <w:tcW w:w="318" w:type="pct"/>
            <w:vAlign w:val="center"/>
          </w:tcPr>
          <w:p w:rsidR="009E0034" w:rsidRPr="00E429A8" w:rsidRDefault="009E0034" w:rsidP="00B33ED1">
            <w:pPr>
              <w:jc w:val="center"/>
              <w:rPr>
                <w:lang w:val="fr-FR"/>
              </w:rPr>
            </w:pPr>
          </w:p>
        </w:tc>
        <w:tc>
          <w:tcPr>
            <w:tcW w:w="324" w:type="pct"/>
            <w:noWrap/>
            <w:vAlign w:val="center"/>
          </w:tcPr>
          <w:p w:rsidR="009E0034" w:rsidRPr="00E429A8" w:rsidRDefault="009E0034" w:rsidP="00B33ED1">
            <w:pPr>
              <w:jc w:val="center"/>
              <w:rPr>
                <w:lang w:val="fr-FR"/>
              </w:rPr>
            </w:pPr>
          </w:p>
        </w:tc>
        <w:tc>
          <w:tcPr>
            <w:tcW w:w="229" w:type="pct"/>
            <w:noWrap/>
            <w:vAlign w:val="center"/>
          </w:tcPr>
          <w:p w:rsidR="009E0034" w:rsidRDefault="009E0034" w:rsidP="00B33ED1">
            <w:pPr>
              <w:jc w:val="center"/>
              <w:rPr>
                <w:lang w:val="fr-FR"/>
              </w:rPr>
            </w:pPr>
          </w:p>
        </w:tc>
      </w:tr>
    </w:tbl>
    <w:p w:rsidR="009E0034" w:rsidRDefault="009E0034">
      <w:pPr>
        <w:rPr>
          <w:lang w:val="fr-FR"/>
        </w:rPr>
      </w:pPr>
    </w:p>
    <w:p w:rsidR="008C5E0A" w:rsidRDefault="008C5E0A">
      <w:pPr>
        <w:rPr>
          <w:lang w:val="fr-FR"/>
        </w:rPr>
      </w:pPr>
      <w:r>
        <w:rPr>
          <w:lang w:val="fr-FR"/>
        </w:rPr>
        <w:br w:type="page"/>
      </w:r>
    </w:p>
    <w:p w:rsidR="008C5E0A" w:rsidRDefault="008C5E0A" w:rsidP="008C5E0A">
      <w:pPr>
        <w:rPr>
          <w:rFonts w:asciiTheme="majorHAnsi" w:eastAsia="MS Mincho" w:hAnsiTheme="majorHAnsi" w:cstheme="minorHAnsi"/>
          <w:sz w:val="24"/>
          <w:lang w:val="fr-FR"/>
        </w:rPr>
      </w:pPr>
      <w:r w:rsidRPr="0070616D">
        <w:rPr>
          <w:rFonts w:eastAsia="MS Mincho" w:cstheme="minorHAnsi"/>
          <w:noProof/>
          <w:sz w:val="24"/>
          <w:szCs w:val="24"/>
        </w:rPr>
        <w:lastRenderedPageBreak/>
        <w:drawing>
          <wp:anchor distT="0" distB="0" distL="114300" distR="114300" simplePos="0" relativeHeight="251670528" behindDoc="0" locked="0" layoutInCell="1" allowOverlap="1" wp14:anchorId="0C0F3A17" wp14:editId="3F3439EE">
            <wp:simplePos x="0" y="0"/>
            <wp:positionH relativeFrom="column">
              <wp:posOffset>-195580</wp:posOffset>
            </wp:positionH>
            <wp:positionV relativeFrom="paragraph">
              <wp:posOffset>80645</wp:posOffset>
            </wp:positionV>
            <wp:extent cx="6666865" cy="381000"/>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6865" cy="381000"/>
                    </a:xfrm>
                    <a:prstGeom prst="rect">
                      <a:avLst/>
                    </a:prstGeom>
                    <a:noFill/>
                  </pic:spPr>
                </pic:pic>
              </a:graphicData>
            </a:graphic>
            <wp14:sizeRelH relativeFrom="page">
              <wp14:pctWidth>0</wp14:pctWidth>
            </wp14:sizeRelH>
            <wp14:sizeRelV relativeFrom="page">
              <wp14:pctHeight>0</wp14:pctHeight>
            </wp14:sizeRelV>
          </wp:anchor>
        </w:drawing>
      </w:r>
      <w:r w:rsidRPr="0070616D">
        <w:rPr>
          <w:rFonts w:eastAsia="MS Mincho" w:cstheme="minorHAnsi"/>
          <w:noProof/>
          <w:sz w:val="24"/>
          <w:szCs w:val="24"/>
        </w:rPr>
        <w:drawing>
          <wp:anchor distT="0" distB="0" distL="114300" distR="114300" simplePos="0" relativeHeight="251668480" behindDoc="1" locked="0" layoutInCell="1" allowOverlap="1" wp14:anchorId="519F346E" wp14:editId="63AB390C">
            <wp:simplePos x="0" y="0"/>
            <wp:positionH relativeFrom="column">
              <wp:posOffset>-906780</wp:posOffset>
            </wp:positionH>
            <wp:positionV relativeFrom="paragraph">
              <wp:posOffset>-684530</wp:posOffset>
            </wp:positionV>
            <wp:extent cx="7795260" cy="139890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95260" cy="1398905"/>
                    </a:xfrm>
                    <a:prstGeom prst="rect">
                      <a:avLst/>
                    </a:prstGeom>
                    <a:noFill/>
                  </pic:spPr>
                </pic:pic>
              </a:graphicData>
            </a:graphic>
            <wp14:sizeRelH relativeFrom="page">
              <wp14:pctWidth>0</wp14:pctWidth>
            </wp14:sizeRelH>
            <wp14:sizeRelV relativeFrom="page">
              <wp14:pctHeight>0</wp14:pctHeight>
            </wp14:sizeRelV>
          </wp:anchor>
        </w:drawing>
      </w:r>
    </w:p>
    <w:p w:rsidR="008C5E0A" w:rsidRPr="00E33D77" w:rsidRDefault="008C5E0A" w:rsidP="008C5E0A">
      <w:pPr>
        <w:spacing w:after="0" w:line="240" w:lineRule="auto"/>
        <w:rPr>
          <w:rFonts w:eastAsia="MS Mincho" w:cstheme="minorHAnsi"/>
          <w:b/>
          <w:sz w:val="24"/>
          <w:szCs w:val="24"/>
          <w:lang w:val="fr-FR"/>
        </w:rPr>
      </w:pPr>
    </w:p>
    <w:p w:rsidR="008C5E0A" w:rsidRPr="001E0DBD" w:rsidRDefault="008C5E0A" w:rsidP="008C5E0A">
      <w:pPr>
        <w:spacing w:after="202"/>
        <w:jc w:val="center"/>
        <w:rPr>
          <w:rFonts w:ascii="Times New Roman" w:eastAsia="Times New Roman" w:hAnsi="Times New Roman" w:cs="Times New Roman"/>
          <w:sz w:val="24"/>
          <w:szCs w:val="24"/>
          <w:bdr w:val="single" w:sz="6" w:space="4" w:color="000000" w:frame="1"/>
          <w:shd w:val="clear" w:color="auto" w:fill="FFFFFF"/>
          <w:lang w:val="fr-CM"/>
        </w:rPr>
      </w:pPr>
      <w:r w:rsidRPr="001E0DBD">
        <w:rPr>
          <w:rFonts w:ascii="Gill Sans MT" w:eastAsia="Times New Roman" w:hAnsi="Gill Sans MT" w:cs="Times New Roman"/>
          <w:b/>
          <w:bCs/>
          <w:color w:val="000000"/>
          <w:sz w:val="24"/>
          <w:szCs w:val="24"/>
          <w:bdr w:val="single" w:sz="6" w:space="4" w:color="000000" w:frame="1"/>
          <w:shd w:val="clear" w:color="auto" w:fill="FFFFFF"/>
          <w:lang w:val="fr-FR"/>
        </w:rPr>
        <w:t>EVALUATION DU PROGRAMME D’APPUI PAYS DE L'UNICEF A LA TUNISIE (2014 - 2019)</w:t>
      </w:r>
    </w:p>
    <w:p w:rsidR="008C5E0A" w:rsidRPr="00E33D77" w:rsidRDefault="008C5E0A" w:rsidP="00384EBB">
      <w:pPr>
        <w:spacing w:after="120"/>
        <w:jc w:val="center"/>
        <w:rPr>
          <w:rFonts w:ascii="Times New Roman" w:hAnsi="Times New Roman" w:cs="Times New Roman"/>
          <w:b/>
          <w:sz w:val="40"/>
          <w:lang w:val="fr-FR"/>
        </w:rPr>
      </w:pPr>
      <w:r w:rsidRPr="00E33D77">
        <w:rPr>
          <w:b/>
          <w:sz w:val="40"/>
          <w:lang w:val="fr-FR"/>
        </w:rPr>
        <w:t>NOTE D’INFORMATION</w:t>
      </w:r>
    </w:p>
    <w:p w:rsidR="008C5E0A" w:rsidRPr="00E33D77" w:rsidRDefault="008C5E0A" w:rsidP="008D2DA3">
      <w:pPr>
        <w:pStyle w:val="Heading2"/>
        <w:numPr>
          <w:ilvl w:val="0"/>
          <w:numId w:val="11"/>
        </w:numPr>
        <w:spacing w:after="200"/>
        <w:jc w:val="center"/>
        <w:rPr>
          <w:rFonts w:eastAsia="Times New Roman"/>
          <w:lang w:val="fr-FR"/>
        </w:rPr>
      </w:pPr>
      <w:bookmarkStart w:id="51" w:name="_Toc498615024"/>
      <w:bookmarkStart w:id="52" w:name="_Toc500998342"/>
      <w:r w:rsidRPr="00E33D77">
        <w:rPr>
          <w:rFonts w:eastAsia="Times New Roman"/>
          <w:lang w:val="fr-FR"/>
        </w:rPr>
        <w:t>Note d’information</w:t>
      </w:r>
      <w:bookmarkEnd w:id="51"/>
      <w:bookmarkEnd w:id="52"/>
    </w:p>
    <w:p w:rsidR="008C5E0A" w:rsidRPr="00795AB9" w:rsidRDefault="008C5E0A" w:rsidP="008C5E0A">
      <w:pPr>
        <w:spacing w:before="120" w:after="0" w:line="240" w:lineRule="auto"/>
        <w:jc w:val="both"/>
        <w:rPr>
          <w:rFonts w:asciiTheme="majorHAnsi" w:eastAsia="Times New Roman" w:hAnsiTheme="majorHAnsi" w:cs="Times New Roman"/>
          <w:sz w:val="23"/>
          <w:szCs w:val="23"/>
          <w:lang w:val="fr-FR"/>
        </w:rPr>
      </w:pPr>
      <w:r w:rsidRPr="00795AB9">
        <w:rPr>
          <w:rFonts w:asciiTheme="majorHAnsi" w:eastAsia="Times New Roman" w:hAnsiTheme="majorHAnsi" w:cs="Times New Roman"/>
          <w:sz w:val="23"/>
          <w:szCs w:val="23"/>
          <w:lang w:val="fr-FR"/>
        </w:rPr>
        <w:t>Bonjour (ou bonsoir),</w:t>
      </w:r>
    </w:p>
    <w:p w:rsidR="008C5E0A" w:rsidRPr="00795AB9" w:rsidRDefault="008C5E0A" w:rsidP="008C5E0A">
      <w:pPr>
        <w:spacing w:before="120" w:after="0" w:line="240" w:lineRule="auto"/>
        <w:jc w:val="both"/>
        <w:rPr>
          <w:rFonts w:asciiTheme="majorHAnsi" w:eastAsia="Times New Roman" w:hAnsiTheme="majorHAnsi" w:cs="Times New Roman"/>
          <w:sz w:val="23"/>
          <w:szCs w:val="23"/>
          <w:lang w:val="fr-FR"/>
        </w:rPr>
      </w:pPr>
      <w:r w:rsidRPr="00795AB9">
        <w:rPr>
          <w:rFonts w:asciiTheme="majorHAnsi" w:eastAsia="Times New Roman" w:hAnsiTheme="majorHAnsi" w:cs="Times New Roman"/>
          <w:sz w:val="23"/>
          <w:szCs w:val="23"/>
          <w:lang w:val="fr-FR"/>
        </w:rPr>
        <w:t xml:space="preserve">L'UNICEF conduit l’évaluation de performance de son appui au programme pays à la Tunisie pour la période 2015 – 2019. </w:t>
      </w:r>
    </w:p>
    <w:p w:rsidR="008C5E0A" w:rsidRPr="00795AB9" w:rsidRDefault="008C5E0A" w:rsidP="008C5E0A">
      <w:pPr>
        <w:spacing w:before="120" w:after="0" w:line="240" w:lineRule="auto"/>
        <w:jc w:val="both"/>
        <w:rPr>
          <w:rFonts w:asciiTheme="majorHAnsi" w:eastAsia="Times New Roman" w:hAnsiTheme="majorHAnsi" w:cs="Times New Roman"/>
          <w:sz w:val="23"/>
          <w:szCs w:val="23"/>
          <w:lang w:val="fr-FR"/>
        </w:rPr>
      </w:pPr>
      <w:r w:rsidRPr="00795AB9">
        <w:rPr>
          <w:rFonts w:asciiTheme="majorHAnsi" w:eastAsia="Times New Roman" w:hAnsiTheme="majorHAnsi" w:cs="Times New Roman"/>
          <w:b/>
          <w:bCs/>
          <w:sz w:val="23"/>
          <w:szCs w:val="23"/>
          <w:lang w:val="fr-FR"/>
        </w:rPr>
        <w:t xml:space="preserve">Objet de l’évaluation : </w:t>
      </w:r>
      <w:r w:rsidRPr="00795AB9">
        <w:rPr>
          <w:rFonts w:asciiTheme="majorHAnsi" w:eastAsia="Times New Roman" w:hAnsiTheme="majorHAnsi" w:cs="Times New Roman"/>
          <w:sz w:val="23"/>
          <w:szCs w:val="23"/>
          <w:lang w:val="fr-FR"/>
        </w:rPr>
        <w:t>Cette évaluation de mi-parcours permettra de : 1) mieux comprendre son apport au renforcement du système de santé, 2) mesurer les progrès réalisés, 3) déterminer les principaux goulots d’étranglements et blocages rencontres et 4) relever les bonnes pratiques et leçons apprises pour une éventuelle mise à l’échelle dans le futur.</w:t>
      </w:r>
    </w:p>
    <w:p w:rsidR="008C5E0A" w:rsidRPr="00795AB9" w:rsidRDefault="008C5E0A" w:rsidP="008C5E0A">
      <w:pPr>
        <w:spacing w:before="120" w:after="0" w:line="240" w:lineRule="auto"/>
        <w:jc w:val="both"/>
        <w:rPr>
          <w:rFonts w:asciiTheme="majorHAnsi" w:eastAsia="Times New Roman" w:hAnsiTheme="majorHAnsi" w:cs="Times New Roman"/>
          <w:sz w:val="23"/>
          <w:szCs w:val="23"/>
          <w:lang w:val="fr-FR"/>
        </w:rPr>
      </w:pPr>
      <w:r w:rsidRPr="00795AB9">
        <w:rPr>
          <w:rFonts w:asciiTheme="majorHAnsi" w:eastAsia="Times New Roman" w:hAnsiTheme="majorHAnsi" w:cs="Times New Roman"/>
          <w:b/>
          <w:bCs/>
          <w:sz w:val="23"/>
          <w:szCs w:val="23"/>
          <w:lang w:val="fr-FR"/>
        </w:rPr>
        <w:t xml:space="preserve">Méthode : </w:t>
      </w:r>
      <w:r w:rsidRPr="00795AB9">
        <w:rPr>
          <w:rFonts w:asciiTheme="majorHAnsi" w:eastAsia="Times New Roman" w:hAnsiTheme="majorHAnsi" w:cs="Times New Roman"/>
          <w:sz w:val="23"/>
          <w:szCs w:val="23"/>
          <w:lang w:val="fr-FR"/>
        </w:rPr>
        <w:t xml:space="preserve">Cette évaluation formative et participative se conduira essentiellement à travers la rencontre et l’interview des informateurs clés et des structures impliquées de près ou de loin dans l’exécution de la composante santé de l’accord de coopération Tunisie-UNICEF pour la période 2015-2019.   A cette occasion l’évaluateur sollicitera aussi et collectera tout document ou rapport pouvant éclairer la mise en œuvre de ce programme ses résultats, les leçons apprises et les perspectives d’avenir.   </w:t>
      </w:r>
    </w:p>
    <w:p w:rsidR="008C5E0A" w:rsidRPr="00795AB9" w:rsidRDefault="008C5E0A" w:rsidP="008C5E0A">
      <w:pPr>
        <w:spacing w:before="120" w:after="0" w:line="240" w:lineRule="auto"/>
        <w:jc w:val="both"/>
        <w:rPr>
          <w:rFonts w:asciiTheme="majorHAnsi" w:eastAsia="Times New Roman" w:hAnsiTheme="majorHAnsi" w:cs="Times New Roman"/>
          <w:sz w:val="23"/>
          <w:szCs w:val="23"/>
          <w:lang w:val="fr-FR"/>
        </w:rPr>
      </w:pPr>
      <w:r w:rsidRPr="00795AB9">
        <w:rPr>
          <w:rFonts w:asciiTheme="majorHAnsi" w:eastAsia="Times New Roman" w:hAnsiTheme="majorHAnsi" w:cs="Times New Roman"/>
          <w:b/>
          <w:bCs/>
          <w:sz w:val="23"/>
          <w:szCs w:val="23"/>
          <w:lang w:val="fr-FR"/>
        </w:rPr>
        <w:t xml:space="preserve">Participation : </w:t>
      </w:r>
      <w:r w:rsidRPr="00795AB9">
        <w:rPr>
          <w:rFonts w:asciiTheme="majorHAnsi" w:eastAsia="Times New Roman" w:hAnsiTheme="majorHAnsi" w:cs="Times New Roman"/>
          <w:sz w:val="23"/>
          <w:szCs w:val="23"/>
          <w:lang w:val="fr-FR"/>
        </w:rPr>
        <w:t xml:space="preserve">Votre participation à cette évaluation est volontaire. Vous pouvez refuser de participer ou vous pouvez vous retirer à tout moment. De même, vous avez le droit de refuser de répondre à certaines questions si cela vous dérange. Votre décision de ne pas participer ou de vous retirer de la discussion ainsi que votre refus de répondre à certaines questions ne vous portera aucun préjudice.  Vous pouvez poser toutes les questions que vous voudrez.  </w:t>
      </w:r>
    </w:p>
    <w:p w:rsidR="008C5E0A" w:rsidRPr="00795AB9" w:rsidRDefault="008C5E0A" w:rsidP="008C5E0A">
      <w:pPr>
        <w:spacing w:before="120" w:after="0" w:line="240" w:lineRule="auto"/>
        <w:jc w:val="both"/>
        <w:rPr>
          <w:rFonts w:asciiTheme="majorHAnsi" w:eastAsia="Times New Roman" w:hAnsiTheme="majorHAnsi" w:cs="Times New Roman"/>
          <w:sz w:val="23"/>
          <w:szCs w:val="23"/>
          <w:lang w:val="fr-FR"/>
        </w:rPr>
      </w:pPr>
      <w:r w:rsidRPr="00795AB9">
        <w:rPr>
          <w:rFonts w:asciiTheme="majorHAnsi" w:eastAsia="Times New Roman" w:hAnsiTheme="majorHAnsi" w:cs="Times New Roman"/>
          <w:b/>
          <w:bCs/>
          <w:sz w:val="23"/>
          <w:szCs w:val="23"/>
          <w:lang w:val="fr-FR"/>
        </w:rPr>
        <w:t xml:space="preserve">Confidentialité </w:t>
      </w:r>
      <w:r w:rsidRPr="00795AB9">
        <w:rPr>
          <w:rFonts w:asciiTheme="majorHAnsi" w:eastAsia="Times New Roman" w:hAnsiTheme="majorHAnsi" w:cs="Times New Roman"/>
          <w:sz w:val="23"/>
          <w:szCs w:val="23"/>
          <w:lang w:val="fr-FR"/>
        </w:rPr>
        <w:t xml:space="preserve">: Les réponses données aux questions resteront confidentielles et n’auront pour seul propos que d’aider l’évaluateur à comprendre le degré d’exécution du programme et d’atteinte de ses objectifs. Ils permettront à ce fait de tirer des leçons pour faire des recommandations d’amélioration pour les programmes futurs.  Vos noms et adresses ne seront communiqués à personne d’autre que l’évaluateur et l’analyse de vos réponses se fera de façon anonyme.  </w:t>
      </w:r>
    </w:p>
    <w:p w:rsidR="008C5E0A" w:rsidRPr="00795AB9" w:rsidRDefault="008C5E0A" w:rsidP="008C5E0A">
      <w:pPr>
        <w:spacing w:before="120" w:after="0" w:line="240" w:lineRule="auto"/>
        <w:jc w:val="both"/>
        <w:rPr>
          <w:rFonts w:asciiTheme="majorHAnsi" w:eastAsia="Times New Roman" w:hAnsiTheme="majorHAnsi" w:cs="Times New Roman"/>
          <w:sz w:val="23"/>
          <w:szCs w:val="23"/>
          <w:lang w:val="fr-FR"/>
        </w:rPr>
      </w:pPr>
      <w:r w:rsidRPr="00795AB9">
        <w:rPr>
          <w:rFonts w:asciiTheme="majorHAnsi" w:eastAsia="Times New Roman" w:hAnsiTheme="majorHAnsi" w:cs="Times New Roman"/>
          <w:b/>
          <w:bCs/>
          <w:sz w:val="23"/>
          <w:szCs w:val="23"/>
          <w:lang w:val="fr-FR"/>
        </w:rPr>
        <w:t>Duré de l’interview</w:t>
      </w:r>
      <w:r w:rsidRPr="00795AB9">
        <w:rPr>
          <w:rFonts w:asciiTheme="majorHAnsi" w:eastAsia="Times New Roman" w:hAnsiTheme="majorHAnsi" w:cs="Times New Roman"/>
          <w:sz w:val="23"/>
          <w:szCs w:val="23"/>
          <w:lang w:val="fr-FR"/>
        </w:rPr>
        <w:t xml:space="preserve">: l’entretien durera entre 45mn et 1heure.  </w:t>
      </w:r>
    </w:p>
    <w:p w:rsidR="008C5E0A" w:rsidRPr="00795AB9" w:rsidRDefault="008C5E0A" w:rsidP="008C5E0A">
      <w:pPr>
        <w:spacing w:before="120" w:after="0" w:line="240" w:lineRule="auto"/>
        <w:jc w:val="both"/>
        <w:rPr>
          <w:rFonts w:asciiTheme="majorHAnsi" w:eastAsia="Times New Roman" w:hAnsiTheme="majorHAnsi" w:cs="Times New Roman"/>
          <w:sz w:val="23"/>
          <w:szCs w:val="23"/>
          <w:lang w:val="fr-FR"/>
        </w:rPr>
      </w:pPr>
      <w:r w:rsidRPr="00795AB9">
        <w:rPr>
          <w:rFonts w:asciiTheme="majorHAnsi" w:eastAsia="Times New Roman" w:hAnsiTheme="majorHAnsi" w:cs="Times New Roman"/>
          <w:b/>
          <w:bCs/>
          <w:sz w:val="23"/>
          <w:szCs w:val="23"/>
          <w:lang w:val="fr-FR"/>
        </w:rPr>
        <w:t xml:space="preserve">Consentement éclairé </w:t>
      </w:r>
      <w:r w:rsidRPr="00795AB9">
        <w:rPr>
          <w:rFonts w:asciiTheme="majorHAnsi" w:eastAsia="Times New Roman" w:hAnsiTheme="majorHAnsi" w:cs="Times New Roman"/>
          <w:sz w:val="23"/>
          <w:szCs w:val="23"/>
          <w:lang w:val="fr-FR"/>
        </w:rPr>
        <w:t>: Merci de nous confirmer votre participation volontaire à cet entretien: Ou</w:t>
      </w:r>
      <w:r>
        <w:rPr>
          <w:rFonts w:asciiTheme="majorHAnsi" w:eastAsia="Times New Roman" w:hAnsiTheme="majorHAnsi" w:cs="Times New Roman"/>
          <w:sz w:val="23"/>
          <w:szCs w:val="23"/>
          <w:lang w:val="fr-FR"/>
        </w:rPr>
        <w:t>i___</w:t>
      </w:r>
      <w:r w:rsidRPr="00795AB9">
        <w:rPr>
          <w:rFonts w:asciiTheme="majorHAnsi" w:eastAsia="Times New Roman" w:hAnsiTheme="majorHAnsi" w:cs="Times New Roman"/>
          <w:sz w:val="23"/>
          <w:szCs w:val="23"/>
          <w:lang w:val="fr-FR"/>
        </w:rPr>
        <w:t>_</w:t>
      </w:r>
      <w:r>
        <w:rPr>
          <w:rFonts w:asciiTheme="majorHAnsi" w:eastAsia="Times New Roman" w:hAnsiTheme="majorHAnsi" w:cs="Times New Roman"/>
          <w:sz w:val="23"/>
          <w:szCs w:val="23"/>
          <w:lang w:val="fr-FR"/>
        </w:rPr>
        <w:t xml:space="preserve"> </w:t>
      </w:r>
      <w:r w:rsidRPr="00795AB9">
        <w:rPr>
          <w:rFonts w:asciiTheme="majorHAnsi" w:eastAsia="Times New Roman" w:hAnsiTheme="majorHAnsi" w:cs="Times New Roman"/>
          <w:sz w:val="23"/>
          <w:szCs w:val="23"/>
          <w:lang w:val="fr-FR"/>
        </w:rPr>
        <w:t>Non</w:t>
      </w:r>
      <w:r>
        <w:rPr>
          <w:rFonts w:asciiTheme="majorHAnsi" w:eastAsia="Times New Roman" w:hAnsiTheme="majorHAnsi" w:cs="Times New Roman"/>
          <w:sz w:val="23"/>
          <w:szCs w:val="23"/>
          <w:lang w:val="fr-FR"/>
        </w:rPr>
        <w:t>___</w:t>
      </w:r>
      <w:r w:rsidRPr="00795AB9">
        <w:rPr>
          <w:rFonts w:asciiTheme="majorHAnsi" w:eastAsia="Times New Roman" w:hAnsiTheme="majorHAnsi" w:cs="Times New Roman"/>
          <w:sz w:val="23"/>
          <w:szCs w:val="23"/>
          <w:lang w:val="fr-FR"/>
        </w:rPr>
        <w:t>_</w:t>
      </w:r>
    </w:p>
    <w:p w:rsidR="008C5E0A" w:rsidRPr="001F40E4" w:rsidRDefault="008C5E0A" w:rsidP="008C5E0A">
      <w:pPr>
        <w:spacing w:before="120" w:after="0" w:line="240" w:lineRule="auto"/>
        <w:jc w:val="both"/>
        <w:rPr>
          <w:rFonts w:asciiTheme="majorHAnsi" w:eastAsia="Times New Roman" w:hAnsiTheme="majorHAnsi" w:cs="Times New Roman"/>
          <w:sz w:val="23"/>
          <w:szCs w:val="23"/>
          <w:lang w:val="fr-FR"/>
        </w:rPr>
      </w:pPr>
      <w:r w:rsidRPr="00795AB9">
        <w:rPr>
          <w:rFonts w:asciiTheme="majorHAnsi" w:eastAsia="Times New Roman" w:hAnsiTheme="majorHAnsi" w:cs="Times New Roman"/>
          <w:b/>
          <w:bCs/>
          <w:sz w:val="23"/>
          <w:szCs w:val="23"/>
          <w:lang w:val="fr-FR"/>
        </w:rPr>
        <w:t xml:space="preserve">Références : </w:t>
      </w:r>
      <w:r w:rsidRPr="00795AB9">
        <w:rPr>
          <w:rFonts w:asciiTheme="majorHAnsi" w:eastAsia="Times New Roman" w:hAnsiTheme="majorHAnsi" w:cs="Times New Roman"/>
          <w:sz w:val="23"/>
          <w:szCs w:val="23"/>
          <w:lang w:val="fr-FR"/>
        </w:rPr>
        <w:t xml:space="preserve">Si vous avez des questions, vous pouvez les poser maintenant ou prendre contact avec les Experts de l’UNICEF en charge de l’évaluation, Dr Pierre Marie Metangmo Tel : </w:t>
      </w:r>
      <w:r w:rsidRPr="00795AB9">
        <w:rPr>
          <w:rFonts w:asciiTheme="majorHAnsi" w:eastAsia="Times New Roman" w:hAnsiTheme="majorHAnsi" w:cs="Times New Roman"/>
          <w:sz w:val="23"/>
          <w:szCs w:val="23"/>
          <w:u w:val="single"/>
          <w:lang w:val="fr-FR"/>
        </w:rPr>
        <w:t>56 14 56 64</w:t>
      </w:r>
      <w:r w:rsidRPr="00795AB9">
        <w:rPr>
          <w:rFonts w:asciiTheme="majorHAnsi" w:eastAsia="Times New Roman" w:hAnsiTheme="majorHAnsi" w:cs="Times New Roman"/>
          <w:sz w:val="23"/>
          <w:szCs w:val="23"/>
          <w:lang w:val="fr-FR"/>
        </w:rPr>
        <w:t xml:space="preserve"> et M. Banda Gildas Tel : +216 71 802 700 </w:t>
      </w:r>
      <w:r>
        <w:rPr>
          <w:b/>
          <w:sz w:val="32"/>
          <w:lang w:val="fr-FR"/>
        </w:rPr>
        <w:br w:type="page"/>
      </w:r>
    </w:p>
    <w:p w:rsidR="008C5E0A" w:rsidRDefault="00384EBB" w:rsidP="008C5E0A">
      <w:pPr>
        <w:spacing w:after="120"/>
        <w:rPr>
          <w:rFonts w:asciiTheme="majorHAnsi" w:eastAsia="MS Mincho" w:hAnsiTheme="majorHAnsi" w:cstheme="minorHAnsi"/>
          <w:sz w:val="24"/>
          <w:lang w:val="fr-FR"/>
        </w:rPr>
      </w:pPr>
      <w:r w:rsidRPr="0070616D">
        <w:rPr>
          <w:rFonts w:eastAsia="MS Mincho" w:cstheme="minorHAnsi"/>
          <w:noProof/>
          <w:sz w:val="24"/>
          <w:szCs w:val="24"/>
        </w:rPr>
        <w:lastRenderedPageBreak/>
        <w:drawing>
          <wp:anchor distT="0" distB="0" distL="114300" distR="114300" simplePos="0" relativeHeight="251669504" behindDoc="0" locked="0" layoutInCell="1" allowOverlap="1" wp14:anchorId="3AB88070" wp14:editId="532424EC">
            <wp:simplePos x="0" y="0"/>
            <wp:positionH relativeFrom="column">
              <wp:posOffset>-194945</wp:posOffset>
            </wp:positionH>
            <wp:positionV relativeFrom="paragraph">
              <wp:posOffset>13335</wp:posOffset>
            </wp:positionV>
            <wp:extent cx="6666865" cy="38100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6865" cy="381000"/>
                    </a:xfrm>
                    <a:prstGeom prst="rect">
                      <a:avLst/>
                    </a:prstGeom>
                    <a:noFill/>
                  </pic:spPr>
                </pic:pic>
              </a:graphicData>
            </a:graphic>
            <wp14:sizeRelH relativeFrom="page">
              <wp14:pctWidth>0</wp14:pctWidth>
            </wp14:sizeRelH>
            <wp14:sizeRelV relativeFrom="page">
              <wp14:pctHeight>0</wp14:pctHeight>
            </wp14:sizeRelV>
          </wp:anchor>
        </w:drawing>
      </w:r>
      <w:r w:rsidR="008C5E0A" w:rsidRPr="0070616D">
        <w:rPr>
          <w:rFonts w:eastAsia="MS Mincho" w:cstheme="minorHAnsi"/>
          <w:noProof/>
          <w:sz w:val="24"/>
          <w:szCs w:val="24"/>
        </w:rPr>
        <w:drawing>
          <wp:anchor distT="0" distB="0" distL="114300" distR="114300" simplePos="0" relativeHeight="251667456" behindDoc="1" locked="0" layoutInCell="1" allowOverlap="1" wp14:anchorId="2CA96294" wp14:editId="7937905E">
            <wp:simplePos x="0" y="0"/>
            <wp:positionH relativeFrom="column">
              <wp:posOffset>-949114</wp:posOffset>
            </wp:positionH>
            <wp:positionV relativeFrom="paragraph">
              <wp:posOffset>-639233</wp:posOffset>
            </wp:positionV>
            <wp:extent cx="7795260" cy="12115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95260" cy="1211580"/>
                    </a:xfrm>
                    <a:prstGeom prst="rect">
                      <a:avLst/>
                    </a:prstGeom>
                    <a:noFill/>
                  </pic:spPr>
                </pic:pic>
              </a:graphicData>
            </a:graphic>
            <wp14:sizeRelH relativeFrom="page">
              <wp14:pctWidth>0</wp14:pctWidth>
            </wp14:sizeRelH>
            <wp14:sizeRelV relativeFrom="page">
              <wp14:pctHeight>0</wp14:pctHeight>
            </wp14:sizeRelV>
          </wp:anchor>
        </w:drawing>
      </w:r>
    </w:p>
    <w:p w:rsidR="008C5E0A" w:rsidRPr="000C0587" w:rsidRDefault="008C5E0A" w:rsidP="00384EBB">
      <w:pPr>
        <w:spacing w:after="0" w:line="240" w:lineRule="auto"/>
        <w:rPr>
          <w:rFonts w:eastAsia="MS Mincho" w:cstheme="minorHAnsi"/>
          <w:b/>
          <w:sz w:val="24"/>
          <w:szCs w:val="24"/>
          <w:lang w:val="fr-FR"/>
        </w:rPr>
      </w:pPr>
    </w:p>
    <w:p w:rsidR="008C5E0A" w:rsidRDefault="008C5E0A" w:rsidP="008C5E0A">
      <w:pPr>
        <w:spacing w:after="0" w:line="240" w:lineRule="auto"/>
        <w:jc w:val="center"/>
        <w:rPr>
          <w:rFonts w:asciiTheme="majorHAnsi" w:eastAsia="MS Mincho" w:hAnsiTheme="majorHAnsi" w:cstheme="minorHAnsi"/>
          <w:sz w:val="40"/>
          <w:szCs w:val="50"/>
          <w:lang w:val="fr-FR"/>
        </w:rPr>
      </w:pPr>
      <w:r w:rsidRPr="00E203D9">
        <w:rPr>
          <w:rFonts w:asciiTheme="majorHAnsi" w:eastAsia="MS Mincho" w:hAnsiTheme="majorHAnsi" w:cstheme="minorHAnsi"/>
          <w:sz w:val="40"/>
          <w:szCs w:val="50"/>
          <w:lang w:val="fr-FR"/>
        </w:rPr>
        <w:t xml:space="preserve">Evaluation de la composante programme santé du programme de coopération Tunisie-UNICEF </w:t>
      </w:r>
    </w:p>
    <w:p w:rsidR="008C5E0A" w:rsidRPr="00E203D9" w:rsidRDefault="008C5E0A" w:rsidP="008C5E0A">
      <w:pPr>
        <w:spacing w:after="0" w:line="240" w:lineRule="auto"/>
        <w:jc w:val="center"/>
        <w:rPr>
          <w:rFonts w:asciiTheme="majorHAnsi" w:eastAsia="MS Mincho" w:hAnsiTheme="majorHAnsi" w:cstheme="minorHAnsi"/>
          <w:sz w:val="28"/>
          <w:szCs w:val="24"/>
          <w:lang w:val="fr-FR"/>
        </w:rPr>
      </w:pPr>
      <w:r w:rsidRPr="00E203D9">
        <w:rPr>
          <w:rFonts w:asciiTheme="majorHAnsi" w:eastAsia="MS Mincho" w:hAnsiTheme="majorHAnsi" w:cstheme="minorHAnsi"/>
          <w:sz w:val="40"/>
          <w:szCs w:val="50"/>
          <w:lang w:val="fr-FR"/>
        </w:rPr>
        <w:t>2015-2019</w:t>
      </w:r>
    </w:p>
    <w:p w:rsidR="008C5E0A" w:rsidRPr="000C0587" w:rsidRDefault="008C5E0A" w:rsidP="008C5E0A">
      <w:pPr>
        <w:spacing w:after="0" w:line="240" w:lineRule="auto"/>
        <w:jc w:val="center"/>
        <w:rPr>
          <w:rFonts w:asciiTheme="majorHAnsi" w:eastAsia="MS Mincho" w:hAnsiTheme="majorHAnsi" w:cstheme="minorHAnsi"/>
          <w:sz w:val="20"/>
          <w:szCs w:val="24"/>
          <w:lang w:val="fr-FR"/>
        </w:rPr>
      </w:pPr>
    </w:p>
    <w:p w:rsidR="008C5E0A" w:rsidRDefault="008C5E0A" w:rsidP="008C5E0A">
      <w:pPr>
        <w:spacing w:after="0" w:line="240" w:lineRule="auto"/>
        <w:jc w:val="center"/>
        <w:rPr>
          <w:rFonts w:asciiTheme="majorHAnsi" w:eastAsia="MS Mincho" w:hAnsiTheme="majorHAnsi" w:cstheme="minorHAnsi"/>
          <w:i/>
          <w:sz w:val="32"/>
          <w:szCs w:val="72"/>
          <w:lang w:val="fr-FR"/>
        </w:rPr>
      </w:pPr>
      <w:r w:rsidRPr="003D5F1E">
        <w:rPr>
          <w:rFonts w:asciiTheme="majorHAnsi" w:eastAsia="MS Mincho" w:hAnsiTheme="majorHAnsi" w:cstheme="minorHAnsi"/>
          <w:b/>
          <w:sz w:val="56"/>
          <w:szCs w:val="72"/>
          <w:lang w:val="fr-FR"/>
        </w:rPr>
        <w:t>Guide d’entretien</w:t>
      </w:r>
      <w:r>
        <w:rPr>
          <w:rFonts w:asciiTheme="majorHAnsi" w:eastAsia="MS Mincho" w:hAnsiTheme="majorHAnsi" w:cstheme="minorHAnsi"/>
          <w:b/>
          <w:sz w:val="56"/>
          <w:szCs w:val="72"/>
          <w:lang w:val="fr-FR"/>
        </w:rPr>
        <w:t xml:space="preserve"> pour Informateurs clés</w:t>
      </w:r>
    </w:p>
    <w:p w:rsidR="008C5E0A" w:rsidRPr="003D5F1E" w:rsidRDefault="008C5E0A" w:rsidP="008C5E0A">
      <w:pPr>
        <w:spacing w:after="0" w:line="240" w:lineRule="auto"/>
        <w:jc w:val="center"/>
        <w:rPr>
          <w:rFonts w:asciiTheme="majorHAnsi" w:eastAsia="MS Mincho" w:hAnsiTheme="majorHAnsi" w:cstheme="minorHAnsi"/>
          <w:sz w:val="56"/>
          <w:szCs w:val="72"/>
          <w:lang w:val="fr-FR"/>
        </w:rPr>
      </w:pPr>
      <w:r>
        <w:rPr>
          <w:rFonts w:asciiTheme="majorHAnsi" w:eastAsia="MS Mincho" w:hAnsiTheme="majorHAnsi" w:cstheme="minorHAnsi"/>
          <w:i/>
          <w:sz w:val="32"/>
          <w:szCs w:val="72"/>
          <w:lang w:val="fr-FR"/>
        </w:rPr>
        <w:t>(G</w:t>
      </w:r>
      <w:r w:rsidRPr="000C0587">
        <w:rPr>
          <w:rFonts w:asciiTheme="majorHAnsi" w:eastAsia="MS Mincho" w:hAnsiTheme="majorHAnsi" w:cstheme="minorHAnsi"/>
          <w:i/>
          <w:sz w:val="32"/>
          <w:szCs w:val="72"/>
          <w:lang w:val="fr-FR"/>
        </w:rPr>
        <w:t>énérique</w:t>
      </w:r>
      <w:r>
        <w:rPr>
          <w:rFonts w:asciiTheme="majorHAnsi" w:eastAsia="MS Mincho" w:hAnsiTheme="majorHAnsi" w:cstheme="minorHAnsi"/>
          <w:i/>
          <w:sz w:val="32"/>
          <w:szCs w:val="72"/>
          <w:lang w:val="fr-FR"/>
        </w:rPr>
        <w:t xml:space="preserve"> à moduler en fonction de l’implication dans le programme</w:t>
      </w:r>
      <w:r w:rsidRPr="000C0587">
        <w:rPr>
          <w:rFonts w:asciiTheme="majorHAnsi" w:eastAsia="MS Mincho" w:hAnsiTheme="majorHAnsi" w:cstheme="minorHAnsi"/>
          <w:i/>
          <w:sz w:val="32"/>
          <w:szCs w:val="72"/>
          <w:lang w:val="fr-FR"/>
        </w:rPr>
        <w:t>)</w:t>
      </w:r>
    </w:p>
    <w:p w:rsidR="008C5E0A" w:rsidRPr="00154F08" w:rsidRDefault="008C5E0A" w:rsidP="008C5E0A">
      <w:pPr>
        <w:spacing w:after="0"/>
        <w:rPr>
          <w:rFonts w:asciiTheme="majorHAnsi" w:eastAsia="MS Mincho" w:hAnsiTheme="majorHAnsi" w:cstheme="minorHAnsi"/>
          <w:sz w:val="24"/>
          <w:szCs w:val="24"/>
          <w:lang w:val="fr-FR"/>
        </w:rPr>
      </w:pPr>
    </w:p>
    <w:p w:rsidR="008C5E0A" w:rsidRDefault="008C5E0A" w:rsidP="008C5E0A">
      <w:pPr>
        <w:rPr>
          <w:rFonts w:asciiTheme="majorHAnsi" w:eastAsia="MS Mincho" w:hAnsiTheme="majorHAnsi" w:cstheme="minorHAnsi"/>
          <w:sz w:val="24"/>
          <w:szCs w:val="24"/>
          <w:lang w:val="fr-FR"/>
        </w:rPr>
      </w:pPr>
      <w:r w:rsidRPr="00154F08">
        <w:rPr>
          <w:rFonts w:asciiTheme="majorHAnsi" w:eastAsia="MS Mincho" w:hAnsiTheme="majorHAnsi" w:cstheme="minorHAnsi"/>
          <w:sz w:val="24"/>
          <w:szCs w:val="24"/>
          <w:lang w:val="fr-FR"/>
        </w:rPr>
        <w:t>Présentez-vous, expliquez le but de l’évaluation à mi-parcours et le processus d'entretien et demandez le consentement du répondant avant de commencer l'entretien.</w:t>
      </w:r>
    </w:p>
    <w:p w:rsidR="008C5E0A" w:rsidRPr="00154F08" w:rsidRDefault="008C5E0A" w:rsidP="008D2DA3">
      <w:pPr>
        <w:pStyle w:val="Heading2"/>
        <w:numPr>
          <w:ilvl w:val="0"/>
          <w:numId w:val="11"/>
        </w:numPr>
        <w:jc w:val="center"/>
        <w:rPr>
          <w:rFonts w:eastAsia="MS Mincho"/>
          <w:lang w:val="fr-FR"/>
        </w:rPr>
      </w:pPr>
      <w:bookmarkStart w:id="53" w:name="_Toc498615025"/>
      <w:bookmarkStart w:id="54" w:name="_Toc500998343"/>
      <w:r>
        <w:rPr>
          <w:rFonts w:eastAsia="MS Mincho"/>
          <w:lang w:val="fr-FR"/>
        </w:rPr>
        <w:t>Guide d’entretien</w:t>
      </w:r>
      <w:bookmarkEnd w:id="53"/>
      <w:bookmarkEnd w:id="54"/>
    </w:p>
    <w:p w:rsidR="008C5E0A" w:rsidRDefault="008C5E0A" w:rsidP="008C5E0A">
      <w:pPr>
        <w:spacing w:after="0"/>
        <w:jc w:val="center"/>
        <w:rPr>
          <w:rFonts w:asciiTheme="majorHAnsi" w:eastAsia="MS Mincho" w:hAnsiTheme="majorHAnsi" w:cstheme="minorHAnsi"/>
          <w:b/>
          <w:sz w:val="24"/>
          <w:szCs w:val="24"/>
          <w:lang w:val="fr-FR"/>
        </w:rPr>
      </w:pPr>
    </w:p>
    <w:p w:rsidR="008C5E0A" w:rsidRPr="00154F08" w:rsidRDefault="008C5E0A" w:rsidP="008C5E0A">
      <w:pPr>
        <w:spacing w:after="120"/>
        <w:jc w:val="center"/>
        <w:rPr>
          <w:rFonts w:asciiTheme="majorHAnsi" w:eastAsia="MS Mincho" w:hAnsiTheme="majorHAnsi" w:cstheme="minorHAnsi"/>
          <w:b/>
          <w:sz w:val="24"/>
          <w:szCs w:val="24"/>
          <w:lang w:val="fr-FR"/>
        </w:rPr>
      </w:pPr>
      <w:r w:rsidRPr="00154F08">
        <w:rPr>
          <w:rFonts w:asciiTheme="majorHAnsi" w:eastAsia="MS Mincho" w:hAnsiTheme="majorHAnsi" w:cstheme="minorHAnsi"/>
          <w:b/>
          <w:sz w:val="24"/>
          <w:szCs w:val="24"/>
          <w:lang w:val="fr-FR"/>
        </w:rPr>
        <w:t>INTRODUCTION ET IDENTIFICATION</w:t>
      </w:r>
    </w:p>
    <w:p w:rsidR="008C5E0A" w:rsidRPr="00154F08" w:rsidRDefault="008C5E0A" w:rsidP="008C5E0A">
      <w:pPr>
        <w:spacing w:after="120"/>
        <w:rPr>
          <w:rFonts w:asciiTheme="majorHAnsi" w:eastAsia="MS Mincho" w:hAnsiTheme="majorHAnsi" w:cstheme="minorHAnsi"/>
          <w:sz w:val="24"/>
          <w:szCs w:val="24"/>
          <w:lang w:val="fr-FR"/>
        </w:rPr>
      </w:pPr>
      <w:r w:rsidRPr="00154F08">
        <w:rPr>
          <w:rFonts w:asciiTheme="majorHAnsi" w:eastAsia="MS Mincho" w:hAnsiTheme="majorHAnsi" w:cstheme="minorHAnsi"/>
          <w:sz w:val="24"/>
          <w:szCs w:val="24"/>
          <w:lang w:val="fr-FR"/>
        </w:rPr>
        <w:t>1. Date de l'interview: ______________________________________________________________</w:t>
      </w:r>
      <w:r>
        <w:rPr>
          <w:rFonts w:asciiTheme="majorHAnsi" w:eastAsia="MS Mincho" w:hAnsiTheme="majorHAnsi" w:cstheme="minorHAnsi"/>
          <w:sz w:val="24"/>
          <w:szCs w:val="24"/>
          <w:lang w:val="fr-FR"/>
        </w:rPr>
        <w:t>___________</w:t>
      </w:r>
    </w:p>
    <w:p w:rsidR="008C5E0A" w:rsidRPr="00154F08" w:rsidRDefault="008C5E0A" w:rsidP="008C5E0A">
      <w:pPr>
        <w:spacing w:after="120"/>
        <w:rPr>
          <w:rFonts w:asciiTheme="majorHAnsi" w:eastAsia="MS Mincho" w:hAnsiTheme="majorHAnsi" w:cstheme="minorHAnsi"/>
          <w:sz w:val="24"/>
          <w:szCs w:val="24"/>
          <w:lang w:val="fr-FR"/>
        </w:rPr>
      </w:pPr>
      <w:r w:rsidRPr="00154F08">
        <w:rPr>
          <w:rFonts w:asciiTheme="majorHAnsi" w:eastAsia="MS Mincho" w:hAnsiTheme="majorHAnsi" w:cstheme="minorHAnsi"/>
          <w:sz w:val="24"/>
          <w:szCs w:val="24"/>
          <w:lang w:val="fr-FR"/>
        </w:rPr>
        <w:t>2. Nom et adresse de la structure: _____________________________________________________</w:t>
      </w:r>
      <w:r>
        <w:rPr>
          <w:rFonts w:asciiTheme="majorHAnsi" w:eastAsia="MS Mincho" w:hAnsiTheme="majorHAnsi" w:cstheme="minorHAnsi"/>
          <w:sz w:val="24"/>
          <w:szCs w:val="24"/>
          <w:lang w:val="fr-FR"/>
        </w:rPr>
        <w:t>_______</w:t>
      </w:r>
    </w:p>
    <w:p w:rsidR="008C5E0A" w:rsidRDefault="008C5E0A" w:rsidP="008C5E0A">
      <w:pPr>
        <w:spacing w:after="120"/>
        <w:rPr>
          <w:rFonts w:asciiTheme="majorHAnsi" w:eastAsia="MS Mincho" w:hAnsiTheme="majorHAnsi" w:cstheme="minorHAnsi"/>
          <w:sz w:val="24"/>
          <w:szCs w:val="24"/>
          <w:lang w:val="fr-FR"/>
        </w:rPr>
      </w:pPr>
      <w:r w:rsidRPr="00154F08">
        <w:rPr>
          <w:rFonts w:asciiTheme="majorHAnsi" w:eastAsia="MS Mincho" w:hAnsiTheme="majorHAnsi" w:cstheme="minorHAnsi"/>
          <w:sz w:val="24"/>
          <w:szCs w:val="24"/>
          <w:lang w:val="fr-FR"/>
        </w:rPr>
        <w:t>3. Nom de l'interviewé: _____________________________</w:t>
      </w:r>
      <w:r>
        <w:rPr>
          <w:rFonts w:asciiTheme="majorHAnsi" w:eastAsia="MS Mincho" w:hAnsiTheme="majorHAnsi" w:cstheme="minorHAnsi"/>
          <w:sz w:val="24"/>
          <w:szCs w:val="24"/>
          <w:lang w:val="fr-FR"/>
        </w:rPr>
        <w:t>__</w:t>
      </w:r>
      <w:r w:rsidRPr="00154F08">
        <w:rPr>
          <w:rFonts w:asciiTheme="majorHAnsi" w:eastAsia="MS Mincho" w:hAnsiTheme="majorHAnsi" w:cstheme="minorHAnsi"/>
          <w:sz w:val="24"/>
          <w:szCs w:val="24"/>
          <w:lang w:val="fr-FR"/>
        </w:rPr>
        <w:t>___</w:t>
      </w:r>
      <w:r>
        <w:rPr>
          <w:rFonts w:asciiTheme="majorHAnsi" w:eastAsia="MS Mincho" w:hAnsiTheme="majorHAnsi" w:cstheme="minorHAnsi"/>
          <w:sz w:val="24"/>
          <w:szCs w:val="24"/>
          <w:lang w:val="fr-FR"/>
        </w:rPr>
        <w:t>______</w:t>
      </w:r>
      <w:r w:rsidRPr="00154F08">
        <w:rPr>
          <w:rFonts w:asciiTheme="majorHAnsi" w:eastAsia="MS Mincho" w:hAnsiTheme="majorHAnsi" w:cstheme="minorHAnsi"/>
          <w:sz w:val="24"/>
          <w:szCs w:val="24"/>
          <w:lang w:val="fr-FR"/>
        </w:rPr>
        <w:t>_ poste: ______________________</w:t>
      </w:r>
      <w:r>
        <w:rPr>
          <w:rFonts w:asciiTheme="majorHAnsi" w:eastAsia="MS Mincho" w:hAnsiTheme="majorHAnsi" w:cstheme="minorHAnsi"/>
          <w:sz w:val="24"/>
          <w:szCs w:val="24"/>
          <w:lang w:val="fr-FR"/>
        </w:rPr>
        <w:softHyphen/>
        <w:t>_</w:t>
      </w: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A85F51">
        <w:rPr>
          <w:rFonts w:asciiTheme="majorHAnsi" w:eastAsia="MS Mincho" w:hAnsiTheme="majorHAnsi" w:cstheme="minorHAnsi"/>
          <w:sz w:val="24"/>
          <w:szCs w:val="24"/>
          <w:lang w:val="fr-FR"/>
        </w:rPr>
        <w:t>Avez-vous ou votre institution participée à l’identification des besoins et à la définition des priorités pour ce programme d’appui de l’UNICEF</w:t>
      </w:r>
      <w:r>
        <w:rPr>
          <w:rFonts w:asciiTheme="majorHAnsi" w:eastAsia="MS Mincho" w:hAnsiTheme="majorHAnsi" w:cstheme="minorHAnsi"/>
          <w:sz w:val="24"/>
          <w:szCs w:val="24"/>
          <w:lang w:val="fr-FR"/>
        </w:rPr>
        <w:t xml:space="preserve"> – Tunisie </w:t>
      </w:r>
      <w:r w:rsidRPr="00A85F51">
        <w:rPr>
          <w:rFonts w:asciiTheme="majorHAnsi" w:eastAsia="MS Mincho" w:hAnsiTheme="majorHAnsi" w:cstheme="minorHAnsi"/>
          <w:sz w:val="24"/>
          <w:szCs w:val="24"/>
          <w:lang w:val="fr-FR"/>
        </w:rPr>
        <w:t xml:space="preserve">  2015-2019 ?</w:t>
      </w:r>
    </w:p>
    <w:p w:rsidR="008C5E0A" w:rsidRDefault="008C5E0A" w:rsidP="008C5E0A">
      <w:pPr>
        <w:spacing w:after="4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Pr>
          <w:rFonts w:asciiTheme="majorHAnsi" w:eastAsia="MS Mincho" w:hAnsiTheme="majorHAnsi" w:cstheme="minorHAnsi"/>
          <w:sz w:val="24"/>
          <w:szCs w:val="24"/>
          <w:lang w:val="fr-FR"/>
        </w:rPr>
        <w:t xml:space="preserve">Quel </w:t>
      </w:r>
      <w:r w:rsidRPr="00154F08">
        <w:rPr>
          <w:rFonts w:asciiTheme="majorHAnsi" w:eastAsia="MS Mincho" w:hAnsiTheme="majorHAnsi" w:cstheme="minorHAnsi"/>
          <w:sz w:val="24"/>
          <w:szCs w:val="24"/>
          <w:lang w:val="fr-FR"/>
        </w:rPr>
        <w:t>rôle avez-vous (ou votre institution) jouées dans l’exécution d</w:t>
      </w:r>
      <w:r>
        <w:rPr>
          <w:rFonts w:asciiTheme="majorHAnsi" w:eastAsia="MS Mincho" w:hAnsiTheme="majorHAnsi" w:cstheme="minorHAnsi"/>
          <w:sz w:val="24"/>
          <w:szCs w:val="24"/>
          <w:lang w:val="fr-FR"/>
        </w:rPr>
        <w:t xml:space="preserve">e ce </w:t>
      </w:r>
      <w:r w:rsidRPr="00154F08">
        <w:rPr>
          <w:rFonts w:asciiTheme="majorHAnsi" w:eastAsia="MS Mincho" w:hAnsiTheme="majorHAnsi" w:cstheme="minorHAnsi"/>
          <w:sz w:val="24"/>
          <w:szCs w:val="24"/>
          <w:lang w:val="fr-FR"/>
        </w:rPr>
        <w:t>programme</w:t>
      </w:r>
      <w:r>
        <w:rPr>
          <w:rFonts w:asciiTheme="majorHAnsi" w:eastAsia="MS Mincho" w:hAnsiTheme="majorHAnsi" w:cstheme="minorHAnsi"/>
          <w:sz w:val="24"/>
          <w:szCs w:val="24"/>
          <w:lang w:val="fr-FR"/>
        </w:rPr>
        <w:t> jusqu’ici ?</w:t>
      </w:r>
    </w:p>
    <w:p w:rsidR="008C5E0A" w:rsidRDefault="008C5E0A" w:rsidP="008C5E0A">
      <w:pPr>
        <w:pStyle w:val="ListParagraph"/>
        <w:spacing w:after="40"/>
        <w:ind w:left="360"/>
        <w:contextualSpacing w:val="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E203D9">
        <w:rPr>
          <w:rFonts w:asciiTheme="majorHAnsi" w:eastAsia="MS Mincho" w:hAnsiTheme="majorHAnsi" w:cstheme="minorHAnsi"/>
          <w:sz w:val="24"/>
          <w:szCs w:val="24"/>
          <w:lang w:val="fr-FR"/>
        </w:rPr>
        <w:t>Dans quelle mesure les activit</w:t>
      </w:r>
      <w:r>
        <w:rPr>
          <w:rFonts w:asciiTheme="majorHAnsi" w:eastAsia="MS Mincho" w:hAnsiTheme="majorHAnsi" w:cstheme="minorHAnsi"/>
          <w:sz w:val="24"/>
          <w:szCs w:val="24"/>
          <w:lang w:val="fr-FR"/>
        </w:rPr>
        <w:t>és et les résultats prévus par c</w:t>
      </w:r>
      <w:r w:rsidRPr="00E203D9">
        <w:rPr>
          <w:rFonts w:asciiTheme="majorHAnsi" w:eastAsia="MS Mincho" w:hAnsiTheme="majorHAnsi" w:cstheme="minorHAnsi"/>
          <w:sz w:val="24"/>
          <w:szCs w:val="24"/>
          <w:lang w:val="fr-FR"/>
        </w:rPr>
        <w:t xml:space="preserve">e programme ont-ils été réalisés ?  </w:t>
      </w:r>
    </w:p>
    <w:p w:rsidR="008C5E0A" w:rsidRPr="0091074C" w:rsidRDefault="008C5E0A" w:rsidP="008C5E0A">
      <w:pPr>
        <w:spacing w:after="4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E203D9">
        <w:rPr>
          <w:rFonts w:asciiTheme="majorHAnsi" w:eastAsia="MS Mincho" w:hAnsiTheme="majorHAnsi" w:cstheme="minorHAnsi"/>
          <w:sz w:val="24"/>
          <w:szCs w:val="24"/>
          <w:lang w:val="fr-FR"/>
        </w:rPr>
        <w:t>Quelles sont les actions, s’il en existe, qui n’ont pas été réalisées et ce qui peut l’expliquer (l’absence d’opportunité, la manque de préparation, la non implication des partenaires, le cout/restrictions budgétaires, la durée etc…</w:t>
      </w:r>
      <w:r>
        <w:rPr>
          <w:rFonts w:asciiTheme="majorHAnsi" w:eastAsia="MS Mincho" w:hAnsiTheme="majorHAnsi" w:cstheme="minorHAnsi"/>
          <w:sz w:val="24"/>
          <w:szCs w:val="24"/>
          <w:lang w:val="fr-FR"/>
        </w:rPr>
        <w:t>).</w:t>
      </w:r>
      <w:r w:rsidRPr="00E203D9">
        <w:rPr>
          <w:rFonts w:asciiTheme="majorHAnsi" w:eastAsia="MS Mincho" w:hAnsiTheme="majorHAnsi" w:cstheme="minorHAnsi"/>
          <w:sz w:val="24"/>
          <w:szCs w:val="24"/>
          <w:lang w:val="fr-FR"/>
        </w:rPr>
        <w:t xml:space="preserve"> </w:t>
      </w:r>
    </w:p>
    <w:p w:rsidR="008C5E0A" w:rsidRPr="0091074C" w:rsidRDefault="008C5E0A" w:rsidP="008C5E0A">
      <w:pPr>
        <w:spacing w:after="4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E203D9">
        <w:rPr>
          <w:rFonts w:asciiTheme="majorHAnsi" w:eastAsia="MS Mincho" w:hAnsiTheme="majorHAnsi" w:cstheme="minorHAnsi"/>
          <w:sz w:val="24"/>
          <w:szCs w:val="24"/>
          <w:lang w:val="fr-FR"/>
        </w:rPr>
        <w:lastRenderedPageBreak/>
        <w:t xml:space="preserve">Quels sont les facteurs déterminant qui ont facilité ou limité la mise en œuvre de ce programme et l’atteinte de ses résultats et objectifs ?  </w:t>
      </w:r>
    </w:p>
    <w:p w:rsidR="008C5E0A" w:rsidRDefault="008C5E0A" w:rsidP="008C5E0A">
      <w:pPr>
        <w:pStyle w:val="ListParagraph"/>
        <w:spacing w:after="40"/>
        <w:ind w:left="360"/>
        <w:contextualSpacing w:val="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E203D9">
        <w:rPr>
          <w:rFonts w:asciiTheme="majorHAnsi" w:eastAsia="MS Mincho" w:hAnsiTheme="majorHAnsi" w:cstheme="minorHAnsi"/>
          <w:sz w:val="24"/>
          <w:szCs w:val="24"/>
          <w:lang w:val="fr-FR"/>
        </w:rPr>
        <w:t xml:space="preserve">Quels sont les effets observés, attendus et inattendus, positifs et négatifs, de ce programme au secteur santé du pays (sur leurs bénéficiaires directs au niveau central et périphérique et sur le système de santé élargi) ?  </w:t>
      </w:r>
    </w:p>
    <w:p w:rsidR="008C5E0A" w:rsidRDefault="008C5E0A" w:rsidP="008C5E0A">
      <w:pPr>
        <w:pStyle w:val="ListParagraph"/>
        <w:spacing w:after="40"/>
        <w:ind w:left="360"/>
        <w:contextualSpacing w:val="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A45720">
        <w:rPr>
          <w:rFonts w:asciiTheme="majorHAnsi" w:eastAsia="MS Mincho" w:hAnsiTheme="majorHAnsi" w:cstheme="minorHAnsi"/>
          <w:sz w:val="24"/>
          <w:szCs w:val="24"/>
          <w:lang w:val="fr-FR"/>
        </w:rPr>
        <w:t xml:space="preserve">Dans quelle mesure la stratégie du programme a-t-elle contribué au renforcement des structures concernées ? </w:t>
      </w:r>
    </w:p>
    <w:p w:rsidR="008C5E0A" w:rsidRDefault="008C5E0A" w:rsidP="008C5E0A">
      <w:pPr>
        <w:pStyle w:val="ListParagraph"/>
        <w:spacing w:after="40"/>
        <w:ind w:left="360"/>
        <w:contextualSpacing w:val="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A45720">
        <w:rPr>
          <w:rFonts w:asciiTheme="majorHAnsi" w:eastAsia="MS Mincho" w:hAnsiTheme="majorHAnsi" w:cstheme="minorHAnsi"/>
          <w:sz w:val="24"/>
          <w:szCs w:val="24"/>
          <w:lang w:val="fr-FR"/>
        </w:rPr>
        <w:t>Dans quelle mesure les activités du programme correspondent-</w:t>
      </w:r>
      <w:r>
        <w:rPr>
          <w:rFonts w:asciiTheme="majorHAnsi" w:eastAsia="MS Mincho" w:hAnsiTheme="majorHAnsi" w:cstheme="minorHAnsi"/>
          <w:sz w:val="24"/>
          <w:szCs w:val="24"/>
          <w:lang w:val="fr-FR"/>
        </w:rPr>
        <w:t>elles</w:t>
      </w:r>
      <w:r w:rsidRPr="00A45720">
        <w:rPr>
          <w:rFonts w:asciiTheme="majorHAnsi" w:eastAsia="MS Mincho" w:hAnsiTheme="majorHAnsi" w:cstheme="minorHAnsi"/>
          <w:sz w:val="24"/>
          <w:szCs w:val="24"/>
          <w:lang w:val="fr-FR"/>
        </w:rPr>
        <w:t xml:space="preserve"> aux besoins des structures et acteurs ciblés ?  </w:t>
      </w:r>
    </w:p>
    <w:p w:rsidR="008C5E0A" w:rsidRDefault="008C5E0A" w:rsidP="008C5E0A">
      <w:pPr>
        <w:pStyle w:val="ListParagraph"/>
        <w:spacing w:after="40"/>
        <w:ind w:left="360"/>
        <w:contextualSpacing w:val="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A45720">
        <w:rPr>
          <w:rFonts w:asciiTheme="majorHAnsi" w:eastAsia="MS Mincho" w:hAnsiTheme="majorHAnsi" w:cstheme="minorHAnsi"/>
          <w:sz w:val="24"/>
          <w:szCs w:val="24"/>
          <w:lang w:val="fr-FR"/>
        </w:rPr>
        <w:t xml:space="preserve">Les capacités humaines nécessaires au bon fonctionnement du système de santé sont-elles en place ? </w:t>
      </w:r>
      <w:r>
        <w:rPr>
          <w:rFonts w:asciiTheme="majorHAnsi" w:eastAsia="MS Mincho" w:hAnsiTheme="majorHAnsi" w:cstheme="minorHAnsi"/>
          <w:sz w:val="24"/>
          <w:szCs w:val="24"/>
          <w:lang w:val="fr-FR"/>
        </w:rPr>
        <w:t>si NON e</w:t>
      </w:r>
      <w:r w:rsidRPr="00A45720">
        <w:rPr>
          <w:rFonts w:asciiTheme="majorHAnsi" w:eastAsia="MS Mincho" w:hAnsiTheme="majorHAnsi" w:cstheme="minorHAnsi"/>
          <w:sz w:val="24"/>
          <w:szCs w:val="24"/>
          <w:lang w:val="fr-FR"/>
        </w:rPr>
        <w:t xml:space="preserve">xiste-t-il un plan de renforcement ?  </w:t>
      </w:r>
    </w:p>
    <w:p w:rsidR="008C5E0A" w:rsidRDefault="008C5E0A" w:rsidP="008C5E0A">
      <w:pPr>
        <w:pStyle w:val="ListParagraph"/>
        <w:spacing w:after="40"/>
        <w:ind w:left="360"/>
        <w:contextualSpacing w:val="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A45720">
        <w:rPr>
          <w:rFonts w:asciiTheme="majorHAnsi" w:eastAsia="MS Mincho" w:hAnsiTheme="majorHAnsi" w:cstheme="minorHAnsi"/>
          <w:sz w:val="24"/>
          <w:szCs w:val="24"/>
          <w:lang w:val="fr-FR"/>
        </w:rPr>
        <w:t>L’approche programmatique de l’UNICEF dans ce programme incite</w:t>
      </w:r>
      <w:r>
        <w:rPr>
          <w:rFonts w:asciiTheme="majorHAnsi" w:eastAsia="MS Mincho" w:hAnsiTheme="majorHAnsi" w:cstheme="minorHAnsi"/>
          <w:sz w:val="24"/>
          <w:szCs w:val="24"/>
          <w:lang w:val="fr-FR"/>
        </w:rPr>
        <w:t>-t-elle</w:t>
      </w:r>
      <w:r w:rsidRPr="00A45720">
        <w:rPr>
          <w:rFonts w:asciiTheme="majorHAnsi" w:eastAsia="MS Mincho" w:hAnsiTheme="majorHAnsi" w:cstheme="minorHAnsi"/>
          <w:sz w:val="24"/>
          <w:szCs w:val="24"/>
          <w:lang w:val="fr-FR"/>
        </w:rPr>
        <w:t xml:space="preserve"> à la prise en c</w:t>
      </w:r>
      <w:r>
        <w:rPr>
          <w:rFonts w:asciiTheme="majorHAnsi" w:eastAsia="MS Mincho" w:hAnsiTheme="majorHAnsi" w:cstheme="minorHAnsi"/>
          <w:sz w:val="24"/>
          <w:szCs w:val="24"/>
          <w:lang w:val="fr-FR"/>
        </w:rPr>
        <w:t>ompte de la dimension « genre »</w:t>
      </w:r>
      <w:r w:rsidRPr="00A45720">
        <w:rPr>
          <w:rFonts w:asciiTheme="majorHAnsi" w:eastAsia="MS Mincho" w:hAnsiTheme="majorHAnsi" w:cstheme="minorHAnsi"/>
          <w:sz w:val="24"/>
          <w:szCs w:val="24"/>
          <w:lang w:val="fr-FR"/>
        </w:rPr>
        <w:t xml:space="preserve">, dans quelle mesure cela permet d’accroître l’implication des femmes dans la mise en œuvre de ces derniers (ou de réduire les inégalités hommes-femmes) ?  </w:t>
      </w:r>
    </w:p>
    <w:p w:rsidR="008C5E0A" w:rsidRDefault="008C5E0A" w:rsidP="008C5E0A">
      <w:pPr>
        <w:pStyle w:val="ListParagraph"/>
        <w:spacing w:after="40"/>
        <w:ind w:left="360"/>
        <w:contextualSpacing w:val="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Pr>
          <w:rFonts w:asciiTheme="majorHAnsi" w:eastAsia="MS Mincho" w:hAnsiTheme="majorHAnsi" w:cstheme="minorHAnsi"/>
          <w:sz w:val="24"/>
          <w:szCs w:val="24"/>
          <w:lang w:val="fr-FR"/>
        </w:rPr>
        <w:t>P</w:t>
      </w:r>
      <w:r w:rsidRPr="00CF4F1E">
        <w:rPr>
          <w:rFonts w:asciiTheme="majorHAnsi" w:eastAsia="MS Mincho" w:hAnsiTheme="majorHAnsi" w:cstheme="minorHAnsi"/>
          <w:sz w:val="24"/>
          <w:szCs w:val="24"/>
          <w:lang w:val="fr-FR"/>
        </w:rPr>
        <w:t xml:space="preserve">lus généralement, dans </w:t>
      </w:r>
      <w:r>
        <w:rPr>
          <w:rFonts w:asciiTheme="majorHAnsi" w:eastAsia="MS Mincho" w:hAnsiTheme="majorHAnsi" w:cstheme="minorHAnsi"/>
          <w:sz w:val="24"/>
          <w:szCs w:val="24"/>
          <w:lang w:val="fr-FR"/>
        </w:rPr>
        <w:t>quelle mesure le dispositif d</w:t>
      </w:r>
      <w:r w:rsidRPr="00CF4F1E">
        <w:rPr>
          <w:rFonts w:asciiTheme="majorHAnsi" w:eastAsia="MS Mincho" w:hAnsiTheme="majorHAnsi" w:cstheme="minorHAnsi"/>
          <w:sz w:val="24"/>
          <w:szCs w:val="24"/>
          <w:lang w:val="fr-FR"/>
        </w:rPr>
        <w:t xml:space="preserve">’appui de l’UNICEF permet-il une meilleure prise en compte et une meilleure satisfaction des besoins des catégories les plus vulnérables (surtout les enfants et les femmes) ? </w:t>
      </w:r>
    </w:p>
    <w:p w:rsidR="008C5E0A" w:rsidRDefault="008C5E0A" w:rsidP="008C5E0A">
      <w:pPr>
        <w:pStyle w:val="ListParagraph"/>
        <w:spacing w:after="40"/>
        <w:ind w:left="360"/>
        <w:contextualSpacing w:val="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CF4F1E">
        <w:rPr>
          <w:rFonts w:asciiTheme="majorHAnsi" w:eastAsia="MS Mincho" w:hAnsiTheme="majorHAnsi" w:cstheme="minorHAnsi"/>
          <w:sz w:val="24"/>
          <w:szCs w:val="24"/>
          <w:lang w:val="fr-FR"/>
        </w:rPr>
        <w:t xml:space="preserve">Dans quelle mesure les dispositifs du programme sont-ils compatibles (ou non) avec les objectifs poursuivis par les politiques publiques et les </w:t>
      </w:r>
      <w:r>
        <w:rPr>
          <w:rFonts w:asciiTheme="majorHAnsi" w:eastAsia="MS Mincho" w:hAnsiTheme="majorHAnsi" w:cstheme="minorHAnsi"/>
          <w:sz w:val="24"/>
          <w:szCs w:val="24"/>
          <w:lang w:val="fr-FR"/>
        </w:rPr>
        <w:t xml:space="preserve">approches des </w:t>
      </w:r>
      <w:r w:rsidRPr="00CF4F1E">
        <w:rPr>
          <w:rFonts w:asciiTheme="majorHAnsi" w:eastAsia="MS Mincho" w:hAnsiTheme="majorHAnsi" w:cstheme="minorHAnsi"/>
          <w:sz w:val="24"/>
          <w:szCs w:val="24"/>
          <w:lang w:val="fr-FR"/>
        </w:rPr>
        <w:t xml:space="preserve">autres bailleurs en matière de santé ?   </w:t>
      </w:r>
      <w:r>
        <w:rPr>
          <w:rFonts w:asciiTheme="majorHAnsi" w:eastAsia="MS Mincho" w:hAnsiTheme="majorHAnsi" w:cstheme="minorHAnsi"/>
          <w:sz w:val="24"/>
          <w:szCs w:val="24"/>
          <w:lang w:val="fr-FR"/>
        </w:rPr>
        <w:t>Comment se fait la collaboration/coordination ?</w:t>
      </w:r>
    </w:p>
    <w:p w:rsidR="008C5E0A" w:rsidRDefault="008C5E0A" w:rsidP="008C5E0A">
      <w:pPr>
        <w:pStyle w:val="ListParagraph"/>
        <w:spacing w:after="40"/>
        <w:ind w:left="360"/>
        <w:contextualSpacing w:val="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6E5F04">
        <w:rPr>
          <w:rFonts w:asciiTheme="majorHAnsi" w:eastAsia="MS Mincho" w:hAnsiTheme="majorHAnsi" w:cstheme="minorHAnsi"/>
          <w:sz w:val="24"/>
          <w:szCs w:val="24"/>
          <w:lang w:val="fr-FR"/>
        </w:rPr>
        <w:t xml:space="preserve">Dans quelle mesure le programme en cours parvient-il à s'adapter aux contraintes structurelles </w:t>
      </w:r>
      <w:r>
        <w:rPr>
          <w:rFonts w:asciiTheme="majorHAnsi" w:eastAsia="MS Mincho" w:hAnsiTheme="majorHAnsi" w:cstheme="minorHAnsi"/>
          <w:sz w:val="24"/>
          <w:szCs w:val="24"/>
          <w:lang w:val="fr-FR"/>
        </w:rPr>
        <w:t xml:space="preserve">et conjoncturelles </w:t>
      </w:r>
      <w:r w:rsidRPr="006E5F04">
        <w:rPr>
          <w:rFonts w:asciiTheme="majorHAnsi" w:eastAsia="MS Mincho" w:hAnsiTheme="majorHAnsi" w:cstheme="minorHAnsi"/>
          <w:sz w:val="24"/>
          <w:szCs w:val="24"/>
          <w:lang w:val="fr-FR"/>
        </w:rPr>
        <w:t xml:space="preserve">locales? </w:t>
      </w:r>
    </w:p>
    <w:p w:rsidR="008C5E0A" w:rsidRDefault="008C5E0A" w:rsidP="008C5E0A">
      <w:pPr>
        <w:pStyle w:val="ListParagraph"/>
        <w:spacing w:after="40"/>
        <w:ind w:left="360"/>
        <w:contextualSpacing w:val="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6E5F04">
        <w:rPr>
          <w:rFonts w:asciiTheme="majorHAnsi" w:eastAsia="MS Mincho" w:hAnsiTheme="majorHAnsi" w:cstheme="minorHAnsi"/>
          <w:sz w:val="24"/>
          <w:szCs w:val="24"/>
          <w:lang w:val="fr-FR"/>
        </w:rPr>
        <w:t xml:space="preserve">Quelles recommandations feriez-vous pour le prochain cycle </w:t>
      </w:r>
      <w:r>
        <w:rPr>
          <w:rFonts w:asciiTheme="majorHAnsi" w:eastAsia="MS Mincho" w:hAnsiTheme="majorHAnsi" w:cstheme="minorHAnsi"/>
          <w:sz w:val="24"/>
          <w:szCs w:val="24"/>
          <w:lang w:val="fr-FR"/>
        </w:rPr>
        <w:t>de programme</w:t>
      </w:r>
      <w:r w:rsidRPr="006E5F04">
        <w:rPr>
          <w:rFonts w:asciiTheme="majorHAnsi" w:eastAsia="MS Mincho" w:hAnsiTheme="majorHAnsi" w:cstheme="minorHAnsi"/>
          <w:sz w:val="24"/>
          <w:szCs w:val="24"/>
          <w:lang w:val="fr-FR"/>
        </w:rPr>
        <w:t xml:space="preserve">? </w:t>
      </w:r>
    </w:p>
    <w:p w:rsidR="008C5E0A" w:rsidRDefault="008C5E0A" w:rsidP="008C5E0A">
      <w:pPr>
        <w:spacing w:after="4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Pr>
          <w:rFonts w:asciiTheme="majorHAnsi" w:eastAsia="MS Mincho" w:hAnsiTheme="majorHAnsi" w:cstheme="minorHAnsi"/>
          <w:sz w:val="24"/>
          <w:szCs w:val="24"/>
          <w:lang w:val="fr-FR"/>
        </w:rPr>
        <w:t xml:space="preserve">Quel rôle voyez-vous pour l’UNICEF </w:t>
      </w:r>
      <w:r w:rsidRPr="00C66E8A">
        <w:rPr>
          <w:rFonts w:asciiTheme="majorHAnsi" w:eastAsia="MS Mincho" w:hAnsiTheme="majorHAnsi" w:cstheme="minorHAnsi"/>
          <w:sz w:val="24"/>
          <w:szCs w:val="24"/>
          <w:lang w:val="fr-FR"/>
        </w:rPr>
        <w:t>dans le secteur de la santé en Tunisie?</w:t>
      </w:r>
      <w:r>
        <w:rPr>
          <w:rFonts w:asciiTheme="majorHAnsi" w:eastAsia="MS Mincho" w:hAnsiTheme="majorHAnsi" w:cstheme="minorHAnsi"/>
          <w:sz w:val="24"/>
          <w:szCs w:val="24"/>
          <w:lang w:val="fr-FR"/>
        </w:rPr>
        <w:t xml:space="preserve"> </w:t>
      </w:r>
    </w:p>
    <w:p w:rsidR="008C5E0A" w:rsidRDefault="008C5E0A" w:rsidP="008C5E0A">
      <w:pPr>
        <w:pStyle w:val="ListParagraph"/>
        <w:spacing w:after="40"/>
        <w:ind w:left="360"/>
        <w:contextualSpacing w:val="0"/>
        <w:rPr>
          <w:rFonts w:asciiTheme="majorHAnsi" w:eastAsia="MS Mincho" w:hAnsiTheme="majorHAnsi" w:cstheme="minorHAnsi"/>
          <w:sz w:val="24"/>
          <w:szCs w:val="24"/>
          <w:lang w:val="fr-FR"/>
        </w:rPr>
      </w:pPr>
    </w:p>
    <w:p w:rsidR="008C5E0A" w:rsidRDefault="008C5E0A" w:rsidP="008D2DA3">
      <w:pPr>
        <w:pStyle w:val="ListParagraph"/>
        <w:numPr>
          <w:ilvl w:val="0"/>
          <w:numId w:val="7"/>
        </w:numPr>
        <w:spacing w:after="40"/>
        <w:ind w:left="360"/>
        <w:contextualSpacing w:val="0"/>
        <w:rPr>
          <w:rFonts w:asciiTheme="majorHAnsi" w:eastAsia="MS Mincho" w:hAnsiTheme="majorHAnsi" w:cstheme="minorHAnsi"/>
          <w:sz w:val="24"/>
          <w:szCs w:val="24"/>
          <w:lang w:val="fr-FR"/>
        </w:rPr>
      </w:pPr>
      <w:r w:rsidRPr="006E5F04">
        <w:rPr>
          <w:rFonts w:asciiTheme="majorHAnsi" w:eastAsia="MS Mincho" w:hAnsiTheme="majorHAnsi" w:cstheme="minorHAnsi"/>
          <w:sz w:val="24"/>
          <w:szCs w:val="24"/>
          <w:lang w:val="fr-FR"/>
        </w:rPr>
        <w:t>Avez-vous d’autres attentes particulières par rapport à cette évaluation ?</w:t>
      </w:r>
    </w:p>
    <w:p w:rsidR="00384EBB" w:rsidRDefault="00384EBB">
      <w:pPr>
        <w:rPr>
          <w:rFonts w:asciiTheme="majorHAnsi" w:eastAsia="MS Mincho" w:hAnsiTheme="majorHAnsi" w:cstheme="minorHAnsi"/>
          <w:sz w:val="24"/>
          <w:szCs w:val="24"/>
          <w:lang w:val="fr-FR"/>
        </w:rPr>
      </w:pPr>
      <w:r>
        <w:rPr>
          <w:rFonts w:asciiTheme="majorHAnsi" w:eastAsia="MS Mincho" w:hAnsiTheme="majorHAnsi" w:cstheme="minorHAnsi"/>
          <w:sz w:val="24"/>
          <w:szCs w:val="24"/>
          <w:lang w:val="fr-FR"/>
        </w:rPr>
        <w:br w:type="page"/>
      </w:r>
    </w:p>
    <w:p w:rsidR="00384EBB" w:rsidRPr="00384EBB" w:rsidRDefault="00384EBB" w:rsidP="008D2DA3">
      <w:pPr>
        <w:pStyle w:val="Heading2"/>
        <w:numPr>
          <w:ilvl w:val="0"/>
          <w:numId w:val="11"/>
        </w:numPr>
        <w:spacing w:before="120" w:after="120"/>
        <w:jc w:val="center"/>
        <w:rPr>
          <w:rFonts w:eastAsia="MS Mincho"/>
          <w:lang w:val="fr-FR"/>
        </w:rPr>
      </w:pPr>
      <w:bookmarkStart w:id="55" w:name="_Toc498615027"/>
      <w:bookmarkStart w:id="56" w:name="_Toc500998344"/>
      <w:r w:rsidRPr="00384EBB">
        <w:rPr>
          <w:rFonts w:eastAsia="MS Mincho"/>
          <w:lang w:val="fr-FR"/>
        </w:rPr>
        <w:lastRenderedPageBreak/>
        <w:t>Grille d’analyse des questions d’Interview</w:t>
      </w:r>
      <w:bookmarkEnd w:id="55"/>
      <w:bookmarkEnd w:id="56"/>
    </w:p>
    <w:tbl>
      <w:tblPr>
        <w:tblW w:w="990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
        <w:gridCol w:w="7560"/>
        <w:gridCol w:w="1890"/>
      </w:tblGrid>
      <w:tr w:rsidR="00384EBB" w:rsidRPr="001F40E4" w:rsidTr="00B33ED1">
        <w:trPr>
          <w:trHeight w:val="413"/>
          <w:tblHeader/>
        </w:trPr>
        <w:tc>
          <w:tcPr>
            <w:tcW w:w="450" w:type="dxa"/>
            <w:shd w:val="clear" w:color="auto" w:fill="DDDDDD"/>
            <w:vAlign w:val="center"/>
          </w:tcPr>
          <w:p w:rsidR="00384EBB" w:rsidRPr="001F40E4" w:rsidRDefault="00384EBB" w:rsidP="00B33ED1">
            <w:pPr>
              <w:spacing w:before="20" w:after="20"/>
              <w:jc w:val="center"/>
              <w:rPr>
                <w:b/>
                <w:bCs/>
                <w:sz w:val="21"/>
                <w:szCs w:val="21"/>
                <w:lang w:val="fr-FR"/>
              </w:rPr>
            </w:pPr>
            <w:r w:rsidRPr="001F40E4">
              <w:rPr>
                <w:b/>
                <w:bCs/>
                <w:sz w:val="21"/>
                <w:szCs w:val="21"/>
                <w:lang w:val="fr-FR"/>
              </w:rPr>
              <w:t>N</w:t>
            </w:r>
          </w:p>
        </w:tc>
        <w:tc>
          <w:tcPr>
            <w:tcW w:w="7560" w:type="dxa"/>
            <w:shd w:val="clear" w:color="auto" w:fill="DDDDDD"/>
            <w:vAlign w:val="center"/>
          </w:tcPr>
          <w:p w:rsidR="00384EBB" w:rsidRPr="001F40E4" w:rsidRDefault="00384EBB" w:rsidP="00B33ED1">
            <w:pPr>
              <w:spacing w:before="20" w:after="20"/>
              <w:jc w:val="center"/>
              <w:rPr>
                <w:sz w:val="21"/>
                <w:szCs w:val="21"/>
                <w:lang w:val="fr-FR"/>
              </w:rPr>
            </w:pPr>
            <w:r w:rsidRPr="001F40E4">
              <w:rPr>
                <w:b/>
                <w:bCs/>
                <w:sz w:val="21"/>
                <w:szCs w:val="21"/>
                <w:lang w:val="fr-FR"/>
              </w:rPr>
              <w:t>Questions du guide d’interview</w:t>
            </w:r>
          </w:p>
        </w:tc>
        <w:tc>
          <w:tcPr>
            <w:tcW w:w="1890" w:type="dxa"/>
            <w:shd w:val="clear" w:color="auto" w:fill="DDDDDD"/>
            <w:vAlign w:val="center"/>
          </w:tcPr>
          <w:p w:rsidR="00384EBB" w:rsidRPr="001F40E4" w:rsidRDefault="00384EBB" w:rsidP="00B33ED1">
            <w:pPr>
              <w:spacing w:before="20" w:after="20"/>
              <w:jc w:val="center"/>
              <w:rPr>
                <w:sz w:val="21"/>
                <w:szCs w:val="21"/>
                <w:lang w:val="fr-FR"/>
              </w:rPr>
            </w:pPr>
            <w:r w:rsidRPr="001F40E4">
              <w:rPr>
                <w:b/>
                <w:bCs/>
                <w:sz w:val="21"/>
                <w:szCs w:val="21"/>
                <w:lang w:val="fr-FR"/>
              </w:rPr>
              <w:t>Critères d'appartenance</w:t>
            </w:r>
          </w:p>
        </w:tc>
      </w:tr>
      <w:tr w:rsidR="00384EBB" w:rsidRPr="001F40E4" w:rsidTr="00B33ED1">
        <w:trPr>
          <w:trHeight w:val="227"/>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1</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Avez-vous ou votre institution participée à l’identification des besoins et à la définition des priorités pour ce programme d’appui de l’UNICEF – Tunisie   2015-2019 ?</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Relevance</w:t>
            </w:r>
          </w:p>
        </w:tc>
      </w:tr>
      <w:tr w:rsidR="00384EBB" w:rsidRPr="001F40E4" w:rsidTr="00B33ED1">
        <w:trPr>
          <w:trHeight w:val="227"/>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2</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Quel rôle avez-vous (ou votre institution) jouées dans l’exécution de ce programme jusqu’ici ?</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Pertinence</w:t>
            </w:r>
          </w:p>
        </w:tc>
      </w:tr>
      <w:tr w:rsidR="00384EBB" w:rsidRPr="001F40E4" w:rsidTr="00B33ED1">
        <w:trPr>
          <w:trHeight w:val="227"/>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3</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Dans quelle mesure les activités et les résultats prévus par ce programme ont-ils été réalisés ? </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Efficacité </w:t>
            </w:r>
          </w:p>
        </w:tc>
      </w:tr>
      <w:tr w:rsidR="00384EBB" w:rsidRPr="001F40E4" w:rsidTr="00B33ED1">
        <w:trPr>
          <w:trHeight w:val="881"/>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4</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Quelles sont les actions, s’il en existe, qui n’ont pas été réalisées et ce qui peut l’expliquer (l’absence d’opportunité, la manque de préparation, la non implication des partenaires, le cout/restrictions budgétaires, la durée etc…)</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Efficacité</w:t>
            </w:r>
          </w:p>
        </w:tc>
      </w:tr>
      <w:tr w:rsidR="00384EBB" w:rsidRPr="001F40E4" w:rsidTr="00B33ED1">
        <w:trPr>
          <w:trHeight w:val="222"/>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5</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Quels sont les facteurs déterminant qui ont facilité ou limité la mise en œuvre de ce programme et l’atteinte de ses résultats et objectifs ?  </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Efficacité-impact - durabilité </w:t>
            </w:r>
          </w:p>
        </w:tc>
      </w:tr>
      <w:tr w:rsidR="00384EBB" w:rsidRPr="001F40E4" w:rsidTr="00B33ED1">
        <w:trPr>
          <w:trHeight w:val="227"/>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6</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Quels sont les effets observés, attendus et inattendus, positifs et négatifs, de ce programme au secteur santé du pays (sur leurs bénéficiaires directs au niveau central et périphérique et sur le système de santé élargi) ?  </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Impact </w:t>
            </w:r>
          </w:p>
        </w:tc>
      </w:tr>
      <w:tr w:rsidR="00384EBB" w:rsidRPr="001F40E4" w:rsidTr="00B33ED1">
        <w:trPr>
          <w:trHeight w:val="343"/>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7</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Dans quelle mesure la stratégie du programme a-t-elle contribué au renforcement des structures concernées ?</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Pertinence- </w:t>
            </w:r>
          </w:p>
          <w:p w:rsidR="00384EBB" w:rsidRPr="001F40E4" w:rsidRDefault="00384EBB" w:rsidP="00B33ED1">
            <w:pPr>
              <w:spacing w:before="20" w:after="20"/>
              <w:rPr>
                <w:sz w:val="21"/>
                <w:szCs w:val="21"/>
                <w:lang w:val="fr-FR"/>
              </w:rPr>
            </w:pPr>
            <w:r w:rsidRPr="001F40E4">
              <w:rPr>
                <w:sz w:val="21"/>
                <w:szCs w:val="21"/>
                <w:lang w:val="fr-FR"/>
              </w:rPr>
              <w:t xml:space="preserve">efficacité </w:t>
            </w:r>
          </w:p>
        </w:tc>
      </w:tr>
      <w:tr w:rsidR="00384EBB" w:rsidRPr="001F40E4" w:rsidTr="00B33ED1">
        <w:trPr>
          <w:trHeight w:val="225"/>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8</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Dans quelle mesure les activités du programme correspondent-elles aux besoins des structures et acteurs ciblés ?  </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Pertinence </w:t>
            </w:r>
          </w:p>
        </w:tc>
      </w:tr>
      <w:tr w:rsidR="00384EBB" w:rsidRPr="001F40E4" w:rsidTr="00B33ED1">
        <w:trPr>
          <w:trHeight w:val="225"/>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9</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Les capacités humaines nécessaires au bon fonctionnement du système de santé sont-elles en place ? si NON existe-t-il un plan de renforcement ?  </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Durabilité</w:t>
            </w:r>
          </w:p>
        </w:tc>
      </w:tr>
      <w:tr w:rsidR="00384EBB" w:rsidRPr="00F63AFE" w:rsidTr="00B33ED1">
        <w:trPr>
          <w:trHeight w:val="832"/>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10</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L’approche programmatique de l’UNICEF dans ce programme incite-t-elle à la prise en compte de la dimension « genre », dans quelle mesure cela permet d’accroître l’implication des femmes dans la mise en œuvre de ces derniers (ou de réduire les inégalités hommes-femmes) ?  </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Prise en compte des aspects genre</w:t>
            </w:r>
          </w:p>
        </w:tc>
      </w:tr>
      <w:tr w:rsidR="00384EBB" w:rsidRPr="00F63AFE" w:rsidTr="00B33ED1">
        <w:trPr>
          <w:trHeight w:val="225"/>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11</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Plus généralement, dans quelle mesure le dispositif d’appui de l’UNICEF permet-il une meilleure prise en compte et une meilleure satisfaction des besoins des catégories les plus vulnérables (surtout les enfants et les femmes) ?</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Prise en compte des aspects droits humains</w:t>
            </w:r>
          </w:p>
        </w:tc>
      </w:tr>
      <w:tr w:rsidR="00384EBB" w:rsidRPr="001F40E4" w:rsidTr="00B33ED1">
        <w:trPr>
          <w:trHeight w:val="225"/>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12</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Dans quelle mesure les dispositifs du programme sont-ils compatibles (ou non) avec les objectifs poursuivis par les politiques publiques et les approches des autres bailleurs en matière de santé ?   Comment se fait la collaboration/coordination ?</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Cohérence </w:t>
            </w:r>
          </w:p>
        </w:tc>
      </w:tr>
      <w:tr w:rsidR="00384EBB" w:rsidRPr="001F40E4" w:rsidTr="00B33ED1">
        <w:trPr>
          <w:trHeight w:val="226"/>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13</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Dans quelle mesure le programme en cours parvient-il à s'adapter aux contraintes structurelles et conjoncturelles locales?</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 xml:space="preserve">pertinence-efficacité </w:t>
            </w:r>
          </w:p>
        </w:tc>
      </w:tr>
      <w:tr w:rsidR="00384EBB" w:rsidRPr="001F40E4" w:rsidTr="00B33ED1">
        <w:trPr>
          <w:trHeight w:val="222"/>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14</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Quelles recommandations feriez-vous pour le prochain cycle de programme?</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Durabilité</w:t>
            </w:r>
          </w:p>
        </w:tc>
      </w:tr>
      <w:tr w:rsidR="00384EBB" w:rsidRPr="001F40E4" w:rsidTr="00B33ED1">
        <w:trPr>
          <w:trHeight w:val="227"/>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15</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Quel rôle voyez-vous pour l’UNICEF dans le secteur de la santé en Tunisie?</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Durabilité</w:t>
            </w:r>
          </w:p>
        </w:tc>
      </w:tr>
      <w:tr w:rsidR="00384EBB" w:rsidRPr="001F40E4" w:rsidTr="00B33ED1">
        <w:trPr>
          <w:trHeight w:val="227"/>
        </w:trPr>
        <w:tc>
          <w:tcPr>
            <w:tcW w:w="450" w:type="dxa"/>
            <w:vAlign w:val="center"/>
          </w:tcPr>
          <w:p w:rsidR="00384EBB" w:rsidRPr="001F40E4" w:rsidRDefault="00384EBB" w:rsidP="00B33ED1">
            <w:pPr>
              <w:spacing w:before="20" w:after="20"/>
              <w:rPr>
                <w:sz w:val="21"/>
                <w:szCs w:val="21"/>
                <w:lang w:val="fr-FR"/>
              </w:rPr>
            </w:pPr>
            <w:r w:rsidRPr="001F40E4">
              <w:rPr>
                <w:sz w:val="21"/>
                <w:szCs w:val="21"/>
                <w:lang w:val="fr-FR"/>
              </w:rPr>
              <w:t>16</w:t>
            </w:r>
          </w:p>
        </w:tc>
        <w:tc>
          <w:tcPr>
            <w:tcW w:w="7560" w:type="dxa"/>
            <w:vAlign w:val="center"/>
          </w:tcPr>
          <w:p w:rsidR="00384EBB" w:rsidRPr="001F40E4" w:rsidRDefault="00384EBB" w:rsidP="00B33ED1">
            <w:pPr>
              <w:spacing w:before="20" w:after="20"/>
              <w:rPr>
                <w:sz w:val="21"/>
                <w:szCs w:val="21"/>
                <w:lang w:val="fr-FR"/>
              </w:rPr>
            </w:pPr>
            <w:r w:rsidRPr="001F40E4">
              <w:rPr>
                <w:sz w:val="21"/>
                <w:szCs w:val="21"/>
                <w:lang w:val="fr-FR"/>
              </w:rPr>
              <w:t>Avez-vous d’autres attentes particulières par rapport à cette évaluation ?</w:t>
            </w:r>
          </w:p>
        </w:tc>
        <w:tc>
          <w:tcPr>
            <w:tcW w:w="1890" w:type="dxa"/>
            <w:vAlign w:val="center"/>
          </w:tcPr>
          <w:p w:rsidR="00384EBB" w:rsidRPr="001F40E4" w:rsidRDefault="00384EBB" w:rsidP="00B33ED1">
            <w:pPr>
              <w:spacing w:before="20" w:after="20"/>
              <w:rPr>
                <w:sz w:val="21"/>
                <w:szCs w:val="21"/>
                <w:lang w:val="fr-FR"/>
              </w:rPr>
            </w:pPr>
            <w:r w:rsidRPr="001F40E4">
              <w:rPr>
                <w:sz w:val="21"/>
                <w:szCs w:val="21"/>
                <w:lang w:val="fr-FR"/>
              </w:rPr>
              <w:t>Durabilité</w:t>
            </w:r>
          </w:p>
        </w:tc>
      </w:tr>
    </w:tbl>
    <w:p w:rsidR="00384EBB" w:rsidRDefault="00384EBB" w:rsidP="00384EBB">
      <w:pPr>
        <w:rPr>
          <w:rFonts w:asciiTheme="majorHAnsi" w:eastAsia="MS Mincho" w:hAnsiTheme="majorHAnsi" w:cstheme="minorHAnsi"/>
          <w:sz w:val="24"/>
          <w:szCs w:val="24"/>
          <w:lang w:val="fr-FR"/>
        </w:rPr>
      </w:pPr>
    </w:p>
    <w:p w:rsidR="00384EBB" w:rsidRDefault="00384EBB" w:rsidP="008C5E0A">
      <w:pPr>
        <w:rPr>
          <w:rFonts w:asciiTheme="majorHAnsi" w:eastAsia="MS Mincho" w:hAnsiTheme="majorHAnsi" w:cstheme="minorHAnsi"/>
          <w:sz w:val="24"/>
          <w:szCs w:val="24"/>
          <w:lang w:val="fr-FR"/>
        </w:rPr>
      </w:pPr>
    </w:p>
    <w:p w:rsidR="008C5E0A" w:rsidRDefault="008C5E0A" w:rsidP="008C5E0A">
      <w:pPr>
        <w:pStyle w:val="ListParagraph"/>
        <w:spacing w:after="120"/>
        <w:ind w:left="360"/>
        <w:contextualSpacing w:val="0"/>
        <w:rPr>
          <w:rFonts w:asciiTheme="majorHAnsi" w:eastAsia="MS Mincho" w:hAnsiTheme="majorHAnsi" w:cstheme="minorHAnsi"/>
          <w:sz w:val="24"/>
          <w:szCs w:val="24"/>
          <w:lang w:val="fr-FR"/>
        </w:rPr>
      </w:pPr>
    </w:p>
    <w:p w:rsidR="008C5E0A" w:rsidRPr="00384EBB" w:rsidRDefault="008C5E0A" w:rsidP="008D2DA3">
      <w:pPr>
        <w:pStyle w:val="Heading2"/>
        <w:numPr>
          <w:ilvl w:val="0"/>
          <w:numId w:val="11"/>
        </w:numPr>
        <w:spacing w:before="120" w:after="120"/>
        <w:jc w:val="center"/>
        <w:rPr>
          <w:rFonts w:eastAsia="MS Mincho"/>
          <w:lang w:val="fr-FR"/>
        </w:rPr>
      </w:pPr>
      <w:bookmarkStart w:id="57" w:name="_Toc498615026"/>
      <w:bookmarkStart w:id="58" w:name="_Toc500998345"/>
      <w:r w:rsidRPr="00384EBB">
        <w:rPr>
          <w:rFonts w:eastAsia="MS Mincho"/>
          <w:lang w:val="fr-FR"/>
        </w:rPr>
        <w:t>Protocole de Confidentialité</w:t>
      </w:r>
      <w:bookmarkEnd w:id="57"/>
      <w:bookmarkEnd w:id="58"/>
      <w:r w:rsidRPr="00384EBB">
        <w:rPr>
          <w:rFonts w:eastAsia="MS Mincho"/>
          <w:lang w:val="fr-FR"/>
        </w:rPr>
        <w:t xml:space="preserve"> </w:t>
      </w:r>
    </w:p>
    <w:p w:rsidR="008C5E0A" w:rsidRDefault="008C5E0A" w:rsidP="008C5E0A">
      <w:pPr>
        <w:pStyle w:val="ListParagraph"/>
        <w:spacing w:after="120"/>
        <w:ind w:left="360"/>
        <w:contextualSpacing w:val="0"/>
        <w:rPr>
          <w:rFonts w:asciiTheme="majorHAnsi" w:eastAsia="MS Mincho" w:hAnsiTheme="majorHAnsi" w:cstheme="minorHAnsi"/>
          <w:sz w:val="24"/>
          <w:szCs w:val="24"/>
          <w:lang w:val="fr-FR"/>
        </w:rPr>
      </w:pPr>
      <w:r>
        <w:rPr>
          <w:noProof/>
        </w:rPr>
        <w:drawing>
          <wp:inline distT="0" distB="0" distL="0" distR="0" wp14:anchorId="63AA66B9" wp14:editId="1B33BBB9">
            <wp:extent cx="5875020" cy="61493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875020" cy="6149340"/>
                    </a:xfrm>
                    <a:prstGeom prst="rect">
                      <a:avLst/>
                    </a:prstGeom>
                  </pic:spPr>
                </pic:pic>
              </a:graphicData>
            </a:graphic>
          </wp:inline>
        </w:drawing>
      </w:r>
    </w:p>
    <w:p w:rsidR="008C5E0A" w:rsidRDefault="008C5E0A" w:rsidP="008C5E0A">
      <w:pPr>
        <w:pStyle w:val="ListParagraph"/>
        <w:spacing w:after="120"/>
        <w:ind w:left="360"/>
        <w:contextualSpacing w:val="0"/>
        <w:rPr>
          <w:rFonts w:asciiTheme="majorHAnsi" w:eastAsia="MS Mincho" w:hAnsiTheme="majorHAnsi" w:cstheme="minorHAnsi"/>
          <w:sz w:val="24"/>
          <w:szCs w:val="24"/>
          <w:lang w:val="fr-FR"/>
        </w:rPr>
      </w:pPr>
    </w:p>
    <w:p w:rsidR="00384EBB" w:rsidRDefault="00384EBB">
      <w:pPr>
        <w:rPr>
          <w:rFonts w:asciiTheme="majorHAnsi" w:eastAsia="MS Mincho" w:hAnsiTheme="majorHAnsi" w:cstheme="minorHAnsi"/>
          <w:b/>
          <w:bCs/>
          <w:color w:val="4F81BD" w:themeColor="accent1"/>
          <w:sz w:val="24"/>
          <w:szCs w:val="24"/>
          <w:lang w:val="fr-FR"/>
        </w:rPr>
      </w:pPr>
      <w:r>
        <w:rPr>
          <w:rFonts w:eastAsia="MS Mincho" w:cstheme="minorHAnsi"/>
          <w:sz w:val="24"/>
          <w:szCs w:val="24"/>
          <w:lang w:val="fr-FR"/>
        </w:rPr>
        <w:br w:type="page"/>
      </w:r>
    </w:p>
    <w:p w:rsidR="00384EBB" w:rsidRDefault="00384EBB" w:rsidP="00384EBB">
      <w:pPr>
        <w:rPr>
          <w:rFonts w:asciiTheme="majorHAnsi" w:eastAsia="MS Mincho" w:hAnsiTheme="majorHAnsi" w:cstheme="minorHAnsi"/>
          <w:sz w:val="24"/>
          <w:lang w:val="fr-FR"/>
        </w:rPr>
      </w:pPr>
    </w:p>
    <w:p w:rsidR="00384EBB" w:rsidRPr="00384EBB" w:rsidRDefault="00384EBB" w:rsidP="008D2DA3">
      <w:pPr>
        <w:pStyle w:val="Heading2"/>
        <w:numPr>
          <w:ilvl w:val="0"/>
          <w:numId w:val="11"/>
        </w:numPr>
        <w:spacing w:before="120" w:after="120"/>
        <w:jc w:val="center"/>
        <w:rPr>
          <w:rFonts w:eastAsia="MS Mincho"/>
          <w:lang w:val="fr-FR"/>
        </w:rPr>
      </w:pPr>
      <w:bookmarkStart w:id="59" w:name="_Toc498615023"/>
      <w:bookmarkStart w:id="60" w:name="_Toc500998346"/>
      <w:r w:rsidRPr="00384EBB">
        <w:rPr>
          <w:rFonts w:eastAsia="MS Mincho"/>
          <w:lang w:val="fr-FR"/>
        </w:rPr>
        <w:t>Code éthique signé par l’évaluateur</w:t>
      </w:r>
      <w:bookmarkEnd w:id="59"/>
      <w:bookmarkEnd w:id="60"/>
    </w:p>
    <w:p w:rsidR="00384EBB" w:rsidRPr="00C41031" w:rsidRDefault="00384EBB" w:rsidP="00384EBB">
      <w:pPr>
        <w:rPr>
          <w:lang w:val="fr-FR"/>
        </w:rPr>
      </w:pPr>
    </w:p>
    <w:p w:rsidR="00384EBB" w:rsidRDefault="00384EBB" w:rsidP="00384EBB">
      <w:pPr>
        <w:rPr>
          <w:rFonts w:asciiTheme="majorHAnsi" w:eastAsia="MS Mincho" w:hAnsiTheme="majorHAnsi" w:cstheme="minorHAnsi"/>
          <w:sz w:val="24"/>
          <w:lang w:val="fr-FR"/>
        </w:rPr>
      </w:pPr>
      <w:r>
        <w:rPr>
          <w:noProof/>
        </w:rPr>
        <w:drawing>
          <wp:inline distT="0" distB="0" distL="0" distR="0" wp14:anchorId="2AB56CFE" wp14:editId="0D231C60">
            <wp:extent cx="6073140" cy="5726660"/>
            <wp:effectExtent l="0" t="0" r="381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6073140" cy="5726660"/>
                    </a:xfrm>
                    <a:prstGeom prst="rect">
                      <a:avLst/>
                    </a:prstGeom>
                  </pic:spPr>
                </pic:pic>
              </a:graphicData>
            </a:graphic>
          </wp:inline>
        </w:drawing>
      </w:r>
    </w:p>
    <w:p w:rsidR="008C5E0A" w:rsidRDefault="008C5E0A" w:rsidP="008172B6">
      <w:pPr>
        <w:pStyle w:val="Heading2"/>
        <w:numPr>
          <w:ilvl w:val="0"/>
          <w:numId w:val="41"/>
        </w:numPr>
        <w:spacing w:before="120" w:after="120"/>
        <w:jc w:val="center"/>
        <w:rPr>
          <w:lang w:val="fr-FR"/>
        </w:rPr>
      </w:pPr>
      <w:r>
        <w:rPr>
          <w:rFonts w:eastAsia="MS Mincho" w:cstheme="minorHAnsi"/>
          <w:sz w:val="24"/>
          <w:szCs w:val="24"/>
          <w:lang w:val="fr-FR"/>
        </w:rPr>
        <w:br w:type="page"/>
      </w:r>
    </w:p>
    <w:p w:rsidR="0005105B" w:rsidRPr="00384EBB" w:rsidRDefault="0005105B" w:rsidP="008D2DA3">
      <w:pPr>
        <w:pStyle w:val="Heading2"/>
        <w:numPr>
          <w:ilvl w:val="0"/>
          <w:numId w:val="11"/>
        </w:numPr>
        <w:spacing w:before="120" w:after="120"/>
        <w:jc w:val="center"/>
        <w:rPr>
          <w:rFonts w:eastAsia="MS Mincho"/>
          <w:lang w:val="fr-FR"/>
        </w:rPr>
      </w:pPr>
      <w:bookmarkStart w:id="61" w:name="_Toc498615021"/>
      <w:bookmarkStart w:id="62" w:name="_Toc500998347"/>
      <w:r w:rsidRPr="00384EBB">
        <w:rPr>
          <w:rFonts w:eastAsia="MS Mincho"/>
          <w:lang w:val="fr-FR"/>
        </w:rPr>
        <w:lastRenderedPageBreak/>
        <w:t>Liste des documents revus</w:t>
      </w:r>
      <w:bookmarkEnd w:id="61"/>
      <w:bookmarkEnd w:id="62"/>
    </w:p>
    <w:p w:rsidR="003C4455" w:rsidRDefault="003C4455" w:rsidP="003C4455">
      <w:pPr>
        <w:pStyle w:val="ListParagraph"/>
      </w:pPr>
    </w:p>
    <w:p w:rsidR="0005105B" w:rsidRDefault="0005105B" w:rsidP="008D2DA3">
      <w:pPr>
        <w:pStyle w:val="ListParagraph"/>
        <w:numPr>
          <w:ilvl w:val="0"/>
          <w:numId w:val="6"/>
        </w:numPr>
      </w:pPr>
      <w:r w:rsidRPr="00B41429">
        <w:t>Bulletin -</w:t>
      </w:r>
      <w:r w:rsidRPr="004D332C">
        <w:rPr>
          <w:lang w:val="fr-FR"/>
        </w:rPr>
        <w:t>Statistique</w:t>
      </w:r>
      <w:r w:rsidRPr="00B41429">
        <w:t xml:space="preserve"> 2016</w:t>
      </w:r>
      <w:r>
        <w:t xml:space="preserve"> </w:t>
      </w:r>
    </w:p>
    <w:p w:rsidR="0005105B" w:rsidRDefault="0005105B" w:rsidP="008D2DA3">
      <w:pPr>
        <w:pStyle w:val="ListParagraph"/>
        <w:numPr>
          <w:ilvl w:val="0"/>
          <w:numId w:val="6"/>
        </w:numPr>
      </w:pPr>
      <w:r w:rsidRPr="00B41429">
        <w:t>cartesanitaire2015_Juin2016</w:t>
      </w:r>
      <w:r>
        <w:t xml:space="preserve"> </w:t>
      </w:r>
    </w:p>
    <w:p w:rsidR="0005105B" w:rsidRDefault="0005105B" w:rsidP="008D2DA3">
      <w:pPr>
        <w:pStyle w:val="ListParagraph"/>
        <w:numPr>
          <w:ilvl w:val="0"/>
          <w:numId w:val="6"/>
        </w:numPr>
      </w:pPr>
      <w:r w:rsidRPr="00B41429">
        <w:t>CPAP-Tunisie-UNICEF-2015-2019-vf-10-10-20141</w:t>
      </w:r>
      <w:r>
        <w:t xml:space="preserve"> </w:t>
      </w:r>
    </w:p>
    <w:p w:rsidR="0005105B" w:rsidRDefault="0005105B" w:rsidP="008D2DA3">
      <w:pPr>
        <w:pStyle w:val="ListParagraph"/>
        <w:numPr>
          <w:ilvl w:val="0"/>
          <w:numId w:val="6"/>
        </w:numPr>
      </w:pPr>
      <w:r w:rsidRPr="00B41429">
        <w:t>Evaluation Report Review template</w:t>
      </w:r>
    </w:p>
    <w:p w:rsidR="0005105B" w:rsidRDefault="0005105B" w:rsidP="008D2DA3">
      <w:pPr>
        <w:pStyle w:val="ListParagraph"/>
        <w:numPr>
          <w:ilvl w:val="0"/>
          <w:numId w:val="6"/>
        </w:numPr>
      </w:pPr>
      <w:r w:rsidRPr="00B41429">
        <w:t>Inception Report Review Template</w:t>
      </w:r>
      <w:r>
        <w:t xml:space="preserve"> </w:t>
      </w:r>
    </w:p>
    <w:p w:rsidR="0005105B" w:rsidRPr="00B41429" w:rsidRDefault="0005105B" w:rsidP="008D2DA3">
      <w:pPr>
        <w:pStyle w:val="ListParagraph"/>
        <w:numPr>
          <w:ilvl w:val="0"/>
          <w:numId w:val="6"/>
        </w:numPr>
      </w:pPr>
      <w:r w:rsidRPr="00B41429">
        <w:rPr>
          <w:lang w:val="fr-FR"/>
        </w:rPr>
        <w:t xml:space="preserve">MS Directions et autres instances </w:t>
      </w:r>
    </w:p>
    <w:p w:rsidR="0005105B" w:rsidRDefault="0005105B" w:rsidP="008D2DA3">
      <w:pPr>
        <w:pStyle w:val="ListParagraph"/>
        <w:numPr>
          <w:ilvl w:val="0"/>
          <w:numId w:val="6"/>
        </w:numPr>
      </w:pPr>
      <w:r w:rsidRPr="00B41429">
        <w:t>NHA indicators</w:t>
      </w:r>
      <w:r>
        <w:t xml:space="preserve"> </w:t>
      </w:r>
    </w:p>
    <w:p w:rsidR="0005105B" w:rsidRDefault="0005105B" w:rsidP="008D2DA3">
      <w:pPr>
        <w:pStyle w:val="ListParagraph"/>
        <w:numPr>
          <w:ilvl w:val="0"/>
          <w:numId w:val="6"/>
        </w:numPr>
      </w:pPr>
      <w:r w:rsidRPr="00B41429">
        <w:t>NOTE DE PASSATION Health Officer Sept 2016</w:t>
      </w:r>
      <w:r>
        <w:t xml:space="preserve"> </w:t>
      </w:r>
    </w:p>
    <w:p w:rsidR="0005105B" w:rsidRPr="00B41429" w:rsidRDefault="0005105B" w:rsidP="008D2DA3">
      <w:pPr>
        <w:pStyle w:val="ListParagraph"/>
        <w:numPr>
          <w:ilvl w:val="0"/>
          <w:numId w:val="6"/>
        </w:numPr>
        <w:rPr>
          <w:lang w:val="fr-FR"/>
        </w:rPr>
      </w:pPr>
      <w:r w:rsidRPr="00B41429">
        <w:t>PRINCIPAUX_INDICATEURS_DE_DEVELOPPEMENT2012-fr</w:t>
      </w:r>
      <w:r>
        <w:t xml:space="preserve"> </w:t>
      </w:r>
    </w:p>
    <w:p w:rsidR="0005105B" w:rsidRDefault="0005105B" w:rsidP="008D2DA3">
      <w:pPr>
        <w:pStyle w:val="ListParagraph"/>
        <w:numPr>
          <w:ilvl w:val="0"/>
          <w:numId w:val="6"/>
        </w:numPr>
        <w:rPr>
          <w:lang w:val="fr-FR"/>
        </w:rPr>
      </w:pPr>
      <w:r w:rsidRPr="00B41429">
        <w:rPr>
          <w:lang w:val="fr-FR"/>
        </w:rPr>
        <w:t xml:space="preserve">Rapport SA du 18 Mai au 18 Aout 2017 SOZ </w:t>
      </w:r>
    </w:p>
    <w:p w:rsidR="0005105B" w:rsidRDefault="0005105B" w:rsidP="008D2DA3">
      <w:pPr>
        <w:pStyle w:val="ListParagraph"/>
        <w:numPr>
          <w:ilvl w:val="0"/>
          <w:numId w:val="6"/>
        </w:numPr>
        <w:rPr>
          <w:lang w:val="fr-FR"/>
        </w:rPr>
      </w:pPr>
      <w:r w:rsidRPr="00B41429">
        <w:rPr>
          <w:lang w:val="fr-FR"/>
        </w:rPr>
        <w:t xml:space="preserve">Rapport Stretch Assignment ED Tunisie </w:t>
      </w:r>
    </w:p>
    <w:p w:rsidR="0005105B" w:rsidRDefault="0005105B" w:rsidP="008D2DA3">
      <w:pPr>
        <w:pStyle w:val="ListParagraph"/>
        <w:numPr>
          <w:ilvl w:val="0"/>
          <w:numId w:val="6"/>
        </w:numPr>
        <w:rPr>
          <w:lang w:val="fr-FR"/>
        </w:rPr>
      </w:pPr>
      <w:r w:rsidRPr="00B41429">
        <w:rPr>
          <w:lang w:val="fr-FR"/>
        </w:rPr>
        <w:t xml:space="preserve">SF en Tunisie 2014 (1) </w:t>
      </w:r>
    </w:p>
    <w:p w:rsidR="0005105B" w:rsidRDefault="0005105B" w:rsidP="008D2DA3">
      <w:pPr>
        <w:pStyle w:val="ListParagraph"/>
        <w:numPr>
          <w:ilvl w:val="0"/>
          <w:numId w:val="6"/>
        </w:numPr>
        <w:rPr>
          <w:lang w:val="fr-FR"/>
        </w:rPr>
      </w:pPr>
      <w:r w:rsidRPr="00B41429">
        <w:rPr>
          <w:lang w:val="fr-FR"/>
        </w:rPr>
        <w:t xml:space="preserve">Situation_Drogues_Tunisie_UNODC_2017-05-22_HBF </w:t>
      </w:r>
    </w:p>
    <w:p w:rsidR="0005105B" w:rsidRDefault="0005105B" w:rsidP="008D2DA3">
      <w:pPr>
        <w:pStyle w:val="ListParagraph"/>
        <w:numPr>
          <w:ilvl w:val="0"/>
          <w:numId w:val="6"/>
        </w:numPr>
        <w:rPr>
          <w:lang w:val="fr-FR"/>
        </w:rPr>
      </w:pPr>
      <w:r w:rsidRPr="00B41429">
        <w:rPr>
          <w:lang w:val="fr-FR"/>
        </w:rPr>
        <w:t xml:space="preserve">Strat Coop OMS-Tunisie_2010 </w:t>
      </w:r>
    </w:p>
    <w:p w:rsidR="0005105B" w:rsidRDefault="0005105B" w:rsidP="008D2DA3">
      <w:pPr>
        <w:pStyle w:val="ListParagraph"/>
        <w:numPr>
          <w:ilvl w:val="0"/>
          <w:numId w:val="6"/>
        </w:numPr>
        <w:rPr>
          <w:lang w:val="fr-FR"/>
        </w:rPr>
      </w:pPr>
      <w:r w:rsidRPr="00B41429">
        <w:rPr>
          <w:lang w:val="fr-FR"/>
        </w:rPr>
        <w:t xml:space="preserve">Survie MM 2011 </w:t>
      </w:r>
    </w:p>
    <w:p w:rsidR="0005105B" w:rsidRDefault="0005105B" w:rsidP="008D2DA3">
      <w:pPr>
        <w:pStyle w:val="ListParagraph"/>
        <w:numPr>
          <w:ilvl w:val="0"/>
          <w:numId w:val="6"/>
        </w:numPr>
        <w:rPr>
          <w:lang w:val="fr-FR"/>
        </w:rPr>
      </w:pPr>
      <w:r w:rsidRPr="00B41429">
        <w:rPr>
          <w:lang w:val="fr-FR"/>
        </w:rPr>
        <w:t xml:space="preserve">Tunisie en chiffre WHO </w:t>
      </w:r>
    </w:p>
    <w:p w:rsidR="0005105B" w:rsidRDefault="0005105B" w:rsidP="008D2DA3">
      <w:pPr>
        <w:pStyle w:val="ListParagraph"/>
        <w:numPr>
          <w:ilvl w:val="0"/>
          <w:numId w:val="6"/>
        </w:numPr>
        <w:rPr>
          <w:lang w:val="fr-FR"/>
        </w:rPr>
      </w:pPr>
      <w:r w:rsidRPr="00B41429">
        <w:rPr>
          <w:lang w:val="fr-FR"/>
        </w:rPr>
        <w:t>Tunisie en chiffres 2013 – 2014</w:t>
      </w:r>
    </w:p>
    <w:p w:rsidR="0005105B" w:rsidRDefault="0005105B" w:rsidP="008D2DA3">
      <w:pPr>
        <w:pStyle w:val="ListParagraph"/>
        <w:numPr>
          <w:ilvl w:val="0"/>
          <w:numId w:val="6"/>
        </w:numPr>
        <w:rPr>
          <w:lang w:val="fr-FR"/>
        </w:rPr>
      </w:pPr>
      <w:r w:rsidRPr="00B41429">
        <w:rPr>
          <w:lang w:val="fr-FR"/>
        </w:rPr>
        <w:t xml:space="preserve">UNDAF 2015 </w:t>
      </w:r>
      <w:r>
        <w:rPr>
          <w:lang w:val="fr-FR"/>
        </w:rPr>
        <w:t>–</w:t>
      </w:r>
      <w:r w:rsidRPr="00B41429">
        <w:rPr>
          <w:lang w:val="fr-FR"/>
        </w:rPr>
        <w:t xml:space="preserve"> 2019</w:t>
      </w:r>
    </w:p>
    <w:p w:rsidR="0005105B" w:rsidRDefault="0005105B" w:rsidP="008D2DA3">
      <w:pPr>
        <w:pStyle w:val="ListParagraph"/>
        <w:numPr>
          <w:ilvl w:val="0"/>
          <w:numId w:val="6"/>
        </w:numPr>
        <w:rPr>
          <w:lang w:val="fr-FR"/>
        </w:rPr>
      </w:pPr>
      <w:r w:rsidRPr="009514D8">
        <w:rPr>
          <w:lang w:val="fr-FR"/>
        </w:rPr>
        <w:t xml:space="preserve">Plan de travail annuel de 2015 à 2017 </w:t>
      </w:r>
    </w:p>
    <w:p w:rsidR="0005105B" w:rsidRPr="009514D8" w:rsidRDefault="0005105B" w:rsidP="008D2DA3">
      <w:pPr>
        <w:pStyle w:val="ListParagraph"/>
        <w:numPr>
          <w:ilvl w:val="0"/>
          <w:numId w:val="6"/>
        </w:numPr>
        <w:rPr>
          <w:lang w:val="fr-FR"/>
        </w:rPr>
      </w:pPr>
      <w:r>
        <w:rPr>
          <w:lang w:val="fr-FR"/>
        </w:rPr>
        <w:t>P</w:t>
      </w:r>
      <w:r w:rsidRPr="009514D8">
        <w:rPr>
          <w:lang w:val="fr-FR"/>
        </w:rPr>
        <w:t xml:space="preserve">rogramme conjoint </w:t>
      </w:r>
      <w:r>
        <w:rPr>
          <w:lang w:val="fr-FR"/>
        </w:rPr>
        <w:t>sant</w:t>
      </w:r>
      <w:r w:rsidR="00F7132D" w:rsidRPr="003E5ECE">
        <w:rPr>
          <w:rFonts w:asciiTheme="majorHAnsi" w:eastAsia="MS Mincho" w:hAnsiTheme="majorHAnsi" w:cstheme="minorHAnsi"/>
          <w:sz w:val="24"/>
          <w:lang w:val="fr-FR"/>
        </w:rPr>
        <w:t>é</w:t>
      </w:r>
      <w:r>
        <w:rPr>
          <w:lang w:val="fr-FR"/>
        </w:rPr>
        <w:t xml:space="preserve"> maternelle et néo-natale</w:t>
      </w:r>
    </w:p>
    <w:p w:rsidR="0005105B" w:rsidRDefault="0005105B" w:rsidP="008D2DA3">
      <w:pPr>
        <w:pStyle w:val="ListParagraph"/>
        <w:numPr>
          <w:ilvl w:val="0"/>
          <w:numId w:val="6"/>
        </w:numPr>
        <w:rPr>
          <w:lang w:val="fr-FR"/>
        </w:rPr>
      </w:pPr>
      <w:r w:rsidRPr="009514D8">
        <w:rPr>
          <w:lang w:val="fr-FR"/>
        </w:rPr>
        <w:t>Programme biannuel 2017-2018</w:t>
      </w:r>
      <w:r>
        <w:rPr>
          <w:lang w:val="fr-FR"/>
        </w:rPr>
        <w:t xml:space="preserve"> </w:t>
      </w:r>
    </w:p>
    <w:p w:rsidR="0005105B" w:rsidRDefault="0005105B" w:rsidP="008D2DA3">
      <w:pPr>
        <w:pStyle w:val="ListParagraph"/>
        <w:numPr>
          <w:ilvl w:val="0"/>
          <w:numId w:val="6"/>
        </w:numPr>
        <w:rPr>
          <w:lang w:val="fr-FR"/>
        </w:rPr>
      </w:pPr>
      <w:r w:rsidRPr="003C59CD">
        <w:rPr>
          <w:lang w:val="fr-FR"/>
        </w:rPr>
        <w:t xml:space="preserve">Rapports d’activités de 2015 à 2016  </w:t>
      </w:r>
    </w:p>
    <w:p w:rsidR="0005105B" w:rsidRDefault="0005105B" w:rsidP="008D2DA3">
      <w:pPr>
        <w:pStyle w:val="ListParagraph"/>
        <w:numPr>
          <w:ilvl w:val="0"/>
          <w:numId w:val="6"/>
        </w:numPr>
        <w:rPr>
          <w:lang w:val="fr-FR"/>
        </w:rPr>
      </w:pPr>
      <w:r w:rsidRPr="003C59CD">
        <w:rPr>
          <w:lang w:val="fr-FR"/>
        </w:rPr>
        <w:t>Rapports de missions de supervision</w:t>
      </w:r>
    </w:p>
    <w:p w:rsidR="0005105B" w:rsidRDefault="0005105B" w:rsidP="008D2DA3">
      <w:pPr>
        <w:pStyle w:val="ListParagraph"/>
        <w:numPr>
          <w:ilvl w:val="0"/>
          <w:numId w:val="6"/>
        </w:numPr>
        <w:rPr>
          <w:lang w:val="fr-FR"/>
        </w:rPr>
      </w:pPr>
      <w:r w:rsidRPr="003C59CD">
        <w:rPr>
          <w:lang w:val="fr-FR"/>
        </w:rPr>
        <w:t>Rapports financiers de 2015 à 2016</w:t>
      </w:r>
    </w:p>
    <w:p w:rsidR="0005105B" w:rsidRDefault="0005105B" w:rsidP="008D2DA3">
      <w:pPr>
        <w:pStyle w:val="ListParagraph"/>
        <w:numPr>
          <w:ilvl w:val="0"/>
          <w:numId w:val="6"/>
        </w:numPr>
        <w:rPr>
          <w:lang w:val="fr-FR"/>
        </w:rPr>
      </w:pPr>
      <w:r>
        <w:rPr>
          <w:lang w:val="fr-FR"/>
        </w:rPr>
        <w:t>Rapport de formation MORES</w:t>
      </w:r>
    </w:p>
    <w:p w:rsidR="0005105B" w:rsidRDefault="0005105B" w:rsidP="008D2DA3">
      <w:pPr>
        <w:pStyle w:val="ListParagraph"/>
        <w:numPr>
          <w:ilvl w:val="0"/>
          <w:numId w:val="6"/>
        </w:numPr>
        <w:rPr>
          <w:lang w:val="fr-FR"/>
        </w:rPr>
      </w:pPr>
      <w:r>
        <w:rPr>
          <w:lang w:val="fr-FR"/>
        </w:rPr>
        <w:t>Rapport Atelier de réflexion sur les politiques nationales de sant</w:t>
      </w:r>
      <w:r w:rsidR="00F7132D" w:rsidRPr="003E5ECE">
        <w:rPr>
          <w:rFonts w:asciiTheme="majorHAnsi" w:eastAsia="MS Mincho" w:hAnsiTheme="majorHAnsi" w:cstheme="minorHAnsi"/>
          <w:sz w:val="24"/>
          <w:lang w:val="fr-FR"/>
        </w:rPr>
        <w:t>é</w:t>
      </w:r>
      <w:r>
        <w:rPr>
          <w:lang w:val="fr-FR"/>
        </w:rPr>
        <w:t xml:space="preserve"> maternelle, néonatale de l’enfant et de l’adolescent et sur l’accélération de la mise en œuvre du programme conjoint SMN</w:t>
      </w:r>
    </w:p>
    <w:p w:rsidR="003C4455" w:rsidRDefault="00384EBB">
      <w:pPr>
        <w:rPr>
          <w:lang w:val="fr-FR"/>
        </w:rPr>
      </w:pPr>
      <w:r>
        <w:rPr>
          <w:lang w:val="fr-FR"/>
        </w:rPr>
        <w:br w:type="page"/>
      </w:r>
    </w:p>
    <w:p w:rsidR="003C4455" w:rsidRPr="003C4455" w:rsidRDefault="003C4455" w:rsidP="008D2DA3">
      <w:pPr>
        <w:pStyle w:val="Heading2"/>
        <w:numPr>
          <w:ilvl w:val="0"/>
          <w:numId w:val="11"/>
        </w:numPr>
        <w:spacing w:before="120" w:after="120"/>
        <w:jc w:val="center"/>
        <w:rPr>
          <w:rFonts w:eastAsia="MS Mincho"/>
          <w:sz w:val="28"/>
          <w:lang w:val="fr-FR"/>
        </w:rPr>
      </w:pPr>
      <w:bookmarkStart w:id="63" w:name="_Toc500998348"/>
      <w:r w:rsidRPr="003C4455">
        <w:rPr>
          <w:rFonts w:eastAsia="MS Mincho"/>
          <w:sz w:val="28"/>
          <w:lang w:val="fr-FR"/>
        </w:rPr>
        <w:lastRenderedPageBreak/>
        <w:t xml:space="preserve">Clearance </w:t>
      </w:r>
      <w:r w:rsidR="00B33ED1">
        <w:rPr>
          <w:rFonts w:eastAsia="MS Mincho"/>
          <w:sz w:val="28"/>
          <w:lang w:val="fr-FR"/>
        </w:rPr>
        <w:t>E</w:t>
      </w:r>
      <w:r w:rsidRPr="003C4455">
        <w:rPr>
          <w:rFonts w:eastAsia="MS Mincho"/>
          <w:sz w:val="28"/>
          <w:lang w:val="fr-FR"/>
        </w:rPr>
        <w:t>thique</w:t>
      </w:r>
      <w:bookmarkEnd w:id="63"/>
    </w:p>
    <w:p w:rsidR="003C4455" w:rsidRPr="003C4455" w:rsidRDefault="003C4455" w:rsidP="003C4455">
      <w:pPr>
        <w:rPr>
          <w:lang w:val="fr-FR"/>
        </w:rPr>
      </w:pPr>
    </w:p>
    <w:p w:rsidR="003C4455" w:rsidRDefault="003C4455" w:rsidP="003C4455">
      <w:pPr>
        <w:jc w:val="center"/>
        <w:rPr>
          <w:lang w:val="fr-FR"/>
        </w:rPr>
      </w:pPr>
      <w:r>
        <w:rPr>
          <w:noProof/>
        </w:rPr>
        <w:drawing>
          <wp:inline distT="0" distB="0" distL="0" distR="0" wp14:anchorId="17044906" wp14:editId="1A721CDC">
            <wp:extent cx="5044440" cy="741426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044440" cy="7414260"/>
                    </a:xfrm>
                    <a:prstGeom prst="rect">
                      <a:avLst/>
                    </a:prstGeom>
                  </pic:spPr>
                </pic:pic>
              </a:graphicData>
            </a:graphic>
          </wp:inline>
        </w:drawing>
      </w:r>
      <w:r>
        <w:rPr>
          <w:lang w:val="fr-FR"/>
        </w:rPr>
        <w:br w:type="page"/>
      </w:r>
    </w:p>
    <w:p w:rsidR="0005105B" w:rsidRPr="00384EBB" w:rsidRDefault="0005105B" w:rsidP="008D2DA3">
      <w:pPr>
        <w:pStyle w:val="Heading2"/>
        <w:numPr>
          <w:ilvl w:val="0"/>
          <w:numId w:val="11"/>
        </w:numPr>
        <w:spacing w:before="0" w:after="200"/>
        <w:jc w:val="center"/>
        <w:rPr>
          <w:rFonts w:eastAsia="MS Mincho"/>
          <w:lang w:val="fr-FR"/>
        </w:rPr>
      </w:pPr>
      <w:bookmarkStart w:id="64" w:name="_Toc498615022"/>
      <w:bookmarkStart w:id="65" w:name="_Toc500998349"/>
      <w:r w:rsidRPr="00384EBB">
        <w:rPr>
          <w:rFonts w:eastAsia="MS Mincho"/>
          <w:lang w:val="fr-FR"/>
        </w:rPr>
        <w:lastRenderedPageBreak/>
        <w:t>Rôles et responsabilités de l’évaluateur et de l’équipe UNICEF</w:t>
      </w:r>
      <w:bookmarkEnd w:id="64"/>
      <w:bookmarkEnd w:id="65"/>
    </w:p>
    <w:tbl>
      <w:tblPr>
        <w:tblStyle w:val="TableGrid"/>
        <w:tblW w:w="9900" w:type="dxa"/>
        <w:tblInd w:w="-252" w:type="dxa"/>
        <w:tblLayout w:type="fixed"/>
        <w:tblLook w:val="04A0" w:firstRow="1" w:lastRow="0" w:firstColumn="1" w:lastColumn="0" w:noHBand="0" w:noVBand="1"/>
      </w:tblPr>
      <w:tblGrid>
        <w:gridCol w:w="1980"/>
        <w:gridCol w:w="2592"/>
        <w:gridCol w:w="2358"/>
        <w:gridCol w:w="1722"/>
        <w:gridCol w:w="1248"/>
      </w:tblGrid>
      <w:tr w:rsidR="0005105B" w:rsidRPr="003C4455" w:rsidTr="00520862">
        <w:trPr>
          <w:trHeight w:val="350"/>
        </w:trPr>
        <w:tc>
          <w:tcPr>
            <w:tcW w:w="1980" w:type="dxa"/>
            <w:vMerge w:val="restart"/>
            <w:vAlign w:val="center"/>
          </w:tcPr>
          <w:p w:rsidR="0005105B" w:rsidRPr="003C4455" w:rsidRDefault="0005105B" w:rsidP="00520862">
            <w:pPr>
              <w:spacing w:before="20" w:after="20" w:line="216" w:lineRule="auto"/>
              <w:jc w:val="center"/>
              <w:rPr>
                <w:rFonts w:asciiTheme="majorHAnsi" w:eastAsia="MS Mincho" w:hAnsiTheme="majorHAnsi" w:cstheme="minorHAnsi"/>
                <w:b/>
                <w:bCs/>
                <w:sz w:val="20"/>
                <w:szCs w:val="20"/>
                <w:lang w:val="fr-FR"/>
              </w:rPr>
            </w:pPr>
            <w:r w:rsidRPr="003C4455">
              <w:rPr>
                <w:rFonts w:asciiTheme="majorHAnsi" w:eastAsia="MS Mincho" w:hAnsiTheme="majorHAnsi" w:cstheme="minorHAnsi"/>
                <w:b/>
                <w:bCs/>
                <w:sz w:val="20"/>
                <w:szCs w:val="20"/>
                <w:lang w:val="fr-FR"/>
              </w:rPr>
              <w:t>Etapes</w:t>
            </w:r>
          </w:p>
        </w:tc>
        <w:tc>
          <w:tcPr>
            <w:tcW w:w="2592" w:type="dxa"/>
            <w:vAlign w:val="center"/>
          </w:tcPr>
          <w:p w:rsidR="0005105B" w:rsidRPr="003C4455" w:rsidRDefault="0005105B" w:rsidP="00520862">
            <w:pPr>
              <w:spacing w:before="20" w:after="20" w:line="216" w:lineRule="auto"/>
              <w:jc w:val="center"/>
              <w:rPr>
                <w:rFonts w:asciiTheme="majorHAnsi" w:eastAsia="MS Mincho" w:hAnsiTheme="majorHAnsi" w:cstheme="minorHAnsi"/>
                <w:b/>
                <w:bCs/>
                <w:sz w:val="20"/>
                <w:szCs w:val="20"/>
                <w:lang w:val="fr-FR"/>
              </w:rPr>
            </w:pPr>
            <w:r w:rsidRPr="003C4455">
              <w:rPr>
                <w:rFonts w:asciiTheme="majorHAnsi" w:eastAsia="MS Mincho" w:hAnsiTheme="majorHAnsi" w:cstheme="minorHAnsi"/>
                <w:b/>
                <w:bCs/>
                <w:sz w:val="20"/>
                <w:szCs w:val="20"/>
                <w:lang w:val="fr-FR"/>
              </w:rPr>
              <w:t>Tâches</w:t>
            </w:r>
          </w:p>
        </w:tc>
        <w:tc>
          <w:tcPr>
            <w:tcW w:w="2358" w:type="dxa"/>
            <w:vAlign w:val="center"/>
          </w:tcPr>
          <w:p w:rsidR="0005105B" w:rsidRPr="003C4455" w:rsidRDefault="0005105B" w:rsidP="00520862">
            <w:pPr>
              <w:spacing w:before="20" w:after="20" w:line="216" w:lineRule="auto"/>
              <w:jc w:val="center"/>
              <w:rPr>
                <w:rFonts w:asciiTheme="majorHAnsi" w:eastAsia="MS Mincho" w:hAnsiTheme="majorHAnsi" w:cstheme="minorHAnsi"/>
                <w:b/>
                <w:bCs/>
                <w:sz w:val="20"/>
                <w:szCs w:val="20"/>
                <w:lang w:val="fr-FR"/>
              </w:rPr>
            </w:pPr>
            <w:r w:rsidRPr="003C4455">
              <w:rPr>
                <w:rFonts w:asciiTheme="majorHAnsi" w:eastAsia="MS Mincho" w:hAnsiTheme="majorHAnsi" w:cstheme="minorHAnsi"/>
                <w:b/>
                <w:bCs/>
                <w:sz w:val="20"/>
                <w:szCs w:val="20"/>
                <w:lang w:val="fr-FR"/>
              </w:rPr>
              <w:t>Tâches</w:t>
            </w:r>
          </w:p>
        </w:tc>
        <w:tc>
          <w:tcPr>
            <w:tcW w:w="1722" w:type="dxa"/>
            <w:vMerge w:val="restart"/>
            <w:vAlign w:val="center"/>
          </w:tcPr>
          <w:p w:rsidR="0005105B" w:rsidRPr="003C4455" w:rsidRDefault="0005105B" w:rsidP="00520862">
            <w:pPr>
              <w:spacing w:before="20" w:after="20" w:line="216" w:lineRule="auto"/>
              <w:jc w:val="center"/>
              <w:rPr>
                <w:rFonts w:asciiTheme="majorHAnsi" w:eastAsia="MS Mincho" w:hAnsiTheme="majorHAnsi" w:cstheme="minorHAnsi"/>
                <w:b/>
                <w:bCs/>
                <w:sz w:val="20"/>
                <w:szCs w:val="20"/>
                <w:lang w:val="fr-FR"/>
              </w:rPr>
            </w:pPr>
            <w:r w:rsidRPr="003C4455">
              <w:rPr>
                <w:rFonts w:asciiTheme="majorHAnsi" w:eastAsia="MS Mincho" w:hAnsiTheme="majorHAnsi" w:cstheme="minorHAnsi"/>
                <w:b/>
                <w:bCs/>
                <w:sz w:val="20"/>
                <w:szCs w:val="20"/>
                <w:lang w:val="fr-FR"/>
              </w:rPr>
              <w:t>Livrables</w:t>
            </w:r>
          </w:p>
        </w:tc>
        <w:tc>
          <w:tcPr>
            <w:tcW w:w="1248" w:type="dxa"/>
            <w:vMerge w:val="restart"/>
            <w:vAlign w:val="center"/>
          </w:tcPr>
          <w:p w:rsidR="0005105B" w:rsidRPr="003C4455" w:rsidRDefault="0005105B" w:rsidP="00520862">
            <w:pPr>
              <w:spacing w:before="20" w:after="20" w:line="216" w:lineRule="auto"/>
              <w:jc w:val="center"/>
              <w:rPr>
                <w:rFonts w:asciiTheme="majorHAnsi" w:eastAsia="MS Mincho" w:hAnsiTheme="majorHAnsi" w:cstheme="minorHAnsi"/>
                <w:b/>
                <w:bCs/>
                <w:sz w:val="20"/>
                <w:szCs w:val="20"/>
                <w:lang w:val="fr-FR"/>
              </w:rPr>
            </w:pPr>
            <w:r w:rsidRPr="003C4455">
              <w:rPr>
                <w:rFonts w:asciiTheme="majorHAnsi" w:eastAsia="MS Mincho" w:hAnsiTheme="majorHAnsi" w:cstheme="minorHAnsi"/>
                <w:b/>
                <w:bCs/>
                <w:sz w:val="20"/>
                <w:szCs w:val="20"/>
                <w:lang w:val="fr-FR"/>
              </w:rPr>
              <w:t>Délais</w:t>
            </w:r>
          </w:p>
        </w:tc>
      </w:tr>
      <w:tr w:rsidR="0005105B" w:rsidRPr="00F63AFE" w:rsidTr="00520862">
        <w:tc>
          <w:tcPr>
            <w:tcW w:w="1980" w:type="dxa"/>
            <w:vMerge/>
            <w:vAlign w:val="center"/>
          </w:tcPr>
          <w:p w:rsidR="0005105B" w:rsidRPr="003C4455" w:rsidRDefault="0005105B" w:rsidP="00520862">
            <w:pPr>
              <w:spacing w:before="20" w:after="20" w:line="216" w:lineRule="auto"/>
              <w:jc w:val="center"/>
              <w:rPr>
                <w:rFonts w:asciiTheme="majorHAnsi" w:eastAsia="MS Mincho" w:hAnsiTheme="majorHAnsi" w:cstheme="minorHAnsi"/>
                <w:sz w:val="20"/>
                <w:szCs w:val="20"/>
                <w:lang w:val="fr-FR"/>
              </w:rPr>
            </w:pPr>
          </w:p>
        </w:tc>
        <w:tc>
          <w:tcPr>
            <w:tcW w:w="2592" w:type="dxa"/>
            <w:vAlign w:val="center"/>
          </w:tcPr>
          <w:p w:rsidR="0005105B" w:rsidRPr="003C4455" w:rsidRDefault="0005105B" w:rsidP="00520862">
            <w:pPr>
              <w:spacing w:before="20" w:after="20" w:line="216" w:lineRule="auto"/>
              <w:jc w:val="center"/>
              <w:rPr>
                <w:rFonts w:asciiTheme="majorHAnsi" w:eastAsia="MS Mincho" w:hAnsiTheme="majorHAnsi" w:cstheme="minorHAnsi"/>
                <w:b/>
                <w:i/>
                <w:sz w:val="20"/>
                <w:szCs w:val="20"/>
                <w:lang w:val="fr-FR"/>
              </w:rPr>
            </w:pPr>
            <w:r w:rsidRPr="003C4455">
              <w:rPr>
                <w:rFonts w:asciiTheme="majorHAnsi" w:eastAsia="MS Mincho" w:hAnsiTheme="majorHAnsi" w:cstheme="minorHAnsi"/>
                <w:b/>
                <w:i/>
                <w:sz w:val="20"/>
                <w:szCs w:val="20"/>
                <w:lang w:val="fr-FR"/>
              </w:rPr>
              <w:t>Evaluateur (Consultant)</w:t>
            </w:r>
          </w:p>
        </w:tc>
        <w:tc>
          <w:tcPr>
            <w:tcW w:w="2358" w:type="dxa"/>
            <w:vAlign w:val="center"/>
          </w:tcPr>
          <w:p w:rsidR="0005105B" w:rsidRPr="003C4455" w:rsidRDefault="0005105B" w:rsidP="00520862">
            <w:pPr>
              <w:spacing w:before="20" w:after="20" w:line="216" w:lineRule="auto"/>
              <w:jc w:val="center"/>
              <w:rPr>
                <w:rFonts w:asciiTheme="majorHAnsi" w:eastAsia="MS Mincho" w:hAnsiTheme="majorHAnsi" w:cstheme="minorHAnsi"/>
                <w:b/>
                <w:i/>
                <w:sz w:val="20"/>
                <w:szCs w:val="20"/>
                <w:lang w:val="fr-FR"/>
              </w:rPr>
            </w:pPr>
            <w:r w:rsidRPr="003C4455">
              <w:rPr>
                <w:rFonts w:asciiTheme="majorHAnsi" w:eastAsia="MS Mincho" w:hAnsiTheme="majorHAnsi" w:cstheme="minorHAnsi"/>
                <w:b/>
                <w:i/>
                <w:sz w:val="20"/>
                <w:szCs w:val="20"/>
                <w:lang w:val="fr-FR"/>
              </w:rPr>
              <w:t>UNICEF (comité de suivi ;  équipe d’appui)</w:t>
            </w:r>
          </w:p>
        </w:tc>
        <w:tc>
          <w:tcPr>
            <w:tcW w:w="1722"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248"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r>
      <w:tr w:rsidR="0005105B" w:rsidRPr="00F63AFE" w:rsidTr="00520862">
        <w:tc>
          <w:tcPr>
            <w:tcW w:w="1980" w:type="dxa"/>
            <w:vMerge w:val="restart"/>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b/>
                <w:sz w:val="20"/>
                <w:szCs w:val="20"/>
                <w:u w:val="single"/>
                <w:lang w:val="fr-FR"/>
              </w:rPr>
              <w:t>Phase 1</w:t>
            </w:r>
            <w:r w:rsidRPr="003C4455">
              <w:rPr>
                <w:rFonts w:asciiTheme="majorHAnsi" w:eastAsia="MS Mincho" w:hAnsiTheme="majorHAnsi" w:cstheme="minorHAnsi"/>
                <w:sz w:val="20"/>
                <w:szCs w:val="20"/>
                <w:lang w:val="fr-FR"/>
              </w:rPr>
              <w:t xml:space="preserve"> : Elaboration de la note méthodologique et du chronogramme détaillé</w:t>
            </w: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Collecte et revue des documents</w:t>
            </w: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Mise à disposition des documents pour revue</w:t>
            </w:r>
          </w:p>
        </w:tc>
        <w:tc>
          <w:tcPr>
            <w:tcW w:w="1722" w:type="dxa"/>
            <w:vMerge w:val="restart"/>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Note méthodologique et chronogramme détaillé de l’évaluation</w:t>
            </w:r>
          </w:p>
        </w:tc>
        <w:tc>
          <w:tcPr>
            <w:tcW w:w="1248" w:type="dxa"/>
            <w:vMerge w:val="restart"/>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2 semaines après le démarrage de la mission</w:t>
            </w:r>
          </w:p>
        </w:tc>
      </w:tr>
      <w:tr w:rsidR="0005105B" w:rsidRPr="00F63AFE" w:rsidTr="00520862">
        <w:tc>
          <w:tcPr>
            <w:tcW w:w="1980"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 xml:space="preserve">Préparation de la réunion de cadrage de la mission et y prendre part </w:t>
            </w: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Invitation des membres du comité de suivi et conduite de la réunion</w:t>
            </w:r>
          </w:p>
        </w:tc>
        <w:tc>
          <w:tcPr>
            <w:tcW w:w="1722"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248"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r>
      <w:tr w:rsidR="0005105B" w:rsidRPr="00F63AFE" w:rsidTr="00520862">
        <w:tc>
          <w:tcPr>
            <w:tcW w:w="1980"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Proposition d’une méthodologie et chronogramme détaillé de la mission au comité de suivi pour validation</w:t>
            </w: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Revue, validation et partage de la note méthodologique et du chronogramme détaillé.</w:t>
            </w:r>
          </w:p>
        </w:tc>
        <w:tc>
          <w:tcPr>
            <w:tcW w:w="1722"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248"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r>
      <w:tr w:rsidR="0005105B" w:rsidRPr="00F63AFE" w:rsidTr="00520862">
        <w:tc>
          <w:tcPr>
            <w:tcW w:w="1980"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Développement des outils de collecte de données pour l’évaluation</w:t>
            </w: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Invitation des membres du comité de suivi, Discussion et validation de la note</w:t>
            </w:r>
          </w:p>
        </w:tc>
        <w:tc>
          <w:tcPr>
            <w:tcW w:w="1722"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248"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r>
      <w:tr w:rsidR="0005105B" w:rsidRPr="00F63AFE" w:rsidTr="00520862">
        <w:tc>
          <w:tcPr>
            <w:tcW w:w="1980"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72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24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r>
      <w:tr w:rsidR="0005105B" w:rsidRPr="00F63AFE" w:rsidTr="00520862">
        <w:tc>
          <w:tcPr>
            <w:tcW w:w="1980" w:type="dxa"/>
            <w:vMerge w:val="restart"/>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b/>
                <w:sz w:val="20"/>
                <w:szCs w:val="20"/>
                <w:u w:val="single"/>
                <w:lang w:val="fr-FR"/>
              </w:rPr>
              <w:t>Phase 2</w:t>
            </w:r>
            <w:r w:rsidRPr="003C4455">
              <w:rPr>
                <w:rFonts w:asciiTheme="majorHAnsi" w:eastAsia="MS Mincho" w:hAnsiTheme="majorHAnsi" w:cstheme="minorHAnsi"/>
                <w:sz w:val="20"/>
                <w:szCs w:val="20"/>
                <w:lang w:val="fr-FR"/>
              </w:rPr>
              <w:t xml:space="preserve"> : Rédaction et soumission du rapport de démarrage</w:t>
            </w: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Revue analytique exhaustive du contexte de l’évaluation</w:t>
            </w: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 xml:space="preserve">Facilitation de l’accès à la documentation et aux informateurs clés. </w:t>
            </w:r>
          </w:p>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 xml:space="preserve">Revue du rapport  </w:t>
            </w:r>
          </w:p>
        </w:tc>
        <w:tc>
          <w:tcPr>
            <w:tcW w:w="1722" w:type="dxa"/>
            <w:vMerge w:val="restart"/>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Rapport de démarrage de l’évaluation conforme aux standard UNICEF/UNEG</w:t>
            </w:r>
          </w:p>
        </w:tc>
        <w:tc>
          <w:tcPr>
            <w:tcW w:w="1248" w:type="dxa"/>
            <w:vMerge w:val="restart"/>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1 mois après le démarrage de la mission</w:t>
            </w:r>
          </w:p>
        </w:tc>
      </w:tr>
      <w:tr w:rsidR="0005105B" w:rsidRPr="00F63AFE" w:rsidTr="00520862">
        <w:tc>
          <w:tcPr>
            <w:tcW w:w="1980"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Analyse des limites attendues des résultats de l’évaluation</w:t>
            </w: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Information du bureau régional qui vérifie la qualité technique.</w:t>
            </w:r>
          </w:p>
        </w:tc>
        <w:tc>
          <w:tcPr>
            <w:tcW w:w="1722"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248"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r>
      <w:tr w:rsidR="0005105B" w:rsidRPr="00F63AFE" w:rsidTr="00520862">
        <w:tc>
          <w:tcPr>
            <w:tcW w:w="1980"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Proposition d’une structure annotée du rapport final d’évaluation</w:t>
            </w: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Vérification du respect des normes et standards de l'UNICEF</w:t>
            </w:r>
          </w:p>
        </w:tc>
        <w:tc>
          <w:tcPr>
            <w:tcW w:w="1722"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248"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r>
      <w:tr w:rsidR="0005105B" w:rsidRPr="00F63AFE" w:rsidTr="00520862">
        <w:tc>
          <w:tcPr>
            <w:tcW w:w="1980"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72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24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r>
      <w:tr w:rsidR="0005105B" w:rsidRPr="00F63AFE" w:rsidTr="00520862">
        <w:tc>
          <w:tcPr>
            <w:tcW w:w="1980" w:type="dxa"/>
            <w:vMerge w:val="restart"/>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b/>
                <w:sz w:val="20"/>
                <w:szCs w:val="20"/>
                <w:u w:val="single"/>
                <w:lang w:val="fr-FR"/>
              </w:rPr>
              <w:t>Phase 3</w:t>
            </w:r>
            <w:r w:rsidRPr="003C4455">
              <w:rPr>
                <w:rFonts w:asciiTheme="majorHAnsi" w:eastAsia="MS Mincho" w:hAnsiTheme="majorHAnsi" w:cstheme="minorHAnsi"/>
                <w:sz w:val="20"/>
                <w:szCs w:val="20"/>
                <w:lang w:val="fr-FR"/>
              </w:rPr>
              <w:t xml:space="preserve"> : Collecte et analyse de données</w:t>
            </w: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Collecte, traitement et analyse des données nécessaires pour répondre aux questions d’évaluation</w:t>
            </w: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 xml:space="preserve">Facilitation de l’accès à la documentation et aux informateurs clés. </w:t>
            </w:r>
          </w:p>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722" w:type="dxa"/>
            <w:vMerge w:val="restart"/>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Draft rapport évaluation conforme aux standards UNICEF/UNEG</w:t>
            </w:r>
          </w:p>
        </w:tc>
        <w:tc>
          <w:tcPr>
            <w:tcW w:w="1248" w:type="dxa"/>
            <w:vMerge w:val="restart"/>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2 mois après le démarrage de la mission</w:t>
            </w:r>
          </w:p>
        </w:tc>
      </w:tr>
      <w:tr w:rsidR="0005105B" w:rsidRPr="00F63AFE" w:rsidTr="00520862">
        <w:tc>
          <w:tcPr>
            <w:tcW w:w="1980"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Soumission d’un draft de rapport final de l’évaluation suivant la structure validée</w:t>
            </w: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 xml:space="preserve">Revue du Draft et vérification du respect des normes et standards de l'UNICEF et de la qualité </w:t>
            </w:r>
          </w:p>
        </w:tc>
        <w:tc>
          <w:tcPr>
            <w:tcW w:w="1722"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248"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r>
      <w:tr w:rsidR="0005105B" w:rsidRPr="00F63AFE" w:rsidTr="00520862">
        <w:tc>
          <w:tcPr>
            <w:tcW w:w="1980"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72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24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r>
      <w:tr w:rsidR="0005105B" w:rsidRPr="00F63AFE" w:rsidTr="00520862">
        <w:tc>
          <w:tcPr>
            <w:tcW w:w="1980" w:type="dxa"/>
            <w:vMerge w:val="restart"/>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b/>
                <w:sz w:val="20"/>
                <w:szCs w:val="20"/>
                <w:u w:val="single"/>
                <w:lang w:val="fr-FR"/>
              </w:rPr>
              <w:t>Phase 4</w:t>
            </w:r>
            <w:r w:rsidRPr="003C4455">
              <w:rPr>
                <w:rFonts w:asciiTheme="majorHAnsi" w:eastAsia="MS Mincho" w:hAnsiTheme="majorHAnsi" w:cstheme="minorHAnsi"/>
                <w:sz w:val="20"/>
                <w:szCs w:val="20"/>
                <w:lang w:val="fr-FR"/>
              </w:rPr>
              <w:t xml:space="preserve"> : Rapport final </w:t>
            </w:r>
          </w:p>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(conclusions et recommandations)</w:t>
            </w: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Organisation et facilitation de la rencontre de revue du draft du rapport de l’évaluation finale et recueil des observations et amendements</w:t>
            </w:r>
          </w:p>
        </w:tc>
        <w:tc>
          <w:tcPr>
            <w:tcW w:w="2358" w:type="dxa"/>
            <w:vAlign w:val="center"/>
          </w:tcPr>
          <w:p w:rsidR="0005105B" w:rsidRPr="003C4455" w:rsidRDefault="0005105B" w:rsidP="00520862">
            <w:pPr>
              <w:spacing w:before="20" w:after="1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Identification des personnes à inviter</w:t>
            </w:r>
          </w:p>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Assistance dans la préparation logistique et animation de la rencontre</w:t>
            </w:r>
          </w:p>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722" w:type="dxa"/>
            <w:vMerge w:val="restart"/>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 xml:space="preserve">Rapport final évaluation conforme aux standards UNICEF/UNEG et GEROS </w:t>
            </w:r>
          </w:p>
        </w:tc>
        <w:tc>
          <w:tcPr>
            <w:tcW w:w="1248" w:type="dxa"/>
            <w:vMerge w:val="restart"/>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3 mois après le démarrage de la mission</w:t>
            </w:r>
          </w:p>
        </w:tc>
      </w:tr>
      <w:tr w:rsidR="0005105B" w:rsidRPr="00F63AFE" w:rsidTr="00520862">
        <w:tc>
          <w:tcPr>
            <w:tcW w:w="1980"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Rédaction du rapport final et du résumé exécutif de l’évaluation</w:t>
            </w: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Revue du draft,  commentaires et suggestions</w:t>
            </w:r>
          </w:p>
        </w:tc>
        <w:tc>
          <w:tcPr>
            <w:tcW w:w="1722"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248"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r>
      <w:tr w:rsidR="0005105B" w:rsidRPr="00F63AFE" w:rsidTr="003C4455">
        <w:trPr>
          <w:trHeight w:val="620"/>
        </w:trPr>
        <w:tc>
          <w:tcPr>
            <w:tcW w:w="1980"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2592"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Présentation PowerPoint des résultats et recommandations de l’évaluation</w:t>
            </w:r>
          </w:p>
        </w:tc>
        <w:tc>
          <w:tcPr>
            <w:tcW w:w="2358" w:type="dxa"/>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r w:rsidRPr="003C4455">
              <w:rPr>
                <w:rFonts w:asciiTheme="majorHAnsi" w:eastAsia="MS Mincho" w:hAnsiTheme="majorHAnsi" w:cstheme="minorHAnsi"/>
                <w:sz w:val="20"/>
                <w:szCs w:val="20"/>
                <w:lang w:val="fr-FR"/>
              </w:rPr>
              <w:t>Validation du produit final après la revue qualité de la région</w:t>
            </w:r>
          </w:p>
        </w:tc>
        <w:tc>
          <w:tcPr>
            <w:tcW w:w="1722"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c>
          <w:tcPr>
            <w:tcW w:w="1248" w:type="dxa"/>
            <w:vMerge/>
            <w:vAlign w:val="center"/>
          </w:tcPr>
          <w:p w:rsidR="0005105B" w:rsidRPr="003C4455" w:rsidRDefault="0005105B" w:rsidP="00520862">
            <w:pPr>
              <w:spacing w:before="20" w:after="20" w:line="216" w:lineRule="auto"/>
              <w:rPr>
                <w:rFonts w:asciiTheme="majorHAnsi" w:eastAsia="MS Mincho" w:hAnsiTheme="majorHAnsi" w:cstheme="minorHAnsi"/>
                <w:sz w:val="20"/>
                <w:szCs w:val="20"/>
                <w:lang w:val="fr-FR"/>
              </w:rPr>
            </w:pPr>
          </w:p>
        </w:tc>
      </w:tr>
    </w:tbl>
    <w:p w:rsidR="00B33ED1" w:rsidRDefault="00B33ED1" w:rsidP="003C4455">
      <w:pPr>
        <w:spacing w:after="0"/>
        <w:rPr>
          <w:lang w:val="fr-FR"/>
        </w:rPr>
      </w:pPr>
    </w:p>
    <w:p w:rsidR="00B33ED1" w:rsidRPr="004E1551" w:rsidRDefault="00B33ED1" w:rsidP="008D2DA3">
      <w:pPr>
        <w:pStyle w:val="Heading2"/>
        <w:numPr>
          <w:ilvl w:val="0"/>
          <w:numId w:val="11"/>
        </w:numPr>
        <w:spacing w:before="0" w:after="200"/>
        <w:jc w:val="center"/>
        <w:rPr>
          <w:rFonts w:eastAsia="MS Mincho"/>
          <w:lang w:val="fr-FR"/>
        </w:rPr>
      </w:pPr>
      <w:bookmarkStart w:id="66" w:name="_Toc498615018"/>
      <w:bookmarkStart w:id="67" w:name="_Toc500998350"/>
      <w:r w:rsidRPr="004E1551">
        <w:rPr>
          <w:rFonts w:eastAsia="MS Mincho"/>
          <w:lang w:val="fr-FR"/>
        </w:rPr>
        <w:lastRenderedPageBreak/>
        <w:t>Chronogramme</w:t>
      </w:r>
      <w:bookmarkEnd w:id="66"/>
      <w:bookmarkEnd w:id="67"/>
    </w:p>
    <w:tbl>
      <w:tblPr>
        <w:tblStyle w:val="TableGrid"/>
        <w:tblW w:w="0" w:type="auto"/>
        <w:tblInd w:w="-72" w:type="dxa"/>
        <w:tblLook w:val="04A0" w:firstRow="1" w:lastRow="0" w:firstColumn="1" w:lastColumn="0" w:noHBand="0" w:noVBand="1"/>
      </w:tblPr>
      <w:tblGrid>
        <w:gridCol w:w="477"/>
        <w:gridCol w:w="2186"/>
        <w:gridCol w:w="525"/>
        <w:gridCol w:w="483"/>
        <w:gridCol w:w="534"/>
        <w:gridCol w:w="544"/>
        <w:gridCol w:w="493"/>
        <w:gridCol w:w="588"/>
        <w:gridCol w:w="593"/>
        <w:gridCol w:w="547"/>
        <w:gridCol w:w="547"/>
        <w:gridCol w:w="547"/>
        <w:gridCol w:w="528"/>
        <w:gridCol w:w="528"/>
        <w:gridCol w:w="528"/>
      </w:tblGrid>
      <w:tr w:rsidR="00B33ED1" w:rsidRPr="00593174" w:rsidTr="00B33ED1">
        <w:tc>
          <w:tcPr>
            <w:tcW w:w="2663" w:type="dxa"/>
            <w:gridSpan w:val="2"/>
            <w:vMerge w:val="restart"/>
            <w:shd w:val="clear" w:color="auto" w:fill="DBE5F1" w:themeFill="accent1" w:themeFillTint="33"/>
          </w:tcPr>
          <w:p w:rsidR="00B33ED1" w:rsidRPr="00593174" w:rsidRDefault="00B33ED1" w:rsidP="00B33ED1">
            <w:pPr>
              <w:spacing w:after="40"/>
              <w:rPr>
                <w:rFonts w:asciiTheme="majorHAnsi" w:eastAsia="MS Mincho" w:hAnsiTheme="majorHAnsi" w:cstheme="minorHAnsi"/>
                <w:b/>
                <w:lang w:val="fr-FR"/>
              </w:rPr>
            </w:pPr>
            <w:r w:rsidRPr="00593174">
              <w:rPr>
                <w:rFonts w:asciiTheme="majorHAnsi" w:eastAsia="MS Mincho" w:hAnsiTheme="majorHAnsi" w:cstheme="minorHAnsi"/>
                <w:b/>
                <w:lang w:val="fr-FR"/>
              </w:rPr>
              <w:t>Activités</w:t>
            </w:r>
          </w:p>
        </w:tc>
        <w:tc>
          <w:tcPr>
            <w:tcW w:w="2086" w:type="dxa"/>
            <w:gridSpan w:val="4"/>
            <w:shd w:val="clear" w:color="auto" w:fill="DBE5F1" w:themeFill="accent1" w:themeFillTint="33"/>
          </w:tcPr>
          <w:p w:rsidR="00B33ED1" w:rsidRPr="00593174" w:rsidRDefault="00B33ED1" w:rsidP="00B33ED1">
            <w:pPr>
              <w:spacing w:after="40"/>
              <w:jc w:val="center"/>
              <w:rPr>
                <w:rFonts w:asciiTheme="majorHAnsi" w:eastAsia="MS Mincho" w:hAnsiTheme="majorHAnsi" w:cstheme="minorHAnsi"/>
                <w:b/>
                <w:sz w:val="24"/>
                <w:lang w:val="fr-FR"/>
              </w:rPr>
            </w:pPr>
            <w:r w:rsidRPr="00593174">
              <w:rPr>
                <w:rFonts w:asciiTheme="majorHAnsi" w:eastAsia="MS Mincho" w:hAnsiTheme="majorHAnsi" w:cstheme="minorHAnsi"/>
                <w:b/>
                <w:sz w:val="24"/>
                <w:lang w:val="fr-FR"/>
              </w:rPr>
              <w:t>25 sep – 22 oct</w:t>
            </w:r>
          </w:p>
        </w:tc>
        <w:tc>
          <w:tcPr>
            <w:tcW w:w="0" w:type="auto"/>
            <w:gridSpan w:val="4"/>
            <w:shd w:val="clear" w:color="auto" w:fill="DBE5F1" w:themeFill="accent1" w:themeFillTint="33"/>
          </w:tcPr>
          <w:p w:rsidR="00B33ED1" w:rsidRPr="00593174" w:rsidRDefault="00B33ED1" w:rsidP="00B33ED1">
            <w:pPr>
              <w:spacing w:after="40"/>
              <w:jc w:val="center"/>
              <w:rPr>
                <w:rFonts w:asciiTheme="majorHAnsi" w:eastAsia="MS Mincho" w:hAnsiTheme="majorHAnsi" w:cstheme="minorHAnsi"/>
                <w:b/>
                <w:sz w:val="24"/>
                <w:lang w:val="fr-FR"/>
              </w:rPr>
            </w:pPr>
            <w:r w:rsidRPr="00593174">
              <w:rPr>
                <w:rFonts w:asciiTheme="majorHAnsi" w:eastAsia="MS Mincho" w:hAnsiTheme="majorHAnsi" w:cstheme="minorHAnsi"/>
                <w:b/>
                <w:sz w:val="24"/>
                <w:lang w:val="fr-FR"/>
              </w:rPr>
              <w:t>23 oct – 19 nov</w:t>
            </w:r>
          </w:p>
        </w:tc>
        <w:tc>
          <w:tcPr>
            <w:tcW w:w="0" w:type="auto"/>
            <w:gridSpan w:val="5"/>
            <w:shd w:val="clear" w:color="auto" w:fill="DBE5F1" w:themeFill="accent1" w:themeFillTint="33"/>
          </w:tcPr>
          <w:p w:rsidR="00B33ED1" w:rsidRPr="00593174" w:rsidRDefault="00B33ED1" w:rsidP="00B33ED1">
            <w:pPr>
              <w:spacing w:after="40"/>
              <w:jc w:val="center"/>
              <w:rPr>
                <w:rFonts w:asciiTheme="majorHAnsi" w:eastAsia="MS Mincho" w:hAnsiTheme="majorHAnsi" w:cstheme="minorHAnsi"/>
                <w:b/>
                <w:sz w:val="24"/>
                <w:lang w:val="fr-FR"/>
              </w:rPr>
            </w:pPr>
            <w:r w:rsidRPr="00593174">
              <w:rPr>
                <w:rFonts w:asciiTheme="majorHAnsi" w:eastAsia="MS Mincho" w:hAnsiTheme="majorHAnsi" w:cstheme="minorHAnsi"/>
                <w:b/>
                <w:sz w:val="24"/>
                <w:lang w:val="fr-FR"/>
              </w:rPr>
              <w:t>20 nov – 24 dec</w:t>
            </w:r>
          </w:p>
        </w:tc>
      </w:tr>
      <w:tr w:rsidR="00B33ED1" w:rsidRPr="00593174" w:rsidTr="00B33ED1">
        <w:tc>
          <w:tcPr>
            <w:tcW w:w="2663" w:type="dxa"/>
            <w:gridSpan w:val="2"/>
            <w:vMerge/>
            <w:shd w:val="clear" w:color="auto" w:fill="DBE5F1" w:themeFill="accent1" w:themeFillTint="33"/>
          </w:tcPr>
          <w:p w:rsidR="00B33ED1" w:rsidRPr="00593174" w:rsidRDefault="00B33ED1" w:rsidP="00B33ED1">
            <w:pPr>
              <w:spacing w:after="40"/>
              <w:rPr>
                <w:rFonts w:asciiTheme="majorHAnsi" w:eastAsia="MS Mincho" w:hAnsiTheme="majorHAnsi" w:cstheme="minorHAnsi"/>
                <w:b/>
                <w:lang w:val="fr-FR"/>
              </w:rPr>
            </w:pPr>
          </w:p>
        </w:tc>
        <w:tc>
          <w:tcPr>
            <w:tcW w:w="525" w:type="dxa"/>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25 sep</w:t>
            </w:r>
          </w:p>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1 Oct</w:t>
            </w:r>
          </w:p>
        </w:tc>
        <w:tc>
          <w:tcPr>
            <w:tcW w:w="0" w:type="auto"/>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2 oct</w:t>
            </w:r>
          </w:p>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8 oct</w:t>
            </w:r>
          </w:p>
        </w:tc>
        <w:tc>
          <w:tcPr>
            <w:tcW w:w="0" w:type="auto"/>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9 oct 15 oct</w:t>
            </w:r>
          </w:p>
        </w:tc>
        <w:tc>
          <w:tcPr>
            <w:tcW w:w="0" w:type="auto"/>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16 oct 22 oct</w:t>
            </w:r>
          </w:p>
        </w:tc>
        <w:tc>
          <w:tcPr>
            <w:tcW w:w="0" w:type="auto"/>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23 oct</w:t>
            </w:r>
          </w:p>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29 oct</w:t>
            </w:r>
          </w:p>
        </w:tc>
        <w:tc>
          <w:tcPr>
            <w:tcW w:w="0" w:type="auto"/>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30 oct 5 nov</w:t>
            </w:r>
          </w:p>
        </w:tc>
        <w:tc>
          <w:tcPr>
            <w:tcW w:w="0" w:type="auto"/>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6 nov 12 nov</w:t>
            </w:r>
          </w:p>
        </w:tc>
        <w:tc>
          <w:tcPr>
            <w:tcW w:w="0" w:type="auto"/>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13 nov</w:t>
            </w:r>
          </w:p>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19 nov</w:t>
            </w:r>
          </w:p>
        </w:tc>
        <w:tc>
          <w:tcPr>
            <w:tcW w:w="0" w:type="auto"/>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20 nov</w:t>
            </w:r>
          </w:p>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26 nov</w:t>
            </w:r>
          </w:p>
        </w:tc>
        <w:tc>
          <w:tcPr>
            <w:tcW w:w="0" w:type="auto"/>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27 nov</w:t>
            </w:r>
          </w:p>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3 dec</w:t>
            </w:r>
          </w:p>
        </w:tc>
        <w:tc>
          <w:tcPr>
            <w:tcW w:w="0" w:type="auto"/>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4 dec</w:t>
            </w:r>
          </w:p>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10 dec</w:t>
            </w:r>
          </w:p>
        </w:tc>
        <w:tc>
          <w:tcPr>
            <w:tcW w:w="0" w:type="auto"/>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11 dec</w:t>
            </w:r>
          </w:p>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17 dec</w:t>
            </w:r>
          </w:p>
        </w:tc>
        <w:tc>
          <w:tcPr>
            <w:tcW w:w="0" w:type="auto"/>
            <w:shd w:val="clear" w:color="auto" w:fill="DBE5F1" w:themeFill="accent1" w:themeFillTint="33"/>
          </w:tcPr>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18 dec</w:t>
            </w:r>
          </w:p>
          <w:p w:rsidR="00B33ED1" w:rsidRPr="00593174" w:rsidRDefault="00B33ED1" w:rsidP="00B33ED1">
            <w:pPr>
              <w:spacing w:after="40"/>
              <w:jc w:val="both"/>
              <w:rPr>
                <w:rFonts w:asciiTheme="majorHAnsi" w:eastAsia="MS Mincho" w:hAnsiTheme="majorHAnsi" w:cstheme="minorHAnsi"/>
                <w:b/>
                <w:sz w:val="18"/>
                <w:lang w:val="fr-FR"/>
              </w:rPr>
            </w:pPr>
            <w:r w:rsidRPr="00593174">
              <w:rPr>
                <w:rFonts w:asciiTheme="majorHAnsi" w:eastAsia="MS Mincho" w:hAnsiTheme="majorHAnsi" w:cstheme="minorHAnsi"/>
                <w:b/>
                <w:sz w:val="18"/>
                <w:lang w:val="fr-FR"/>
              </w:rPr>
              <w:t>24 dec</w:t>
            </w:r>
          </w:p>
        </w:tc>
      </w:tr>
      <w:tr w:rsidR="00B33ED1" w:rsidRPr="00F63AFE" w:rsidTr="00B33ED1">
        <w:trPr>
          <w:trHeight w:val="215"/>
        </w:trPr>
        <w:tc>
          <w:tcPr>
            <w:tcW w:w="9648" w:type="dxa"/>
            <w:gridSpan w:val="15"/>
            <w:shd w:val="clear" w:color="auto" w:fill="D9D9D9" w:themeFill="background1" w:themeFillShade="D9"/>
            <w:vAlign w:val="center"/>
          </w:tcPr>
          <w:p w:rsidR="00B33ED1" w:rsidRPr="00FB1E5D" w:rsidRDefault="00B33ED1" w:rsidP="00B33ED1">
            <w:pPr>
              <w:spacing w:after="40"/>
              <w:jc w:val="both"/>
              <w:rPr>
                <w:rFonts w:asciiTheme="majorHAnsi" w:eastAsia="MS Mincho" w:hAnsiTheme="majorHAnsi" w:cstheme="minorHAnsi"/>
                <w:b/>
                <w:bCs/>
                <w:sz w:val="24"/>
                <w:lang w:val="fr-FR"/>
              </w:rPr>
            </w:pPr>
            <w:r w:rsidRPr="004A5A2D">
              <w:rPr>
                <w:rFonts w:asciiTheme="majorHAnsi" w:eastAsia="MS Mincho" w:hAnsiTheme="majorHAnsi" w:cstheme="minorHAnsi"/>
                <w:b/>
                <w:bCs/>
                <w:sz w:val="24"/>
                <w:u w:val="single"/>
                <w:lang w:val="fr-FR"/>
              </w:rPr>
              <w:t>Phase 1</w:t>
            </w:r>
            <w:r w:rsidRPr="0035113F">
              <w:rPr>
                <w:rFonts w:asciiTheme="majorHAnsi" w:eastAsia="MS Mincho" w:hAnsiTheme="majorHAnsi" w:cstheme="minorHAnsi"/>
                <w:b/>
                <w:bCs/>
                <w:sz w:val="24"/>
                <w:lang w:val="fr-FR"/>
              </w:rPr>
              <w:t xml:space="preserve"> : </w:t>
            </w:r>
            <w:r>
              <w:rPr>
                <w:rFonts w:asciiTheme="majorHAnsi" w:eastAsia="MS Mincho" w:hAnsiTheme="majorHAnsi" w:cstheme="minorHAnsi"/>
                <w:b/>
                <w:bCs/>
                <w:sz w:val="24"/>
                <w:lang w:val="fr-FR"/>
              </w:rPr>
              <w:t>Elaboration de la note méthodologique et du chronogramme détaillé</w:t>
            </w:r>
          </w:p>
        </w:tc>
      </w:tr>
      <w:tr w:rsidR="00B33ED1" w:rsidRPr="00593174" w:rsidTr="00B33ED1">
        <w:trPr>
          <w:trHeight w:val="512"/>
        </w:trPr>
        <w:tc>
          <w:tcPr>
            <w:tcW w:w="0" w:type="auto"/>
            <w:vAlign w:val="center"/>
          </w:tcPr>
          <w:p w:rsidR="00B33ED1" w:rsidRPr="00593174" w:rsidRDefault="00B33ED1" w:rsidP="00B33ED1">
            <w:pPr>
              <w:spacing w:after="40"/>
              <w:jc w:val="center"/>
              <w:rPr>
                <w:rFonts w:asciiTheme="majorHAnsi" w:eastAsia="MS Mincho" w:hAnsiTheme="majorHAnsi" w:cstheme="minorHAnsi"/>
                <w:b/>
                <w:lang w:val="fr-FR"/>
              </w:rPr>
            </w:pPr>
            <w:r w:rsidRPr="00593174">
              <w:rPr>
                <w:rFonts w:asciiTheme="majorHAnsi" w:eastAsia="MS Mincho" w:hAnsiTheme="majorHAnsi" w:cstheme="minorHAnsi"/>
                <w:b/>
                <w:lang w:val="fr-FR"/>
              </w:rPr>
              <w:t>1</w:t>
            </w:r>
          </w:p>
        </w:tc>
        <w:tc>
          <w:tcPr>
            <w:tcW w:w="2187"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Revue documentaire</w:t>
            </w:r>
          </w:p>
        </w:tc>
        <w:tc>
          <w:tcPr>
            <w:tcW w:w="524" w:type="dxa"/>
            <w:shd w:val="clear" w:color="auto" w:fill="7030A0"/>
            <w:vAlign w:val="center"/>
          </w:tcPr>
          <w:p w:rsidR="00B33ED1" w:rsidRPr="00593174" w:rsidRDefault="00B33ED1" w:rsidP="00B33ED1">
            <w:pPr>
              <w:spacing w:after="40"/>
              <w:jc w:val="center"/>
              <w:rPr>
                <w:rFonts w:asciiTheme="majorHAnsi" w:eastAsia="MS Mincho" w:hAnsiTheme="majorHAnsi" w:cstheme="minorHAnsi"/>
                <w:b/>
                <w:sz w:val="28"/>
                <w:lang w:val="fr-FR"/>
              </w:rPr>
            </w:pPr>
            <w:r w:rsidRPr="00593174">
              <w:rPr>
                <w:rFonts w:asciiTheme="majorHAnsi" w:eastAsia="MS Mincho" w:hAnsiTheme="majorHAnsi" w:cstheme="minorHAnsi"/>
                <w:b/>
                <w:sz w:val="28"/>
                <w:lang w:val="fr-FR"/>
              </w:rPr>
              <w:t>X</w:t>
            </w:r>
          </w:p>
        </w:tc>
        <w:tc>
          <w:tcPr>
            <w:tcW w:w="0" w:type="auto"/>
            <w:shd w:val="clear" w:color="auto" w:fill="7030A0"/>
            <w:vAlign w:val="center"/>
          </w:tcPr>
          <w:p w:rsidR="00B33ED1" w:rsidRPr="00593174" w:rsidRDefault="00B33ED1" w:rsidP="00B33ED1">
            <w:pPr>
              <w:spacing w:after="40"/>
              <w:jc w:val="center"/>
              <w:rPr>
                <w:rFonts w:asciiTheme="majorHAnsi" w:eastAsia="MS Mincho" w:hAnsiTheme="majorHAnsi" w:cstheme="minorHAnsi"/>
                <w:b/>
                <w:sz w:val="28"/>
                <w:lang w:val="fr-FR"/>
              </w:rPr>
            </w:pPr>
            <w:r w:rsidRPr="00593174">
              <w:rPr>
                <w:rFonts w:asciiTheme="majorHAnsi" w:eastAsia="MS Mincho" w:hAnsiTheme="majorHAnsi" w:cstheme="minorHAnsi"/>
                <w:b/>
                <w:sz w:val="28"/>
                <w:lang w:val="fr-FR"/>
              </w:rPr>
              <w:t>X</w:t>
            </w: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r>
      <w:tr w:rsidR="00B33ED1" w:rsidRPr="00593174" w:rsidTr="00B33ED1">
        <w:tc>
          <w:tcPr>
            <w:tcW w:w="0" w:type="auto"/>
            <w:vAlign w:val="center"/>
          </w:tcPr>
          <w:p w:rsidR="00B33ED1" w:rsidRPr="00593174" w:rsidRDefault="00B33ED1" w:rsidP="00B33ED1">
            <w:pPr>
              <w:spacing w:after="40"/>
              <w:jc w:val="center"/>
              <w:rPr>
                <w:rFonts w:asciiTheme="majorHAnsi" w:eastAsia="MS Mincho" w:hAnsiTheme="majorHAnsi" w:cstheme="minorHAnsi"/>
                <w:b/>
                <w:lang w:val="fr-FR"/>
              </w:rPr>
            </w:pPr>
            <w:r w:rsidRPr="00593174">
              <w:rPr>
                <w:rFonts w:asciiTheme="majorHAnsi" w:eastAsia="MS Mincho" w:hAnsiTheme="majorHAnsi" w:cstheme="minorHAnsi"/>
                <w:b/>
                <w:lang w:val="fr-FR"/>
              </w:rPr>
              <w:t>2</w:t>
            </w:r>
          </w:p>
        </w:tc>
        <w:tc>
          <w:tcPr>
            <w:tcW w:w="2187"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Introduction évaluateur  + élaboration note de cadrage</w:t>
            </w:r>
          </w:p>
        </w:tc>
        <w:tc>
          <w:tcPr>
            <w:tcW w:w="524" w:type="dxa"/>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Pr="00593174" w:rsidRDefault="00B33ED1" w:rsidP="00B33ED1">
            <w:pPr>
              <w:spacing w:after="40"/>
              <w:jc w:val="center"/>
              <w:rPr>
                <w:rFonts w:asciiTheme="majorHAnsi" w:eastAsia="MS Mincho" w:hAnsiTheme="majorHAnsi" w:cstheme="minorHAnsi"/>
                <w:b/>
                <w:sz w:val="28"/>
                <w:lang w:val="fr-FR"/>
              </w:rPr>
            </w:pPr>
            <w:r w:rsidRPr="00593174">
              <w:rPr>
                <w:rFonts w:asciiTheme="majorHAnsi" w:eastAsia="MS Mincho" w:hAnsiTheme="majorHAnsi" w:cstheme="minorHAnsi"/>
                <w:b/>
                <w:sz w:val="28"/>
                <w:lang w:val="fr-FR"/>
              </w:rPr>
              <w:t>X</w:t>
            </w: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Pr="00593174" w:rsidRDefault="00B33ED1" w:rsidP="00B33ED1">
            <w:pPr>
              <w:spacing w:after="40"/>
              <w:jc w:val="center"/>
              <w:rPr>
                <w:rFonts w:asciiTheme="majorHAnsi" w:eastAsia="MS Mincho" w:hAnsiTheme="majorHAnsi" w:cstheme="minorHAnsi"/>
                <w:b/>
                <w:sz w:val="28"/>
                <w:lang w:val="fr-FR"/>
              </w:rPr>
            </w:pPr>
          </w:p>
        </w:tc>
      </w:tr>
      <w:tr w:rsidR="00B33ED1" w:rsidTr="00B33ED1">
        <w:tc>
          <w:tcPr>
            <w:tcW w:w="0" w:type="auto"/>
            <w:vAlign w:val="center"/>
          </w:tcPr>
          <w:p w:rsidR="00B33ED1" w:rsidRDefault="00B33ED1" w:rsidP="00B33ED1">
            <w:pPr>
              <w:spacing w:after="40"/>
              <w:jc w:val="center"/>
              <w:rPr>
                <w:rFonts w:asciiTheme="majorHAnsi" w:eastAsia="MS Mincho" w:hAnsiTheme="majorHAnsi" w:cstheme="minorHAnsi"/>
                <w:b/>
                <w:lang w:val="fr-FR"/>
              </w:rPr>
            </w:pPr>
            <w:r>
              <w:rPr>
                <w:rFonts w:asciiTheme="majorHAnsi" w:eastAsia="MS Mincho" w:hAnsiTheme="majorHAnsi" w:cstheme="minorHAnsi"/>
                <w:b/>
                <w:lang w:val="fr-FR"/>
              </w:rPr>
              <w:t>3</w:t>
            </w:r>
          </w:p>
        </w:tc>
        <w:tc>
          <w:tcPr>
            <w:tcW w:w="2187"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Partage de la note de cadrage ; réunion de cadrage</w:t>
            </w:r>
          </w:p>
        </w:tc>
        <w:tc>
          <w:tcPr>
            <w:tcW w:w="524" w:type="dxa"/>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r>
      <w:tr w:rsidR="00B33ED1" w:rsidTr="00B33ED1">
        <w:tc>
          <w:tcPr>
            <w:tcW w:w="0" w:type="auto"/>
            <w:vAlign w:val="center"/>
          </w:tcPr>
          <w:p w:rsidR="00B33ED1" w:rsidRDefault="00B33ED1" w:rsidP="00B33ED1">
            <w:pPr>
              <w:spacing w:after="40"/>
              <w:jc w:val="center"/>
              <w:rPr>
                <w:rFonts w:asciiTheme="majorHAnsi" w:eastAsia="MS Mincho" w:hAnsiTheme="majorHAnsi" w:cstheme="minorHAnsi"/>
                <w:b/>
                <w:lang w:val="fr-FR"/>
              </w:rPr>
            </w:pPr>
            <w:r>
              <w:rPr>
                <w:rFonts w:asciiTheme="majorHAnsi" w:eastAsia="MS Mincho" w:hAnsiTheme="majorHAnsi" w:cstheme="minorHAnsi"/>
                <w:b/>
                <w:lang w:val="fr-FR"/>
              </w:rPr>
              <w:t>4</w:t>
            </w:r>
          </w:p>
        </w:tc>
        <w:tc>
          <w:tcPr>
            <w:tcW w:w="2187"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Développement et validation des guides d’interview</w:t>
            </w:r>
          </w:p>
        </w:tc>
        <w:tc>
          <w:tcPr>
            <w:tcW w:w="524" w:type="dxa"/>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r>
      <w:tr w:rsidR="00B33ED1" w:rsidTr="00B33ED1">
        <w:tc>
          <w:tcPr>
            <w:tcW w:w="0" w:type="auto"/>
            <w:vAlign w:val="center"/>
          </w:tcPr>
          <w:p w:rsidR="00B33ED1" w:rsidRDefault="00B33ED1" w:rsidP="00B33ED1">
            <w:pPr>
              <w:spacing w:after="40"/>
              <w:jc w:val="center"/>
              <w:rPr>
                <w:rFonts w:asciiTheme="majorHAnsi" w:eastAsia="MS Mincho" w:hAnsiTheme="majorHAnsi" w:cstheme="minorHAnsi"/>
                <w:b/>
                <w:lang w:val="fr-FR"/>
              </w:rPr>
            </w:pPr>
            <w:r>
              <w:rPr>
                <w:rFonts w:asciiTheme="majorHAnsi" w:eastAsia="MS Mincho" w:hAnsiTheme="majorHAnsi" w:cstheme="minorHAnsi"/>
                <w:b/>
                <w:lang w:val="fr-FR"/>
              </w:rPr>
              <w:t>5</w:t>
            </w:r>
          </w:p>
        </w:tc>
        <w:tc>
          <w:tcPr>
            <w:tcW w:w="2187"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Soumission et Validation de la note de cadrage</w:t>
            </w:r>
          </w:p>
        </w:tc>
        <w:tc>
          <w:tcPr>
            <w:tcW w:w="524" w:type="dxa"/>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r>
      <w:tr w:rsidR="00B33ED1" w:rsidRPr="00F63AFE" w:rsidTr="00B33ED1">
        <w:tc>
          <w:tcPr>
            <w:tcW w:w="9648" w:type="dxa"/>
            <w:gridSpan w:val="15"/>
            <w:shd w:val="clear" w:color="auto" w:fill="D9D9D9" w:themeFill="background1" w:themeFillShade="D9"/>
            <w:vAlign w:val="center"/>
          </w:tcPr>
          <w:p w:rsidR="00B33ED1" w:rsidRDefault="00B33ED1" w:rsidP="00B33ED1">
            <w:pPr>
              <w:spacing w:after="40"/>
              <w:jc w:val="both"/>
              <w:rPr>
                <w:rFonts w:asciiTheme="majorHAnsi" w:eastAsia="MS Mincho" w:hAnsiTheme="majorHAnsi" w:cstheme="minorHAnsi"/>
                <w:b/>
                <w:sz w:val="28"/>
                <w:lang w:val="fr-FR"/>
              </w:rPr>
            </w:pPr>
            <w:r w:rsidRPr="004A5A2D">
              <w:rPr>
                <w:rFonts w:asciiTheme="majorHAnsi" w:eastAsia="MS Mincho" w:hAnsiTheme="majorHAnsi" w:cstheme="minorHAnsi"/>
                <w:b/>
                <w:bCs/>
                <w:sz w:val="24"/>
                <w:u w:val="single"/>
                <w:lang w:val="fr-FR"/>
              </w:rPr>
              <w:t>Phase 2</w:t>
            </w:r>
            <w:r w:rsidRPr="0035113F">
              <w:rPr>
                <w:rFonts w:asciiTheme="majorHAnsi" w:eastAsia="MS Mincho" w:hAnsiTheme="majorHAnsi" w:cstheme="minorHAnsi"/>
                <w:b/>
                <w:bCs/>
                <w:sz w:val="24"/>
                <w:lang w:val="fr-FR"/>
              </w:rPr>
              <w:t xml:space="preserve"> : </w:t>
            </w:r>
            <w:r>
              <w:rPr>
                <w:rFonts w:asciiTheme="majorHAnsi" w:eastAsia="MS Mincho" w:hAnsiTheme="majorHAnsi" w:cstheme="minorHAnsi"/>
                <w:b/>
                <w:bCs/>
                <w:sz w:val="24"/>
                <w:lang w:val="fr-FR"/>
              </w:rPr>
              <w:t xml:space="preserve">Rédaction et soumission du rapport de démarrage </w:t>
            </w:r>
          </w:p>
        </w:tc>
      </w:tr>
      <w:tr w:rsidR="00B33ED1" w:rsidTr="00B33ED1">
        <w:tc>
          <w:tcPr>
            <w:tcW w:w="0" w:type="auto"/>
            <w:vAlign w:val="center"/>
          </w:tcPr>
          <w:p w:rsidR="00B33ED1" w:rsidRDefault="00B33ED1" w:rsidP="00B33ED1">
            <w:pPr>
              <w:spacing w:after="40"/>
              <w:jc w:val="center"/>
              <w:rPr>
                <w:rFonts w:asciiTheme="majorHAnsi" w:eastAsia="MS Mincho" w:hAnsiTheme="majorHAnsi" w:cstheme="minorHAnsi"/>
                <w:b/>
                <w:lang w:val="fr-FR"/>
              </w:rPr>
            </w:pPr>
            <w:r>
              <w:rPr>
                <w:rFonts w:asciiTheme="majorHAnsi" w:eastAsia="MS Mincho" w:hAnsiTheme="majorHAnsi" w:cstheme="minorHAnsi"/>
                <w:b/>
                <w:lang w:val="fr-FR"/>
              </w:rPr>
              <w:t>6</w:t>
            </w:r>
          </w:p>
        </w:tc>
        <w:tc>
          <w:tcPr>
            <w:tcW w:w="2186" w:type="dxa"/>
            <w:vAlign w:val="center"/>
          </w:tcPr>
          <w:p w:rsidR="00B33ED1" w:rsidRPr="00310DB4" w:rsidRDefault="00B33ED1" w:rsidP="00B33ED1">
            <w:pPr>
              <w:spacing w:after="40"/>
              <w:rPr>
                <w:rFonts w:asciiTheme="majorHAnsi" w:eastAsia="MS Mincho" w:hAnsiTheme="majorHAnsi" w:cstheme="minorHAnsi"/>
                <w:sz w:val="20"/>
                <w:lang w:val="fr-FR"/>
              </w:rPr>
            </w:pPr>
            <w:r>
              <w:rPr>
                <w:rFonts w:asciiTheme="majorHAnsi" w:eastAsia="MS Mincho" w:hAnsiTheme="majorHAnsi" w:cstheme="minorHAnsi"/>
                <w:sz w:val="20"/>
                <w:lang w:val="fr-FR"/>
              </w:rPr>
              <w:t xml:space="preserve">Rédaction et </w:t>
            </w:r>
            <w:r w:rsidRPr="00310DB4">
              <w:rPr>
                <w:rFonts w:asciiTheme="majorHAnsi" w:eastAsia="MS Mincho" w:hAnsiTheme="majorHAnsi" w:cstheme="minorHAnsi"/>
                <w:sz w:val="20"/>
                <w:lang w:val="fr-FR"/>
              </w:rPr>
              <w:t>Soumission du rapport de démarrage</w:t>
            </w:r>
          </w:p>
        </w:tc>
        <w:tc>
          <w:tcPr>
            <w:tcW w:w="525" w:type="dxa"/>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r>
      <w:tr w:rsidR="00B33ED1" w:rsidRPr="00F63AFE" w:rsidTr="00B33ED1">
        <w:tc>
          <w:tcPr>
            <w:tcW w:w="9648" w:type="dxa"/>
            <w:gridSpan w:val="15"/>
            <w:shd w:val="clear" w:color="auto" w:fill="D9D9D9" w:themeFill="background1" w:themeFillShade="D9"/>
            <w:vAlign w:val="center"/>
          </w:tcPr>
          <w:p w:rsidR="00B33ED1" w:rsidRPr="00FB1E5D" w:rsidRDefault="00B33ED1" w:rsidP="00B33ED1">
            <w:pPr>
              <w:spacing w:after="40"/>
              <w:jc w:val="both"/>
              <w:rPr>
                <w:rFonts w:asciiTheme="majorHAnsi" w:eastAsia="MS Mincho" w:hAnsiTheme="majorHAnsi" w:cstheme="minorHAnsi"/>
                <w:b/>
                <w:bCs/>
                <w:sz w:val="24"/>
                <w:lang w:val="fr-FR"/>
              </w:rPr>
            </w:pPr>
            <w:r w:rsidRPr="004A5A2D">
              <w:rPr>
                <w:rFonts w:asciiTheme="majorHAnsi" w:eastAsia="MS Mincho" w:hAnsiTheme="majorHAnsi" w:cstheme="minorHAnsi"/>
                <w:b/>
                <w:bCs/>
                <w:sz w:val="24"/>
                <w:u w:val="single"/>
                <w:lang w:val="fr-FR"/>
              </w:rPr>
              <w:t xml:space="preserve">Phase </w:t>
            </w:r>
            <w:r>
              <w:rPr>
                <w:rFonts w:asciiTheme="majorHAnsi" w:eastAsia="MS Mincho" w:hAnsiTheme="majorHAnsi" w:cstheme="minorHAnsi"/>
                <w:b/>
                <w:bCs/>
                <w:sz w:val="24"/>
                <w:u w:val="single"/>
                <w:lang w:val="fr-FR"/>
              </w:rPr>
              <w:t>3</w:t>
            </w:r>
            <w:r w:rsidRPr="0035113F">
              <w:rPr>
                <w:rFonts w:asciiTheme="majorHAnsi" w:eastAsia="MS Mincho" w:hAnsiTheme="majorHAnsi" w:cstheme="minorHAnsi"/>
                <w:b/>
                <w:bCs/>
                <w:sz w:val="24"/>
                <w:lang w:val="fr-FR"/>
              </w:rPr>
              <w:t xml:space="preserve"> : </w:t>
            </w:r>
            <w:r>
              <w:rPr>
                <w:rFonts w:asciiTheme="majorHAnsi" w:eastAsia="MS Mincho" w:hAnsiTheme="majorHAnsi" w:cstheme="minorHAnsi"/>
                <w:b/>
                <w:bCs/>
                <w:sz w:val="24"/>
                <w:lang w:val="fr-FR"/>
              </w:rPr>
              <w:t>Collecte et analyse de données</w:t>
            </w:r>
          </w:p>
        </w:tc>
      </w:tr>
      <w:tr w:rsidR="00B33ED1" w:rsidTr="00B33ED1">
        <w:tc>
          <w:tcPr>
            <w:tcW w:w="0" w:type="auto"/>
            <w:vAlign w:val="center"/>
          </w:tcPr>
          <w:p w:rsidR="00B33ED1" w:rsidRDefault="00B33ED1" w:rsidP="00B33ED1">
            <w:pPr>
              <w:spacing w:after="40"/>
              <w:jc w:val="center"/>
              <w:rPr>
                <w:rFonts w:asciiTheme="majorHAnsi" w:eastAsia="MS Mincho" w:hAnsiTheme="majorHAnsi" w:cstheme="minorHAnsi"/>
                <w:b/>
                <w:lang w:val="fr-FR"/>
              </w:rPr>
            </w:pPr>
            <w:r>
              <w:rPr>
                <w:rFonts w:asciiTheme="majorHAnsi" w:eastAsia="MS Mincho" w:hAnsiTheme="majorHAnsi" w:cstheme="minorHAnsi"/>
                <w:b/>
                <w:lang w:val="fr-FR"/>
              </w:rPr>
              <w:t>7</w:t>
            </w:r>
          </w:p>
        </w:tc>
        <w:tc>
          <w:tcPr>
            <w:tcW w:w="2186"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Identification et interview des informateurs clés</w:t>
            </w:r>
          </w:p>
        </w:tc>
        <w:tc>
          <w:tcPr>
            <w:tcW w:w="525" w:type="dxa"/>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r>
      <w:tr w:rsidR="00B33ED1" w:rsidTr="00B33ED1">
        <w:tc>
          <w:tcPr>
            <w:tcW w:w="0" w:type="auto"/>
            <w:vAlign w:val="center"/>
          </w:tcPr>
          <w:p w:rsidR="00B33ED1" w:rsidRDefault="00B33ED1" w:rsidP="00B33ED1">
            <w:pPr>
              <w:spacing w:after="40"/>
              <w:jc w:val="center"/>
              <w:rPr>
                <w:rFonts w:asciiTheme="majorHAnsi" w:eastAsia="MS Mincho" w:hAnsiTheme="majorHAnsi" w:cstheme="minorHAnsi"/>
                <w:b/>
                <w:lang w:val="fr-FR"/>
              </w:rPr>
            </w:pPr>
            <w:r>
              <w:rPr>
                <w:rFonts w:asciiTheme="majorHAnsi" w:eastAsia="MS Mincho" w:hAnsiTheme="majorHAnsi" w:cstheme="minorHAnsi"/>
                <w:b/>
                <w:lang w:val="fr-FR"/>
              </w:rPr>
              <w:t>8</w:t>
            </w:r>
          </w:p>
        </w:tc>
        <w:tc>
          <w:tcPr>
            <w:tcW w:w="2186"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Transcription des interviews</w:t>
            </w:r>
          </w:p>
        </w:tc>
        <w:tc>
          <w:tcPr>
            <w:tcW w:w="525" w:type="dxa"/>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r>
      <w:tr w:rsidR="00B33ED1" w:rsidTr="00B33ED1">
        <w:tc>
          <w:tcPr>
            <w:tcW w:w="0" w:type="auto"/>
            <w:vAlign w:val="center"/>
          </w:tcPr>
          <w:p w:rsidR="00B33ED1" w:rsidRPr="009E4C5C" w:rsidRDefault="00B33ED1" w:rsidP="00B33ED1">
            <w:pPr>
              <w:spacing w:after="40"/>
              <w:jc w:val="center"/>
              <w:rPr>
                <w:rFonts w:asciiTheme="majorHAnsi" w:eastAsia="MS Mincho" w:hAnsiTheme="majorHAnsi" w:cstheme="minorHAnsi"/>
                <w:b/>
                <w:lang w:val="fr-FR"/>
              </w:rPr>
            </w:pPr>
            <w:r>
              <w:rPr>
                <w:rFonts w:asciiTheme="majorHAnsi" w:eastAsia="MS Mincho" w:hAnsiTheme="majorHAnsi" w:cstheme="minorHAnsi"/>
                <w:b/>
                <w:lang w:val="fr-FR"/>
              </w:rPr>
              <w:t>9</w:t>
            </w:r>
          </w:p>
        </w:tc>
        <w:tc>
          <w:tcPr>
            <w:tcW w:w="2186"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Saisie et analyse de ces données</w:t>
            </w:r>
          </w:p>
        </w:tc>
        <w:tc>
          <w:tcPr>
            <w:tcW w:w="525" w:type="dxa"/>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r>
      <w:tr w:rsidR="00B33ED1" w:rsidTr="00B33ED1">
        <w:tc>
          <w:tcPr>
            <w:tcW w:w="0" w:type="auto"/>
            <w:vAlign w:val="center"/>
          </w:tcPr>
          <w:p w:rsidR="00B33ED1" w:rsidRDefault="00B33ED1" w:rsidP="00B33ED1">
            <w:pPr>
              <w:spacing w:after="40"/>
              <w:jc w:val="center"/>
              <w:rPr>
                <w:rFonts w:asciiTheme="majorHAnsi" w:eastAsia="MS Mincho" w:hAnsiTheme="majorHAnsi" w:cstheme="minorHAnsi"/>
                <w:b/>
                <w:lang w:val="fr-FR"/>
              </w:rPr>
            </w:pPr>
            <w:r>
              <w:rPr>
                <w:rFonts w:asciiTheme="majorHAnsi" w:eastAsia="MS Mincho" w:hAnsiTheme="majorHAnsi" w:cstheme="minorHAnsi"/>
                <w:b/>
                <w:lang w:val="fr-FR"/>
              </w:rPr>
              <w:t>10</w:t>
            </w:r>
          </w:p>
        </w:tc>
        <w:tc>
          <w:tcPr>
            <w:tcW w:w="2186"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 xml:space="preserve">Présentation des résultats préliminaires  </w:t>
            </w:r>
          </w:p>
        </w:tc>
        <w:tc>
          <w:tcPr>
            <w:tcW w:w="525" w:type="dxa"/>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r>
      <w:tr w:rsidR="00B33ED1" w:rsidRPr="00F63AFE" w:rsidTr="00B33ED1">
        <w:tc>
          <w:tcPr>
            <w:tcW w:w="9648" w:type="dxa"/>
            <w:gridSpan w:val="15"/>
            <w:shd w:val="clear" w:color="auto" w:fill="D9D9D9" w:themeFill="background1" w:themeFillShade="D9"/>
            <w:vAlign w:val="center"/>
          </w:tcPr>
          <w:p w:rsidR="00B33ED1" w:rsidRPr="00FB1E5D" w:rsidRDefault="00B33ED1" w:rsidP="00B33ED1">
            <w:pPr>
              <w:spacing w:after="40"/>
              <w:jc w:val="both"/>
              <w:rPr>
                <w:rFonts w:asciiTheme="majorHAnsi" w:eastAsia="MS Mincho" w:hAnsiTheme="majorHAnsi" w:cstheme="minorHAnsi"/>
                <w:b/>
                <w:bCs/>
                <w:sz w:val="24"/>
                <w:lang w:val="fr-FR"/>
              </w:rPr>
            </w:pPr>
            <w:r w:rsidRPr="004A5A2D">
              <w:rPr>
                <w:rFonts w:asciiTheme="majorHAnsi" w:eastAsia="MS Mincho" w:hAnsiTheme="majorHAnsi" w:cstheme="minorHAnsi"/>
                <w:b/>
                <w:bCs/>
                <w:sz w:val="24"/>
                <w:u w:val="single"/>
                <w:lang w:val="fr-FR"/>
              </w:rPr>
              <w:t xml:space="preserve">Phase </w:t>
            </w:r>
            <w:r>
              <w:rPr>
                <w:rFonts w:asciiTheme="majorHAnsi" w:eastAsia="MS Mincho" w:hAnsiTheme="majorHAnsi" w:cstheme="minorHAnsi"/>
                <w:b/>
                <w:bCs/>
                <w:sz w:val="24"/>
                <w:u w:val="single"/>
                <w:lang w:val="fr-FR"/>
              </w:rPr>
              <w:t>4</w:t>
            </w:r>
            <w:r w:rsidRPr="0035113F">
              <w:rPr>
                <w:rFonts w:asciiTheme="majorHAnsi" w:eastAsia="MS Mincho" w:hAnsiTheme="majorHAnsi" w:cstheme="minorHAnsi"/>
                <w:b/>
                <w:bCs/>
                <w:sz w:val="24"/>
                <w:lang w:val="fr-FR"/>
              </w:rPr>
              <w:t xml:space="preserve"> : </w:t>
            </w:r>
            <w:r>
              <w:rPr>
                <w:rFonts w:asciiTheme="majorHAnsi" w:eastAsia="MS Mincho" w:hAnsiTheme="majorHAnsi" w:cstheme="minorHAnsi"/>
                <w:b/>
                <w:bCs/>
                <w:sz w:val="24"/>
                <w:lang w:val="fr-FR"/>
              </w:rPr>
              <w:t>Rapport final (conclusions et recommandations)</w:t>
            </w:r>
          </w:p>
        </w:tc>
      </w:tr>
      <w:tr w:rsidR="00B33ED1" w:rsidTr="00B33ED1">
        <w:tc>
          <w:tcPr>
            <w:tcW w:w="0" w:type="auto"/>
            <w:vAlign w:val="center"/>
          </w:tcPr>
          <w:p w:rsidR="00B33ED1" w:rsidRPr="009E4C5C" w:rsidRDefault="00B33ED1" w:rsidP="00B33ED1">
            <w:pPr>
              <w:spacing w:after="40"/>
              <w:jc w:val="center"/>
              <w:rPr>
                <w:rFonts w:asciiTheme="majorHAnsi" w:eastAsia="MS Mincho" w:hAnsiTheme="majorHAnsi" w:cstheme="minorHAnsi"/>
                <w:b/>
                <w:lang w:val="fr-FR"/>
              </w:rPr>
            </w:pPr>
            <w:r>
              <w:rPr>
                <w:rFonts w:asciiTheme="majorHAnsi" w:eastAsia="MS Mincho" w:hAnsiTheme="majorHAnsi" w:cstheme="minorHAnsi"/>
                <w:b/>
                <w:lang w:val="fr-FR"/>
              </w:rPr>
              <w:t>11</w:t>
            </w:r>
          </w:p>
        </w:tc>
        <w:tc>
          <w:tcPr>
            <w:tcW w:w="2186"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Rédaction et soumission du rapport préliminaire</w:t>
            </w:r>
          </w:p>
        </w:tc>
        <w:tc>
          <w:tcPr>
            <w:tcW w:w="525" w:type="dxa"/>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r>
      <w:tr w:rsidR="00B33ED1" w:rsidTr="00B33ED1">
        <w:tc>
          <w:tcPr>
            <w:tcW w:w="0" w:type="auto"/>
            <w:vAlign w:val="center"/>
          </w:tcPr>
          <w:p w:rsidR="00B33ED1" w:rsidRPr="009E4C5C" w:rsidRDefault="00B33ED1" w:rsidP="00B33ED1">
            <w:pPr>
              <w:spacing w:after="40"/>
              <w:jc w:val="center"/>
              <w:rPr>
                <w:rFonts w:asciiTheme="majorHAnsi" w:eastAsia="MS Mincho" w:hAnsiTheme="majorHAnsi" w:cstheme="minorHAnsi"/>
                <w:b/>
                <w:lang w:val="fr-FR"/>
              </w:rPr>
            </w:pPr>
            <w:r>
              <w:rPr>
                <w:rFonts w:asciiTheme="majorHAnsi" w:eastAsia="MS Mincho" w:hAnsiTheme="majorHAnsi" w:cstheme="minorHAnsi"/>
                <w:b/>
                <w:lang w:val="fr-FR"/>
              </w:rPr>
              <w:t>12</w:t>
            </w:r>
          </w:p>
        </w:tc>
        <w:tc>
          <w:tcPr>
            <w:tcW w:w="2186"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Présentation PowerPoint des résultats préliminaires</w:t>
            </w:r>
          </w:p>
        </w:tc>
        <w:tc>
          <w:tcPr>
            <w:tcW w:w="525" w:type="dxa"/>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r>
      <w:tr w:rsidR="00B33ED1" w:rsidTr="00B33ED1">
        <w:tc>
          <w:tcPr>
            <w:tcW w:w="0" w:type="auto"/>
            <w:vAlign w:val="center"/>
          </w:tcPr>
          <w:p w:rsidR="00B33ED1" w:rsidRPr="009E4C5C" w:rsidRDefault="00B33ED1" w:rsidP="00B33ED1">
            <w:pPr>
              <w:spacing w:after="40"/>
              <w:jc w:val="center"/>
              <w:rPr>
                <w:rFonts w:asciiTheme="majorHAnsi" w:eastAsia="MS Mincho" w:hAnsiTheme="majorHAnsi" w:cstheme="minorHAnsi"/>
                <w:b/>
                <w:lang w:val="fr-FR"/>
              </w:rPr>
            </w:pPr>
            <w:r>
              <w:rPr>
                <w:rFonts w:asciiTheme="majorHAnsi" w:eastAsia="MS Mincho" w:hAnsiTheme="majorHAnsi" w:cstheme="minorHAnsi"/>
                <w:b/>
                <w:lang w:val="fr-FR"/>
              </w:rPr>
              <w:t>13</w:t>
            </w:r>
          </w:p>
        </w:tc>
        <w:tc>
          <w:tcPr>
            <w:tcW w:w="2186"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Synthèse et Intégration remarques suggestions</w:t>
            </w:r>
          </w:p>
        </w:tc>
        <w:tc>
          <w:tcPr>
            <w:tcW w:w="525" w:type="dxa"/>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r>
      <w:tr w:rsidR="00B33ED1" w:rsidTr="00B33ED1">
        <w:trPr>
          <w:trHeight w:val="521"/>
        </w:trPr>
        <w:tc>
          <w:tcPr>
            <w:tcW w:w="0" w:type="auto"/>
            <w:vAlign w:val="center"/>
          </w:tcPr>
          <w:p w:rsidR="00B33ED1" w:rsidRPr="009E4C5C" w:rsidRDefault="00B33ED1" w:rsidP="00B33ED1">
            <w:pPr>
              <w:spacing w:after="40"/>
              <w:jc w:val="center"/>
              <w:rPr>
                <w:rFonts w:asciiTheme="majorHAnsi" w:eastAsia="MS Mincho" w:hAnsiTheme="majorHAnsi" w:cstheme="minorHAnsi"/>
                <w:b/>
                <w:lang w:val="fr-FR"/>
              </w:rPr>
            </w:pPr>
            <w:r>
              <w:rPr>
                <w:rFonts w:asciiTheme="majorHAnsi" w:eastAsia="MS Mincho" w:hAnsiTheme="majorHAnsi" w:cstheme="minorHAnsi"/>
                <w:b/>
                <w:lang w:val="fr-FR"/>
              </w:rPr>
              <w:t>14</w:t>
            </w:r>
          </w:p>
        </w:tc>
        <w:tc>
          <w:tcPr>
            <w:tcW w:w="2186" w:type="dxa"/>
            <w:vAlign w:val="center"/>
          </w:tcPr>
          <w:p w:rsidR="00B33ED1" w:rsidRPr="00310DB4" w:rsidRDefault="00B33ED1" w:rsidP="00B33ED1">
            <w:pPr>
              <w:spacing w:after="40"/>
              <w:rPr>
                <w:rFonts w:asciiTheme="majorHAnsi" w:eastAsia="MS Mincho" w:hAnsiTheme="majorHAnsi" w:cstheme="minorHAnsi"/>
                <w:sz w:val="20"/>
                <w:lang w:val="fr-FR"/>
              </w:rPr>
            </w:pPr>
            <w:r w:rsidRPr="00310DB4">
              <w:rPr>
                <w:rFonts w:asciiTheme="majorHAnsi" w:eastAsia="MS Mincho" w:hAnsiTheme="majorHAnsi" w:cstheme="minorHAnsi"/>
                <w:sz w:val="20"/>
                <w:lang w:val="fr-FR"/>
              </w:rPr>
              <w:t>Transmission du rapport</w:t>
            </w:r>
          </w:p>
        </w:tc>
        <w:tc>
          <w:tcPr>
            <w:tcW w:w="525" w:type="dxa"/>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vAlign w:val="center"/>
          </w:tcPr>
          <w:p w:rsidR="00B33ED1" w:rsidRDefault="00B33ED1" w:rsidP="00B33ED1">
            <w:pPr>
              <w:spacing w:after="40"/>
              <w:jc w:val="center"/>
              <w:rPr>
                <w:rFonts w:asciiTheme="majorHAnsi" w:eastAsia="MS Mincho" w:hAnsiTheme="majorHAnsi" w:cstheme="minorHAnsi"/>
                <w:b/>
                <w:sz w:val="28"/>
                <w:lang w:val="fr-FR"/>
              </w:rPr>
            </w:pPr>
          </w:p>
        </w:tc>
        <w:tc>
          <w:tcPr>
            <w:tcW w:w="0" w:type="auto"/>
            <w:shd w:val="clear" w:color="auto" w:fill="7030A0"/>
            <w:vAlign w:val="center"/>
          </w:tcPr>
          <w:p w:rsidR="00B33ED1" w:rsidRDefault="00B33ED1" w:rsidP="00B33ED1">
            <w:pPr>
              <w:spacing w:after="40"/>
              <w:jc w:val="center"/>
              <w:rPr>
                <w:rFonts w:asciiTheme="majorHAnsi" w:eastAsia="MS Mincho" w:hAnsiTheme="majorHAnsi" w:cstheme="minorHAnsi"/>
                <w:b/>
                <w:sz w:val="28"/>
                <w:lang w:val="fr-FR"/>
              </w:rPr>
            </w:pPr>
            <w:r>
              <w:rPr>
                <w:rFonts w:asciiTheme="majorHAnsi" w:eastAsia="MS Mincho" w:hAnsiTheme="majorHAnsi" w:cstheme="minorHAnsi"/>
                <w:b/>
                <w:sz w:val="28"/>
                <w:lang w:val="fr-FR"/>
              </w:rPr>
              <w:t>X</w:t>
            </w:r>
          </w:p>
        </w:tc>
      </w:tr>
    </w:tbl>
    <w:p w:rsidR="0005105B" w:rsidRDefault="0005105B" w:rsidP="003C4455">
      <w:pPr>
        <w:spacing w:after="0"/>
        <w:rPr>
          <w:lang w:val="fr-FR"/>
        </w:rPr>
      </w:pPr>
    </w:p>
    <w:sectPr w:rsidR="0005105B" w:rsidSect="00AC5967">
      <w:footerReference w:type="default" r:id="rId20"/>
      <w:pgSz w:w="12240" w:h="15840"/>
      <w:pgMar w:top="1152"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769" w:rsidRDefault="00931769" w:rsidP="00695965">
      <w:pPr>
        <w:spacing w:after="0" w:line="240" w:lineRule="auto"/>
      </w:pPr>
      <w:r>
        <w:separator/>
      </w:r>
    </w:p>
  </w:endnote>
  <w:endnote w:type="continuationSeparator" w:id="0">
    <w:p w:rsidR="00931769" w:rsidRDefault="00931769" w:rsidP="00695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Yu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0398708"/>
      <w:docPartObj>
        <w:docPartGallery w:val="Page Numbers (Bottom of Page)"/>
        <w:docPartUnique/>
      </w:docPartObj>
    </w:sdtPr>
    <w:sdtEndPr>
      <w:rPr>
        <w:noProof/>
      </w:rPr>
    </w:sdtEndPr>
    <w:sdtContent>
      <w:p w:rsidR="00012DFA" w:rsidRDefault="00012DFA">
        <w:pPr>
          <w:pStyle w:val="Footer"/>
          <w:jc w:val="right"/>
        </w:pPr>
        <w:r>
          <w:fldChar w:fldCharType="begin"/>
        </w:r>
        <w:r>
          <w:instrText xml:space="preserve"> PAGE   \* MERGEFORMAT </w:instrText>
        </w:r>
        <w:r>
          <w:fldChar w:fldCharType="separate"/>
        </w:r>
        <w:r w:rsidR="00F63AFE">
          <w:rPr>
            <w:noProof/>
          </w:rPr>
          <w:t>2</w:t>
        </w:r>
        <w:r>
          <w:rPr>
            <w:noProof/>
          </w:rPr>
          <w:fldChar w:fldCharType="end"/>
        </w:r>
      </w:p>
    </w:sdtContent>
  </w:sdt>
  <w:p w:rsidR="00012DFA" w:rsidRDefault="00012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769" w:rsidRDefault="00931769" w:rsidP="00695965">
      <w:pPr>
        <w:spacing w:after="0" w:line="240" w:lineRule="auto"/>
      </w:pPr>
      <w:r>
        <w:separator/>
      </w:r>
    </w:p>
  </w:footnote>
  <w:footnote w:type="continuationSeparator" w:id="0">
    <w:p w:rsidR="00931769" w:rsidRDefault="00931769" w:rsidP="00695965">
      <w:pPr>
        <w:spacing w:after="0" w:line="240" w:lineRule="auto"/>
      </w:pPr>
      <w:r>
        <w:continuationSeparator/>
      </w:r>
    </w:p>
  </w:footnote>
  <w:footnote w:id="1">
    <w:p w:rsidR="00012DFA" w:rsidRPr="00AD5AE5" w:rsidRDefault="00012DFA" w:rsidP="00B577DA">
      <w:pPr>
        <w:pStyle w:val="FootnoteText"/>
        <w:ind w:left="90" w:hanging="90"/>
        <w:rPr>
          <w:lang w:val="fr-FR"/>
        </w:rPr>
      </w:pPr>
      <w:r>
        <w:rPr>
          <w:rStyle w:val="FootnoteReference"/>
        </w:rPr>
        <w:footnoteRef/>
      </w:r>
      <w:r w:rsidRPr="00754B3F">
        <w:rPr>
          <w:lang w:val="fr-FR"/>
        </w:rPr>
        <w:t xml:space="preserve"> Cible de l’OMD</w:t>
      </w:r>
      <w:r>
        <w:rPr>
          <w:lang w:val="fr-FR"/>
        </w:rPr>
        <w:t>4</w:t>
      </w:r>
      <w:r w:rsidRPr="00754B3F">
        <w:rPr>
          <w:lang w:val="fr-FR"/>
        </w:rPr>
        <w:t xml:space="preserve"> : réduire de deux tiers, entre 1990 et 2015, le taux de mortalité des enfants de moins de 5 ans</w:t>
      </w:r>
      <w:r>
        <w:rPr>
          <w:lang w:val="fr-FR"/>
        </w:rPr>
        <w:t xml:space="preserve">. </w:t>
      </w:r>
      <w:r w:rsidRPr="00F8126F">
        <w:rPr>
          <w:lang w:val="fr-FR"/>
        </w:rPr>
        <w:t>Ce taux qui était de 57‰ en 1990 est passé à 14% en 2015</w:t>
      </w:r>
      <w:r>
        <w:rPr>
          <w:lang w:val="fr-FR"/>
        </w:rPr>
        <w:t xml:space="preserve">  </w:t>
      </w:r>
    </w:p>
  </w:footnote>
  <w:footnote w:id="2">
    <w:p w:rsidR="00012DFA" w:rsidRPr="00B03F7F" w:rsidRDefault="00012DFA" w:rsidP="007C624F">
      <w:pPr>
        <w:pStyle w:val="FootnoteText"/>
        <w:rPr>
          <w:lang w:val="fr-FR"/>
        </w:rPr>
      </w:pPr>
      <w:r>
        <w:rPr>
          <w:rStyle w:val="FootnoteReference"/>
        </w:rPr>
        <w:footnoteRef/>
      </w:r>
      <w:r w:rsidRPr="00B03F7F">
        <w:rPr>
          <w:lang w:val="fr-FR"/>
        </w:rPr>
        <w:t xml:space="preserve"> Ces ressources budgétaires sont des montants estimés, qui dépendent de la disponibilité actuelle des ressources globales de l’UNICEF en matière de ressources régulières (RR) et de la disponibilité des contributions mobilisées à des fins spécifiques auprès de partenaires financiers pour les autres ressources (AR). Les répartitions de fonds indiquées dans ce tableau sont susceptibles d’évoluer en fonction de la mise en œuvre dudit plan</w:t>
      </w:r>
    </w:p>
  </w:footnote>
  <w:footnote w:id="3">
    <w:p w:rsidR="00012DFA" w:rsidRPr="00AD5AE5" w:rsidRDefault="00012DFA">
      <w:pPr>
        <w:pStyle w:val="FootnoteText"/>
        <w:rPr>
          <w:lang w:val="fr-FR"/>
        </w:rPr>
      </w:pPr>
      <w:r>
        <w:rPr>
          <w:rStyle w:val="FootnoteReference"/>
        </w:rPr>
        <w:footnoteRef/>
      </w:r>
      <w:r w:rsidRPr="00754B3F">
        <w:rPr>
          <w:lang w:val="fr-FR"/>
        </w:rPr>
        <w:t xml:space="preserve"> Cible de l’OMD</w:t>
      </w:r>
      <w:r>
        <w:rPr>
          <w:lang w:val="fr-FR"/>
        </w:rPr>
        <w:t>4</w:t>
      </w:r>
      <w:r w:rsidRPr="00754B3F">
        <w:rPr>
          <w:lang w:val="fr-FR"/>
        </w:rPr>
        <w:t xml:space="preserve"> : réduire de deux tiers, entre 1990 et 2015, le taux de mortalité des enfants de moins de 5 ans</w:t>
      </w:r>
      <w:r>
        <w:rPr>
          <w:lang w:val="fr-FR"/>
        </w:rPr>
        <w:t xml:space="preserve">.  </w:t>
      </w:r>
    </w:p>
  </w:footnote>
  <w:footnote w:id="4">
    <w:p w:rsidR="00012DFA" w:rsidRPr="00B03F7F" w:rsidRDefault="00012DFA" w:rsidP="00112DCB">
      <w:pPr>
        <w:pStyle w:val="FootnoteText"/>
        <w:rPr>
          <w:lang w:val="fr-FR"/>
        </w:rPr>
      </w:pPr>
      <w:r>
        <w:rPr>
          <w:rStyle w:val="FootnoteReference"/>
        </w:rPr>
        <w:footnoteRef/>
      </w:r>
      <w:r w:rsidRPr="00B03F7F">
        <w:rPr>
          <w:lang w:val="fr-FR"/>
        </w:rPr>
        <w:t xml:space="preserve"> Ces ressources budgétaires sont des montants estimés, qui dépendent de la disponibilité actuelle des ressources globales de l’UNICEF en matière de ressources régulières (RR) et de la disponibilité des contributions mobilisées à des fins spécifiques auprès de partenaires financiers pour les autres ressources (AR). Les répartitions de fonds indiquées dans ce tableau sont susceptibles d’évoluer en fonction de la mise en œuvre dudit plan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2427"/>
    <w:multiLevelType w:val="hybridMultilevel"/>
    <w:tmpl w:val="6458DE62"/>
    <w:lvl w:ilvl="0" w:tplc="58DA2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73F26"/>
    <w:multiLevelType w:val="multilevel"/>
    <w:tmpl w:val="AD24D782"/>
    <w:lvl w:ilvl="0">
      <w:start w:val="5"/>
      <w:numFmt w:val="decimal"/>
      <w:lvlText w:val="%1"/>
      <w:lvlJc w:val="left"/>
      <w:pPr>
        <w:ind w:left="372" w:hanging="37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1304144"/>
    <w:multiLevelType w:val="hybridMultilevel"/>
    <w:tmpl w:val="3D7C0E9E"/>
    <w:lvl w:ilvl="0" w:tplc="A34C3C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973E82"/>
    <w:multiLevelType w:val="multilevel"/>
    <w:tmpl w:val="799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A808A2"/>
    <w:multiLevelType w:val="hybridMultilevel"/>
    <w:tmpl w:val="CE4E11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503823"/>
    <w:multiLevelType w:val="hybridMultilevel"/>
    <w:tmpl w:val="5DF4BCA4"/>
    <w:lvl w:ilvl="0" w:tplc="43E415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755DED"/>
    <w:multiLevelType w:val="hybridMultilevel"/>
    <w:tmpl w:val="FAA07260"/>
    <w:lvl w:ilvl="0" w:tplc="0F8A77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B12292"/>
    <w:multiLevelType w:val="multilevel"/>
    <w:tmpl w:val="DA76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D93B96"/>
    <w:multiLevelType w:val="multilevel"/>
    <w:tmpl w:val="67FA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CE0403"/>
    <w:multiLevelType w:val="multilevel"/>
    <w:tmpl w:val="13D4E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551210"/>
    <w:multiLevelType w:val="hybridMultilevel"/>
    <w:tmpl w:val="65500D92"/>
    <w:lvl w:ilvl="0" w:tplc="8BE0B2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01637E"/>
    <w:multiLevelType w:val="hybridMultilevel"/>
    <w:tmpl w:val="25B63E46"/>
    <w:lvl w:ilvl="0" w:tplc="9E72E820">
      <w:start w:val="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76D5F85"/>
    <w:multiLevelType w:val="multilevel"/>
    <w:tmpl w:val="57CE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173302"/>
    <w:multiLevelType w:val="multilevel"/>
    <w:tmpl w:val="2A6CE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117D1D"/>
    <w:multiLevelType w:val="multilevel"/>
    <w:tmpl w:val="07022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EE4A8E"/>
    <w:multiLevelType w:val="hybridMultilevel"/>
    <w:tmpl w:val="28CA4926"/>
    <w:lvl w:ilvl="0" w:tplc="B1989246">
      <w:start w:val="4"/>
      <w:numFmt w:val="bullet"/>
      <w:lvlText w:val="-"/>
      <w:lvlJc w:val="left"/>
      <w:pPr>
        <w:ind w:left="1080" w:hanging="360"/>
      </w:pPr>
      <w:rPr>
        <w:rFonts w:ascii="Cambria" w:eastAsia="MS Mincho" w:hAnsi="Cambria"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F177589"/>
    <w:multiLevelType w:val="hybridMultilevel"/>
    <w:tmpl w:val="3A9E1272"/>
    <w:lvl w:ilvl="0" w:tplc="368CEFAA">
      <w:start w:val="1"/>
      <w:numFmt w:val="upperRoman"/>
      <w:lvlText w:val="%1-"/>
      <w:lvlJc w:val="left"/>
      <w:pPr>
        <w:ind w:left="1080" w:hanging="720"/>
      </w:pPr>
      <w:rPr>
        <w:rFonts w:hint="default"/>
      </w:r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E71944"/>
    <w:multiLevelType w:val="hybridMultilevel"/>
    <w:tmpl w:val="90D4ABC6"/>
    <w:lvl w:ilvl="0" w:tplc="022EF0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480F38"/>
    <w:multiLevelType w:val="hybridMultilevel"/>
    <w:tmpl w:val="E34A3C04"/>
    <w:lvl w:ilvl="0" w:tplc="D8606292">
      <w:start w:val="6659"/>
      <w:numFmt w:val="bullet"/>
      <w:lvlText w:val=""/>
      <w:lvlJc w:val="left"/>
      <w:pPr>
        <w:ind w:left="720" w:hanging="360"/>
      </w:pPr>
      <w:rPr>
        <w:rFonts w:ascii="Symbol" w:eastAsia="MS Mincho" w:hAnsi="Symbol" w:cstheme="minorHAnsi"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433061"/>
    <w:multiLevelType w:val="hybridMultilevel"/>
    <w:tmpl w:val="0D9C6276"/>
    <w:lvl w:ilvl="0" w:tplc="62EEBC22">
      <w:start w:val="1"/>
      <w:numFmt w:val="decimal"/>
      <w:lvlText w:val="%1-"/>
      <w:lvlJc w:val="left"/>
      <w:pPr>
        <w:ind w:left="720" w:hanging="36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1C2C0D"/>
    <w:multiLevelType w:val="hybridMultilevel"/>
    <w:tmpl w:val="0D2CBACC"/>
    <w:lvl w:ilvl="0" w:tplc="63CAC33A">
      <w:start w:val="19"/>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C1E46D6"/>
    <w:multiLevelType w:val="hybridMultilevel"/>
    <w:tmpl w:val="D2105D4C"/>
    <w:lvl w:ilvl="0" w:tplc="4C444B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2468B4"/>
    <w:multiLevelType w:val="hybridMultilevel"/>
    <w:tmpl w:val="86EEE312"/>
    <w:lvl w:ilvl="0" w:tplc="58DA2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EC5114"/>
    <w:multiLevelType w:val="hybridMultilevel"/>
    <w:tmpl w:val="4F66637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F2B3AB7"/>
    <w:multiLevelType w:val="hybridMultilevel"/>
    <w:tmpl w:val="5228250A"/>
    <w:lvl w:ilvl="0" w:tplc="92AE9F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D172C1"/>
    <w:multiLevelType w:val="hybridMultilevel"/>
    <w:tmpl w:val="61D21774"/>
    <w:lvl w:ilvl="0" w:tplc="D1D8E8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D500C5"/>
    <w:multiLevelType w:val="hybridMultilevel"/>
    <w:tmpl w:val="B1268CE6"/>
    <w:lvl w:ilvl="0" w:tplc="AC48B6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EF3A2F"/>
    <w:multiLevelType w:val="multilevel"/>
    <w:tmpl w:val="9DCE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1D1550"/>
    <w:multiLevelType w:val="hybridMultilevel"/>
    <w:tmpl w:val="31AC05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0321CE"/>
    <w:multiLevelType w:val="hybridMultilevel"/>
    <w:tmpl w:val="5E5665D4"/>
    <w:lvl w:ilvl="0" w:tplc="5DC830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D90E30"/>
    <w:multiLevelType w:val="hybridMultilevel"/>
    <w:tmpl w:val="FC92F742"/>
    <w:lvl w:ilvl="0" w:tplc="340065DA">
      <w:numFmt w:val="bullet"/>
      <w:lvlText w:val=""/>
      <w:lvlJc w:val="left"/>
      <w:pPr>
        <w:ind w:left="720" w:hanging="360"/>
      </w:pPr>
      <w:rPr>
        <w:rFonts w:ascii="Symbol" w:eastAsia="MS Mincho"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7953D3"/>
    <w:multiLevelType w:val="hybridMultilevel"/>
    <w:tmpl w:val="1D7EB3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9050051"/>
    <w:multiLevelType w:val="hybridMultilevel"/>
    <w:tmpl w:val="46B604AC"/>
    <w:lvl w:ilvl="0" w:tplc="BA248BCA">
      <w:start w:val="3"/>
      <w:numFmt w:val="decimal"/>
      <w:lvlText w:val="%1"/>
      <w:lvlJc w:val="left"/>
      <w:pPr>
        <w:ind w:left="720" w:hanging="360"/>
      </w:pPr>
      <w:rPr>
        <w:rFonts w:ascii="Calibri Light" w:hAnsi="Calibri Light" w:cs="Calibri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982DC4"/>
    <w:multiLevelType w:val="hybridMultilevel"/>
    <w:tmpl w:val="D3ECAF24"/>
    <w:lvl w:ilvl="0" w:tplc="BF52201A">
      <w:start w:val="1"/>
      <w:numFmt w:val="upperRoman"/>
      <w:lvlText w:val="%1."/>
      <w:lvlJc w:val="left"/>
      <w:pPr>
        <w:ind w:left="2160" w:hanging="720"/>
      </w:pPr>
      <w:rPr>
        <w:rFonts w:asciiTheme="minorHAnsi" w:hAnsiTheme="minorHAnsi" w:cstheme="minorBidi" w:hint="default"/>
        <w:sz w:val="28"/>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52001482"/>
    <w:multiLevelType w:val="hybridMultilevel"/>
    <w:tmpl w:val="FDCC135A"/>
    <w:lvl w:ilvl="0" w:tplc="0409000F">
      <w:start w:val="1"/>
      <w:numFmt w:val="decimal"/>
      <w:lvlText w:val="%1."/>
      <w:lvlJc w:val="left"/>
      <w:pPr>
        <w:ind w:left="45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534A15B4"/>
    <w:multiLevelType w:val="multilevel"/>
    <w:tmpl w:val="A2E2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FB5B86"/>
    <w:multiLevelType w:val="multilevel"/>
    <w:tmpl w:val="CB2C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305736"/>
    <w:multiLevelType w:val="hybridMultilevel"/>
    <w:tmpl w:val="BCCC87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12159E"/>
    <w:multiLevelType w:val="hybridMultilevel"/>
    <w:tmpl w:val="415E0EB2"/>
    <w:lvl w:ilvl="0" w:tplc="2004B6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27444E"/>
    <w:multiLevelType w:val="hybridMultilevel"/>
    <w:tmpl w:val="A5EE43D2"/>
    <w:lvl w:ilvl="0" w:tplc="7A00B2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12B77E6"/>
    <w:multiLevelType w:val="multilevel"/>
    <w:tmpl w:val="ED20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D14F32"/>
    <w:multiLevelType w:val="hybridMultilevel"/>
    <w:tmpl w:val="F4EED8D4"/>
    <w:lvl w:ilvl="0" w:tplc="A6488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D51ED7"/>
    <w:multiLevelType w:val="multilevel"/>
    <w:tmpl w:val="92A40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533256"/>
    <w:multiLevelType w:val="multilevel"/>
    <w:tmpl w:val="87BA7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DD7A42"/>
    <w:multiLevelType w:val="hybridMultilevel"/>
    <w:tmpl w:val="CE4E11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BE502EB"/>
    <w:multiLevelType w:val="hybridMultilevel"/>
    <w:tmpl w:val="3C2489CC"/>
    <w:lvl w:ilvl="0" w:tplc="B6DCC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B22DE8"/>
    <w:multiLevelType w:val="hybridMultilevel"/>
    <w:tmpl w:val="0D9C6276"/>
    <w:lvl w:ilvl="0" w:tplc="62EEBC22">
      <w:start w:val="1"/>
      <w:numFmt w:val="decimal"/>
      <w:lvlText w:val="%1-"/>
      <w:lvlJc w:val="left"/>
      <w:pPr>
        <w:ind w:left="720" w:hanging="36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087030"/>
    <w:multiLevelType w:val="hybridMultilevel"/>
    <w:tmpl w:val="31AC05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15"/>
  </w:num>
  <w:num w:numId="4">
    <w:abstractNumId w:val="18"/>
  </w:num>
  <w:num w:numId="5">
    <w:abstractNumId w:val="30"/>
  </w:num>
  <w:num w:numId="6">
    <w:abstractNumId w:val="45"/>
  </w:num>
  <w:num w:numId="7">
    <w:abstractNumId w:val="24"/>
  </w:num>
  <w:num w:numId="8">
    <w:abstractNumId w:val="16"/>
  </w:num>
  <w:num w:numId="9">
    <w:abstractNumId w:val="29"/>
  </w:num>
  <w:num w:numId="10">
    <w:abstractNumId w:val="47"/>
  </w:num>
  <w:num w:numId="11">
    <w:abstractNumId w:val="19"/>
  </w:num>
  <w:num w:numId="12">
    <w:abstractNumId w:val="8"/>
  </w:num>
  <w:num w:numId="13">
    <w:abstractNumId w:val="13"/>
  </w:num>
  <w:num w:numId="14">
    <w:abstractNumId w:val="9"/>
  </w:num>
  <w:num w:numId="15">
    <w:abstractNumId w:val="12"/>
  </w:num>
  <w:num w:numId="16">
    <w:abstractNumId w:val="43"/>
  </w:num>
  <w:num w:numId="17">
    <w:abstractNumId w:val="7"/>
  </w:num>
  <w:num w:numId="18">
    <w:abstractNumId w:val="14"/>
  </w:num>
  <w:num w:numId="19">
    <w:abstractNumId w:val="3"/>
  </w:num>
  <w:num w:numId="20">
    <w:abstractNumId w:val="27"/>
  </w:num>
  <w:num w:numId="21">
    <w:abstractNumId w:val="42"/>
  </w:num>
  <w:num w:numId="22">
    <w:abstractNumId w:val="36"/>
  </w:num>
  <w:num w:numId="23">
    <w:abstractNumId w:val="40"/>
  </w:num>
  <w:num w:numId="24">
    <w:abstractNumId w:val="35"/>
  </w:num>
  <w:num w:numId="25">
    <w:abstractNumId w:val="32"/>
  </w:num>
  <w:num w:numId="26">
    <w:abstractNumId w:val="33"/>
  </w:num>
  <w:num w:numId="27">
    <w:abstractNumId w:val="20"/>
  </w:num>
  <w:num w:numId="28">
    <w:abstractNumId w:val="4"/>
  </w:num>
  <w:num w:numId="29">
    <w:abstractNumId w:val="28"/>
  </w:num>
  <w:num w:numId="30">
    <w:abstractNumId w:val="21"/>
  </w:num>
  <w:num w:numId="31">
    <w:abstractNumId w:val="2"/>
  </w:num>
  <w:num w:numId="32">
    <w:abstractNumId w:val="10"/>
  </w:num>
  <w:num w:numId="33">
    <w:abstractNumId w:val="38"/>
  </w:num>
  <w:num w:numId="34">
    <w:abstractNumId w:val="26"/>
  </w:num>
  <w:num w:numId="35">
    <w:abstractNumId w:val="25"/>
  </w:num>
  <w:num w:numId="36">
    <w:abstractNumId w:val="6"/>
  </w:num>
  <w:num w:numId="37">
    <w:abstractNumId w:val="44"/>
  </w:num>
  <w:num w:numId="38">
    <w:abstractNumId w:val="39"/>
  </w:num>
  <w:num w:numId="39">
    <w:abstractNumId w:val="22"/>
  </w:num>
  <w:num w:numId="40">
    <w:abstractNumId w:val="0"/>
  </w:num>
  <w:num w:numId="41">
    <w:abstractNumId w:val="46"/>
  </w:num>
  <w:num w:numId="42">
    <w:abstractNumId w:val="11"/>
  </w:num>
  <w:num w:numId="43">
    <w:abstractNumId w:val="31"/>
  </w:num>
  <w:num w:numId="44">
    <w:abstractNumId w:val="5"/>
  </w:num>
  <w:num w:numId="45">
    <w:abstractNumId w:val="1"/>
  </w:num>
  <w:num w:numId="46">
    <w:abstractNumId w:val="17"/>
  </w:num>
  <w:num w:numId="47">
    <w:abstractNumId w:val="41"/>
  </w:num>
  <w:num w:numId="48">
    <w:abstractNumId w:val="2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16D"/>
    <w:rsid w:val="00000745"/>
    <w:rsid w:val="00000AD2"/>
    <w:rsid w:val="00001142"/>
    <w:rsid w:val="000023B6"/>
    <w:rsid w:val="0000337A"/>
    <w:rsid w:val="0000645B"/>
    <w:rsid w:val="000118D4"/>
    <w:rsid w:val="00011B16"/>
    <w:rsid w:val="00012DFA"/>
    <w:rsid w:val="00013A49"/>
    <w:rsid w:val="00013CCE"/>
    <w:rsid w:val="00021812"/>
    <w:rsid w:val="00024F39"/>
    <w:rsid w:val="00024F91"/>
    <w:rsid w:val="00027AD3"/>
    <w:rsid w:val="00027B1F"/>
    <w:rsid w:val="00032A68"/>
    <w:rsid w:val="00033274"/>
    <w:rsid w:val="00037CF9"/>
    <w:rsid w:val="00041C0A"/>
    <w:rsid w:val="00045536"/>
    <w:rsid w:val="00046AFD"/>
    <w:rsid w:val="000501B8"/>
    <w:rsid w:val="000509FD"/>
    <w:rsid w:val="0005105B"/>
    <w:rsid w:val="0005310A"/>
    <w:rsid w:val="00054807"/>
    <w:rsid w:val="000620CD"/>
    <w:rsid w:val="00064723"/>
    <w:rsid w:val="000733DD"/>
    <w:rsid w:val="000734CB"/>
    <w:rsid w:val="00073FAA"/>
    <w:rsid w:val="000813BB"/>
    <w:rsid w:val="000813FB"/>
    <w:rsid w:val="00082E1D"/>
    <w:rsid w:val="0008736A"/>
    <w:rsid w:val="00087857"/>
    <w:rsid w:val="000916A8"/>
    <w:rsid w:val="000941B3"/>
    <w:rsid w:val="000A046C"/>
    <w:rsid w:val="000A08B8"/>
    <w:rsid w:val="000A11B3"/>
    <w:rsid w:val="000A345E"/>
    <w:rsid w:val="000A758B"/>
    <w:rsid w:val="000B1A21"/>
    <w:rsid w:val="000B3930"/>
    <w:rsid w:val="000C0587"/>
    <w:rsid w:val="000C22C7"/>
    <w:rsid w:val="000C3B57"/>
    <w:rsid w:val="000C45AB"/>
    <w:rsid w:val="000C53EB"/>
    <w:rsid w:val="000D074E"/>
    <w:rsid w:val="000D6AFC"/>
    <w:rsid w:val="000E4784"/>
    <w:rsid w:val="000E6E4C"/>
    <w:rsid w:val="000E7ACD"/>
    <w:rsid w:val="000F0D56"/>
    <w:rsid w:val="00100F72"/>
    <w:rsid w:val="0010156F"/>
    <w:rsid w:val="001023DE"/>
    <w:rsid w:val="00104405"/>
    <w:rsid w:val="00104543"/>
    <w:rsid w:val="00106D2E"/>
    <w:rsid w:val="001075F6"/>
    <w:rsid w:val="001110EB"/>
    <w:rsid w:val="00112DCB"/>
    <w:rsid w:val="00113662"/>
    <w:rsid w:val="001144BE"/>
    <w:rsid w:val="00116B52"/>
    <w:rsid w:val="001202FE"/>
    <w:rsid w:val="00122651"/>
    <w:rsid w:val="0012366B"/>
    <w:rsid w:val="00130D18"/>
    <w:rsid w:val="001314F5"/>
    <w:rsid w:val="00131C90"/>
    <w:rsid w:val="00135B74"/>
    <w:rsid w:val="00140906"/>
    <w:rsid w:val="00140DFF"/>
    <w:rsid w:val="001426A8"/>
    <w:rsid w:val="00143427"/>
    <w:rsid w:val="00152721"/>
    <w:rsid w:val="00153C2A"/>
    <w:rsid w:val="00153EF5"/>
    <w:rsid w:val="00155BB3"/>
    <w:rsid w:val="001622D1"/>
    <w:rsid w:val="001631CA"/>
    <w:rsid w:val="0016486E"/>
    <w:rsid w:val="001667BD"/>
    <w:rsid w:val="001671A1"/>
    <w:rsid w:val="00170C53"/>
    <w:rsid w:val="00170DB6"/>
    <w:rsid w:val="001742F5"/>
    <w:rsid w:val="00176E39"/>
    <w:rsid w:val="00177859"/>
    <w:rsid w:val="00183810"/>
    <w:rsid w:val="00183A7E"/>
    <w:rsid w:val="00193E17"/>
    <w:rsid w:val="001967DF"/>
    <w:rsid w:val="00196A2A"/>
    <w:rsid w:val="001A282D"/>
    <w:rsid w:val="001A35ED"/>
    <w:rsid w:val="001A73C6"/>
    <w:rsid w:val="001C2CDF"/>
    <w:rsid w:val="001C4A2C"/>
    <w:rsid w:val="001C577D"/>
    <w:rsid w:val="001C6CF2"/>
    <w:rsid w:val="001D70E9"/>
    <w:rsid w:val="001E172A"/>
    <w:rsid w:val="001E32AD"/>
    <w:rsid w:val="001E352D"/>
    <w:rsid w:val="001E507B"/>
    <w:rsid w:val="001E7380"/>
    <w:rsid w:val="001E7983"/>
    <w:rsid w:val="001F2A77"/>
    <w:rsid w:val="001F5DFC"/>
    <w:rsid w:val="002036F5"/>
    <w:rsid w:val="00203F0C"/>
    <w:rsid w:val="0020474D"/>
    <w:rsid w:val="00206FED"/>
    <w:rsid w:val="00212678"/>
    <w:rsid w:val="00212BBA"/>
    <w:rsid w:val="00221128"/>
    <w:rsid w:val="00221845"/>
    <w:rsid w:val="002237CB"/>
    <w:rsid w:val="00225BCC"/>
    <w:rsid w:val="00225C19"/>
    <w:rsid w:val="00227E49"/>
    <w:rsid w:val="00231309"/>
    <w:rsid w:val="0023380C"/>
    <w:rsid w:val="00236B51"/>
    <w:rsid w:val="00244B3F"/>
    <w:rsid w:val="002474AA"/>
    <w:rsid w:val="00250FD0"/>
    <w:rsid w:val="0025185A"/>
    <w:rsid w:val="00252D5E"/>
    <w:rsid w:val="00254827"/>
    <w:rsid w:val="00255713"/>
    <w:rsid w:val="002607D3"/>
    <w:rsid w:val="00263BE1"/>
    <w:rsid w:val="00273088"/>
    <w:rsid w:val="00277DDF"/>
    <w:rsid w:val="00284F6A"/>
    <w:rsid w:val="00286819"/>
    <w:rsid w:val="00292853"/>
    <w:rsid w:val="00292CE9"/>
    <w:rsid w:val="00294EF3"/>
    <w:rsid w:val="00295AB9"/>
    <w:rsid w:val="00297BE3"/>
    <w:rsid w:val="00297D99"/>
    <w:rsid w:val="002A1CC7"/>
    <w:rsid w:val="002A392C"/>
    <w:rsid w:val="002A72F9"/>
    <w:rsid w:val="002B560E"/>
    <w:rsid w:val="002C0026"/>
    <w:rsid w:val="002C004F"/>
    <w:rsid w:val="002C5BE3"/>
    <w:rsid w:val="002D15DE"/>
    <w:rsid w:val="002D2036"/>
    <w:rsid w:val="002D4D81"/>
    <w:rsid w:val="002D5D28"/>
    <w:rsid w:val="002D5D77"/>
    <w:rsid w:val="002E2B92"/>
    <w:rsid w:val="002E3058"/>
    <w:rsid w:val="002E70C1"/>
    <w:rsid w:val="002F0E43"/>
    <w:rsid w:val="002F155C"/>
    <w:rsid w:val="002F35D6"/>
    <w:rsid w:val="002F5A23"/>
    <w:rsid w:val="00303FDE"/>
    <w:rsid w:val="0031065D"/>
    <w:rsid w:val="00310DB4"/>
    <w:rsid w:val="0031148F"/>
    <w:rsid w:val="00315787"/>
    <w:rsid w:val="00315BFA"/>
    <w:rsid w:val="00317197"/>
    <w:rsid w:val="00321F06"/>
    <w:rsid w:val="00322818"/>
    <w:rsid w:val="003229D2"/>
    <w:rsid w:val="00323954"/>
    <w:rsid w:val="00324A6B"/>
    <w:rsid w:val="00325604"/>
    <w:rsid w:val="00337234"/>
    <w:rsid w:val="00337751"/>
    <w:rsid w:val="00340737"/>
    <w:rsid w:val="00341E68"/>
    <w:rsid w:val="0034317E"/>
    <w:rsid w:val="00346F6C"/>
    <w:rsid w:val="0035113F"/>
    <w:rsid w:val="00351D26"/>
    <w:rsid w:val="00352E92"/>
    <w:rsid w:val="00354BED"/>
    <w:rsid w:val="00354DED"/>
    <w:rsid w:val="00357F1A"/>
    <w:rsid w:val="00363966"/>
    <w:rsid w:val="003763C6"/>
    <w:rsid w:val="00380102"/>
    <w:rsid w:val="00383040"/>
    <w:rsid w:val="00384EBB"/>
    <w:rsid w:val="00390870"/>
    <w:rsid w:val="00390CC9"/>
    <w:rsid w:val="0039386E"/>
    <w:rsid w:val="00395C8B"/>
    <w:rsid w:val="00397A87"/>
    <w:rsid w:val="003A6475"/>
    <w:rsid w:val="003A662F"/>
    <w:rsid w:val="003B2473"/>
    <w:rsid w:val="003B24CF"/>
    <w:rsid w:val="003C052D"/>
    <w:rsid w:val="003C2EC5"/>
    <w:rsid w:val="003C4455"/>
    <w:rsid w:val="003C59CD"/>
    <w:rsid w:val="003D19BD"/>
    <w:rsid w:val="003D26B5"/>
    <w:rsid w:val="003D5F1E"/>
    <w:rsid w:val="003D63E1"/>
    <w:rsid w:val="003D6A1E"/>
    <w:rsid w:val="003D7136"/>
    <w:rsid w:val="003D7CA7"/>
    <w:rsid w:val="003E2B68"/>
    <w:rsid w:val="003E3DE5"/>
    <w:rsid w:val="003E4EC9"/>
    <w:rsid w:val="003E5ECE"/>
    <w:rsid w:val="003F02E1"/>
    <w:rsid w:val="003F097B"/>
    <w:rsid w:val="003F7E0C"/>
    <w:rsid w:val="00403A2B"/>
    <w:rsid w:val="00410362"/>
    <w:rsid w:val="00412776"/>
    <w:rsid w:val="00416726"/>
    <w:rsid w:val="00425325"/>
    <w:rsid w:val="0043176A"/>
    <w:rsid w:val="004320F5"/>
    <w:rsid w:val="00435A2E"/>
    <w:rsid w:val="0043712B"/>
    <w:rsid w:val="00437C31"/>
    <w:rsid w:val="00437FA8"/>
    <w:rsid w:val="00440B36"/>
    <w:rsid w:val="00440C1F"/>
    <w:rsid w:val="00446ABE"/>
    <w:rsid w:val="00454F68"/>
    <w:rsid w:val="00460914"/>
    <w:rsid w:val="00462817"/>
    <w:rsid w:val="00464FAC"/>
    <w:rsid w:val="00466444"/>
    <w:rsid w:val="00466D61"/>
    <w:rsid w:val="00467003"/>
    <w:rsid w:val="004702FC"/>
    <w:rsid w:val="0047336D"/>
    <w:rsid w:val="00473660"/>
    <w:rsid w:val="0047567B"/>
    <w:rsid w:val="004758C4"/>
    <w:rsid w:val="0048142F"/>
    <w:rsid w:val="0048515A"/>
    <w:rsid w:val="004869DF"/>
    <w:rsid w:val="00492556"/>
    <w:rsid w:val="00493F5D"/>
    <w:rsid w:val="00495779"/>
    <w:rsid w:val="004A0FB2"/>
    <w:rsid w:val="004A2D76"/>
    <w:rsid w:val="004A418E"/>
    <w:rsid w:val="004A5A2D"/>
    <w:rsid w:val="004B0684"/>
    <w:rsid w:val="004B19FF"/>
    <w:rsid w:val="004B53A5"/>
    <w:rsid w:val="004C1A12"/>
    <w:rsid w:val="004C3D81"/>
    <w:rsid w:val="004C4138"/>
    <w:rsid w:val="004D41D9"/>
    <w:rsid w:val="004D5920"/>
    <w:rsid w:val="004E10EC"/>
    <w:rsid w:val="004E1551"/>
    <w:rsid w:val="004E1EB1"/>
    <w:rsid w:val="004E2C44"/>
    <w:rsid w:val="004E3C46"/>
    <w:rsid w:val="004E574C"/>
    <w:rsid w:val="004F5AD0"/>
    <w:rsid w:val="004F5C4D"/>
    <w:rsid w:val="004F78C5"/>
    <w:rsid w:val="004F7982"/>
    <w:rsid w:val="0050001C"/>
    <w:rsid w:val="0050061B"/>
    <w:rsid w:val="00501871"/>
    <w:rsid w:val="0050387B"/>
    <w:rsid w:val="0050589D"/>
    <w:rsid w:val="005101A5"/>
    <w:rsid w:val="00511151"/>
    <w:rsid w:val="00517100"/>
    <w:rsid w:val="00517197"/>
    <w:rsid w:val="00520862"/>
    <w:rsid w:val="00521074"/>
    <w:rsid w:val="00524A08"/>
    <w:rsid w:val="005270E5"/>
    <w:rsid w:val="005272E8"/>
    <w:rsid w:val="00527D3B"/>
    <w:rsid w:val="00530161"/>
    <w:rsid w:val="00534DD1"/>
    <w:rsid w:val="00535F08"/>
    <w:rsid w:val="005368FD"/>
    <w:rsid w:val="00537C06"/>
    <w:rsid w:val="00541075"/>
    <w:rsid w:val="0054246A"/>
    <w:rsid w:val="00543A13"/>
    <w:rsid w:val="00545188"/>
    <w:rsid w:val="005458A8"/>
    <w:rsid w:val="005510CD"/>
    <w:rsid w:val="00554462"/>
    <w:rsid w:val="00557BCE"/>
    <w:rsid w:val="005600A1"/>
    <w:rsid w:val="00560AD4"/>
    <w:rsid w:val="00560B55"/>
    <w:rsid w:val="00563EE2"/>
    <w:rsid w:val="0056677D"/>
    <w:rsid w:val="00566810"/>
    <w:rsid w:val="005668FD"/>
    <w:rsid w:val="00566C90"/>
    <w:rsid w:val="00571917"/>
    <w:rsid w:val="005726F8"/>
    <w:rsid w:val="00572BFD"/>
    <w:rsid w:val="00577584"/>
    <w:rsid w:val="005847E1"/>
    <w:rsid w:val="0058654F"/>
    <w:rsid w:val="00590FF6"/>
    <w:rsid w:val="00593174"/>
    <w:rsid w:val="00597802"/>
    <w:rsid w:val="005A099D"/>
    <w:rsid w:val="005A7054"/>
    <w:rsid w:val="005B3741"/>
    <w:rsid w:val="005B543C"/>
    <w:rsid w:val="005B5A32"/>
    <w:rsid w:val="005C1EDB"/>
    <w:rsid w:val="005C316E"/>
    <w:rsid w:val="005C5986"/>
    <w:rsid w:val="005D03BC"/>
    <w:rsid w:val="005D044A"/>
    <w:rsid w:val="005D4096"/>
    <w:rsid w:val="005D524A"/>
    <w:rsid w:val="005D6205"/>
    <w:rsid w:val="005E3B6A"/>
    <w:rsid w:val="005F32BD"/>
    <w:rsid w:val="005F4436"/>
    <w:rsid w:val="005F5766"/>
    <w:rsid w:val="005F7AF2"/>
    <w:rsid w:val="006010AA"/>
    <w:rsid w:val="00603A17"/>
    <w:rsid w:val="006044A7"/>
    <w:rsid w:val="006076BC"/>
    <w:rsid w:val="00611CBD"/>
    <w:rsid w:val="00611F32"/>
    <w:rsid w:val="00616A44"/>
    <w:rsid w:val="00620BE8"/>
    <w:rsid w:val="006226A5"/>
    <w:rsid w:val="00626A9F"/>
    <w:rsid w:val="00627BD2"/>
    <w:rsid w:val="00631B8A"/>
    <w:rsid w:val="006349A6"/>
    <w:rsid w:val="006368B6"/>
    <w:rsid w:val="00642363"/>
    <w:rsid w:val="00642A46"/>
    <w:rsid w:val="00644F2E"/>
    <w:rsid w:val="0064617A"/>
    <w:rsid w:val="0066016A"/>
    <w:rsid w:val="00661C81"/>
    <w:rsid w:val="00662EA2"/>
    <w:rsid w:val="006644EC"/>
    <w:rsid w:val="0067254E"/>
    <w:rsid w:val="00675EE8"/>
    <w:rsid w:val="00676611"/>
    <w:rsid w:val="00682CDA"/>
    <w:rsid w:val="00693CF4"/>
    <w:rsid w:val="00695965"/>
    <w:rsid w:val="006A1DAF"/>
    <w:rsid w:val="006A2C1E"/>
    <w:rsid w:val="006A4B08"/>
    <w:rsid w:val="006B36FA"/>
    <w:rsid w:val="006B4D6F"/>
    <w:rsid w:val="006C13EF"/>
    <w:rsid w:val="006C302B"/>
    <w:rsid w:val="006C7112"/>
    <w:rsid w:val="006C7FEB"/>
    <w:rsid w:val="006E19F1"/>
    <w:rsid w:val="006E5DE9"/>
    <w:rsid w:val="006F1FCE"/>
    <w:rsid w:val="006F261D"/>
    <w:rsid w:val="006F6A1C"/>
    <w:rsid w:val="00703370"/>
    <w:rsid w:val="00705F22"/>
    <w:rsid w:val="0070616D"/>
    <w:rsid w:val="0070726E"/>
    <w:rsid w:val="007200AC"/>
    <w:rsid w:val="00720F7F"/>
    <w:rsid w:val="007221CB"/>
    <w:rsid w:val="00723DF4"/>
    <w:rsid w:val="0073062D"/>
    <w:rsid w:val="00733BE5"/>
    <w:rsid w:val="007360D3"/>
    <w:rsid w:val="007407B8"/>
    <w:rsid w:val="0074146B"/>
    <w:rsid w:val="00743C3D"/>
    <w:rsid w:val="00744728"/>
    <w:rsid w:val="00747A1E"/>
    <w:rsid w:val="00754B3F"/>
    <w:rsid w:val="00755667"/>
    <w:rsid w:val="00757439"/>
    <w:rsid w:val="00761D10"/>
    <w:rsid w:val="007631D4"/>
    <w:rsid w:val="007665BB"/>
    <w:rsid w:val="00767B11"/>
    <w:rsid w:val="007778C0"/>
    <w:rsid w:val="0078164D"/>
    <w:rsid w:val="00783C73"/>
    <w:rsid w:val="00786120"/>
    <w:rsid w:val="00786AAD"/>
    <w:rsid w:val="00791553"/>
    <w:rsid w:val="0079242F"/>
    <w:rsid w:val="0079274D"/>
    <w:rsid w:val="0079573A"/>
    <w:rsid w:val="0079646F"/>
    <w:rsid w:val="007A1465"/>
    <w:rsid w:val="007B1063"/>
    <w:rsid w:val="007B198E"/>
    <w:rsid w:val="007B5CA9"/>
    <w:rsid w:val="007B5F35"/>
    <w:rsid w:val="007B60BC"/>
    <w:rsid w:val="007B6108"/>
    <w:rsid w:val="007B6E1B"/>
    <w:rsid w:val="007B7672"/>
    <w:rsid w:val="007B7D57"/>
    <w:rsid w:val="007C167E"/>
    <w:rsid w:val="007C305B"/>
    <w:rsid w:val="007C43A2"/>
    <w:rsid w:val="007C5FAE"/>
    <w:rsid w:val="007C624F"/>
    <w:rsid w:val="007D1814"/>
    <w:rsid w:val="007D47A9"/>
    <w:rsid w:val="007E0977"/>
    <w:rsid w:val="007E1F97"/>
    <w:rsid w:val="007E685A"/>
    <w:rsid w:val="007F175E"/>
    <w:rsid w:val="007F2131"/>
    <w:rsid w:val="007F3B14"/>
    <w:rsid w:val="00801068"/>
    <w:rsid w:val="00801D26"/>
    <w:rsid w:val="00805E99"/>
    <w:rsid w:val="00811659"/>
    <w:rsid w:val="008141B2"/>
    <w:rsid w:val="0081428A"/>
    <w:rsid w:val="0081671B"/>
    <w:rsid w:val="008172B6"/>
    <w:rsid w:val="00820908"/>
    <w:rsid w:val="00821FB4"/>
    <w:rsid w:val="00824C5B"/>
    <w:rsid w:val="00825A23"/>
    <w:rsid w:val="0083025D"/>
    <w:rsid w:val="00833EFF"/>
    <w:rsid w:val="0084057B"/>
    <w:rsid w:val="00844630"/>
    <w:rsid w:val="00845236"/>
    <w:rsid w:val="00853175"/>
    <w:rsid w:val="00854768"/>
    <w:rsid w:val="008609C7"/>
    <w:rsid w:val="00860F6F"/>
    <w:rsid w:val="00862C8F"/>
    <w:rsid w:val="008635C1"/>
    <w:rsid w:val="00866B7C"/>
    <w:rsid w:val="00875996"/>
    <w:rsid w:val="00875A1A"/>
    <w:rsid w:val="008770D8"/>
    <w:rsid w:val="008772B1"/>
    <w:rsid w:val="00877E66"/>
    <w:rsid w:val="00882249"/>
    <w:rsid w:val="00884C3C"/>
    <w:rsid w:val="00891BD1"/>
    <w:rsid w:val="00893763"/>
    <w:rsid w:val="00894039"/>
    <w:rsid w:val="00896439"/>
    <w:rsid w:val="00897933"/>
    <w:rsid w:val="00897B52"/>
    <w:rsid w:val="008A43CB"/>
    <w:rsid w:val="008B1392"/>
    <w:rsid w:val="008B3CDE"/>
    <w:rsid w:val="008B6F11"/>
    <w:rsid w:val="008C0C2B"/>
    <w:rsid w:val="008C2D4E"/>
    <w:rsid w:val="008C2E4C"/>
    <w:rsid w:val="008C4FC4"/>
    <w:rsid w:val="008C5E0A"/>
    <w:rsid w:val="008C7B24"/>
    <w:rsid w:val="008D2DA3"/>
    <w:rsid w:val="008D39A8"/>
    <w:rsid w:val="008D529D"/>
    <w:rsid w:val="008D639B"/>
    <w:rsid w:val="008D69E4"/>
    <w:rsid w:val="008E2A3D"/>
    <w:rsid w:val="008E4088"/>
    <w:rsid w:val="008E4872"/>
    <w:rsid w:val="008E5219"/>
    <w:rsid w:val="008E6C83"/>
    <w:rsid w:val="008F0D2A"/>
    <w:rsid w:val="008F115A"/>
    <w:rsid w:val="008F42FB"/>
    <w:rsid w:val="008F5EA4"/>
    <w:rsid w:val="00900627"/>
    <w:rsid w:val="00900B33"/>
    <w:rsid w:val="00901A1E"/>
    <w:rsid w:val="0090287C"/>
    <w:rsid w:val="00902C4E"/>
    <w:rsid w:val="0090491C"/>
    <w:rsid w:val="00906143"/>
    <w:rsid w:val="00914E72"/>
    <w:rsid w:val="0091605F"/>
    <w:rsid w:val="00917DB4"/>
    <w:rsid w:val="009204CE"/>
    <w:rsid w:val="009229E7"/>
    <w:rsid w:val="00926A9C"/>
    <w:rsid w:val="0093100A"/>
    <w:rsid w:val="00931769"/>
    <w:rsid w:val="009319BF"/>
    <w:rsid w:val="00932E6C"/>
    <w:rsid w:val="009334CE"/>
    <w:rsid w:val="009341D0"/>
    <w:rsid w:val="00940C63"/>
    <w:rsid w:val="009430DD"/>
    <w:rsid w:val="00946265"/>
    <w:rsid w:val="009507F3"/>
    <w:rsid w:val="00950D13"/>
    <w:rsid w:val="009514BB"/>
    <w:rsid w:val="009514D8"/>
    <w:rsid w:val="0095176C"/>
    <w:rsid w:val="00955B73"/>
    <w:rsid w:val="0095733E"/>
    <w:rsid w:val="009576FA"/>
    <w:rsid w:val="00957DB8"/>
    <w:rsid w:val="00964432"/>
    <w:rsid w:val="0096601F"/>
    <w:rsid w:val="00983BF2"/>
    <w:rsid w:val="00991ACB"/>
    <w:rsid w:val="00992401"/>
    <w:rsid w:val="009A3BA1"/>
    <w:rsid w:val="009A42C6"/>
    <w:rsid w:val="009A4D1C"/>
    <w:rsid w:val="009A5147"/>
    <w:rsid w:val="009A6CC7"/>
    <w:rsid w:val="009A6CFA"/>
    <w:rsid w:val="009B006B"/>
    <w:rsid w:val="009B12B8"/>
    <w:rsid w:val="009B58B3"/>
    <w:rsid w:val="009C0439"/>
    <w:rsid w:val="009D2C2E"/>
    <w:rsid w:val="009D52E6"/>
    <w:rsid w:val="009E0034"/>
    <w:rsid w:val="009E3964"/>
    <w:rsid w:val="009E4C5C"/>
    <w:rsid w:val="009F12FB"/>
    <w:rsid w:val="009F13DA"/>
    <w:rsid w:val="009F1BAD"/>
    <w:rsid w:val="009F2542"/>
    <w:rsid w:val="009F2C48"/>
    <w:rsid w:val="009F51B0"/>
    <w:rsid w:val="009F574D"/>
    <w:rsid w:val="00A06C34"/>
    <w:rsid w:val="00A106F6"/>
    <w:rsid w:val="00A131AB"/>
    <w:rsid w:val="00A140A8"/>
    <w:rsid w:val="00A226E6"/>
    <w:rsid w:val="00A27E2F"/>
    <w:rsid w:val="00A30DAE"/>
    <w:rsid w:val="00A3227E"/>
    <w:rsid w:val="00A329DF"/>
    <w:rsid w:val="00A35674"/>
    <w:rsid w:val="00A361B7"/>
    <w:rsid w:val="00A46EAB"/>
    <w:rsid w:val="00A54C5A"/>
    <w:rsid w:val="00A60EB0"/>
    <w:rsid w:val="00A61CF1"/>
    <w:rsid w:val="00A656CA"/>
    <w:rsid w:val="00A72343"/>
    <w:rsid w:val="00A81445"/>
    <w:rsid w:val="00A8150C"/>
    <w:rsid w:val="00A847C1"/>
    <w:rsid w:val="00A8490A"/>
    <w:rsid w:val="00A87063"/>
    <w:rsid w:val="00A95BF6"/>
    <w:rsid w:val="00A95D7D"/>
    <w:rsid w:val="00A974D2"/>
    <w:rsid w:val="00AA0291"/>
    <w:rsid w:val="00AA0ADC"/>
    <w:rsid w:val="00AA17EB"/>
    <w:rsid w:val="00AA1D63"/>
    <w:rsid w:val="00AA3588"/>
    <w:rsid w:val="00AA5827"/>
    <w:rsid w:val="00AB0238"/>
    <w:rsid w:val="00AB4655"/>
    <w:rsid w:val="00AB4C86"/>
    <w:rsid w:val="00AB5EBE"/>
    <w:rsid w:val="00AC5967"/>
    <w:rsid w:val="00AD0353"/>
    <w:rsid w:val="00AD3E64"/>
    <w:rsid w:val="00AD5AE5"/>
    <w:rsid w:val="00AE0DB0"/>
    <w:rsid w:val="00AE394D"/>
    <w:rsid w:val="00AE4A38"/>
    <w:rsid w:val="00AE4DE9"/>
    <w:rsid w:val="00AE5AED"/>
    <w:rsid w:val="00AF404B"/>
    <w:rsid w:val="00B00581"/>
    <w:rsid w:val="00B0092C"/>
    <w:rsid w:val="00B021E9"/>
    <w:rsid w:val="00B03E65"/>
    <w:rsid w:val="00B03F7F"/>
    <w:rsid w:val="00B06E9D"/>
    <w:rsid w:val="00B13D6E"/>
    <w:rsid w:val="00B21730"/>
    <w:rsid w:val="00B26698"/>
    <w:rsid w:val="00B27034"/>
    <w:rsid w:val="00B27FB2"/>
    <w:rsid w:val="00B31407"/>
    <w:rsid w:val="00B33ED1"/>
    <w:rsid w:val="00B3431C"/>
    <w:rsid w:val="00B37714"/>
    <w:rsid w:val="00B37A0B"/>
    <w:rsid w:val="00B4145D"/>
    <w:rsid w:val="00B44958"/>
    <w:rsid w:val="00B50157"/>
    <w:rsid w:val="00B54A12"/>
    <w:rsid w:val="00B577DA"/>
    <w:rsid w:val="00B634D4"/>
    <w:rsid w:val="00B725DD"/>
    <w:rsid w:val="00B73AFB"/>
    <w:rsid w:val="00B7673C"/>
    <w:rsid w:val="00B7701F"/>
    <w:rsid w:val="00B779CB"/>
    <w:rsid w:val="00B83DB8"/>
    <w:rsid w:val="00B85D05"/>
    <w:rsid w:val="00B86A5C"/>
    <w:rsid w:val="00B90108"/>
    <w:rsid w:val="00B91913"/>
    <w:rsid w:val="00B9276D"/>
    <w:rsid w:val="00BA137F"/>
    <w:rsid w:val="00BA5269"/>
    <w:rsid w:val="00BA751B"/>
    <w:rsid w:val="00BA7FBA"/>
    <w:rsid w:val="00BB17C5"/>
    <w:rsid w:val="00BB4160"/>
    <w:rsid w:val="00BC0942"/>
    <w:rsid w:val="00BC7D58"/>
    <w:rsid w:val="00BD574D"/>
    <w:rsid w:val="00BE011C"/>
    <w:rsid w:val="00BE0BD8"/>
    <w:rsid w:val="00BE402D"/>
    <w:rsid w:val="00BE5371"/>
    <w:rsid w:val="00BE5611"/>
    <w:rsid w:val="00BE7ACA"/>
    <w:rsid w:val="00BF1798"/>
    <w:rsid w:val="00BF20B7"/>
    <w:rsid w:val="00BF4CA9"/>
    <w:rsid w:val="00BF6D55"/>
    <w:rsid w:val="00BF74C0"/>
    <w:rsid w:val="00C023D6"/>
    <w:rsid w:val="00C1218C"/>
    <w:rsid w:val="00C12A27"/>
    <w:rsid w:val="00C13433"/>
    <w:rsid w:val="00C15148"/>
    <w:rsid w:val="00C1644E"/>
    <w:rsid w:val="00C20987"/>
    <w:rsid w:val="00C20EA4"/>
    <w:rsid w:val="00C21447"/>
    <w:rsid w:val="00C31F7B"/>
    <w:rsid w:val="00C33C49"/>
    <w:rsid w:val="00C36CBD"/>
    <w:rsid w:val="00C36EED"/>
    <w:rsid w:val="00C41031"/>
    <w:rsid w:val="00C450AD"/>
    <w:rsid w:val="00C46016"/>
    <w:rsid w:val="00C51B13"/>
    <w:rsid w:val="00C55B64"/>
    <w:rsid w:val="00C64CC4"/>
    <w:rsid w:val="00C66DC4"/>
    <w:rsid w:val="00C66E8A"/>
    <w:rsid w:val="00C770A8"/>
    <w:rsid w:val="00C77A73"/>
    <w:rsid w:val="00C82AAC"/>
    <w:rsid w:val="00C83E25"/>
    <w:rsid w:val="00C84489"/>
    <w:rsid w:val="00C84870"/>
    <w:rsid w:val="00C863ED"/>
    <w:rsid w:val="00C86E0D"/>
    <w:rsid w:val="00C91F58"/>
    <w:rsid w:val="00C94EBA"/>
    <w:rsid w:val="00C95941"/>
    <w:rsid w:val="00C966E1"/>
    <w:rsid w:val="00CA41E2"/>
    <w:rsid w:val="00CA6980"/>
    <w:rsid w:val="00CB199A"/>
    <w:rsid w:val="00CB4858"/>
    <w:rsid w:val="00CC30E3"/>
    <w:rsid w:val="00CD0FD1"/>
    <w:rsid w:val="00CD1001"/>
    <w:rsid w:val="00CD43F5"/>
    <w:rsid w:val="00CD7A44"/>
    <w:rsid w:val="00CE4790"/>
    <w:rsid w:val="00CE6296"/>
    <w:rsid w:val="00CE78F2"/>
    <w:rsid w:val="00CE7B1C"/>
    <w:rsid w:val="00CF2A5A"/>
    <w:rsid w:val="00CF3412"/>
    <w:rsid w:val="00CF7F3E"/>
    <w:rsid w:val="00D01AFA"/>
    <w:rsid w:val="00D03DCE"/>
    <w:rsid w:val="00D0452F"/>
    <w:rsid w:val="00D04C4B"/>
    <w:rsid w:val="00D05FCC"/>
    <w:rsid w:val="00D10FF1"/>
    <w:rsid w:val="00D21E73"/>
    <w:rsid w:val="00D251C8"/>
    <w:rsid w:val="00D25694"/>
    <w:rsid w:val="00D25DB2"/>
    <w:rsid w:val="00D27DDA"/>
    <w:rsid w:val="00D34D67"/>
    <w:rsid w:val="00D35A70"/>
    <w:rsid w:val="00D4441A"/>
    <w:rsid w:val="00D44F45"/>
    <w:rsid w:val="00D456B8"/>
    <w:rsid w:val="00D467C6"/>
    <w:rsid w:val="00D47302"/>
    <w:rsid w:val="00D5225D"/>
    <w:rsid w:val="00D531E2"/>
    <w:rsid w:val="00D5356B"/>
    <w:rsid w:val="00D55E36"/>
    <w:rsid w:val="00D66426"/>
    <w:rsid w:val="00D665B8"/>
    <w:rsid w:val="00D67D7D"/>
    <w:rsid w:val="00D75938"/>
    <w:rsid w:val="00D80203"/>
    <w:rsid w:val="00D90C52"/>
    <w:rsid w:val="00DA1A1D"/>
    <w:rsid w:val="00DB0CB7"/>
    <w:rsid w:val="00DB314C"/>
    <w:rsid w:val="00DC42EA"/>
    <w:rsid w:val="00DC47AA"/>
    <w:rsid w:val="00DC4BB5"/>
    <w:rsid w:val="00DC5472"/>
    <w:rsid w:val="00DC768B"/>
    <w:rsid w:val="00DD5C43"/>
    <w:rsid w:val="00DE165C"/>
    <w:rsid w:val="00DE3338"/>
    <w:rsid w:val="00DF097C"/>
    <w:rsid w:val="00DF2834"/>
    <w:rsid w:val="00DF6428"/>
    <w:rsid w:val="00E074A3"/>
    <w:rsid w:val="00E133EE"/>
    <w:rsid w:val="00E14620"/>
    <w:rsid w:val="00E14712"/>
    <w:rsid w:val="00E16C82"/>
    <w:rsid w:val="00E21E85"/>
    <w:rsid w:val="00E2248D"/>
    <w:rsid w:val="00E224D6"/>
    <w:rsid w:val="00E234FD"/>
    <w:rsid w:val="00E25F05"/>
    <w:rsid w:val="00E27D44"/>
    <w:rsid w:val="00E30B03"/>
    <w:rsid w:val="00E30D70"/>
    <w:rsid w:val="00E323EE"/>
    <w:rsid w:val="00E33D77"/>
    <w:rsid w:val="00E34714"/>
    <w:rsid w:val="00E34DB1"/>
    <w:rsid w:val="00E56466"/>
    <w:rsid w:val="00E571D7"/>
    <w:rsid w:val="00E73B8A"/>
    <w:rsid w:val="00E753CC"/>
    <w:rsid w:val="00E7645A"/>
    <w:rsid w:val="00E80295"/>
    <w:rsid w:val="00E80CF2"/>
    <w:rsid w:val="00E837AD"/>
    <w:rsid w:val="00E85BED"/>
    <w:rsid w:val="00E86923"/>
    <w:rsid w:val="00E91FBA"/>
    <w:rsid w:val="00E96706"/>
    <w:rsid w:val="00E9712A"/>
    <w:rsid w:val="00E978FB"/>
    <w:rsid w:val="00EA22E0"/>
    <w:rsid w:val="00EA6537"/>
    <w:rsid w:val="00EB02B3"/>
    <w:rsid w:val="00EB030A"/>
    <w:rsid w:val="00EB55C9"/>
    <w:rsid w:val="00EB7165"/>
    <w:rsid w:val="00EB7FD2"/>
    <w:rsid w:val="00EC329B"/>
    <w:rsid w:val="00EC5F25"/>
    <w:rsid w:val="00EC7525"/>
    <w:rsid w:val="00ED0B71"/>
    <w:rsid w:val="00ED33D9"/>
    <w:rsid w:val="00ED3573"/>
    <w:rsid w:val="00ED35AC"/>
    <w:rsid w:val="00ED7255"/>
    <w:rsid w:val="00EE05D7"/>
    <w:rsid w:val="00EE15B7"/>
    <w:rsid w:val="00EE3A7D"/>
    <w:rsid w:val="00EE7A84"/>
    <w:rsid w:val="00EE7DA0"/>
    <w:rsid w:val="00EF0BEF"/>
    <w:rsid w:val="00EF0CFE"/>
    <w:rsid w:val="00EF11FB"/>
    <w:rsid w:val="00EF1FAC"/>
    <w:rsid w:val="00EF3DB4"/>
    <w:rsid w:val="00EF64AC"/>
    <w:rsid w:val="00F034F7"/>
    <w:rsid w:val="00F0388F"/>
    <w:rsid w:val="00F03E9C"/>
    <w:rsid w:val="00F107E8"/>
    <w:rsid w:val="00F1329E"/>
    <w:rsid w:val="00F1453F"/>
    <w:rsid w:val="00F260B2"/>
    <w:rsid w:val="00F27113"/>
    <w:rsid w:val="00F30869"/>
    <w:rsid w:val="00F3185A"/>
    <w:rsid w:val="00F33D7D"/>
    <w:rsid w:val="00F3491E"/>
    <w:rsid w:val="00F35B38"/>
    <w:rsid w:val="00F36382"/>
    <w:rsid w:val="00F44D5E"/>
    <w:rsid w:val="00F4596F"/>
    <w:rsid w:val="00F50CBE"/>
    <w:rsid w:val="00F56BCC"/>
    <w:rsid w:val="00F56DDA"/>
    <w:rsid w:val="00F577B9"/>
    <w:rsid w:val="00F61E92"/>
    <w:rsid w:val="00F62161"/>
    <w:rsid w:val="00F62F9F"/>
    <w:rsid w:val="00F62FA1"/>
    <w:rsid w:val="00F63AFE"/>
    <w:rsid w:val="00F6642D"/>
    <w:rsid w:val="00F67B67"/>
    <w:rsid w:val="00F7132D"/>
    <w:rsid w:val="00F743DB"/>
    <w:rsid w:val="00F778C3"/>
    <w:rsid w:val="00F809A4"/>
    <w:rsid w:val="00F8126F"/>
    <w:rsid w:val="00F86244"/>
    <w:rsid w:val="00F90566"/>
    <w:rsid w:val="00F9296E"/>
    <w:rsid w:val="00F93E68"/>
    <w:rsid w:val="00F94577"/>
    <w:rsid w:val="00F94A8B"/>
    <w:rsid w:val="00F9718C"/>
    <w:rsid w:val="00FA23CE"/>
    <w:rsid w:val="00FA2B9D"/>
    <w:rsid w:val="00FA3CC3"/>
    <w:rsid w:val="00FA5B74"/>
    <w:rsid w:val="00FB043E"/>
    <w:rsid w:val="00FB1E5D"/>
    <w:rsid w:val="00FB2EA7"/>
    <w:rsid w:val="00FB4C0A"/>
    <w:rsid w:val="00FB7EB3"/>
    <w:rsid w:val="00FC1F77"/>
    <w:rsid w:val="00FD064C"/>
    <w:rsid w:val="00FD462B"/>
    <w:rsid w:val="00FD6AA8"/>
    <w:rsid w:val="00FD6DDC"/>
    <w:rsid w:val="00FE0504"/>
    <w:rsid w:val="00FE397A"/>
    <w:rsid w:val="00FE589C"/>
    <w:rsid w:val="00FF2D0B"/>
    <w:rsid w:val="00FF34EA"/>
    <w:rsid w:val="00FF3FBF"/>
    <w:rsid w:val="00FF5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629ED"/>
  <w15:docId w15:val="{49388C9D-D7A1-4176-BF69-66652566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1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9317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61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616D"/>
    <w:rPr>
      <w:rFonts w:ascii="Tahoma" w:hAnsi="Tahoma" w:cs="Tahoma"/>
      <w:sz w:val="16"/>
      <w:szCs w:val="16"/>
    </w:rPr>
  </w:style>
  <w:style w:type="paragraph" w:styleId="ListParagraph">
    <w:name w:val="List Paragraph"/>
    <w:basedOn w:val="Normal"/>
    <w:uiPriority w:val="34"/>
    <w:qFormat/>
    <w:rsid w:val="005270E5"/>
    <w:pPr>
      <w:ind w:left="720"/>
      <w:contextualSpacing/>
    </w:pPr>
  </w:style>
  <w:style w:type="paragraph" w:styleId="Header">
    <w:name w:val="header"/>
    <w:basedOn w:val="Normal"/>
    <w:link w:val="HeaderChar"/>
    <w:uiPriority w:val="99"/>
    <w:unhideWhenUsed/>
    <w:rsid w:val="006959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965"/>
  </w:style>
  <w:style w:type="paragraph" w:styleId="Footer">
    <w:name w:val="footer"/>
    <w:basedOn w:val="Normal"/>
    <w:link w:val="FooterChar"/>
    <w:uiPriority w:val="99"/>
    <w:unhideWhenUsed/>
    <w:rsid w:val="006959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965"/>
  </w:style>
  <w:style w:type="table" w:styleId="TableGrid">
    <w:name w:val="Table Grid"/>
    <w:basedOn w:val="TableNormal"/>
    <w:uiPriority w:val="59"/>
    <w:rsid w:val="00AB4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F3FBF"/>
    <w:pPr>
      <w:spacing w:before="100" w:beforeAutospacing="1" w:after="115"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931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9317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D67D7D"/>
    <w:pPr>
      <w:outlineLvl w:val="9"/>
    </w:pPr>
    <w:rPr>
      <w:lang w:eastAsia="ja-JP"/>
    </w:rPr>
  </w:style>
  <w:style w:type="paragraph" w:styleId="TOC2">
    <w:name w:val="toc 2"/>
    <w:basedOn w:val="Normal"/>
    <w:next w:val="Normal"/>
    <w:autoRedefine/>
    <w:uiPriority w:val="39"/>
    <w:unhideWhenUsed/>
    <w:qFormat/>
    <w:rsid w:val="00D67D7D"/>
    <w:pPr>
      <w:spacing w:after="0"/>
      <w:ind w:left="220"/>
    </w:pPr>
    <w:rPr>
      <w:rFonts w:cstheme="minorHAnsi"/>
      <w:smallCaps/>
      <w:sz w:val="20"/>
      <w:szCs w:val="20"/>
    </w:rPr>
  </w:style>
  <w:style w:type="paragraph" w:styleId="TOC1">
    <w:name w:val="toc 1"/>
    <w:basedOn w:val="Normal"/>
    <w:next w:val="Normal"/>
    <w:autoRedefine/>
    <w:uiPriority w:val="39"/>
    <w:unhideWhenUsed/>
    <w:qFormat/>
    <w:rsid w:val="00537C06"/>
    <w:pPr>
      <w:tabs>
        <w:tab w:val="left" w:pos="450"/>
        <w:tab w:val="right" w:leader="dot" w:pos="9350"/>
      </w:tabs>
      <w:spacing w:before="80" w:after="80"/>
    </w:pPr>
    <w:rPr>
      <w:rFonts w:cstheme="minorHAnsi"/>
      <w:b/>
      <w:bCs/>
      <w:caps/>
      <w:sz w:val="20"/>
      <w:szCs w:val="20"/>
    </w:rPr>
  </w:style>
  <w:style w:type="paragraph" w:styleId="TOC3">
    <w:name w:val="toc 3"/>
    <w:basedOn w:val="Normal"/>
    <w:next w:val="Normal"/>
    <w:autoRedefine/>
    <w:uiPriority w:val="39"/>
    <w:unhideWhenUsed/>
    <w:qFormat/>
    <w:rsid w:val="00D67D7D"/>
    <w:pPr>
      <w:spacing w:after="0"/>
      <w:ind w:left="440"/>
    </w:pPr>
    <w:rPr>
      <w:rFonts w:cstheme="minorHAnsi"/>
      <w:i/>
      <w:iCs/>
      <w:sz w:val="20"/>
      <w:szCs w:val="20"/>
    </w:rPr>
  </w:style>
  <w:style w:type="character" w:styleId="Hyperlink">
    <w:name w:val="Hyperlink"/>
    <w:basedOn w:val="DefaultParagraphFont"/>
    <w:uiPriority w:val="99"/>
    <w:unhideWhenUsed/>
    <w:rsid w:val="00D67D7D"/>
    <w:rPr>
      <w:color w:val="0000FF" w:themeColor="hyperlink"/>
      <w:u w:val="single"/>
    </w:rPr>
  </w:style>
  <w:style w:type="paragraph" w:styleId="TOC4">
    <w:name w:val="toc 4"/>
    <w:basedOn w:val="Normal"/>
    <w:next w:val="Normal"/>
    <w:autoRedefine/>
    <w:uiPriority w:val="39"/>
    <w:unhideWhenUsed/>
    <w:rsid w:val="00E33D77"/>
    <w:pPr>
      <w:spacing w:after="0"/>
      <w:ind w:left="660"/>
    </w:pPr>
    <w:rPr>
      <w:rFonts w:cstheme="minorHAnsi"/>
      <w:sz w:val="18"/>
      <w:szCs w:val="18"/>
    </w:rPr>
  </w:style>
  <w:style w:type="paragraph" w:styleId="TOC5">
    <w:name w:val="toc 5"/>
    <w:basedOn w:val="Normal"/>
    <w:next w:val="Normal"/>
    <w:autoRedefine/>
    <w:uiPriority w:val="39"/>
    <w:unhideWhenUsed/>
    <w:rsid w:val="00E33D77"/>
    <w:pPr>
      <w:spacing w:after="0"/>
      <w:ind w:left="880"/>
    </w:pPr>
    <w:rPr>
      <w:rFonts w:cstheme="minorHAnsi"/>
      <w:sz w:val="18"/>
      <w:szCs w:val="18"/>
    </w:rPr>
  </w:style>
  <w:style w:type="paragraph" w:styleId="TOC6">
    <w:name w:val="toc 6"/>
    <w:basedOn w:val="Normal"/>
    <w:next w:val="Normal"/>
    <w:autoRedefine/>
    <w:uiPriority w:val="39"/>
    <w:unhideWhenUsed/>
    <w:rsid w:val="00E33D77"/>
    <w:pPr>
      <w:spacing w:after="0"/>
      <w:ind w:left="1100"/>
    </w:pPr>
    <w:rPr>
      <w:rFonts w:cstheme="minorHAnsi"/>
      <w:sz w:val="18"/>
      <w:szCs w:val="18"/>
    </w:rPr>
  </w:style>
  <w:style w:type="paragraph" w:styleId="TOC7">
    <w:name w:val="toc 7"/>
    <w:basedOn w:val="Normal"/>
    <w:next w:val="Normal"/>
    <w:autoRedefine/>
    <w:uiPriority w:val="39"/>
    <w:unhideWhenUsed/>
    <w:rsid w:val="00E33D77"/>
    <w:pPr>
      <w:spacing w:after="0"/>
      <w:ind w:left="1320"/>
    </w:pPr>
    <w:rPr>
      <w:rFonts w:cstheme="minorHAnsi"/>
      <w:sz w:val="18"/>
      <w:szCs w:val="18"/>
    </w:rPr>
  </w:style>
  <w:style w:type="paragraph" w:styleId="TOC8">
    <w:name w:val="toc 8"/>
    <w:basedOn w:val="Normal"/>
    <w:next w:val="Normal"/>
    <w:autoRedefine/>
    <w:uiPriority w:val="39"/>
    <w:unhideWhenUsed/>
    <w:rsid w:val="00E33D77"/>
    <w:pPr>
      <w:spacing w:after="0"/>
      <w:ind w:left="1540"/>
    </w:pPr>
    <w:rPr>
      <w:rFonts w:cstheme="minorHAnsi"/>
      <w:sz w:val="18"/>
      <w:szCs w:val="18"/>
    </w:rPr>
  </w:style>
  <w:style w:type="paragraph" w:styleId="TOC9">
    <w:name w:val="toc 9"/>
    <w:basedOn w:val="Normal"/>
    <w:next w:val="Normal"/>
    <w:autoRedefine/>
    <w:uiPriority w:val="39"/>
    <w:unhideWhenUsed/>
    <w:rsid w:val="00E33D77"/>
    <w:pPr>
      <w:spacing w:after="0"/>
      <w:ind w:left="1760"/>
    </w:pPr>
    <w:rPr>
      <w:rFonts w:cstheme="minorHAnsi"/>
      <w:sz w:val="18"/>
      <w:szCs w:val="18"/>
    </w:rPr>
  </w:style>
  <w:style w:type="paragraph" w:styleId="Caption">
    <w:name w:val="caption"/>
    <w:basedOn w:val="Normal"/>
    <w:next w:val="Normal"/>
    <w:uiPriority w:val="35"/>
    <w:unhideWhenUsed/>
    <w:qFormat/>
    <w:rsid w:val="00DC42EA"/>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DC42EA"/>
    <w:pPr>
      <w:spacing w:after="0"/>
    </w:pPr>
  </w:style>
  <w:style w:type="paragraph" w:styleId="FootnoteText">
    <w:name w:val="footnote text"/>
    <w:basedOn w:val="Normal"/>
    <w:link w:val="FootnoteTextChar"/>
    <w:uiPriority w:val="99"/>
    <w:semiHidden/>
    <w:unhideWhenUsed/>
    <w:rsid w:val="00754B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4B3F"/>
    <w:rPr>
      <w:sz w:val="20"/>
      <w:szCs w:val="20"/>
    </w:rPr>
  </w:style>
  <w:style w:type="character" w:styleId="FootnoteReference">
    <w:name w:val="footnote reference"/>
    <w:basedOn w:val="DefaultParagraphFont"/>
    <w:uiPriority w:val="99"/>
    <w:semiHidden/>
    <w:unhideWhenUsed/>
    <w:rsid w:val="00754B3F"/>
    <w:rPr>
      <w:vertAlign w:val="superscript"/>
    </w:rPr>
  </w:style>
  <w:style w:type="paragraph" w:customStyle="1" w:styleId="Default">
    <w:name w:val="Default"/>
    <w:rsid w:val="00464FA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453">
      <w:bodyDiv w:val="1"/>
      <w:marLeft w:val="0"/>
      <w:marRight w:val="0"/>
      <w:marTop w:val="0"/>
      <w:marBottom w:val="0"/>
      <w:divBdr>
        <w:top w:val="none" w:sz="0" w:space="0" w:color="auto"/>
        <w:left w:val="none" w:sz="0" w:space="0" w:color="auto"/>
        <w:bottom w:val="none" w:sz="0" w:space="0" w:color="auto"/>
        <w:right w:val="none" w:sz="0" w:space="0" w:color="auto"/>
      </w:divBdr>
    </w:div>
    <w:div w:id="142740231">
      <w:bodyDiv w:val="1"/>
      <w:marLeft w:val="0"/>
      <w:marRight w:val="0"/>
      <w:marTop w:val="0"/>
      <w:marBottom w:val="0"/>
      <w:divBdr>
        <w:top w:val="none" w:sz="0" w:space="0" w:color="auto"/>
        <w:left w:val="none" w:sz="0" w:space="0" w:color="auto"/>
        <w:bottom w:val="none" w:sz="0" w:space="0" w:color="auto"/>
        <w:right w:val="none" w:sz="0" w:space="0" w:color="auto"/>
      </w:divBdr>
    </w:div>
    <w:div w:id="295836381">
      <w:bodyDiv w:val="1"/>
      <w:marLeft w:val="0"/>
      <w:marRight w:val="0"/>
      <w:marTop w:val="0"/>
      <w:marBottom w:val="0"/>
      <w:divBdr>
        <w:top w:val="none" w:sz="0" w:space="0" w:color="auto"/>
        <w:left w:val="none" w:sz="0" w:space="0" w:color="auto"/>
        <w:bottom w:val="none" w:sz="0" w:space="0" w:color="auto"/>
        <w:right w:val="none" w:sz="0" w:space="0" w:color="auto"/>
      </w:divBdr>
    </w:div>
    <w:div w:id="326636993">
      <w:bodyDiv w:val="1"/>
      <w:marLeft w:val="0"/>
      <w:marRight w:val="0"/>
      <w:marTop w:val="0"/>
      <w:marBottom w:val="0"/>
      <w:divBdr>
        <w:top w:val="none" w:sz="0" w:space="0" w:color="auto"/>
        <w:left w:val="none" w:sz="0" w:space="0" w:color="auto"/>
        <w:bottom w:val="none" w:sz="0" w:space="0" w:color="auto"/>
        <w:right w:val="none" w:sz="0" w:space="0" w:color="auto"/>
      </w:divBdr>
    </w:div>
    <w:div w:id="404691951">
      <w:bodyDiv w:val="1"/>
      <w:marLeft w:val="0"/>
      <w:marRight w:val="0"/>
      <w:marTop w:val="0"/>
      <w:marBottom w:val="0"/>
      <w:divBdr>
        <w:top w:val="none" w:sz="0" w:space="0" w:color="auto"/>
        <w:left w:val="none" w:sz="0" w:space="0" w:color="auto"/>
        <w:bottom w:val="none" w:sz="0" w:space="0" w:color="auto"/>
        <w:right w:val="none" w:sz="0" w:space="0" w:color="auto"/>
      </w:divBdr>
    </w:div>
    <w:div w:id="469834306">
      <w:bodyDiv w:val="1"/>
      <w:marLeft w:val="0"/>
      <w:marRight w:val="0"/>
      <w:marTop w:val="0"/>
      <w:marBottom w:val="0"/>
      <w:divBdr>
        <w:top w:val="none" w:sz="0" w:space="0" w:color="auto"/>
        <w:left w:val="none" w:sz="0" w:space="0" w:color="auto"/>
        <w:bottom w:val="none" w:sz="0" w:space="0" w:color="auto"/>
        <w:right w:val="none" w:sz="0" w:space="0" w:color="auto"/>
      </w:divBdr>
    </w:div>
    <w:div w:id="693919107">
      <w:bodyDiv w:val="1"/>
      <w:marLeft w:val="0"/>
      <w:marRight w:val="0"/>
      <w:marTop w:val="0"/>
      <w:marBottom w:val="0"/>
      <w:divBdr>
        <w:top w:val="none" w:sz="0" w:space="0" w:color="auto"/>
        <w:left w:val="none" w:sz="0" w:space="0" w:color="auto"/>
        <w:bottom w:val="none" w:sz="0" w:space="0" w:color="auto"/>
        <w:right w:val="none" w:sz="0" w:space="0" w:color="auto"/>
      </w:divBdr>
    </w:div>
    <w:div w:id="804153909">
      <w:bodyDiv w:val="1"/>
      <w:marLeft w:val="0"/>
      <w:marRight w:val="0"/>
      <w:marTop w:val="0"/>
      <w:marBottom w:val="0"/>
      <w:divBdr>
        <w:top w:val="none" w:sz="0" w:space="0" w:color="auto"/>
        <w:left w:val="none" w:sz="0" w:space="0" w:color="auto"/>
        <w:bottom w:val="none" w:sz="0" w:space="0" w:color="auto"/>
        <w:right w:val="none" w:sz="0" w:space="0" w:color="auto"/>
      </w:divBdr>
    </w:div>
    <w:div w:id="868026308">
      <w:bodyDiv w:val="1"/>
      <w:marLeft w:val="0"/>
      <w:marRight w:val="0"/>
      <w:marTop w:val="0"/>
      <w:marBottom w:val="0"/>
      <w:divBdr>
        <w:top w:val="none" w:sz="0" w:space="0" w:color="auto"/>
        <w:left w:val="none" w:sz="0" w:space="0" w:color="auto"/>
        <w:bottom w:val="none" w:sz="0" w:space="0" w:color="auto"/>
        <w:right w:val="none" w:sz="0" w:space="0" w:color="auto"/>
      </w:divBdr>
    </w:div>
    <w:div w:id="1006053103">
      <w:bodyDiv w:val="1"/>
      <w:marLeft w:val="0"/>
      <w:marRight w:val="0"/>
      <w:marTop w:val="0"/>
      <w:marBottom w:val="0"/>
      <w:divBdr>
        <w:top w:val="none" w:sz="0" w:space="0" w:color="auto"/>
        <w:left w:val="none" w:sz="0" w:space="0" w:color="auto"/>
        <w:bottom w:val="none" w:sz="0" w:space="0" w:color="auto"/>
        <w:right w:val="none" w:sz="0" w:space="0" w:color="auto"/>
      </w:divBdr>
    </w:div>
    <w:div w:id="1095977533">
      <w:bodyDiv w:val="1"/>
      <w:marLeft w:val="0"/>
      <w:marRight w:val="0"/>
      <w:marTop w:val="0"/>
      <w:marBottom w:val="0"/>
      <w:divBdr>
        <w:top w:val="none" w:sz="0" w:space="0" w:color="auto"/>
        <w:left w:val="none" w:sz="0" w:space="0" w:color="auto"/>
        <w:bottom w:val="none" w:sz="0" w:space="0" w:color="auto"/>
        <w:right w:val="none" w:sz="0" w:space="0" w:color="auto"/>
      </w:divBdr>
    </w:div>
    <w:div w:id="1157066518">
      <w:bodyDiv w:val="1"/>
      <w:marLeft w:val="0"/>
      <w:marRight w:val="0"/>
      <w:marTop w:val="0"/>
      <w:marBottom w:val="0"/>
      <w:divBdr>
        <w:top w:val="none" w:sz="0" w:space="0" w:color="auto"/>
        <w:left w:val="none" w:sz="0" w:space="0" w:color="auto"/>
        <w:bottom w:val="none" w:sz="0" w:space="0" w:color="auto"/>
        <w:right w:val="none" w:sz="0" w:space="0" w:color="auto"/>
      </w:divBdr>
    </w:div>
    <w:div w:id="1192645676">
      <w:bodyDiv w:val="1"/>
      <w:marLeft w:val="0"/>
      <w:marRight w:val="0"/>
      <w:marTop w:val="0"/>
      <w:marBottom w:val="0"/>
      <w:divBdr>
        <w:top w:val="none" w:sz="0" w:space="0" w:color="auto"/>
        <w:left w:val="none" w:sz="0" w:space="0" w:color="auto"/>
        <w:bottom w:val="none" w:sz="0" w:space="0" w:color="auto"/>
        <w:right w:val="none" w:sz="0" w:space="0" w:color="auto"/>
      </w:divBdr>
    </w:div>
    <w:div w:id="1307584944">
      <w:bodyDiv w:val="1"/>
      <w:marLeft w:val="0"/>
      <w:marRight w:val="0"/>
      <w:marTop w:val="0"/>
      <w:marBottom w:val="0"/>
      <w:divBdr>
        <w:top w:val="none" w:sz="0" w:space="0" w:color="auto"/>
        <w:left w:val="none" w:sz="0" w:space="0" w:color="auto"/>
        <w:bottom w:val="none" w:sz="0" w:space="0" w:color="auto"/>
        <w:right w:val="none" w:sz="0" w:space="0" w:color="auto"/>
      </w:divBdr>
    </w:div>
    <w:div w:id="1348753237">
      <w:bodyDiv w:val="1"/>
      <w:marLeft w:val="0"/>
      <w:marRight w:val="0"/>
      <w:marTop w:val="0"/>
      <w:marBottom w:val="0"/>
      <w:divBdr>
        <w:top w:val="none" w:sz="0" w:space="0" w:color="auto"/>
        <w:left w:val="none" w:sz="0" w:space="0" w:color="auto"/>
        <w:bottom w:val="none" w:sz="0" w:space="0" w:color="auto"/>
        <w:right w:val="none" w:sz="0" w:space="0" w:color="auto"/>
      </w:divBdr>
    </w:div>
    <w:div w:id="1576697205">
      <w:bodyDiv w:val="1"/>
      <w:marLeft w:val="0"/>
      <w:marRight w:val="0"/>
      <w:marTop w:val="0"/>
      <w:marBottom w:val="0"/>
      <w:divBdr>
        <w:top w:val="none" w:sz="0" w:space="0" w:color="auto"/>
        <w:left w:val="none" w:sz="0" w:space="0" w:color="auto"/>
        <w:bottom w:val="none" w:sz="0" w:space="0" w:color="auto"/>
        <w:right w:val="none" w:sz="0" w:space="0" w:color="auto"/>
      </w:divBdr>
    </w:div>
    <w:div w:id="203629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8.png"/><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unicef.org/evaluation/index_60830.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ustomXml" Target="../customXml/item2.xml"/><Relationship Id="rId10" Type="http://schemas.openxmlformats.org/officeDocument/2006/relationships/hyperlink" Target="http://www.apromiserenewed.org/dashboard/"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42E7D6-6082-45C6-944E-BBBB0C0EB422}"/>
</file>

<file path=customXml/itemProps2.xml><?xml version="1.0" encoding="utf-8"?>
<ds:datastoreItem xmlns:ds="http://schemas.openxmlformats.org/officeDocument/2006/customXml" ds:itemID="{BE29B7CB-5A3F-4EF8-9DCE-50A31E6C671C}"/>
</file>

<file path=customXml/itemProps3.xml><?xml version="1.0" encoding="utf-8"?>
<ds:datastoreItem xmlns:ds="http://schemas.openxmlformats.org/officeDocument/2006/customXml" ds:itemID="{5242DFFC-596D-40BA-A52E-8ABD9FB10FAF}"/>
</file>

<file path=customXml/itemProps4.xml><?xml version="1.0" encoding="utf-8"?>
<ds:datastoreItem xmlns:ds="http://schemas.openxmlformats.org/officeDocument/2006/customXml" ds:itemID="{D5B4E786-D0D4-4D17-83E2-90FD185A99DC}"/>
</file>

<file path=docProps/app.xml><?xml version="1.0" encoding="utf-8"?>
<Properties xmlns="http://schemas.openxmlformats.org/officeDocument/2006/extended-properties" xmlns:vt="http://schemas.openxmlformats.org/officeDocument/2006/docPropsVTypes">
  <Template>Normal</Template>
  <TotalTime>2</TotalTime>
  <Pages>76</Pages>
  <Words>26592</Words>
  <Characters>151578</Characters>
  <Application>Microsoft Office Word</Application>
  <DocSecurity>0</DocSecurity>
  <Lines>1263</Lines>
  <Paragraphs>355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pmetangmo@hotmail.com</dc:creator>
  <cp:lastModifiedBy>Gildas Banda</cp:lastModifiedBy>
  <cp:revision>3</cp:revision>
  <dcterms:created xsi:type="dcterms:W3CDTF">2018-01-23T17:52:00Z</dcterms:created>
  <dcterms:modified xsi:type="dcterms:W3CDTF">2018-01-24T09:56:00Z</dcterms:modified>
</cp:coreProperties>
</file>