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charts/chart2.xml" ContentType="application/vnd.openxmlformats-officedocument.drawingml.chart+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695" w:rsidRDefault="00FC0DE6">
      <w:r>
        <w:rPr>
          <w:noProof/>
        </w:rPr>
        <mc:AlternateContent>
          <mc:Choice Requires="wps">
            <w:drawing>
              <wp:anchor distT="0" distB="0" distL="114300" distR="114300" simplePos="0" relativeHeight="251652608" behindDoc="0" locked="0" layoutInCell="1" allowOverlap="1">
                <wp:simplePos x="0" y="0"/>
                <wp:positionH relativeFrom="column">
                  <wp:posOffset>-1549400</wp:posOffset>
                </wp:positionH>
                <wp:positionV relativeFrom="paragraph">
                  <wp:posOffset>-1549400</wp:posOffset>
                </wp:positionV>
                <wp:extent cx="635000" cy="635000"/>
                <wp:effectExtent l="12700" t="12700" r="9525" b="9525"/>
                <wp:wrapNone/>
                <wp:docPr id="3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22pt;margin-top:-122pt;width:50pt;height:50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"/>
            </w:pict>
          </mc:Fallback>
        </mc:AlternateContent>
      </w:r>
      <w:r>
        <w:rPr>
          <w:noProof/>
        </w:rPr>
        <mc:AlternateContent>
          <mc:Choice Requires="wps">
            <w:drawing>
              <wp:anchor distT="0" distB="0" distL="114300" distR="114300" simplePos="0" relativeHeight="251642368" behindDoc="0" locked="0" layoutInCell="1" allowOverlap="1">
                <wp:simplePos x="0" y="0"/>
                <wp:positionH relativeFrom="page">
                  <wp:posOffset>158750</wp:posOffset>
                </wp:positionH>
                <wp:positionV relativeFrom="page">
                  <wp:posOffset>202565</wp:posOffset>
                </wp:positionV>
                <wp:extent cx="5360670" cy="9652635"/>
                <wp:effectExtent l="0" t="0" r="8890" b="2540"/>
                <wp:wrapNone/>
                <wp:docPr id="2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0670" cy="9652635"/>
                        </a:xfrm>
                        <a:prstGeom prst="rect">
                          <a:avLst/>
                        </a:prstGeom>
                        <a:solidFill>
                          <a:srgbClr val="9BBB59"/>
                        </a:solidFill>
                        <a:ln>
                          <a:noFill/>
                        </a:ln>
                        <a:extLst/>
                      </wps:spPr>
                      <wps:txbx>
                        <w:txbxContent>
                          <w:p w:rsidR="002808D9" w:rsidRPr="00BE4695" w:rsidRDefault="002808D9">
                            <w:pPr>
                              <w:spacing w:before="240"/>
                              <w:ind w:left="720"/>
                              <w:jc w:val="right"/>
                              <w:rPr>
                                <w:color w:val="FFFFFF"/>
                              </w:rPr>
                            </w:pPr>
                          </w:p>
                          <w:p w:rsidR="002808D9" w:rsidRPr="00BE4695" w:rsidRDefault="002808D9" w:rsidP="008D3A92">
                            <w:pPr>
                              <w:spacing w:before="240"/>
                              <w:ind w:left="1008"/>
                              <w:jc w:val="center"/>
                              <w:rPr>
                                <w:color w:val="FFFFFF"/>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47" o:spid="_x0000_s1026" style="position:absolute;left:0;text-align:left;margin-left:12.5pt;margin-top:15.95pt;width:422.1pt;height:760.05pt;z-index:251642368;visibility:visible;mso-wrap-style:square;mso-width-percent:690;mso-height-percent:960;mso-wrap-distance-left:9pt;mso-wrap-distance-top:0;mso-wrap-distance-right:9pt;mso-wrap-distance-bottom:0;mso-position-horizontal:absolute;mso-position-horizontal-relative:page;mso-position-vertical:absolute;mso-position-vertical-relative:page;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" fillcolor="#9bbb59" stroked="f">
                <v:path arrowok="t"/>
                <v:textbox inset="21.6pt,1in,21.6pt">
                  <w:txbxContent>
                    <w:p w:rsidR="002808D9" w:rsidRPr="00BE4695" w:rsidRDefault="002808D9">
                      <w:pPr>
                        <w:spacing w:before="240"/>
                        <w:ind w:left="720"/>
                        <w:jc w:val="right"/>
                        <w:rPr>
                          <w:color w:val="FFFFFF"/>
                        </w:rPr>
                      </w:pPr>
                    </w:p>
                    <w:p w:rsidR="002808D9" w:rsidRPr="00BE4695" w:rsidRDefault="002808D9" w:rsidP="008D3A92">
                      <w:pPr>
                        <w:spacing w:before="240"/>
                        <w:ind w:left="1008"/>
                        <w:jc w:val="center"/>
                        <w:rPr>
                          <w:color w:val="FFFFFF"/>
                        </w:rPr>
                      </w:pPr>
                    </w:p>
                  </w:txbxContent>
                </v:textbox>
                <w10:wrap anchorx="page" anchory="page"/>
              </v:rect>
            </w:pict>
          </mc:Fallback>
        </mc:AlternateContent>
      </w:r>
      <w:r>
        <w:rPr>
          <w:noProof/>
        </w:rPr>
        <mc:AlternateContent>
          <mc:Choice Requires="wps">
            <w:drawing>
              <wp:anchor distT="0" distB="0" distL="114300" distR="114300" simplePos="0" relativeHeight="251644416" behindDoc="0" locked="0" layoutInCell="1" allowOverlap="1">
                <wp:simplePos x="0" y="0"/>
                <wp:positionH relativeFrom="page">
                  <wp:posOffset>5673725</wp:posOffset>
                </wp:positionH>
                <wp:positionV relativeFrom="page">
                  <wp:posOffset>202565</wp:posOffset>
                </wp:positionV>
                <wp:extent cx="1880870" cy="9652635"/>
                <wp:effectExtent l="0" t="0" r="5080" b="2540"/>
                <wp:wrapNone/>
                <wp:docPr id="2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0870" cy="9652635"/>
                        </a:xfrm>
                        <a:prstGeom prst="rect">
                          <a:avLst/>
                        </a:prstGeom>
                        <a:solidFill>
                          <a:srgbClr val="4F81BD"/>
                        </a:solidFill>
                        <a:ln>
                          <a:noFill/>
                        </a:ln>
                        <a:extLst/>
                      </wps:spPr>
                      <wps:txbx>
                        <w:txbxContent>
                          <w:p w:rsidR="002808D9" w:rsidRPr="008D3A92" w:rsidRDefault="002808D9">
                            <w:pPr>
                              <w:pStyle w:val="Subtitle"/>
                              <w:rPr>
                                <w:b/>
                                <w:color w:val="FFFFFF"/>
                              </w:rPr>
                            </w:pPr>
                            <w:r>
                              <w:rPr>
                                <w:b/>
                                <w:color w:val="FFFFFF"/>
                              </w:rPr>
                              <w:t>July 2011</w:t>
                            </w:r>
                          </w:p>
                        </w:txbxContent>
                      </wps:txbx>
                      <wps:bodyPr rot="0" vert="horz" wrap="square" lIns="182880" tIns="45720" rIns="182880" bIns="45720" anchor="ctr" anchorCtr="0" upright="1">
                        <a:noAutofit/>
                      </wps:bodyPr>
                    </wps:wsp>
                  </a:graphicData>
                </a:graphic>
                <wp14:sizeRelH relativeFrom="page">
                  <wp14:pctWidth>24200</wp14:pctWidth>
                </wp14:sizeRelH>
                <wp14:sizeRelV relativeFrom="page">
                  <wp14:pctHeight>96000</wp14:pctHeight>
                </wp14:sizeRelV>
              </wp:anchor>
            </w:drawing>
          </mc:Choice>
          <mc:Fallback>
            <w:pict>
              <v:rect id="Rectangle 48" o:spid="_x0000_s1027" style="position:absolute;left:0;text-align:left;margin-left:446.75pt;margin-top:15.95pt;width:148.1pt;height:760.05pt;z-index:251644416;visibility:visible;mso-wrap-style:square;mso-width-percent:242;mso-height-percent:960;mso-wrap-distance-left:9pt;mso-wrap-distance-top:0;mso-wrap-distance-right:9pt;mso-wrap-distance-bottom:0;mso-position-horizontal:absolute;mso-position-horizontal-relative:page;mso-position-vertical:absolute;mso-position-vertical-relative:page;mso-width-percent:242;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" fillcolor="#4f81bd" stroked="f">
                <v:path arrowok="t"/>
                <v:textbox inset="14.4pt,,14.4pt">
                  <w:txbxContent>
                    <w:p w:rsidR="002808D9" w:rsidRPr="008D3A92" w:rsidRDefault="002808D9">
                      <w:pPr>
                        <w:pStyle w:val="Subtitle"/>
                        <w:rPr>
                          <w:b/>
                          <w:color w:val="FFFFFF"/>
                        </w:rPr>
                      </w:pPr>
                      <w:r>
                        <w:rPr>
                          <w:b/>
                          <w:color w:val="FFFFFF"/>
                        </w:rPr>
                        <w:t>July 2011</w:t>
                      </w:r>
                    </w:p>
                  </w:txbxContent>
                </v:textbox>
                <w10:wrap anchorx="page" anchory="page"/>
              </v:rect>
            </w:pict>
          </mc:Fallback>
        </mc:AlternateContent>
      </w:r>
    </w:p>
    <w:p w:rsidR="00BE4695" w:rsidRDefault="00BE4695"/>
    <w:p w:rsidR="00B50FEC" w:rsidRDefault="00FC0DE6" w:rsidP="00B50FEC">
      <w:pPr>
        <w:jc w:val="center"/>
        <w:rPr>
          <w:sz w:val="28"/>
          <w:szCs w:val="28"/>
        </w:rPr>
      </w:pPr>
      <w:r>
        <w:rPr>
          <w:noProof/>
        </w:rPr>
        <mc:AlternateContent>
          <mc:Choice Requires="wps">
            <w:drawing>
              <wp:anchor distT="0" distB="0" distL="114300" distR="114300" simplePos="0" relativeHeight="251651584" behindDoc="0" locked="0" layoutInCell="1" allowOverlap="1">
                <wp:simplePos x="0" y="0"/>
                <wp:positionH relativeFrom="column">
                  <wp:posOffset>229870</wp:posOffset>
                </wp:positionH>
                <wp:positionV relativeFrom="paragraph">
                  <wp:posOffset>5725795</wp:posOffset>
                </wp:positionV>
                <wp:extent cx="4295140" cy="1247140"/>
                <wp:effectExtent l="57150" t="38100" r="67310" b="86360"/>
                <wp:wrapNone/>
                <wp:docPr id="2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5140" cy="1247140"/>
                        </a:xfrm>
                        <a:prstGeom prst="roundRect">
                          <a:avLst>
                            <a:gd name="adj" fmla="val 16667"/>
                          </a:avLst>
                        </a:prstGeom>
                        <a:solidFill>
                          <a:srgbClr val="4F81BD"/>
                        </a:solidFill>
                        <a:ln w="20000" cap="flat" cmpd="sng" algn="ctr">
                          <a:solidFill>
                            <a:sysClr val="window" lastClr="FFFFFF"/>
                          </a:solidFill>
                          <a:prstDash val="solid"/>
                          <a:headEnd type="none" w="med" len="med"/>
                          <a:tailEnd type="none" w="med" len="med"/>
                        </a:ln>
                        <a:effectLst>
                          <a:outerShdw blurRad="50800" dist="25400" dir="5400000" rotWithShape="0">
                            <a:srgbClr val="000000">
                              <a:alpha val="35000"/>
                            </a:srgbClr>
                          </a:outerShdw>
                        </a:effectLst>
                      </wps:spPr>
                      <wps:txbx>
                        <w:txbxContent>
                          <w:p w:rsidR="002808D9" w:rsidRPr="00D6322D" w:rsidRDefault="002808D9" w:rsidP="008D3A92">
                            <w:pPr>
                              <w:spacing w:before="240"/>
                              <w:jc w:val="right"/>
                              <w:rPr>
                                <w:color w:val="FFFFFF"/>
                                <w:sz w:val="24"/>
                                <w:szCs w:val="24"/>
                              </w:rPr>
                            </w:pPr>
                            <w:r w:rsidRPr="00D6322D">
                              <w:rPr>
                                <w:b/>
                                <w:color w:val="FFFFFF"/>
                                <w:sz w:val="24"/>
                                <w:szCs w:val="24"/>
                              </w:rPr>
                              <w:t>FOR:</w:t>
                            </w:r>
                            <w:r w:rsidRPr="00D6322D">
                              <w:rPr>
                                <w:color w:val="FFFFFF"/>
                                <w:sz w:val="24"/>
                                <w:szCs w:val="24"/>
                              </w:rPr>
                              <w:t xml:space="preserve"> United Nations Girls’ Education Initiative (UNGEI)</w:t>
                            </w:r>
                          </w:p>
                          <w:p w:rsidR="002808D9" w:rsidRPr="00D6322D" w:rsidRDefault="002808D9" w:rsidP="00EC7E09">
                            <w:pPr>
                              <w:spacing w:before="240"/>
                              <w:jc w:val="right"/>
                              <w:rPr>
                                <w:color w:val="FFFFFF"/>
                                <w:sz w:val="24"/>
                                <w:szCs w:val="24"/>
                              </w:rPr>
                            </w:pPr>
                            <w:r w:rsidRPr="00D6322D">
                              <w:rPr>
                                <w:b/>
                                <w:color w:val="FFFFFF"/>
                                <w:sz w:val="24"/>
                                <w:szCs w:val="24"/>
                              </w:rPr>
                              <w:t>BY:</w:t>
                            </w:r>
                            <w:r>
                              <w:rPr>
                                <w:color w:val="FFFFFF"/>
                                <w:sz w:val="24"/>
                                <w:szCs w:val="24"/>
                              </w:rPr>
                              <w:t xml:space="preserve"> Dr. Gihan A. Shawky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8" style="position:absolute;left:0;text-align:left;margin-left:18.1pt;margin-top:450.85pt;width:338.2pt;height:98.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" fillcolor="#4f81bd" strokecolor="window" strokeweight=".55556mm">
                <v:shadow on="t" color="black" opacity="22937f" origin=",.5" offset="0"/>
                <v:textbox>
                  <w:txbxContent>
                    <w:p w:rsidR="002808D9" w:rsidRPr="00D6322D" w:rsidRDefault="002808D9" w:rsidP="008D3A92">
                      <w:pPr>
                        <w:spacing w:before="240"/>
                        <w:jc w:val="right"/>
                        <w:rPr>
                          <w:color w:val="FFFFFF"/>
                          <w:sz w:val="24"/>
                          <w:szCs w:val="24"/>
                        </w:rPr>
                      </w:pPr>
                      <w:r w:rsidRPr="00D6322D">
                        <w:rPr>
                          <w:b/>
                          <w:color w:val="FFFFFF"/>
                          <w:sz w:val="24"/>
                          <w:szCs w:val="24"/>
                        </w:rPr>
                        <w:t>FOR:</w:t>
                      </w:r>
                      <w:r w:rsidRPr="00D6322D">
                        <w:rPr>
                          <w:color w:val="FFFFFF"/>
                          <w:sz w:val="24"/>
                          <w:szCs w:val="24"/>
                        </w:rPr>
                        <w:t xml:space="preserve"> United Nations Girls’ Education Initiative (UNGEI)</w:t>
                      </w:r>
                    </w:p>
                    <w:p w:rsidR="002808D9" w:rsidRPr="00D6322D" w:rsidRDefault="002808D9" w:rsidP="00EC7E09">
                      <w:pPr>
                        <w:spacing w:before="240"/>
                        <w:jc w:val="right"/>
                        <w:rPr>
                          <w:color w:val="FFFFFF"/>
                          <w:sz w:val="24"/>
                          <w:szCs w:val="24"/>
                        </w:rPr>
                      </w:pPr>
                      <w:r w:rsidRPr="00D6322D">
                        <w:rPr>
                          <w:b/>
                          <w:color w:val="FFFFFF"/>
                          <w:sz w:val="24"/>
                          <w:szCs w:val="24"/>
                        </w:rPr>
                        <w:t>BY:</w:t>
                      </w:r>
                      <w:r>
                        <w:rPr>
                          <w:color w:val="FFFFFF"/>
                          <w:sz w:val="24"/>
                          <w:szCs w:val="24"/>
                        </w:rPr>
                        <w:t xml:space="preserve"> Dr. Gihan A. Shawky</w:t>
                      </w:r>
                    </w:p>
                  </w:txbxContent>
                </v:textbox>
              </v:roundrect>
            </w:pict>
          </mc:Fallback>
        </mc:AlternateContent>
      </w:r>
      <w:r>
        <w:rPr>
          <w:noProof/>
        </w:rPr>
        <mc:AlternateContent>
          <mc:Choice Requires="wps">
            <w:drawing>
              <wp:anchor distT="0" distB="0" distL="114300" distR="114300" simplePos="0" relativeHeight="251643392" behindDoc="0" locked="0" layoutInCell="1" allowOverlap="1">
                <wp:simplePos x="0" y="0"/>
                <wp:positionH relativeFrom="column">
                  <wp:posOffset>-176530</wp:posOffset>
                </wp:positionH>
                <wp:positionV relativeFrom="paragraph">
                  <wp:posOffset>1741170</wp:posOffset>
                </wp:positionV>
                <wp:extent cx="4701540" cy="2308225"/>
                <wp:effectExtent l="57150" t="38100" r="80010" b="92075"/>
                <wp:wrapNone/>
                <wp:docPr id="26"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1540" cy="2308225"/>
                        </a:xfrm>
                        <a:prstGeom prst="roundRect">
                          <a:avLst/>
                        </a:prstGeom>
                        <a:solidFill>
                          <a:srgbClr val="C0504D"/>
                        </a:solidFill>
                        <a:ln w="20000" cap="flat" cmpd="sng" algn="ctr">
                          <a:solidFill>
                            <a:sysClr val="window" lastClr="FFFFFF"/>
                          </a:solidFill>
                          <a:prstDash val="solid"/>
                        </a:ln>
                        <a:effectLst>
                          <a:outerShdw blurRad="50800" dist="25400" dir="5400000" rotWithShape="0">
                            <a:srgbClr val="000000">
                              <a:alpha val="35000"/>
                            </a:srgbClr>
                          </a:outerShdw>
                        </a:effectLst>
                      </wps:spPr>
                      <wps:txbx>
                        <w:txbxContent>
                          <w:p w:rsidR="002808D9" w:rsidRPr="009422D2" w:rsidRDefault="002808D9" w:rsidP="00075143">
                            <w:pPr>
                              <w:spacing w:before="240"/>
                              <w:ind w:left="720"/>
                              <w:jc w:val="right"/>
                              <w:rPr>
                                <w:rFonts w:ascii="Cambria" w:eastAsia="MS Gothic" w:hAnsi="Cambria"/>
                                <w:caps/>
                                <w:color w:val="FFFFFF"/>
                                <w:spacing w:val="5"/>
                                <w:kern w:val="28"/>
                                <w:sz w:val="36"/>
                                <w:szCs w:val="36"/>
                                <w:lang w:eastAsia="ja-JP"/>
                              </w:rPr>
                            </w:pPr>
                            <w:r w:rsidRPr="009422D2">
                              <w:rPr>
                                <w:rFonts w:ascii="Cambria" w:eastAsia="MS Gothic" w:hAnsi="Cambria"/>
                                <w:caps/>
                                <w:color w:val="FFFFFF"/>
                                <w:spacing w:val="5"/>
                                <w:kern w:val="28"/>
                                <w:sz w:val="36"/>
                                <w:szCs w:val="36"/>
                                <w:lang w:eastAsia="ja-JP"/>
                              </w:rPr>
                              <w:t xml:space="preserve">Formative evaluation of United nations girls education intiaitve </w:t>
                            </w:r>
                          </w:p>
                          <w:p w:rsidR="002808D9" w:rsidRPr="009422D2" w:rsidRDefault="002808D9" w:rsidP="001E291B">
                            <w:pPr>
                              <w:spacing w:before="240"/>
                              <w:ind w:left="720"/>
                              <w:jc w:val="right"/>
                              <w:rPr>
                                <w:rFonts w:ascii="Cambria" w:eastAsia="MS Gothic" w:hAnsi="Cambria"/>
                                <w:caps/>
                                <w:color w:val="FFFFFF"/>
                                <w:spacing w:val="5"/>
                                <w:kern w:val="28"/>
                                <w:sz w:val="36"/>
                                <w:szCs w:val="36"/>
                                <w:lang w:eastAsia="ja-JP"/>
                              </w:rPr>
                            </w:pPr>
                            <w:r w:rsidRPr="009422D2">
                              <w:rPr>
                                <w:rFonts w:ascii="Cambria" w:eastAsia="MS Gothic" w:hAnsi="Cambria"/>
                                <w:caps/>
                                <w:color w:val="FFFFFF"/>
                                <w:spacing w:val="5"/>
                                <w:kern w:val="28"/>
                                <w:sz w:val="36"/>
                                <w:szCs w:val="36"/>
                                <w:lang w:eastAsia="ja-JP"/>
                              </w:rPr>
                              <w:t xml:space="preserve">country report - </w:t>
                            </w:r>
                            <w:r>
                              <w:rPr>
                                <w:rFonts w:ascii="Cambria" w:eastAsia="MS Gothic" w:hAnsi="Cambria"/>
                                <w:caps/>
                                <w:color w:val="FFFFFF"/>
                                <w:spacing w:val="5"/>
                                <w:kern w:val="28"/>
                                <w:sz w:val="36"/>
                                <w:szCs w:val="36"/>
                                <w:lang w:eastAsia="ja-JP"/>
                              </w:rPr>
                              <w:t>Egypt</w:t>
                            </w:r>
                          </w:p>
                          <w:p w:rsidR="002808D9" w:rsidRPr="00945E4D" w:rsidRDefault="002808D9" w:rsidP="00075143">
                            <w:pPr>
                              <w:spacing w:before="240"/>
                              <w:ind w:left="720"/>
                              <w:jc w:val="right"/>
                              <w:rPr>
                                <w:rFonts w:ascii="Cambria" w:eastAsia="MS Gothic" w:hAnsi="Cambria"/>
                                <w:caps/>
                                <w:color w:val="FFFFFF"/>
                                <w:spacing w:val="5"/>
                                <w:kern w:val="28"/>
                                <w:sz w:val="40"/>
                                <w:szCs w:val="72"/>
                                <w:lang w:eastAsia="ja-JP"/>
                              </w:rPr>
                            </w:pPr>
                            <w:r>
                              <w:rPr>
                                <w:rStyle w:val="SubtitleChar"/>
                                <w:b/>
                                <w:color w:val="FFFFFF"/>
                              </w:rPr>
                              <w:t>Final</w:t>
                            </w:r>
                            <w:r w:rsidRPr="00D6322D">
                              <w:rPr>
                                <w:rStyle w:val="SubtitleChar"/>
                                <w:b/>
                                <w:color w:val="FFFFFF"/>
                              </w:rPr>
                              <w:t xml:space="preserv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id="Rounded Rectangle 8" o:spid="_x0000_s1029" style="position:absolute;left:0;text-align:left;margin-left:-13.9pt;margin-top:137.1pt;width:370.2pt;height:181.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" fillcolor="#c0504d" strokecolor="window" strokeweight=".55556mm">
                <v:shadow on="t" color="black" opacity="22937f" origin=",.5" offset="0"/>
                <v:path arrowok="t"/>
                <v:textbox>
                  <w:txbxContent>
                    <w:p w:rsidR="002808D9" w:rsidRPr="009422D2" w:rsidRDefault="002808D9" w:rsidP="00075143">
                      <w:pPr>
                        <w:spacing w:before="240"/>
                        <w:ind w:left="720"/>
                        <w:jc w:val="right"/>
                        <w:rPr>
                          <w:rFonts w:ascii="Cambria" w:eastAsia="MS Gothic" w:hAnsi="Cambria"/>
                          <w:caps/>
                          <w:color w:val="FFFFFF"/>
                          <w:spacing w:val="5"/>
                          <w:kern w:val="28"/>
                          <w:sz w:val="36"/>
                          <w:szCs w:val="36"/>
                          <w:lang w:eastAsia="ja-JP"/>
                        </w:rPr>
                      </w:pPr>
                      <w:r w:rsidRPr="009422D2">
                        <w:rPr>
                          <w:rFonts w:ascii="Cambria" w:eastAsia="MS Gothic" w:hAnsi="Cambria"/>
                          <w:caps/>
                          <w:color w:val="FFFFFF"/>
                          <w:spacing w:val="5"/>
                          <w:kern w:val="28"/>
                          <w:sz w:val="36"/>
                          <w:szCs w:val="36"/>
                          <w:lang w:eastAsia="ja-JP"/>
                        </w:rPr>
                        <w:t xml:space="preserve">Formative evaluation of United nations girls education intiaitve </w:t>
                      </w:r>
                    </w:p>
                    <w:p w:rsidR="002808D9" w:rsidRPr="009422D2" w:rsidRDefault="002808D9" w:rsidP="001E291B">
                      <w:pPr>
                        <w:spacing w:before="240"/>
                        <w:ind w:left="720"/>
                        <w:jc w:val="right"/>
                        <w:rPr>
                          <w:rFonts w:ascii="Cambria" w:eastAsia="MS Gothic" w:hAnsi="Cambria"/>
                          <w:caps/>
                          <w:color w:val="FFFFFF"/>
                          <w:spacing w:val="5"/>
                          <w:kern w:val="28"/>
                          <w:sz w:val="36"/>
                          <w:szCs w:val="36"/>
                          <w:lang w:eastAsia="ja-JP"/>
                        </w:rPr>
                      </w:pPr>
                      <w:r w:rsidRPr="009422D2">
                        <w:rPr>
                          <w:rFonts w:ascii="Cambria" w:eastAsia="MS Gothic" w:hAnsi="Cambria"/>
                          <w:caps/>
                          <w:color w:val="FFFFFF"/>
                          <w:spacing w:val="5"/>
                          <w:kern w:val="28"/>
                          <w:sz w:val="36"/>
                          <w:szCs w:val="36"/>
                          <w:lang w:eastAsia="ja-JP"/>
                        </w:rPr>
                        <w:t xml:space="preserve">country report - </w:t>
                      </w:r>
                      <w:r>
                        <w:rPr>
                          <w:rFonts w:ascii="Cambria" w:eastAsia="MS Gothic" w:hAnsi="Cambria"/>
                          <w:caps/>
                          <w:color w:val="FFFFFF"/>
                          <w:spacing w:val="5"/>
                          <w:kern w:val="28"/>
                          <w:sz w:val="36"/>
                          <w:szCs w:val="36"/>
                          <w:lang w:eastAsia="ja-JP"/>
                        </w:rPr>
                        <w:t>Egypt</w:t>
                      </w:r>
                    </w:p>
                    <w:p w:rsidR="002808D9" w:rsidRPr="00945E4D" w:rsidRDefault="002808D9" w:rsidP="00075143">
                      <w:pPr>
                        <w:spacing w:before="240"/>
                        <w:ind w:left="720"/>
                        <w:jc w:val="right"/>
                        <w:rPr>
                          <w:rFonts w:ascii="Cambria" w:eastAsia="MS Gothic" w:hAnsi="Cambria"/>
                          <w:caps/>
                          <w:color w:val="FFFFFF"/>
                          <w:spacing w:val="5"/>
                          <w:kern w:val="28"/>
                          <w:sz w:val="40"/>
                          <w:szCs w:val="72"/>
                          <w:lang w:eastAsia="ja-JP"/>
                        </w:rPr>
                      </w:pPr>
                      <w:r>
                        <w:rPr>
                          <w:rStyle w:val="SubtitleChar"/>
                          <w:b/>
                          <w:color w:val="FFFFFF"/>
                        </w:rPr>
                        <w:t>Final</w:t>
                      </w:r>
                      <w:r w:rsidRPr="00D6322D">
                        <w:rPr>
                          <w:rStyle w:val="SubtitleChar"/>
                          <w:b/>
                          <w:color w:val="FFFFFF"/>
                        </w:rPr>
                        <w:t xml:space="preserve"> Report</w:t>
                      </w:r>
                    </w:p>
                  </w:txbxContent>
                </v:textbox>
              </v:roundrect>
            </w:pict>
          </mc:Fallback>
        </mc:AlternateContent>
      </w:r>
      <w:r w:rsidR="00BE4695">
        <w:rPr>
          <w:sz w:val="28"/>
          <w:szCs w:val="28"/>
        </w:rPr>
        <w:br w:type="page"/>
      </w:r>
    </w:p>
    <w:p w:rsidR="005651E2" w:rsidRDefault="005651E2" w:rsidP="0086044D">
      <w:pPr>
        <w:pStyle w:val="TOCHeading"/>
      </w:pPr>
      <w:r>
        <w:lastRenderedPageBreak/>
        <w:t>Table of Contents</w:t>
      </w:r>
    </w:p>
    <w:p w:rsidR="00AC58B3" w:rsidRDefault="00E51FCC">
      <w:pPr>
        <w:pStyle w:val="TOC1"/>
        <w:tabs>
          <w:tab w:val="right" w:leader="dot" w:pos="9350"/>
        </w:tabs>
        <w:rPr>
          <w:rFonts w:asciiTheme="minorHAnsi" w:eastAsiaTheme="minorEastAsia" w:hAnsiTheme="minorHAnsi" w:cstheme="minorBidi"/>
          <w:noProof/>
        </w:rPr>
      </w:pPr>
      <w:r>
        <w:fldChar w:fldCharType="begin"/>
      </w:r>
      <w:r w:rsidR="005651E2">
        <w:instrText xml:space="preserve"> TOC \o "1-3" \h \z \u </w:instrText>
      </w:r>
      <w:r>
        <w:fldChar w:fldCharType="separate"/>
      </w:r>
      <w:hyperlink w:anchor="_Toc307777922" w:history="1">
        <w:r w:rsidR="00AC58B3" w:rsidRPr="003F27D1">
          <w:rPr>
            <w:rStyle w:val="Hyperlink"/>
            <w:noProof/>
          </w:rPr>
          <w:t>Acknowledgements</w:t>
        </w:r>
        <w:r w:rsidR="00AC58B3">
          <w:rPr>
            <w:noProof/>
            <w:webHidden/>
          </w:rPr>
          <w:tab/>
        </w:r>
        <w:r>
          <w:rPr>
            <w:noProof/>
            <w:webHidden/>
          </w:rPr>
          <w:fldChar w:fldCharType="begin"/>
        </w:r>
        <w:r w:rsidR="00AC58B3">
          <w:rPr>
            <w:noProof/>
            <w:webHidden/>
          </w:rPr>
          <w:instrText xml:space="preserve"> PAGEREF _Toc307777922 \h </w:instrText>
        </w:r>
        <w:r>
          <w:rPr>
            <w:noProof/>
            <w:webHidden/>
          </w:rPr>
        </w:r>
        <w:r>
          <w:rPr>
            <w:noProof/>
            <w:webHidden/>
          </w:rPr>
          <w:fldChar w:fldCharType="separate"/>
        </w:r>
        <w:r w:rsidR="00AC58B3">
          <w:rPr>
            <w:noProof/>
            <w:webHidden/>
          </w:rPr>
          <w:t>5</w:t>
        </w:r>
        <w:r>
          <w:rPr>
            <w:noProof/>
            <w:webHidden/>
          </w:rPr>
          <w:fldChar w:fldCharType="end"/>
        </w:r>
      </w:hyperlink>
    </w:p>
    <w:p w:rsidR="00AC58B3" w:rsidRDefault="00E57A54">
      <w:pPr>
        <w:pStyle w:val="TOC1"/>
        <w:tabs>
          <w:tab w:val="right" w:leader="dot" w:pos="9350"/>
        </w:tabs>
        <w:rPr>
          <w:rFonts w:asciiTheme="minorHAnsi" w:eastAsiaTheme="minorEastAsia" w:hAnsiTheme="minorHAnsi" w:cstheme="minorBidi"/>
          <w:noProof/>
        </w:rPr>
      </w:pPr>
      <w:hyperlink w:anchor="_Toc307777923" w:history="1">
        <w:r w:rsidR="00AC58B3" w:rsidRPr="003F27D1">
          <w:rPr>
            <w:rStyle w:val="Hyperlink"/>
            <w:noProof/>
          </w:rPr>
          <w:t>List of Acronyms</w:t>
        </w:r>
        <w:r w:rsidR="00AC58B3">
          <w:rPr>
            <w:noProof/>
            <w:webHidden/>
          </w:rPr>
          <w:tab/>
        </w:r>
        <w:r w:rsidR="00E51FCC">
          <w:rPr>
            <w:noProof/>
            <w:webHidden/>
          </w:rPr>
          <w:fldChar w:fldCharType="begin"/>
        </w:r>
        <w:r w:rsidR="00AC58B3">
          <w:rPr>
            <w:noProof/>
            <w:webHidden/>
          </w:rPr>
          <w:instrText xml:space="preserve"> PAGEREF _Toc307777923 \h </w:instrText>
        </w:r>
        <w:r w:rsidR="00E51FCC">
          <w:rPr>
            <w:noProof/>
            <w:webHidden/>
          </w:rPr>
        </w:r>
        <w:r w:rsidR="00E51FCC">
          <w:rPr>
            <w:noProof/>
            <w:webHidden/>
          </w:rPr>
          <w:fldChar w:fldCharType="separate"/>
        </w:r>
        <w:r w:rsidR="00AC58B3">
          <w:rPr>
            <w:noProof/>
            <w:webHidden/>
          </w:rPr>
          <w:t>6</w:t>
        </w:r>
        <w:r w:rsidR="00E51FCC">
          <w:rPr>
            <w:noProof/>
            <w:webHidden/>
          </w:rPr>
          <w:fldChar w:fldCharType="end"/>
        </w:r>
      </w:hyperlink>
    </w:p>
    <w:p w:rsidR="00AC58B3" w:rsidRDefault="00E57A54">
      <w:pPr>
        <w:pStyle w:val="TOC1"/>
        <w:tabs>
          <w:tab w:val="right" w:leader="dot" w:pos="9350"/>
        </w:tabs>
        <w:rPr>
          <w:rFonts w:asciiTheme="minorHAnsi" w:eastAsiaTheme="minorEastAsia" w:hAnsiTheme="minorHAnsi" w:cstheme="minorBidi"/>
          <w:noProof/>
        </w:rPr>
      </w:pPr>
      <w:hyperlink w:anchor="_Toc307777924" w:history="1">
        <w:r w:rsidR="00AC58B3" w:rsidRPr="003F27D1">
          <w:rPr>
            <w:rStyle w:val="Hyperlink"/>
            <w:noProof/>
          </w:rPr>
          <w:t>Executive Summary</w:t>
        </w:r>
        <w:r w:rsidR="00AC58B3">
          <w:rPr>
            <w:noProof/>
            <w:webHidden/>
          </w:rPr>
          <w:tab/>
        </w:r>
        <w:r w:rsidR="00E51FCC">
          <w:rPr>
            <w:noProof/>
            <w:webHidden/>
          </w:rPr>
          <w:fldChar w:fldCharType="begin"/>
        </w:r>
        <w:r w:rsidR="00AC58B3">
          <w:rPr>
            <w:noProof/>
            <w:webHidden/>
          </w:rPr>
          <w:instrText xml:space="preserve"> PAGEREF _Toc307777924 \h </w:instrText>
        </w:r>
        <w:r w:rsidR="00E51FCC">
          <w:rPr>
            <w:noProof/>
            <w:webHidden/>
          </w:rPr>
        </w:r>
        <w:r w:rsidR="00E51FCC">
          <w:rPr>
            <w:noProof/>
            <w:webHidden/>
          </w:rPr>
          <w:fldChar w:fldCharType="separate"/>
        </w:r>
        <w:r w:rsidR="00AC58B3">
          <w:rPr>
            <w:noProof/>
            <w:webHidden/>
          </w:rPr>
          <w:t>7</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25" w:history="1">
        <w:r w:rsidR="00AC58B3" w:rsidRPr="003F27D1">
          <w:rPr>
            <w:rStyle w:val="Hyperlink"/>
            <w:noProof/>
          </w:rPr>
          <w:t>Sustaining UNGEI</w:t>
        </w:r>
        <w:r w:rsidR="00AC58B3">
          <w:rPr>
            <w:noProof/>
            <w:webHidden/>
          </w:rPr>
          <w:tab/>
        </w:r>
        <w:r w:rsidR="00E51FCC">
          <w:rPr>
            <w:noProof/>
            <w:webHidden/>
          </w:rPr>
          <w:fldChar w:fldCharType="begin"/>
        </w:r>
        <w:r w:rsidR="00AC58B3">
          <w:rPr>
            <w:noProof/>
            <w:webHidden/>
          </w:rPr>
          <w:instrText xml:space="preserve"> PAGEREF _Toc307777925 \h </w:instrText>
        </w:r>
        <w:r w:rsidR="00E51FCC">
          <w:rPr>
            <w:noProof/>
            <w:webHidden/>
          </w:rPr>
        </w:r>
        <w:r w:rsidR="00E51FCC">
          <w:rPr>
            <w:noProof/>
            <w:webHidden/>
          </w:rPr>
          <w:fldChar w:fldCharType="separate"/>
        </w:r>
        <w:r w:rsidR="00AC58B3">
          <w:rPr>
            <w:noProof/>
            <w:webHidden/>
          </w:rPr>
          <w:t>11</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26" w:history="1">
        <w:r w:rsidR="00AC58B3" w:rsidRPr="003F27D1">
          <w:rPr>
            <w:rStyle w:val="Hyperlink"/>
            <w:noProof/>
          </w:rPr>
          <w:t>Monitoring of UNGEI Activities</w:t>
        </w:r>
        <w:r w:rsidR="00AC58B3">
          <w:rPr>
            <w:noProof/>
            <w:webHidden/>
          </w:rPr>
          <w:tab/>
        </w:r>
        <w:r w:rsidR="00E51FCC">
          <w:rPr>
            <w:noProof/>
            <w:webHidden/>
          </w:rPr>
          <w:fldChar w:fldCharType="begin"/>
        </w:r>
        <w:r w:rsidR="00AC58B3">
          <w:rPr>
            <w:noProof/>
            <w:webHidden/>
          </w:rPr>
          <w:instrText xml:space="preserve"> PAGEREF _Toc307777926 \h </w:instrText>
        </w:r>
        <w:r w:rsidR="00E51FCC">
          <w:rPr>
            <w:noProof/>
            <w:webHidden/>
          </w:rPr>
        </w:r>
        <w:r w:rsidR="00E51FCC">
          <w:rPr>
            <w:noProof/>
            <w:webHidden/>
          </w:rPr>
          <w:fldChar w:fldCharType="separate"/>
        </w:r>
        <w:r w:rsidR="00AC58B3">
          <w:rPr>
            <w:noProof/>
            <w:webHidden/>
          </w:rPr>
          <w:t>12</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27" w:history="1">
        <w:r w:rsidR="00AC58B3" w:rsidRPr="003F27D1">
          <w:rPr>
            <w:rStyle w:val="Hyperlink"/>
            <w:noProof/>
          </w:rPr>
          <w:t>Scaling Up UNGEI to Non-participating Governorates</w:t>
        </w:r>
        <w:r w:rsidR="00AC58B3">
          <w:rPr>
            <w:noProof/>
            <w:webHidden/>
          </w:rPr>
          <w:tab/>
        </w:r>
        <w:r w:rsidR="00E51FCC">
          <w:rPr>
            <w:noProof/>
            <w:webHidden/>
          </w:rPr>
          <w:fldChar w:fldCharType="begin"/>
        </w:r>
        <w:r w:rsidR="00AC58B3">
          <w:rPr>
            <w:noProof/>
            <w:webHidden/>
          </w:rPr>
          <w:instrText xml:space="preserve"> PAGEREF _Toc307777927 \h </w:instrText>
        </w:r>
        <w:r w:rsidR="00E51FCC">
          <w:rPr>
            <w:noProof/>
            <w:webHidden/>
          </w:rPr>
        </w:r>
        <w:r w:rsidR="00E51FCC">
          <w:rPr>
            <w:noProof/>
            <w:webHidden/>
          </w:rPr>
          <w:fldChar w:fldCharType="separate"/>
        </w:r>
        <w:r w:rsidR="00AC58B3">
          <w:rPr>
            <w:noProof/>
            <w:webHidden/>
          </w:rPr>
          <w:t>12</w:t>
        </w:r>
        <w:r w:rsidR="00E51FCC">
          <w:rPr>
            <w:noProof/>
            <w:webHidden/>
          </w:rPr>
          <w:fldChar w:fldCharType="end"/>
        </w:r>
      </w:hyperlink>
    </w:p>
    <w:p w:rsidR="00AC58B3" w:rsidRDefault="00E57A54">
      <w:pPr>
        <w:pStyle w:val="TOC2"/>
        <w:tabs>
          <w:tab w:val="right" w:leader="dot" w:pos="9350"/>
        </w:tabs>
        <w:rPr>
          <w:rFonts w:asciiTheme="minorHAnsi" w:eastAsiaTheme="minorEastAsia" w:hAnsiTheme="minorHAnsi" w:cstheme="minorBidi"/>
          <w:noProof/>
        </w:rPr>
      </w:pPr>
      <w:hyperlink w:anchor="_Toc307777928" w:history="1">
        <w:r w:rsidR="00AC58B3" w:rsidRPr="003F27D1">
          <w:rPr>
            <w:rStyle w:val="Hyperlink"/>
            <w:noProof/>
          </w:rPr>
          <w:t>1. Introduction</w:t>
        </w:r>
        <w:r w:rsidR="00AC58B3">
          <w:rPr>
            <w:noProof/>
            <w:webHidden/>
          </w:rPr>
          <w:tab/>
        </w:r>
        <w:r w:rsidR="00E51FCC">
          <w:rPr>
            <w:noProof/>
            <w:webHidden/>
          </w:rPr>
          <w:fldChar w:fldCharType="begin"/>
        </w:r>
        <w:r w:rsidR="00AC58B3">
          <w:rPr>
            <w:noProof/>
            <w:webHidden/>
          </w:rPr>
          <w:instrText xml:space="preserve"> PAGEREF _Toc307777928 \h </w:instrText>
        </w:r>
        <w:r w:rsidR="00E51FCC">
          <w:rPr>
            <w:noProof/>
            <w:webHidden/>
          </w:rPr>
        </w:r>
        <w:r w:rsidR="00E51FCC">
          <w:rPr>
            <w:noProof/>
            <w:webHidden/>
          </w:rPr>
          <w:fldChar w:fldCharType="separate"/>
        </w:r>
        <w:r w:rsidR="00AC58B3">
          <w:rPr>
            <w:noProof/>
            <w:webHidden/>
          </w:rPr>
          <w:t>14</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29" w:history="1">
        <w:r w:rsidR="00AC58B3" w:rsidRPr="003F27D1">
          <w:rPr>
            <w:rStyle w:val="Hyperlink"/>
            <w:noProof/>
          </w:rPr>
          <w:t>1.1</w:t>
        </w:r>
        <w:r w:rsidR="00AC58B3">
          <w:rPr>
            <w:rFonts w:asciiTheme="minorHAnsi" w:eastAsiaTheme="minorEastAsia" w:hAnsiTheme="minorHAnsi" w:cstheme="minorBidi"/>
            <w:noProof/>
          </w:rPr>
          <w:tab/>
        </w:r>
        <w:r w:rsidR="00AC58B3" w:rsidRPr="003F27D1">
          <w:rPr>
            <w:rStyle w:val="Hyperlink"/>
            <w:noProof/>
          </w:rPr>
          <w:t>Background and Purpose of Evaluation</w:t>
        </w:r>
        <w:r w:rsidR="00AC58B3">
          <w:rPr>
            <w:noProof/>
            <w:webHidden/>
          </w:rPr>
          <w:tab/>
        </w:r>
        <w:r w:rsidR="00E51FCC">
          <w:rPr>
            <w:noProof/>
            <w:webHidden/>
          </w:rPr>
          <w:fldChar w:fldCharType="begin"/>
        </w:r>
        <w:r w:rsidR="00AC58B3">
          <w:rPr>
            <w:noProof/>
            <w:webHidden/>
          </w:rPr>
          <w:instrText xml:space="preserve"> PAGEREF _Toc307777929 \h </w:instrText>
        </w:r>
        <w:r w:rsidR="00E51FCC">
          <w:rPr>
            <w:noProof/>
            <w:webHidden/>
          </w:rPr>
        </w:r>
        <w:r w:rsidR="00E51FCC">
          <w:rPr>
            <w:noProof/>
            <w:webHidden/>
          </w:rPr>
          <w:fldChar w:fldCharType="separate"/>
        </w:r>
        <w:r w:rsidR="00AC58B3">
          <w:rPr>
            <w:noProof/>
            <w:webHidden/>
          </w:rPr>
          <w:t>14</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30" w:history="1">
        <w:r w:rsidR="00AC58B3" w:rsidRPr="003F27D1">
          <w:rPr>
            <w:rStyle w:val="Hyperlink"/>
            <w:noProof/>
          </w:rPr>
          <w:t>1.2</w:t>
        </w:r>
        <w:r w:rsidR="00AC58B3">
          <w:rPr>
            <w:rFonts w:asciiTheme="minorHAnsi" w:eastAsiaTheme="minorEastAsia" w:hAnsiTheme="minorHAnsi" w:cstheme="minorBidi"/>
            <w:noProof/>
          </w:rPr>
          <w:tab/>
        </w:r>
        <w:r w:rsidR="00AC58B3" w:rsidRPr="003F27D1">
          <w:rPr>
            <w:rStyle w:val="Hyperlink"/>
            <w:noProof/>
          </w:rPr>
          <w:t>Aims and Objectives of the Evaluation</w:t>
        </w:r>
        <w:r w:rsidR="00AC58B3">
          <w:rPr>
            <w:noProof/>
            <w:webHidden/>
          </w:rPr>
          <w:tab/>
        </w:r>
        <w:r w:rsidR="00E51FCC">
          <w:rPr>
            <w:noProof/>
            <w:webHidden/>
          </w:rPr>
          <w:fldChar w:fldCharType="begin"/>
        </w:r>
        <w:r w:rsidR="00AC58B3">
          <w:rPr>
            <w:noProof/>
            <w:webHidden/>
          </w:rPr>
          <w:instrText xml:space="preserve"> PAGEREF _Toc307777930 \h </w:instrText>
        </w:r>
        <w:r w:rsidR="00E51FCC">
          <w:rPr>
            <w:noProof/>
            <w:webHidden/>
          </w:rPr>
        </w:r>
        <w:r w:rsidR="00E51FCC">
          <w:rPr>
            <w:noProof/>
            <w:webHidden/>
          </w:rPr>
          <w:fldChar w:fldCharType="separate"/>
        </w:r>
        <w:r w:rsidR="00AC58B3">
          <w:rPr>
            <w:noProof/>
            <w:webHidden/>
          </w:rPr>
          <w:t>15</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31" w:history="1">
        <w:r w:rsidR="00AC58B3" w:rsidRPr="003F27D1">
          <w:rPr>
            <w:rStyle w:val="Hyperlink"/>
            <w:noProof/>
          </w:rPr>
          <w:t>1.3</w:t>
        </w:r>
        <w:r w:rsidR="00AC58B3">
          <w:rPr>
            <w:rFonts w:asciiTheme="minorHAnsi" w:eastAsiaTheme="minorEastAsia" w:hAnsiTheme="minorHAnsi" w:cstheme="minorBidi"/>
            <w:noProof/>
          </w:rPr>
          <w:tab/>
        </w:r>
        <w:r w:rsidR="00AC58B3" w:rsidRPr="003F27D1">
          <w:rPr>
            <w:rStyle w:val="Hyperlink"/>
            <w:noProof/>
          </w:rPr>
          <w:t>Scope of the Evaluation at country level</w:t>
        </w:r>
        <w:r w:rsidR="00AC58B3">
          <w:rPr>
            <w:noProof/>
            <w:webHidden/>
          </w:rPr>
          <w:tab/>
        </w:r>
        <w:r w:rsidR="00E51FCC">
          <w:rPr>
            <w:noProof/>
            <w:webHidden/>
          </w:rPr>
          <w:fldChar w:fldCharType="begin"/>
        </w:r>
        <w:r w:rsidR="00AC58B3">
          <w:rPr>
            <w:noProof/>
            <w:webHidden/>
          </w:rPr>
          <w:instrText xml:space="preserve"> PAGEREF _Toc307777931 \h </w:instrText>
        </w:r>
        <w:r w:rsidR="00E51FCC">
          <w:rPr>
            <w:noProof/>
            <w:webHidden/>
          </w:rPr>
        </w:r>
        <w:r w:rsidR="00E51FCC">
          <w:rPr>
            <w:noProof/>
            <w:webHidden/>
          </w:rPr>
          <w:fldChar w:fldCharType="separate"/>
        </w:r>
        <w:r w:rsidR="00AC58B3">
          <w:rPr>
            <w:noProof/>
            <w:webHidden/>
          </w:rPr>
          <w:t>15</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32" w:history="1">
        <w:r w:rsidR="00AC58B3" w:rsidRPr="003F27D1">
          <w:rPr>
            <w:rStyle w:val="Hyperlink"/>
            <w:noProof/>
          </w:rPr>
          <w:t>1.4</w:t>
        </w:r>
        <w:r w:rsidR="00AC58B3">
          <w:rPr>
            <w:rFonts w:asciiTheme="minorHAnsi" w:eastAsiaTheme="minorEastAsia" w:hAnsiTheme="minorHAnsi" w:cstheme="minorBidi"/>
            <w:noProof/>
          </w:rPr>
          <w:tab/>
        </w:r>
        <w:r w:rsidR="00AC58B3" w:rsidRPr="003F27D1">
          <w:rPr>
            <w:rStyle w:val="Hyperlink"/>
            <w:noProof/>
          </w:rPr>
          <w:t>Structure of this report</w:t>
        </w:r>
        <w:r w:rsidR="00AC58B3">
          <w:rPr>
            <w:noProof/>
            <w:webHidden/>
          </w:rPr>
          <w:tab/>
        </w:r>
        <w:r w:rsidR="00E51FCC">
          <w:rPr>
            <w:noProof/>
            <w:webHidden/>
          </w:rPr>
          <w:fldChar w:fldCharType="begin"/>
        </w:r>
        <w:r w:rsidR="00AC58B3">
          <w:rPr>
            <w:noProof/>
            <w:webHidden/>
          </w:rPr>
          <w:instrText xml:space="preserve"> PAGEREF _Toc307777932 \h </w:instrText>
        </w:r>
        <w:r w:rsidR="00E51FCC">
          <w:rPr>
            <w:noProof/>
            <w:webHidden/>
          </w:rPr>
        </w:r>
        <w:r w:rsidR="00E51FCC">
          <w:rPr>
            <w:noProof/>
            <w:webHidden/>
          </w:rPr>
          <w:fldChar w:fldCharType="separate"/>
        </w:r>
        <w:r w:rsidR="00AC58B3">
          <w:rPr>
            <w:noProof/>
            <w:webHidden/>
          </w:rPr>
          <w:t>17</w:t>
        </w:r>
        <w:r w:rsidR="00E51FCC">
          <w:rPr>
            <w:noProof/>
            <w:webHidden/>
          </w:rPr>
          <w:fldChar w:fldCharType="end"/>
        </w:r>
      </w:hyperlink>
    </w:p>
    <w:p w:rsidR="00AC58B3" w:rsidRDefault="00E57A54">
      <w:pPr>
        <w:pStyle w:val="TOC2"/>
        <w:tabs>
          <w:tab w:val="right" w:leader="dot" w:pos="9350"/>
        </w:tabs>
        <w:rPr>
          <w:rFonts w:asciiTheme="minorHAnsi" w:eastAsiaTheme="minorEastAsia" w:hAnsiTheme="minorHAnsi" w:cstheme="minorBidi"/>
          <w:noProof/>
        </w:rPr>
      </w:pPr>
      <w:hyperlink w:anchor="_Toc307777933" w:history="1">
        <w:r w:rsidR="00AC58B3" w:rsidRPr="003F27D1">
          <w:rPr>
            <w:rStyle w:val="Hyperlink"/>
            <w:noProof/>
          </w:rPr>
          <w:t>2. Evaluation Process and Methodology</w:t>
        </w:r>
        <w:r w:rsidR="00AC58B3">
          <w:rPr>
            <w:noProof/>
            <w:webHidden/>
          </w:rPr>
          <w:tab/>
        </w:r>
        <w:r w:rsidR="00E51FCC">
          <w:rPr>
            <w:noProof/>
            <w:webHidden/>
          </w:rPr>
          <w:fldChar w:fldCharType="begin"/>
        </w:r>
        <w:r w:rsidR="00AC58B3">
          <w:rPr>
            <w:noProof/>
            <w:webHidden/>
          </w:rPr>
          <w:instrText xml:space="preserve"> PAGEREF _Toc307777933 \h </w:instrText>
        </w:r>
        <w:r w:rsidR="00E51FCC">
          <w:rPr>
            <w:noProof/>
            <w:webHidden/>
          </w:rPr>
        </w:r>
        <w:r w:rsidR="00E51FCC">
          <w:rPr>
            <w:noProof/>
            <w:webHidden/>
          </w:rPr>
          <w:fldChar w:fldCharType="separate"/>
        </w:r>
        <w:r w:rsidR="00AC58B3">
          <w:rPr>
            <w:noProof/>
            <w:webHidden/>
          </w:rPr>
          <w:t>19</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34" w:history="1">
        <w:r w:rsidR="00AC58B3" w:rsidRPr="003F27D1">
          <w:rPr>
            <w:rStyle w:val="Hyperlink"/>
            <w:noProof/>
          </w:rPr>
          <w:t>2.1</w:t>
        </w:r>
        <w:r w:rsidR="00AC58B3">
          <w:rPr>
            <w:rFonts w:asciiTheme="minorHAnsi" w:eastAsiaTheme="minorEastAsia" w:hAnsiTheme="minorHAnsi" w:cstheme="minorBidi"/>
            <w:noProof/>
          </w:rPr>
          <w:tab/>
        </w:r>
        <w:r w:rsidR="00AC58B3" w:rsidRPr="003F27D1">
          <w:rPr>
            <w:rStyle w:val="Hyperlink"/>
            <w:noProof/>
          </w:rPr>
          <w:t>The Inception/Preparation Phase</w:t>
        </w:r>
        <w:r w:rsidR="00AC58B3">
          <w:rPr>
            <w:noProof/>
            <w:webHidden/>
          </w:rPr>
          <w:tab/>
        </w:r>
        <w:r w:rsidR="00E51FCC">
          <w:rPr>
            <w:noProof/>
            <w:webHidden/>
          </w:rPr>
          <w:fldChar w:fldCharType="begin"/>
        </w:r>
        <w:r w:rsidR="00AC58B3">
          <w:rPr>
            <w:noProof/>
            <w:webHidden/>
          </w:rPr>
          <w:instrText xml:space="preserve"> PAGEREF _Toc307777934 \h </w:instrText>
        </w:r>
        <w:r w:rsidR="00E51FCC">
          <w:rPr>
            <w:noProof/>
            <w:webHidden/>
          </w:rPr>
        </w:r>
        <w:r w:rsidR="00E51FCC">
          <w:rPr>
            <w:noProof/>
            <w:webHidden/>
          </w:rPr>
          <w:fldChar w:fldCharType="separate"/>
        </w:r>
        <w:r w:rsidR="00AC58B3">
          <w:rPr>
            <w:noProof/>
            <w:webHidden/>
          </w:rPr>
          <w:t>19</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35" w:history="1">
        <w:r w:rsidR="00AC58B3" w:rsidRPr="003F27D1">
          <w:rPr>
            <w:rStyle w:val="Hyperlink"/>
            <w:noProof/>
          </w:rPr>
          <w:t>2.2.</w:t>
        </w:r>
        <w:r w:rsidR="00AC58B3">
          <w:rPr>
            <w:rFonts w:asciiTheme="minorHAnsi" w:eastAsiaTheme="minorEastAsia" w:hAnsiTheme="minorHAnsi" w:cstheme="minorBidi"/>
            <w:noProof/>
          </w:rPr>
          <w:tab/>
        </w:r>
        <w:r w:rsidR="00AC58B3" w:rsidRPr="003F27D1">
          <w:rPr>
            <w:rStyle w:val="Hyperlink"/>
            <w:noProof/>
          </w:rPr>
          <w:t>Key activities undertaken during preparation phase</w:t>
        </w:r>
        <w:r w:rsidR="00AC58B3">
          <w:rPr>
            <w:noProof/>
            <w:webHidden/>
          </w:rPr>
          <w:tab/>
        </w:r>
        <w:r w:rsidR="00E51FCC">
          <w:rPr>
            <w:noProof/>
            <w:webHidden/>
          </w:rPr>
          <w:fldChar w:fldCharType="begin"/>
        </w:r>
        <w:r w:rsidR="00AC58B3">
          <w:rPr>
            <w:noProof/>
            <w:webHidden/>
          </w:rPr>
          <w:instrText xml:space="preserve"> PAGEREF _Toc307777935 \h </w:instrText>
        </w:r>
        <w:r w:rsidR="00E51FCC">
          <w:rPr>
            <w:noProof/>
            <w:webHidden/>
          </w:rPr>
        </w:r>
        <w:r w:rsidR="00E51FCC">
          <w:rPr>
            <w:noProof/>
            <w:webHidden/>
          </w:rPr>
          <w:fldChar w:fldCharType="separate"/>
        </w:r>
        <w:r w:rsidR="00AC58B3">
          <w:rPr>
            <w:noProof/>
            <w:webHidden/>
          </w:rPr>
          <w:t>19</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36" w:history="1">
        <w:r w:rsidR="00AC58B3" w:rsidRPr="003F27D1">
          <w:rPr>
            <w:rStyle w:val="Hyperlink"/>
            <w:noProof/>
          </w:rPr>
          <w:t>2.3.</w:t>
        </w:r>
        <w:r w:rsidR="00AC58B3">
          <w:rPr>
            <w:rFonts w:asciiTheme="minorHAnsi" w:eastAsiaTheme="minorEastAsia" w:hAnsiTheme="minorHAnsi" w:cstheme="minorBidi"/>
            <w:noProof/>
          </w:rPr>
          <w:tab/>
        </w:r>
        <w:r w:rsidR="00AC58B3" w:rsidRPr="003F27D1">
          <w:rPr>
            <w:rStyle w:val="Hyperlink"/>
            <w:noProof/>
          </w:rPr>
          <w:t>The Logic Model</w:t>
        </w:r>
        <w:r w:rsidR="00AC58B3">
          <w:rPr>
            <w:noProof/>
            <w:webHidden/>
          </w:rPr>
          <w:tab/>
        </w:r>
        <w:r w:rsidR="00E51FCC">
          <w:rPr>
            <w:noProof/>
            <w:webHidden/>
          </w:rPr>
          <w:fldChar w:fldCharType="begin"/>
        </w:r>
        <w:r w:rsidR="00AC58B3">
          <w:rPr>
            <w:noProof/>
            <w:webHidden/>
          </w:rPr>
          <w:instrText xml:space="preserve"> PAGEREF _Toc307777936 \h </w:instrText>
        </w:r>
        <w:r w:rsidR="00E51FCC">
          <w:rPr>
            <w:noProof/>
            <w:webHidden/>
          </w:rPr>
        </w:r>
        <w:r w:rsidR="00E51FCC">
          <w:rPr>
            <w:noProof/>
            <w:webHidden/>
          </w:rPr>
          <w:fldChar w:fldCharType="separate"/>
        </w:r>
        <w:r w:rsidR="00AC58B3">
          <w:rPr>
            <w:noProof/>
            <w:webHidden/>
          </w:rPr>
          <w:t>20</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37" w:history="1">
        <w:r w:rsidR="00AC58B3" w:rsidRPr="003F27D1">
          <w:rPr>
            <w:rStyle w:val="Hyperlink"/>
            <w:noProof/>
          </w:rPr>
          <w:t>2.4.</w:t>
        </w:r>
        <w:r w:rsidR="00AC58B3">
          <w:rPr>
            <w:rFonts w:asciiTheme="minorHAnsi" w:eastAsiaTheme="minorEastAsia" w:hAnsiTheme="minorHAnsi" w:cstheme="minorBidi"/>
            <w:noProof/>
          </w:rPr>
          <w:tab/>
        </w:r>
        <w:r w:rsidR="00AC58B3" w:rsidRPr="003F27D1">
          <w:rPr>
            <w:rStyle w:val="Hyperlink"/>
            <w:noProof/>
          </w:rPr>
          <w:t>Data Collection Methods</w:t>
        </w:r>
        <w:r w:rsidR="00AC58B3">
          <w:rPr>
            <w:noProof/>
            <w:webHidden/>
          </w:rPr>
          <w:tab/>
        </w:r>
        <w:r w:rsidR="00E51FCC">
          <w:rPr>
            <w:noProof/>
            <w:webHidden/>
          </w:rPr>
          <w:fldChar w:fldCharType="begin"/>
        </w:r>
        <w:r w:rsidR="00AC58B3">
          <w:rPr>
            <w:noProof/>
            <w:webHidden/>
          </w:rPr>
          <w:instrText xml:space="preserve"> PAGEREF _Toc307777937 \h </w:instrText>
        </w:r>
        <w:r w:rsidR="00E51FCC">
          <w:rPr>
            <w:noProof/>
            <w:webHidden/>
          </w:rPr>
        </w:r>
        <w:r w:rsidR="00E51FCC">
          <w:rPr>
            <w:noProof/>
            <w:webHidden/>
          </w:rPr>
          <w:fldChar w:fldCharType="separate"/>
        </w:r>
        <w:r w:rsidR="00AC58B3">
          <w:rPr>
            <w:noProof/>
            <w:webHidden/>
          </w:rPr>
          <w:t>20</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38" w:history="1">
        <w:r w:rsidR="00AC58B3" w:rsidRPr="003F27D1">
          <w:rPr>
            <w:rStyle w:val="Hyperlink"/>
            <w:noProof/>
          </w:rPr>
          <w:t>2.5.</w:t>
        </w:r>
        <w:r w:rsidR="00AC58B3">
          <w:rPr>
            <w:rFonts w:asciiTheme="minorHAnsi" w:eastAsiaTheme="minorEastAsia" w:hAnsiTheme="minorHAnsi" w:cstheme="minorBidi"/>
            <w:noProof/>
          </w:rPr>
          <w:tab/>
        </w:r>
        <w:r w:rsidR="00AC58B3" w:rsidRPr="003F27D1">
          <w:rPr>
            <w:rStyle w:val="Hyperlink"/>
            <w:noProof/>
          </w:rPr>
          <w:t>Sampling Frame</w:t>
        </w:r>
        <w:r w:rsidR="00AC58B3">
          <w:rPr>
            <w:noProof/>
            <w:webHidden/>
          </w:rPr>
          <w:tab/>
        </w:r>
        <w:r w:rsidR="00E51FCC">
          <w:rPr>
            <w:noProof/>
            <w:webHidden/>
          </w:rPr>
          <w:fldChar w:fldCharType="begin"/>
        </w:r>
        <w:r w:rsidR="00AC58B3">
          <w:rPr>
            <w:noProof/>
            <w:webHidden/>
          </w:rPr>
          <w:instrText xml:space="preserve"> PAGEREF _Toc307777938 \h </w:instrText>
        </w:r>
        <w:r w:rsidR="00E51FCC">
          <w:rPr>
            <w:noProof/>
            <w:webHidden/>
          </w:rPr>
        </w:r>
        <w:r w:rsidR="00E51FCC">
          <w:rPr>
            <w:noProof/>
            <w:webHidden/>
          </w:rPr>
          <w:fldChar w:fldCharType="separate"/>
        </w:r>
        <w:r w:rsidR="00AC58B3">
          <w:rPr>
            <w:noProof/>
            <w:webHidden/>
          </w:rPr>
          <w:t>21</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39" w:history="1">
        <w:r w:rsidR="00AC58B3" w:rsidRPr="003F27D1">
          <w:rPr>
            <w:rStyle w:val="Hyperlink"/>
            <w:noProof/>
          </w:rPr>
          <w:t>2.6.</w:t>
        </w:r>
        <w:r w:rsidR="00AC58B3">
          <w:rPr>
            <w:rFonts w:asciiTheme="minorHAnsi" w:eastAsiaTheme="minorEastAsia" w:hAnsiTheme="minorHAnsi" w:cstheme="minorBidi"/>
            <w:noProof/>
          </w:rPr>
          <w:tab/>
        </w:r>
        <w:r w:rsidR="00AC58B3" w:rsidRPr="003F27D1">
          <w:rPr>
            <w:rStyle w:val="Hyperlink"/>
            <w:noProof/>
          </w:rPr>
          <w:t>Data Collection Instruments</w:t>
        </w:r>
        <w:r w:rsidR="00AC58B3">
          <w:rPr>
            <w:noProof/>
            <w:webHidden/>
          </w:rPr>
          <w:tab/>
        </w:r>
        <w:r w:rsidR="00E51FCC">
          <w:rPr>
            <w:noProof/>
            <w:webHidden/>
          </w:rPr>
          <w:fldChar w:fldCharType="begin"/>
        </w:r>
        <w:r w:rsidR="00AC58B3">
          <w:rPr>
            <w:noProof/>
            <w:webHidden/>
          </w:rPr>
          <w:instrText xml:space="preserve"> PAGEREF _Toc307777939 \h </w:instrText>
        </w:r>
        <w:r w:rsidR="00E51FCC">
          <w:rPr>
            <w:noProof/>
            <w:webHidden/>
          </w:rPr>
        </w:r>
        <w:r w:rsidR="00E51FCC">
          <w:rPr>
            <w:noProof/>
            <w:webHidden/>
          </w:rPr>
          <w:fldChar w:fldCharType="separate"/>
        </w:r>
        <w:r w:rsidR="00AC58B3">
          <w:rPr>
            <w:noProof/>
            <w:webHidden/>
          </w:rPr>
          <w:t>21</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40" w:history="1">
        <w:r w:rsidR="00AC58B3" w:rsidRPr="003F27D1">
          <w:rPr>
            <w:rStyle w:val="Hyperlink"/>
            <w:noProof/>
          </w:rPr>
          <w:t>2.7.</w:t>
        </w:r>
        <w:r w:rsidR="00AC58B3">
          <w:rPr>
            <w:rFonts w:asciiTheme="minorHAnsi" w:eastAsiaTheme="minorEastAsia" w:hAnsiTheme="minorHAnsi" w:cstheme="minorBidi"/>
            <w:noProof/>
          </w:rPr>
          <w:tab/>
        </w:r>
        <w:r w:rsidR="00AC58B3" w:rsidRPr="003F27D1">
          <w:rPr>
            <w:rStyle w:val="Hyperlink"/>
            <w:noProof/>
          </w:rPr>
          <w:t>Field Work</w:t>
        </w:r>
        <w:r w:rsidR="00AC58B3">
          <w:rPr>
            <w:noProof/>
            <w:webHidden/>
          </w:rPr>
          <w:tab/>
        </w:r>
        <w:r w:rsidR="00E51FCC">
          <w:rPr>
            <w:noProof/>
            <w:webHidden/>
          </w:rPr>
          <w:fldChar w:fldCharType="begin"/>
        </w:r>
        <w:r w:rsidR="00AC58B3">
          <w:rPr>
            <w:noProof/>
            <w:webHidden/>
          </w:rPr>
          <w:instrText xml:space="preserve"> PAGEREF _Toc307777940 \h </w:instrText>
        </w:r>
        <w:r w:rsidR="00E51FCC">
          <w:rPr>
            <w:noProof/>
            <w:webHidden/>
          </w:rPr>
        </w:r>
        <w:r w:rsidR="00E51FCC">
          <w:rPr>
            <w:noProof/>
            <w:webHidden/>
          </w:rPr>
          <w:fldChar w:fldCharType="separate"/>
        </w:r>
        <w:r w:rsidR="00AC58B3">
          <w:rPr>
            <w:noProof/>
            <w:webHidden/>
          </w:rPr>
          <w:t>21</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41" w:history="1">
        <w:r w:rsidR="00AC58B3" w:rsidRPr="003F27D1">
          <w:rPr>
            <w:rStyle w:val="Hyperlink"/>
            <w:noProof/>
          </w:rPr>
          <w:t>2.8.</w:t>
        </w:r>
        <w:r w:rsidR="00AC58B3">
          <w:rPr>
            <w:rFonts w:asciiTheme="minorHAnsi" w:eastAsiaTheme="minorEastAsia" w:hAnsiTheme="minorHAnsi" w:cstheme="minorBidi"/>
            <w:noProof/>
          </w:rPr>
          <w:tab/>
        </w:r>
        <w:r w:rsidR="00AC58B3" w:rsidRPr="003F27D1">
          <w:rPr>
            <w:rStyle w:val="Hyperlink"/>
            <w:noProof/>
          </w:rPr>
          <w:t>Data Analysis</w:t>
        </w:r>
        <w:r w:rsidR="00AC58B3">
          <w:rPr>
            <w:noProof/>
            <w:webHidden/>
          </w:rPr>
          <w:tab/>
        </w:r>
        <w:r w:rsidR="00E51FCC">
          <w:rPr>
            <w:noProof/>
            <w:webHidden/>
          </w:rPr>
          <w:fldChar w:fldCharType="begin"/>
        </w:r>
        <w:r w:rsidR="00AC58B3">
          <w:rPr>
            <w:noProof/>
            <w:webHidden/>
          </w:rPr>
          <w:instrText xml:space="preserve"> PAGEREF _Toc307777941 \h </w:instrText>
        </w:r>
        <w:r w:rsidR="00E51FCC">
          <w:rPr>
            <w:noProof/>
            <w:webHidden/>
          </w:rPr>
        </w:r>
        <w:r w:rsidR="00E51FCC">
          <w:rPr>
            <w:noProof/>
            <w:webHidden/>
          </w:rPr>
          <w:fldChar w:fldCharType="separate"/>
        </w:r>
        <w:r w:rsidR="00AC58B3">
          <w:rPr>
            <w:noProof/>
            <w:webHidden/>
          </w:rPr>
          <w:t>22</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42" w:history="1">
        <w:r w:rsidR="00AC58B3" w:rsidRPr="003F27D1">
          <w:rPr>
            <w:rStyle w:val="Hyperlink"/>
            <w:noProof/>
          </w:rPr>
          <w:t>2.9.</w:t>
        </w:r>
        <w:r w:rsidR="00AC58B3">
          <w:rPr>
            <w:rFonts w:asciiTheme="minorHAnsi" w:eastAsiaTheme="minorEastAsia" w:hAnsiTheme="minorHAnsi" w:cstheme="minorBidi"/>
            <w:noProof/>
          </w:rPr>
          <w:tab/>
        </w:r>
        <w:r w:rsidR="00AC58B3" w:rsidRPr="003F27D1">
          <w:rPr>
            <w:rStyle w:val="Hyperlink"/>
            <w:noProof/>
          </w:rPr>
          <w:t>Methodology Limitations</w:t>
        </w:r>
        <w:r w:rsidR="00AC58B3">
          <w:rPr>
            <w:noProof/>
            <w:webHidden/>
          </w:rPr>
          <w:tab/>
        </w:r>
        <w:r w:rsidR="00E51FCC">
          <w:rPr>
            <w:noProof/>
            <w:webHidden/>
          </w:rPr>
          <w:fldChar w:fldCharType="begin"/>
        </w:r>
        <w:r w:rsidR="00AC58B3">
          <w:rPr>
            <w:noProof/>
            <w:webHidden/>
          </w:rPr>
          <w:instrText xml:space="preserve"> PAGEREF _Toc307777942 \h </w:instrText>
        </w:r>
        <w:r w:rsidR="00E51FCC">
          <w:rPr>
            <w:noProof/>
            <w:webHidden/>
          </w:rPr>
        </w:r>
        <w:r w:rsidR="00E51FCC">
          <w:rPr>
            <w:noProof/>
            <w:webHidden/>
          </w:rPr>
          <w:fldChar w:fldCharType="separate"/>
        </w:r>
        <w:r w:rsidR="00AC58B3">
          <w:rPr>
            <w:noProof/>
            <w:webHidden/>
          </w:rPr>
          <w:t>22</w:t>
        </w:r>
        <w:r w:rsidR="00E51FCC">
          <w:rPr>
            <w:noProof/>
            <w:webHidden/>
          </w:rPr>
          <w:fldChar w:fldCharType="end"/>
        </w:r>
      </w:hyperlink>
    </w:p>
    <w:p w:rsidR="00AC58B3" w:rsidRDefault="00E57A54">
      <w:pPr>
        <w:pStyle w:val="TOC2"/>
        <w:tabs>
          <w:tab w:val="left" w:pos="660"/>
          <w:tab w:val="right" w:leader="dot" w:pos="9350"/>
        </w:tabs>
        <w:rPr>
          <w:rFonts w:asciiTheme="minorHAnsi" w:eastAsiaTheme="minorEastAsia" w:hAnsiTheme="minorHAnsi" w:cstheme="minorBidi"/>
          <w:noProof/>
        </w:rPr>
      </w:pPr>
      <w:hyperlink w:anchor="_Toc307777943" w:history="1">
        <w:r w:rsidR="00AC58B3" w:rsidRPr="003F27D1">
          <w:rPr>
            <w:rStyle w:val="Hyperlink"/>
            <w:noProof/>
          </w:rPr>
          <w:t>3.</w:t>
        </w:r>
        <w:r w:rsidR="00AC58B3">
          <w:rPr>
            <w:rFonts w:asciiTheme="minorHAnsi" w:eastAsiaTheme="minorEastAsia" w:hAnsiTheme="minorHAnsi" w:cstheme="minorBidi"/>
            <w:noProof/>
          </w:rPr>
          <w:tab/>
        </w:r>
        <w:r w:rsidR="00AC58B3" w:rsidRPr="003F27D1">
          <w:rPr>
            <w:rStyle w:val="Hyperlink"/>
            <w:noProof/>
          </w:rPr>
          <w:t>Context – Country background, education sector</w:t>
        </w:r>
        <w:r w:rsidR="00AC58B3">
          <w:rPr>
            <w:noProof/>
            <w:webHidden/>
          </w:rPr>
          <w:tab/>
        </w:r>
        <w:r w:rsidR="00E51FCC">
          <w:rPr>
            <w:noProof/>
            <w:webHidden/>
          </w:rPr>
          <w:fldChar w:fldCharType="begin"/>
        </w:r>
        <w:r w:rsidR="00AC58B3">
          <w:rPr>
            <w:noProof/>
            <w:webHidden/>
          </w:rPr>
          <w:instrText xml:space="preserve"> PAGEREF _Toc307777943 \h </w:instrText>
        </w:r>
        <w:r w:rsidR="00E51FCC">
          <w:rPr>
            <w:noProof/>
            <w:webHidden/>
          </w:rPr>
        </w:r>
        <w:r w:rsidR="00E51FCC">
          <w:rPr>
            <w:noProof/>
            <w:webHidden/>
          </w:rPr>
          <w:fldChar w:fldCharType="separate"/>
        </w:r>
        <w:r w:rsidR="00AC58B3">
          <w:rPr>
            <w:noProof/>
            <w:webHidden/>
          </w:rPr>
          <w:t>24</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44" w:history="1">
        <w:r w:rsidR="00AC58B3" w:rsidRPr="003F27D1">
          <w:rPr>
            <w:rStyle w:val="Hyperlink"/>
            <w:noProof/>
          </w:rPr>
          <w:t>3.1.</w:t>
        </w:r>
        <w:r w:rsidR="00AC58B3">
          <w:rPr>
            <w:rFonts w:asciiTheme="minorHAnsi" w:eastAsiaTheme="minorEastAsia" w:hAnsiTheme="minorHAnsi" w:cstheme="minorBidi"/>
            <w:noProof/>
          </w:rPr>
          <w:tab/>
        </w:r>
        <w:r w:rsidR="00AC58B3" w:rsidRPr="003F27D1">
          <w:rPr>
            <w:rStyle w:val="Hyperlink"/>
            <w:noProof/>
          </w:rPr>
          <w:t>Country Background</w:t>
        </w:r>
        <w:r w:rsidR="00AC58B3">
          <w:rPr>
            <w:noProof/>
            <w:webHidden/>
          </w:rPr>
          <w:tab/>
        </w:r>
        <w:r w:rsidR="00E51FCC">
          <w:rPr>
            <w:noProof/>
            <w:webHidden/>
          </w:rPr>
          <w:fldChar w:fldCharType="begin"/>
        </w:r>
        <w:r w:rsidR="00AC58B3">
          <w:rPr>
            <w:noProof/>
            <w:webHidden/>
          </w:rPr>
          <w:instrText xml:space="preserve"> PAGEREF _Toc307777944 \h </w:instrText>
        </w:r>
        <w:r w:rsidR="00E51FCC">
          <w:rPr>
            <w:noProof/>
            <w:webHidden/>
          </w:rPr>
        </w:r>
        <w:r w:rsidR="00E51FCC">
          <w:rPr>
            <w:noProof/>
            <w:webHidden/>
          </w:rPr>
          <w:fldChar w:fldCharType="separate"/>
        </w:r>
        <w:r w:rsidR="00AC58B3">
          <w:rPr>
            <w:noProof/>
            <w:webHidden/>
          </w:rPr>
          <w:t>24</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45" w:history="1">
        <w:r w:rsidR="00AC58B3" w:rsidRPr="003F27D1">
          <w:rPr>
            <w:rStyle w:val="Hyperlink"/>
            <w:noProof/>
          </w:rPr>
          <w:t>3.2.</w:t>
        </w:r>
        <w:r w:rsidR="00AC58B3">
          <w:rPr>
            <w:rFonts w:asciiTheme="minorHAnsi" w:eastAsiaTheme="minorEastAsia" w:hAnsiTheme="minorHAnsi" w:cstheme="minorBidi"/>
            <w:noProof/>
          </w:rPr>
          <w:tab/>
        </w:r>
        <w:r w:rsidR="00AC58B3" w:rsidRPr="003F27D1">
          <w:rPr>
            <w:rStyle w:val="Hyperlink"/>
            <w:noProof/>
          </w:rPr>
          <w:t>Egypt’s Education Sector</w:t>
        </w:r>
        <w:r w:rsidR="00AC58B3">
          <w:rPr>
            <w:noProof/>
            <w:webHidden/>
          </w:rPr>
          <w:tab/>
        </w:r>
        <w:r w:rsidR="00E51FCC">
          <w:rPr>
            <w:noProof/>
            <w:webHidden/>
          </w:rPr>
          <w:fldChar w:fldCharType="begin"/>
        </w:r>
        <w:r w:rsidR="00AC58B3">
          <w:rPr>
            <w:noProof/>
            <w:webHidden/>
          </w:rPr>
          <w:instrText xml:space="preserve"> PAGEREF _Toc307777945 \h </w:instrText>
        </w:r>
        <w:r w:rsidR="00E51FCC">
          <w:rPr>
            <w:noProof/>
            <w:webHidden/>
          </w:rPr>
        </w:r>
        <w:r w:rsidR="00E51FCC">
          <w:rPr>
            <w:noProof/>
            <w:webHidden/>
          </w:rPr>
          <w:fldChar w:fldCharType="separate"/>
        </w:r>
        <w:r w:rsidR="00AC58B3">
          <w:rPr>
            <w:noProof/>
            <w:webHidden/>
          </w:rPr>
          <w:t>24</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46" w:history="1">
        <w:r w:rsidR="00AC58B3" w:rsidRPr="003F27D1">
          <w:rPr>
            <w:rStyle w:val="Hyperlink"/>
            <w:noProof/>
          </w:rPr>
          <w:t>3.3.</w:t>
        </w:r>
        <w:r w:rsidR="00AC58B3">
          <w:rPr>
            <w:rFonts w:asciiTheme="minorHAnsi" w:eastAsiaTheme="minorEastAsia" w:hAnsiTheme="minorHAnsi" w:cstheme="minorBidi"/>
            <w:noProof/>
          </w:rPr>
          <w:tab/>
        </w:r>
        <w:r w:rsidR="00AC58B3" w:rsidRPr="003F27D1">
          <w:rPr>
            <w:rStyle w:val="Hyperlink"/>
            <w:noProof/>
          </w:rPr>
          <w:t>Girls’ Education in Egypt</w:t>
        </w:r>
        <w:r w:rsidR="00AC58B3">
          <w:rPr>
            <w:noProof/>
            <w:webHidden/>
          </w:rPr>
          <w:tab/>
        </w:r>
        <w:r w:rsidR="00E51FCC">
          <w:rPr>
            <w:noProof/>
            <w:webHidden/>
          </w:rPr>
          <w:fldChar w:fldCharType="begin"/>
        </w:r>
        <w:r w:rsidR="00AC58B3">
          <w:rPr>
            <w:noProof/>
            <w:webHidden/>
          </w:rPr>
          <w:instrText xml:space="preserve"> PAGEREF _Toc307777946 \h </w:instrText>
        </w:r>
        <w:r w:rsidR="00E51FCC">
          <w:rPr>
            <w:noProof/>
            <w:webHidden/>
          </w:rPr>
        </w:r>
        <w:r w:rsidR="00E51FCC">
          <w:rPr>
            <w:noProof/>
            <w:webHidden/>
          </w:rPr>
          <w:fldChar w:fldCharType="separate"/>
        </w:r>
        <w:r w:rsidR="00AC58B3">
          <w:rPr>
            <w:noProof/>
            <w:webHidden/>
          </w:rPr>
          <w:t>25</w:t>
        </w:r>
        <w:r w:rsidR="00E51FCC">
          <w:rPr>
            <w:noProof/>
            <w:webHidden/>
          </w:rPr>
          <w:fldChar w:fldCharType="end"/>
        </w:r>
      </w:hyperlink>
    </w:p>
    <w:p w:rsidR="00AC58B3" w:rsidRDefault="00E57A54">
      <w:pPr>
        <w:pStyle w:val="TOC2"/>
        <w:tabs>
          <w:tab w:val="left" w:pos="660"/>
          <w:tab w:val="right" w:leader="dot" w:pos="9350"/>
        </w:tabs>
        <w:rPr>
          <w:rFonts w:asciiTheme="minorHAnsi" w:eastAsiaTheme="minorEastAsia" w:hAnsiTheme="minorHAnsi" w:cstheme="minorBidi"/>
          <w:noProof/>
        </w:rPr>
      </w:pPr>
      <w:hyperlink w:anchor="_Toc307777947" w:history="1">
        <w:r w:rsidR="00AC58B3" w:rsidRPr="003F27D1">
          <w:rPr>
            <w:rStyle w:val="Hyperlink"/>
            <w:noProof/>
          </w:rPr>
          <w:t>4.</w:t>
        </w:r>
        <w:r w:rsidR="00AC58B3">
          <w:rPr>
            <w:rFonts w:asciiTheme="minorHAnsi" w:eastAsiaTheme="minorEastAsia" w:hAnsiTheme="minorHAnsi" w:cstheme="minorBidi"/>
            <w:noProof/>
          </w:rPr>
          <w:tab/>
        </w:r>
        <w:r w:rsidR="00AC58B3" w:rsidRPr="003F27D1">
          <w:rPr>
            <w:rStyle w:val="Hyperlink"/>
            <w:noProof/>
          </w:rPr>
          <w:t>Establishment and Evolution of UNGEI at Egypt</w:t>
        </w:r>
        <w:r w:rsidR="00AC58B3">
          <w:rPr>
            <w:noProof/>
            <w:webHidden/>
          </w:rPr>
          <w:tab/>
        </w:r>
        <w:r w:rsidR="00E51FCC">
          <w:rPr>
            <w:noProof/>
            <w:webHidden/>
          </w:rPr>
          <w:fldChar w:fldCharType="begin"/>
        </w:r>
        <w:r w:rsidR="00AC58B3">
          <w:rPr>
            <w:noProof/>
            <w:webHidden/>
          </w:rPr>
          <w:instrText xml:space="preserve"> PAGEREF _Toc307777947 \h </w:instrText>
        </w:r>
        <w:r w:rsidR="00E51FCC">
          <w:rPr>
            <w:noProof/>
            <w:webHidden/>
          </w:rPr>
        </w:r>
        <w:r w:rsidR="00E51FCC">
          <w:rPr>
            <w:noProof/>
            <w:webHidden/>
          </w:rPr>
          <w:fldChar w:fldCharType="separate"/>
        </w:r>
        <w:r w:rsidR="00AC58B3">
          <w:rPr>
            <w:noProof/>
            <w:webHidden/>
          </w:rPr>
          <w:t>28</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48" w:history="1">
        <w:r w:rsidR="00AC58B3" w:rsidRPr="003F27D1">
          <w:rPr>
            <w:rStyle w:val="Hyperlink"/>
            <w:noProof/>
          </w:rPr>
          <w:t>4.1.</w:t>
        </w:r>
        <w:r w:rsidR="00AC58B3">
          <w:rPr>
            <w:rFonts w:asciiTheme="minorHAnsi" w:eastAsiaTheme="minorEastAsia" w:hAnsiTheme="minorHAnsi" w:cstheme="minorBidi"/>
            <w:noProof/>
          </w:rPr>
          <w:tab/>
        </w:r>
        <w:r w:rsidR="00AC58B3" w:rsidRPr="003F27D1">
          <w:rPr>
            <w:rStyle w:val="Hyperlink"/>
            <w:noProof/>
          </w:rPr>
          <w:t>Establishment of EGEI</w:t>
        </w:r>
        <w:r w:rsidR="00AC58B3">
          <w:rPr>
            <w:noProof/>
            <w:webHidden/>
          </w:rPr>
          <w:tab/>
        </w:r>
        <w:r w:rsidR="00E51FCC">
          <w:rPr>
            <w:noProof/>
            <w:webHidden/>
          </w:rPr>
          <w:fldChar w:fldCharType="begin"/>
        </w:r>
        <w:r w:rsidR="00AC58B3">
          <w:rPr>
            <w:noProof/>
            <w:webHidden/>
          </w:rPr>
          <w:instrText xml:space="preserve"> PAGEREF _Toc307777948 \h </w:instrText>
        </w:r>
        <w:r w:rsidR="00E51FCC">
          <w:rPr>
            <w:noProof/>
            <w:webHidden/>
          </w:rPr>
        </w:r>
        <w:r w:rsidR="00E51FCC">
          <w:rPr>
            <w:noProof/>
            <w:webHidden/>
          </w:rPr>
          <w:fldChar w:fldCharType="separate"/>
        </w:r>
        <w:r w:rsidR="00AC58B3">
          <w:rPr>
            <w:noProof/>
            <w:webHidden/>
          </w:rPr>
          <w:t>28</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49" w:history="1">
        <w:r w:rsidR="00AC58B3" w:rsidRPr="003F27D1">
          <w:rPr>
            <w:rStyle w:val="Hyperlink"/>
            <w:noProof/>
          </w:rPr>
          <w:t>4.1.1 Vision of EGEI</w:t>
        </w:r>
        <w:r w:rsidR="00AC58B3">
          <w:rPr>
            <w:noProof/>
            <w:webHidden/>
          </w:rPr>
          <w:tab/>
        </w:r>
        <w:r w:rsidR="00E51FCC">
          <w:rPr>
            <w:noProof/>
            <w:webHidden/>
          </w:rPr>
          <w:fldChar w:fldCharType="begin"/>
        </w:r>
        <w:r w:rsidR="00AC58B3">
          <w:rPr>
            <w:noProof/>
            <w:webHidden/>
          </w:rPr>
          <w:instrText xml:space="preserve"> PAGEREF _Toc307777949 \h </w:instrText>
        </w:r>
        <w:r w:rsidR="00E51FCC">
          <w:rPr>
            <w:noProof/>
            <w:webHidden/>
          </w:rPr>
        </w:r>
        <w:r w:rsidR="00E51FCC">
          <w:rPr>
            <w:noProof/>
            <w:webHidden/>
          </w:rPr>
          <w:fldChar w:fldCharType="separate"/>
        </w:r>
        <w:r w:rsidR="00AC58B3">
          <w:rPr>
            <w:noProof/>
            <w:webHidden/>
          </w:rPr>
          <w:t>28</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50" w:history="1">
        <w:r w:rsidR="00AC58B3" w:rsidRPr="003F27D1">
          <w:rPr>
            <w:rStyle w:val="Hyperlink"/>
            <w:noProof/>
          </w:rPr>
          <w:t>4.1.2 Goal of EGEI</w:t>
        </w:r>
        <w:r w:rsidR="00AC58B3">
          <w:rPr>
            <w:noProof/>
            <w:webHidden/>
          </w:rPr>
          <w:tab/>
        </w:r>
        <w:r w:rsidR="00E51FCC">
          <w:rPr>
            <w:noProof/>
            <w:webHidden/>
          </w:rPr>
          <w:fldChar w:fldCharType="begin"/>
        </w:r>
        <w:r w:rsidR="00AC58B3">
          <w:rPr>
            <w:noProof/>
            <w:webHidden/>
          </w:rPr>
          <w:instrText xml:space="preserve"> PAGEREF _Toc307777950 \h </w:instrText>
        </w:r>
        <w:r w:rsidR="00E51FCC">
          <w:rPr>
            <w:noProof/>
            <w:webHidden/>
          </w:rPr>
        </w:r>
        <w:r w:rsidR="00E51FCC">
          <w:rPr>
            <w:noProof/>
            <w:webHidden/>
          </w:rPr>
          <w:fldChar w:fldCharType="separate"/>
        </w:r>
        <w:r w:rsidR="00AC58B3">
          <w:rPr>
            <w:noProof/>
            <w:webHidden/>
          </w:rPr>
          <w:t>28</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51" w:history="1">
        <w:r w:rsidR="00AC58B3" w:rsidRPr="003F27D1">
          <w:rPr>
            <w:rStyle w:val="Hyperlink"/>
            <w:noProof/>
          </w:rPr>
          <w:t>4.1.3 Partners in EGEI</w:t>
        </w:r>
        <w:r w:rsidR="00AC58B3">
          <w:rPr>
            <w:noProof/>
            <w:webHidden/>
          </w:rPr>
          <w:tab/>
        </w:r>
        <w:r w:rsidR="00E51FCC">
          <w:rPr>
            <w:noProof/>
            <w:webHidden/>
          </w:rPr>
          <w:fldChar w:fldCharType="begin"/>
        </w:r>
        <w:r w:rsidR="00AC58B3">
          <w:rPr>
            <w:noProof/>
            <w:webHidden/>
          </w:rPr>
          <w:instrText xml:space="preserve"> PAGEREF _Toc307777951 \h </w:instrText>
        </w:r>
        <w:r w:rsidR="00E51FCC">
          <w:rPr>
            <w:noProof/>
            <w:webHidden/>
          </w:rPr>
        </w:r>
        <w:r w:rsidR="00E51FCC">
          <w:rPr>
            <w:noProof/>
            <w:webHidden/>
          </w:rPr>
          <w:fldChar w:fldCharType="separate"/>
        </w:r>
        <w:r w:rsidR="00AC58B3">
          <w:rPr>
            <w:noProof/>
            <w:webHidden/>
          </w:rPr>
          <w:t>29</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52" w:history="1">
        <w:r w:rsidR="00AC58B3" w:rsidRPr="003F27D1">
          <w:rPr>
            <w:rStyle w:val="Hyperlink"/>
            <w:noProof/>
          </w:rPr>
          <w:t>4.1.4 Target Groups</w:t>
        </w:r>
        <w:r w:rsidR="00AC58B3">
          <w:rPr>
            <w:noProof/>
            <w:webHidden/>
          </w:rPr>
          <w:tab/>
        </w:r>
        <w:r w:rsidR="00E51FCC">
          <w:rPr>
            <w:noProof/>
            <w:webHidden/>
          </w:rPr>
          <w:fldChar w:fldCharType="begin"/>
        </w:r>
        <w:r w:rsidR="00AC58B3">
          <w:rPr>
            <w:noProof/>
            <w:webHidden/>
          </w:rPr>
          <w:instrText xml:space="preserve"> PAGEREF _Toc307777952 \h </w:instrText>
        </w:r>
        <w:r w:rsidR="00E51FCC">
          <w:rPr>
            <w:noProof/>
            <w:webHidden/>
          </w:rPr>
        </w:r>
        <w:r w:rsidR="00E51FCC">
          <w:rPr>
            <w:noProof/>
            <w:webHidden/>
          </w:rPr>
          <w:fldChar w:fldCharType="separate"/>
        </w:r>
        <w:r w:rsidR="00AC58B3">
          <w:rPr>
            <w:noProof/>
            <w:webHidden/>
          </w:rPr>
          <w:t>29</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53" w:history="1">
        <w:r w:rsidR="00AC58B3" w:rsidRPr="003F27D1">
          <w:rPr>
            <w:rStyle w:val="Hyperlink"/>
            <w:noProof/>
          </w:rPr>
          <w:t>4.1.5 Philosophy of EGEI</w:t>
        </w:r>
        <w:r w:rsidR="00AC58B3">
          <w:rPr>
            <w:noProof/>
            <w:webHidden/>
          </w:rPr>
          <w:tab/>
        </w:r>
        <w:r w:rsidR="00E51FCC">
          <w:rPr>
            <w:noProof/>
            <w:webHidden/>
          </w:rPr>
          <w:fldChar w:fldCharType="begin"/>
        </w:r>
        <w:r w:rsidR="00AC58B3">
          <w:rPr>
            <w:noProof/>
            <w:webHidden/>
          </w:rPr>
          <w:instrText xml:space="preserve"> PAGEREF _Toc307777953 \h </w:instrText>
        </w:r>
        <w:r w:rsidR="00E51FCC">
          <w:rPr>
            <w:noProof/>
            <w:webHidden/>
          </w:rPr>
        </w:r>
        <w:r w:rsidR="00E51FCC">
          <w:rPr>
            <w:noProof/>
            <w:webHidden/>
          </w:rPr>
          <w:fldChar w:fldCharType="separate"/>
        </w:r>
        <w:r w:rsidR="00AC58B3">
          <w:rPr>
            <w:noProof/>
            <w:webHidden/>
          </w:rPr>
          <w:t>29</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54" w:history="1">
        <w:r w:rsidR="00AC58B3" w:rsidRPr="003F27D1">
          <w:rPr>
            <w:rStyle w:val="Hyperlink"/>
            <w:noProof/>
          </w:rPr>
          <w:t>4.2.</w:t>
        </w:r>
        <w:r w:rsidR="00AC58B3">
          <w:rPr>
            <w:rFonts w:asciiTheme="minorHAnsi" w:eastAsiaTheme="minorEastAsia" w:hAnsiTheme="minorHAnsi" w:cstheme="minorBidi"/>
            <w:noProof/>
          </w:rPr>
          <w:tab/>
        </w:r>
        <w:r w:rsidR="00AC58B3" w:rsidRPr="003F27D1">
          <w:rPr>
            <w:rStyle w:val="Hyperlink"/>
            <w:noProof/>
          </w:rPr>
          <w:t>Structure and Membership of EGEI</w:t>
        </w:r>
        <w:r w:rsidR="00AC58B3">
          <w:rPr>
            <w:noProof/>
            <w:webHidden/>
          </w:rPr>
          <w:tab/>
        </w:r>
        <w:r w:rsidR="00E51FCC">
          <w:rPr>
            <w:noProof/>
            <w:webHidden/>
          </w:rPr>
          <w:fldChar w:fldCharType="begin"/>
        </w:r>
        <w:r w:rsidR="00AC58B3">
          <w:rPr>
            <w:noProof/>
            <w:webHidden/>
          </w:rPr>
          <w:instrText xml:space="preserve"> PAGEREF _Toc307777954 \h </w:instrText>
        </w:r>
        <w:r w:rsidR="00E51FCC">
          <w:rPr>
            <w:noProof/>
            <w:webHidden/>
          </w:rPr>
        </w:r>
        <w:r w:rsidR="00E51FCC">
          <w:rPr>
            <w:noProof/>
            <w:webHidden/>
          </w:rPr>
          <w:fldChar w:fldCharType="separate"/>
        </w:r>
        <w:r w:rsidR="00AC58B3">
          <w:rPr>
            <w:noProof/>
            <w:webHidden/>
          </w:rPr>
          <w:t>30</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55" w:history="1">
        <w:r w:rsidR="00AC58B3" w:rsidRPr="003F27D1">
          <w:rPr>
            <w:rStyle w:val="Hyperlink"/>
            <w:noProof/>
          </w:rPr>
          <w:t>4.2.1 The National task force</w:t>
        </w:r>
        <w:r w:rsidR="00AC58B3">
          <w:rPr>
            <w:noProof/>
            <w:webHidden/>
          </w:rPr>
          <w:tab/>
        </w:r>
        <w:r w:rsidR="00E51FCC">
          <w:rPr>
            <w:noProof/>
            <w:webHidden/>
          </w:rPr>
          <w:fldChar w:fldCharType="begin"/>
        </w:r>
        <w:r w:rsidR="00AC58B3">
          <w:rPr>
            <w:noProof/>
            <w:webHidden/>
          </w:rPr>
          <w:instrText xml:space="preserve"> PAGEREF _Toc307777955 \h </w:instrText>
        </w:r>
        <w:r w:rsidR="00E51FCC">
          <w:rPr>
            <w:noProof/>
            <w:webHidden/>
          </w:rPr>
        </w:r>
        <w:r w:rsidR="00E51FCC">
          <w:rPr>
            <w:noProof/>
            <w:webHidden/>
          </w:rPr>
          <w:fldChar w:fldCharType="separate"/>
        </w:r>
        <w:r w:rsidR="00AC58B3">
          <w:rPr>
            <w:noProof/>
            <w:webHidden/>
          </w:rPr>
          <w:t>30</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56" w:history="1">
        <w:r w:rsidR="00AC58B3" w:rsidRPr="003F27D1">
          <w:rPr>
            <w:rStyle w:val="Hyperlink"/>
            <w:noProof/>
          </w:rPr>
          <w:t>4.2.2 UN Task Force</w:t>
        </w:r>
        <w:r w:rsidR="00AC58B3">
          <w:rPr>
            <w:noProof/>
            <w:webHidden/>
          </w:rPr>
          <w:tab/>
        </w:r>
        <w:r w:rsidR="00E51FCC">
          <w:rPr>
            <w:noProof/>
            <w:webHidden/>
          </w:rPr>
          <w:fldChar w:fldCharType="begin"/>
        </w:r>
        <w:r w:rsidR="00AC58B3">
          <w:rPr>
            <w:noProof/>
            <w:webHidden/>
          </w:rPr>
          <w:instrText xml:space="preserve"> PAGEREF _Toc307777956 \h </w:instrText>
        </w:r>
        <w:r w:rsidR="00E51FCC">
          <w:rPr>
            <w:noProof/>
            <w:webHidden/>
          </w:rPr>
        </w:r>
        <w:r w:rsidR="00E51FCC">
          <w:rPr>
            <w:noProof/>
            <w:webHidden/>
          </w:rPr>
          <w:fldChar w:fldCharType="separate"/>
        </w:r>
        <w:r w:rsidR="00AC58B3">
          <w:rPr>
            <w:noProof/>
            <w:webHidden/>
          </w:rPr>
          <w:t>31</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57" w:history="1">
        <w:r w:rsidR="00AC58B3" w:rsidRPr="003F27D1">
          <w:rPr>
            <w:rStyle w:val="Hyperlink"/>
            <w:i/>
            <w:iCs/>
            <w:noProof/>
          </w:rPr>
          <w:t>4.2.3 The GEI Secretariat</w:t>
        </w:r>
        <w:r w:rsidR="00AC58B3">
          <w:rPr>
            <w:noProof/>
            <w:webHidden/>
          </w:rPr>
          <w:tab/>
        </w:r>
        <w:r w:rsidR="00E51FCC">
          <w:rPr>
            <w:noProof/>
            <w:webHidden/>
          </w:rPr>
          <w:fldChar w:fldCharType="begin"/>
        </w:r>
        <w:r w:rsidR="00AC58B3">
          <w:rPr>
            <w:noProof/>
            <w:webHidden/>
          </w:rPr>
          <w:instrText xml:space="preserve"> PAGEREF _Toc307777957 \h </w:instrText>
        </w:r>
        <w:r w:rsidR="00E51FCC">
          <w:rPr>
            <w:noProof/>
            <w:webHidden/>
          </w:rPr>
        </w:r>
        <w:r w:rsidR="00E51FCC">
          <w:rPr>
            <w:noProof/>
            <w:webHidden/>
          </w:rPr>
          <w:fldChar w:fldCharType="separate"/>
        </w:r>
        <w:r w:rsidR="00AC58B3">
          <w:rPr>
            <w:noProof/>
            <w:webHidden/>
          </w:rPr>
          <w:t>31</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58" w:history="1">
        <w:r w:rsidR="00AC58B3" w:rsidRPr="003F27D1">
          <w:rPr>
            <w:rStyle w:val="Hyperlink"/>
            <w:i/>
            <w:iCs/>
            <w:noProof/>
          </w:rPr>
          <w:t>4.2.4 Partnership</w:t>
        </w:r>
        <w:r w:rsidR="00AC58B3">
          <w:rPr>
            <w:noProof/>
            <w:webHidden/>
          </w:rPr>
          <w:tab/>
        </w:r>
        <w:r w:rsidR="00E51FCC">
          <w:rPr>
            <w:noProof/>
            <w:webHidden/>
          </w:rPr>
          <w:fldChar w:fldCharType="begin"/>
        </w:r>
        <w:r w:rsidR="00AC58B3">
          <w:rPr>
            <w:noProof/>
            <w:webHidden/>
          </w:rPr>
          <w:instrText xml:space="preserve"> PAGEREF _Toc307777958 \h </w:instrText>
        </w:r>
        <w:r w:rsidR="00E51FCC">
          <w:rPr>
            <w:noProof/>
            <w:webHidden/>
          </w:rPr>
        </w:r>
        <w:r w:rsidR="00E51FCC">
          <w:rPr>
            <w:noProof/>
            <w:webHidden/>
          </w:rPr>
          <w:fldChar w:fldCharType="separate"/>
        </w:r>
        <w:r w:rsidR="00AC58B3">
          <w:rPr>
            <w:noProof/>
            <w:webHidden/>
          </w:rPr>
          <w:t>32</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59" w:history="1">
        <w:r w:rsidR="00AC58B3" w:rsidRPr="003F27D1">
          <w:rPr>
            <w:rStyle w:val="Hyperlink"/>
            <w:noProof/>
          </w:rPr>
          <w:t>4.3.</w:t>
        </w:r>
        <w:r w:rsidR="00AC58B3">
          <w:rPr>
            <w:rFonts w:asciiTheme="minorHAnsi" w:eastAsiaTheme="minorEastAsia" w:hAnsiTheme="minorHAnsi" w:cstheme="minorBidi"/>
            <w:noProof/>
          </w:rPr>
          <w:tab/>
        </w:r>
        <w:r w:rsidR="00AC58B3" w:rsidRPr="003F27D1">
          <w:rPr>
            <w:rStyle w:val="Hyperlink"/>
            <w:noProof/>
          </w:rPr>
          <w:t>Key Strategies and Activities</w:t>
        </w:r>
        <w:r w:rsidR="00AC58B3">
          <w:rPr>
            <w:noProof/>
            <w:webHidden/>
          </w:rPr>
          <w:tab/>
        </w:r>
        <w:r w:rsidR="00E51FCC">
          <w:rPr>
            <w:noProof/>
            <w:webHidden/>
          </w:rPr>
          <w:fldChar w:fldCharType="begin"/>
        </w:r>
        <w:r w:rsidR="00AC58B3">
          <w:rPr>
            <w:noProof/>
            <w:webHidden/>
          </w:rPr>
          <w:instrText xml:space="preserve"> PAGEREF _Toc307777959 \h </w:instrText>
        </w:r>
        <w:r w:rsidR="00E51FCC">
          <w:rPr>
            <w:noProof/>
            <w:webHidden/>
          </w:rPr>
        </w:r>
        <w:r w:rsidR="00E51FCC">
          <w:rPr>
            <w:noProof/>
            <w:webHidden/>
          </w:rPr>
          <w:fldChar w:fldCharType="separate"/>
        </w:r>
        <w:r w:rsidR="00AC58B3">
          <w:rPr>
            <w:noProof/>
            <w:webHidden/>
          </w:rPr>
          <w:t>33</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60" w:history="1">
        <w:r w:rsidR="00AC58B3" w:rsidRPr="003F27D1">
          <w:rPr>
            <w:rStyle w:val="Hyperlink"/>
            <w:noProof/>
          </w:rPr>
          <w:t>4.3.1 Preparatory Phase (2000 – 2002</w:t>
        </w:r>
        <w:r w:rsidR="00AC58B3" w:rsidRPr="003F27D1">
          <w:rPr>
            <w:rStyle w:val="Hyperlink"/>
            <w:i/>
            <w:iCs/>
            <w:noProof/>
          </w:rPr>
          <w:t>)</w:t>
        </w:r>
        <w:r w:rsidR="00AC58B3">
          <w:rPr>
            <w:noProof/>
            <w:webHidden/>
          </w:rPr>
          <w:tab/>
        </w:r>
        <w:r w:rsidR="00E51FCC">
          <w:rPr>
            <w:noProof/>
            <w:webHidden/>
          </w:rPr>
          <w:fldChar w:fldCharType="begin"/>
        </w:r>
        <w:r w:rsidR="00AC58B3">
          <w:rPr>
            <w:noProof/>
            <w:webHidden/>
          </w:rPr>
          <w:instrText xml:space="preserve"> PAGEREF _Toc307777960 \h </w:instrText>
        </w:r>
        <w:r w:rsidR="00E51FCC">
          <w:rPr>
            <w:noProof/>
            <w:webHidden/>
          </w:rPr>
        </w:r>
        <w:r w:rsidR="00E51FCC">
          <w:rPr>
            <w:noProof/>
            <w:webHidden/>
          </w:rPr>
          <w:fldChar w:fldCharType="separate"/>
        </w:r>
        <w:r w:rsidR="00AC58B3">
          <w:rPr>
            <w:noProof/>
            <w:webHidden/>
          </w:rPr>
          <w:t>33</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61" w:history="1">
        <w:r w:rsidR="00AC58B3" w:rsidRPr="003F27D1">
          <w:rPr>
            <w:rStyle w:val="Hyperlink"/>
            <w:i/>
            <w:iCs/>
            <w:noProof/>
          </w:rPr>
          <w:t>4.3.2 Implementation Phase (2003 – 2007)</w:t>
        </w:r>
        <w:r w:rsidR="00AC58B3">
          <w:rPr>
            <w:noProof/>
            <w:webHidden/>
          </w:rPr>
          <w:tab/>
        </w:r>
        <w:r w:rsidR="00E51FCC">
          <w:rPr>
            <w:noProof/>
            <w:webHidden/>
          </w:rPr>
          <w:fldChar w:fldCharType="begin"/>
        </w:r>
        <w:r w:rsidR="00AC58B3">
          <w:rPr>
            <w:noProof/>
            <w:webHidden/>
          </w:rPr>
          <w:instrText xml:space="preserve"> PAGEREF _Toc307777961 \h </w:instrText>
        </w:r>
        <w:r w:rsidR="00E51FCC">
          <w:rPr>
            <w:noProof/>
            <w:webHidden/>
          </w:rPr>
        </w:r>
        <w:r w:rsidR="00E51FCC">
          <w:rPr>
            <w:noProof/>
            <w:webHidden/>
          </w:rPr>
          <w:fldChar w:fldCharType="separate"/>
        </w:r>
        <w:r w:rsidR="00AC58B3">
          <w:rPr>
            <w:noProof/>
            <w:webHidden/>
          </w:rPr>
          <w:t>33</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62" w:history="1">
        <w:r w:rsidR="00AC58B3" w:rsidRPr="003F27D1">
          <w:rPr>
            <w:rStyle w:val="Hyperlink"/>
            <w:i/>
            <w:iCs/>
            <w:noProof/>
          </w:rPr>
          <w:t>4.3.3 Mainstreaming Phase (2008 – 2012)</w:t>
        </w:r>
        <w:r w:rsidR="00AC58B3">
          <w:rPr>
            <w:noProof/>
            <w:webHidden/>
          </w:rPr>
          <w:tab/>
        </w:r>
        <w:r w:rsidR="00E51FCC">
          <w:rPr>
            <w:noProof/>
            <w:webHidden/>
          </w:rPr>
          <w:fldChar w:fldCharType="begin"/>
        </w:r>
        <w:r w:rsidR="00AC58B3">
          <w:rPr>
            <w:noProof/>
            <w:webHidden/>
          </w:rPr>
          <w:instrText xml:space="preserve"> PAGEREF _Toc307777962 \h </w:instrText>
        </w:r>
        <w:r w:rsidR="00E51FCC">
          <w:rPr>
            <w:noProof/>
            <w:webHidden/>
          </w:rPr>
        </w:r>
        <w:r w:rsidR="00E51FCC">
          <w:rPr>
            <w:noProof/>
            <w:webHidden/>
          </w:rPr>
          <w:fldChar w:fldCharType="separate"/>
        </w:r>
        <w:r w:rsidR="00AC58B3">
          <w:rPr>
            <w:noProof/>
            <w:webHidden/>
          </w:rPr>
          <w:t>34</w:t>
        </w:r>
        <w:r w:rsidR="00E51FCC">
          <w:rPr>
            <w:noProof/>
            <w:webHidden/>
          </w:rPr>
          <w:fldChar w:fldCharType="end"/>
        </w:r>
      </w:hyperlink>
    </w:p>
    <w:p w:rsidR="00AC58B3" w:rsidRDefault="00E57A54">
      <w:pPr>
        <w:pStyle w:val="TOC2"/>
        <w:tabs>
          <w:tab w:val="right" w:leader="dot" w:pos="9350"/>
        </w:tabs>
        <w:rPr>
          <w:rFonts w:asciiTheme="minorHAnsi" w:eastAsiaTheme="minorEastAsia" w:hAnsiTheme="minorHAnsi" w:cstheme="minorBidi"/>
          <w:noProof/>
        </w:rPr>
      </w:pPr>
      <w:hyperlink w:anchor="_Toc307777963" w:history="1">
        <w:r w:rsidR="00AC58B3" w:rsidRPr="003F27D1">
          <w:rPr>
            <w:rStyle w:val="Hyperlink"/>
            <w:noProof/>
          </w:rPr>
          <w:t>5. Findings with Respect to UNGEI Outcomes</w:t>
        </w:r>
        <w:r w:rsidR="00AC58B3">
          <w:rPr>
            <w:noProof/>
            <w:webHidden/>
          </w:rPr>
          <w:tab/>
        </w:r>
        <w:r w:rsidR="00E51FCC">
          <w:rPr>
            <w:noProof/>
            <w:webHidden/>
          </w:rPr>
          <w:fldChar w:fldCharType="begin"/>
        </w:r>
        <w:r w:rsidR="00AC58B3">
          <w:rPr>
            <w:noProof/>
            <w:webHidden/>
          </w:rPr>
          <w:instrText xml:space="preserve"> PAGEREF _Toc307777963 \h </w:instrText>
        </w:r>
        <w:r w:rsidR="00E51FCC">
          <w:rPr>
            <w:noProof/>
            <w:webHidden/>
          </w:rPr>
        </w:r>
        <w:r w:rsidR="00E51FCC">
          <w:rPr>
            <w:noProof/>
            <w:webHidden/>
          </w:rPr>
          <w:fldChar w:fldCharType="separate"/>
        </w:r>
        <w:r w:rsidR="00AC58B3">
          <w:rPr>
            <w:noProof/>
            <w:webHidden/>
          </w:rPr>
          <w:t>35</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64" w:history="1">
        <w:r w:rsidR="00AC58B3" w:rsidRPr="003F27D1">
          <w:rPr>
            <w:rStyle w:val="Hyperlink"/>
            <w:noProof/>
          </w:rPr>
          <w:t>5.1.</w:t>
        </w:r>
        <w:r w:rsidR="00AC58B3">
          <w:rPr>
            <w:rFonts w:asciiTheme="minorHAnsi" w:eastAsiaTheme="minorEastAsia" w:hAnsiTheme="minorHAnsi" w:cstheme="minorBidi"/>
            <w:noProof/>
          </w:rPr>
          <w:tab/>
        </w:r>
        <w:r w:rsidR="00AC58B3" w:rsidRPr="003F27D1">
          <w:rPr>
            <w:rStyle w:val="Hyperlink"/>
            <w:noProof/>
          </w:rPr>
          <w:t>Outcome 1 –Policies Promoting Girls’ Education and Gender Equality are in Existence</w:t>
        </w:r>
        <w:r w:rsidR="00AC58B3">
          <w:rPr>
            <w:noProof/>
            <w:webHidden/>
          </w:rPr>
          <w:tab/>
        </w:r>
        <w:r w:rsidR="00E51FCC">
          <w:rPr>
            <w:noProof/>
            <w:webHidden/>
          </w:rPr>
          <w:fldChar w:fldCharType="begin"/>
        </w:r>
        <w:r w:rsidR="00AC58B3">
          <w:rPr>
            <w:noProof/>
            <w:webHidden/>
          </w:rPr>
          <w:instrText xml:space="preserve"> PAGEREF _Toc307777964 \h </w:instrText>
        </w:r>
        <w:r w:rsidR="00E51FCC">
          <w:rPr>
            <w:noProof/>
            <w:webHidden/>
          </w:rPr>
        </w:r>
        <w:r w:rsidR="00E51FCC">
          <w:rPr>
            <w:noProof/>
            <w:webHidden/>
          </w:rPr>
          <w:fldChar w:fldCharType="separate"/>
        </w:r>
        <w:r w:rsidR="00AC58B3">
          <w:rPr>
            <w:noProof/>
            <w:webHidden/>
          </w:rPr>
          <w:t>35</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65" w:history="1">
        <w:r w:rsidR="00AC58B3" w:rsidRPr="003F27D1">
          <w:rPr>
            <w:rStyle w:val="Hyperlink"/>
            <w:noProof/>
          </w:rPr>
          <w:t>5.1.1 Before UNGEI partnership was put in place</w:t>
        </w:r>
        <w:r w:rsidR="00AC58B3">
          <w:rPr>
            <w:noProof/>
            <w:webHidden/>
          </w:rPr>
          <w:tab/>
        </w:r>
        <w:r w:rsidR="00E51FCC">
          <w:rPr>
            <w:noProof/>
            <w:webHidden/>
          </w:rPr>
          <w:fldChar w:fldCharType="begin"/>
        </w:r>
        <w:r w:rsidR="00AC58B3">
          <w:rPr>
            <w:noProof/>
            <w:webHidden/>
          </w:rPr>
          <w:instrText xml:space="preserve"> PAGEREF _Toc307777965 \h </w:instrText>
        </w:r>
        <w:r w:rsidR="00E51FCC">
          <w:rPr>
            <w:noProof/>
            <w:webHidden/>
          </w:rPr>
        </w:r>
        <w:r w:rsidR="00E51FCC">
          <w:rPr>
            <w:noProof/>
            <w:webHidden/>
          </w:rPr>
          <w:fldChar w:fldCharType="separate"/>
        </w:r>
        <w:r w:rsidR="00AC58B3">
          <w:rPr>
            <w:noProof/>
            <w:webHidden/>
          </w:rPr>
          <w:t>35</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66" w:history="1">
        <w:r w:rsidR="00AC58B3" w:rsidRPr="003F27D1">
          <w:rPr>
            <w:rStyle w:val="Hyperlink"/>
            <w:noProof/>
          </w:rPr>
          <w:t>5.1.2 Situation in 2011</w:t>
        </w:r>
        <w:r w:rsidR="00AC58B3">
          <w:rPr>
            <w:noProof/>
            <w:webHidden/>
          </w:rPr>
          <w:tab/>
        </w:r>
        <w:r w:rsidR="00E51FCC">
          <w:rPr>
            <w:noProof/>
            <w:webHidden/>
          </w:rPr>
          <w:fldChar w:fldCharType="begin"/>
        </w:r>
        <w:r w:rsidR="00AC58B3">
          <w:rPr>
            <w:noProof/>
            <w:webHidden/>
          </w:rPr>
          <w:instrText xml:space="preserve"> PAGEREF _Toc307777966 \h </w:instrText>
        </w:r>
        <w:r w:rsidR="00E51FCC">
          <w:rPr>
            <w:noProof/>
            <w:webHidden/>
          </w:rPr>
        </w:r>
        <w:r w:rsidR="00E51FCC">
          <w:rPr>
            <w:noProof/>
            <w:webHidden/>
          </w:rPr>
          <w:fldChar w:fldCharType="separate"/>
        </w:r>
        <w:r w:rsidR="00AC58B3">
          <w:rPr>
            <w:noProof/>
            <w:webHidden/>
          </w:rPr>
          <w:t>36</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67" w:history="1">
        <w:r w:rsidR="00AC58B3" w:rsidRPr="003F27D1">
          <w:rPr>
            <w:rStyle w:val="Hyperlink"/>
            <w:noProof/>
          </w:rPr>
          <w:t>5.1.3. Impact of EGEI</w:t>
        </w:r>
        <w:r w:rsidR="00AC58B3">
          <w:rPr>
            <w:noProof/>
            <w:webHidden/>
          </w:rPr>
          <w:tab/>
        </w:r>
        <w:r w:rsidR="00E51FCC">
          <w:rPr>
            <w:noProof/>
            <w:webHidden/>
          </w:rPr>
          <w:fldChar w:fldCharType="begin"/>
        </w:r>
        <w:r w:rsidR="00AC58B3">
          <w:rPr>
            <w:noProof/>
            <w:webHidden/>
          </w:rPr>
          <w:instrText xml:space="preserve"> PAGEREF _Toc307777967 \h </w:instrText>
        </w:r>
        <w:r w:rsidR="00E51FCC">
          <w:rPr>
            <w:noProof/>
            <w:webHidden/>
          </w:rPr>
        </w:r>
        <w:r w:rsidR="00E51FCC">
          <w:rPr>
            <w:noProof/>
            <w:webHidden/>
          </w:rPr>
          <w:fldChar w:fldCharType="separate"/>
        </w:r>
        <w:r w:rsidR="00AC58B3">
          <w:rPr>
            <w:noProof/>
            <w:webHidden/>
          </w:rPr>
          <w:t>37</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68" w:history="1">
        <w:r w:rsidR="00AC58B3" w:rsidRPr="003F27D1">
          <w:rPr>
            <w:rStyle w:val="Hyperlink"/>
            <w:noProof/>
          </w:rPr>
          <w:t>5.1.4. Contribution by EGEI</w:t>
        </w:r>
        <w:r w:rsidR="00AC58B3">
          <w:rPr>
            <w:noProof/>
            <w:webHidden/>
          </w:rPr>
          <w:tab/>
        </w:r>
        <w:r w:rsidR="00E51FCC">
          <w:rPr>
            <w:noProof/>
            <w:webHidden/>
          </w:rPr>
          <w:fldChar w:fldCharType="begin"/>
        </w:r>
        <w:r w:rsidR="00AC58B3">
          <w:rPr>
            <w:noProof/>
            <w:webHidden/>
          </w:rPr>
          <w:instrText xml:space="preserve"> PAGEREF _Toc307777968 \h </w:instrText>
        </w:r>
        <w:r w:rsidR="00E51FCC">
          <w:rPr>
            <w:noProof/>
            <w:webHidden/>
          </w:rPr>
        </w:r>
        <w:r w:rsidR="00E51FCC">
          <w:rPr>
            <w:noProof/>
            <w:webHidden/>
          </w:rPr>
          <w:fldChar w:fldCharType="separate"/>
        </w:r>
        <w:r w:rsidR="00AC58B3">
          <w:rPr>
            <w:noProof/>
            <w:webHidden/>
          </w:rPr>
          <w:t>38</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69" w:history="1">
        <w:r w:rsidR="00AC58B3" w:rsidRPr="003F27D1">
          <w:rPr>
            <w:rStyle w:val="Hyperlink"/>
            <w:noProof/>
          </w:rPr>
          <w:t>5.1.4. Assessment of Relevance, Effectiveness and Efficiency of EGEI Inputs into Policy Changes</w:t>
        </w:r>
        <w:r w:rsidR="00AC58B3">
          <w:rPr>
            <w:noProof/>
            <w:webHidden/>
          </w:rPr>
          <w:tab/>
        </w:r>
        <w:r w:rsidR="00E51FCC">
          <w:rPr>
            <w:noProof/>
            <w:webHidden/>
          </w:rPr>
          <w:fldChar w:fldCharType="begin"/>
        </w:r>
        <w:r w:rsidR="00AC58B3">
          <w:rPr>
            <w:noProof/>
            <w:webHidden/>
          </w:rPr>
          <w:instrText xml:space="preserve"> PAGEREF _Toc307777969 \h </w:instrText>
        </w:r>
        <w:r w:rsidR="00E51FCC">
          <w:rPr>
            <w:noProof/>
            <w:webHidden/>
          </w:rPr>
        </w:r>
        <w:r w:rsidR="00E51FCC">
          <w:rPr>
            <w:noProof/>
            <w:webHidden/>
          </w:rPr>
          <w:fldChar w:fldCharType="separate"/>
        </w:r>
        <w:r w:rsidR="00AC58B3">
          <w:rPr>
            <w:noProof/>
            <w:webHidden/>
          </w:rPr>
          <w:t>38</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70" w:history="1">
        <w:r w:rsidR="00AC58B3" w:rsidRPr="003F27D1">
          <w:rPr>
            <w:rStyle w:val="Hyperlink"/>
            <w:noProof/>
          </w:rPr>
          <w:t>5.2.</w:t>
        </w:r>
        <w:r w:rsidR="00AC58B3">
          <w:rPr>
            <w:rFonts w:asciiTheme="minorHAnsi" w:eastAsiaTheme="minorEastAsia" w:hAnsiTheme="minorHAnsi" w:cstheme="minorBidi"/>
            <w:noProof/>
          </w:rPr>
          <w:tab/>
        </w:r>
        <w:r w:rsidR="00AC58B3" w:rsidRPr="003F27D1">
          <w:rPr>
            <w:rStyle w:val="Hyperlink"/>
            <w:noProof/>
          </w:rPr>
          <w:t>Outcome 2 - Best Practices in Facilitating Girls’ Education and Gender Equality.</w:t>
        </w:r>
        <w:r w:rsidR="00AC58B3">
          <w:rPr>
            <w:noProof/>
            <w:webHidden/>
          </w:rPr>
          <w:tab/>
        </w:r>
        <w:r w:rsidR="00E51FCC">
          <w:rPr>
            <w:noProof/>
            <w:webHidden/>
          </w:rPr>
          <w:fldChar w:fldCharType="begin"/>
        </w:r>
        <w:r w:rsidR="00AC58B3">
          <w:rPr>
            <w:noProof/>
            <w:webHidden/>
          </w:rPr>
          <w:instrText xml:space="preserve"> PAGEREF _Toc307777970 \h </w:instrText>
        </w:r>
        <w:r w:rsidR="00E51FCC">
          <w:rPr>
            <w:noProof/>
            <w:webHidden/>
          </w:rPr>
        </w:r>
        <w:r w:rsidR="00E51FCC">
          <w:rPr>
            <w:noProof/>
            <w:webHidden/>
          </w:rPr>
          <w:fldChar w:fldCharType="separate"/>
        </w:r>
        <w:r w:rsidR="00AC58B3">
          <w:rPr>
            <w:noProof/>
            <w:webHidden/>
          </w:rPr>
          <w:t>40</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71" w:history="1">
        <w:r w:rsidR="00AC58B3" w:rsidRPr="003F27D1">
          <w:rPr>
            <w:rStyle w:val="Hyperlink"/>
            <w:noProof/>
          </w:rPr>
          <w:t>5.2.1. Before UNGEI partnership was put in place</w:t>
        </w:r>
        <w:r w:rsidR="00AC58B3">
          <w:rPr>
            <w:noProof/>
            <w:webHidden/>
          </w:rPr>
          <w:tab/>
        </w:r>
        <w:r w:rsidR="00E51FCC">
          <w:rPr>
            <w:noProof/>
            <w:webHidden/>
          </w:rPr>
          <w:fldChar w:fldCharType="begin"/>
        </w:r>
        <w:r w:rsidR="00AC58B3">
          <w:rPr>
            <w:noProof/>
            <w:webHidden/>
          </w:rPr>
          <w:instrText xml:space="preserve"> PAGEREF _Toc307777971 \h </w:instrText>
        </w:r>
        <w:r w:rsidR="00E51FCC">
          <w:rPr>
            <w:noProof/>
            <w:webHidden/>
          </w:rPr>
        </w:r>
        <w:r w:rsidR="00E51FCC">
          <w:rPr>
            <w:noProof/>
            <w:webHidden/>
          </w:rPr>
          <w:fldChar w:fldCharType="separate"/>
        </w:r>
        <w:r w:rsidR="00AC58B3">
          <w:rPr>
            <w:noProof/>
            <w:webHidden/>
          </w:rPr>
          <w:t>40</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72" w:history="1">
        <w:r w:rsidR="00AC58B3" w:rsidRPr="003F27D1">
          <w:rPr>
            <w:rStyle w:val="Hyperlink"/>
            <w:noProof/>
          </w:rPr>
          <w:t>5.2.2. Situation in 2011</w:t>
        </w:r>
        <w:r w:rsidR="00AC58B3">
          <w:rPr>
            <w:noProof/>
            <w:webHidden/>
          </w:rPr>
          <w:tab/>
        </w:r>
        <w:r w:rsidR="00E51FCC">
          <w:rPr>
            <w:noProof/>
            <w:webHidden/>
          </w:rPr>
          <w:fldChar w:fldCharType="begin"/>
        </w:r>
        <w:r w:rsidR="00AC58B3">
          <w:rPr>
            <w:noProof/>
            <w:webHidden/>
          </w:rPr>
          <w:instrText xml:space="preserve"> PAGEREF _Toc307777972 \h </w:instrText>
        </w:r>
        <w:r w:rsidR="00E51FCC">
          <w:rPr>
            <w:noProof/>
            <w:webHidden/>
          </w:rPr>
        </w:r>
        <w:r w:rsidR="00E51FCC">
          <w:rPr>
            <w:noProof/>
            <w:webHidden/>
          </w:rPr>
          <w:fldChar w:fldCharType="separate"/>
        </w:r>
        <w:r w:rsidR="00AC58B3">
          <w:rPr>
            <w:noProof/>
            <w:webHidden/>
          </w:rPr>
          <w:t>40</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73" w:history="1">
        <w:r w:rsidR="00AC58B3" w:rsidRPr="003F27D1">
          <w:rPr>
            <w:rStyle w:val="Hyperlink"/>
            <w:noProof/>
          </w:rPr>
          <w:t>5.2.3. Impact of EGEI</w:t>
        </w:r>
        <w:r w:rsidR="00AC58B3">
          <w:rPr>
            <w:noProof/>
            <w:webHidden/>
          </w:rPr>
          <w:tab/>
        </w:r>
        <w:r w:rsidR="00E51FCC">
          <w:rPr>
            <w:noProof/>
            <w:webHidden/>
          </w:rPr>
          <w:fldChar w:fldCharType="begin"/>
        </w:r>
        <w:r w:rsidR="00AC58B3">
          <w:rPr>
            <w:noProof/>
            <w:webHidden/>
          </w:rPr>
          <w:instrText xml:space="preserve"> PAGEREF _Toc307777973 \h </w:instrText>
        </w:r>
        <w:r w:rsidR="00E51FCC">
          <w:rPr>
            <w:noProof/>
            <w:webHidden/>
          </w:rPr>
        </w:r>
        <w:r w:rsidR="00E51FCC">
          <w:rPr>
            <w:noProof/>
            <w:webHidden/>
          </w:rPr>
          <w:fldChar w:fldCharType="separate"/>
        </w:r>
        <w:r w:rsidR="00AC58B3">
          <w:rPr>
            <w:noProof/>
            <w:webHidden/>
          </w:rPr>
          <w:t>42</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74" w:history="1">
        <w:r w:rsidR="00AC58B3" w:rsidRPr="003F27D1">
          <w:rPr>
            <w:rStyle w:val="Hyperlink"/>
            <w:noProof/>
          </w:rPr>
          <w:t>5.2.4. Contribution by EGEI</w:t>
        </w:r>
        <w:r w:rsidR="00AC58B3">
          <w:rPr>
            <w:noProof/>
            <w:webHidden/>
          </w:rPr>
          <w:tab/>
        </w:r>
        <w:r w:rsidR="00E51FCC">
          <w:rPr>
            <w:noProof/>
            <w:webHidden/>
          </w:rPr>
          <w:fldChar w:fldCharType="begin"/>
        </w:r>
        <w:r w:rsidR="00AC58B3">
          <w:rPr>
            <w:noProof/>
            <w:webHidden/>
          </w:rPr>
          <w:instrText xml:space="preserve"> PAGEREF _Toc307777974 \h </w:instrText>
        </w:r>
        <w:r w:rsidR="00E51FCC">
          <w:rPr>
            <w:noProof/>
            <w:webHidden/>
          </w:rPr>
        </w:r>
        <w:r w:rsidR="00E51FCC">
          <w:rPr>
            <w:noProof/>
            <w:webHidden/>
          </w:rPr>
          <w:fldChar w:fldCharType="separate"/>
        </w:r>
        <w:r w:rsidR="00AC58B3">
          <w:rPr>
            <w:noProof/>
            <w:webHidden/>
          </w:rPr>
          <w:t>43</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75" w:history="1">
        <w:r w:rsidR="00AC58B3" w:rsidRPr="003F27D1">
          <w:rPr>
            <w:rStyle w:val="Hyperlink"/>
            <w:noProof/>
          </w:rPr>
          <w:t>5.2.5. Assessment of Relevance, Effectiveness and Efficiency of EGEI Inputs into service delivery</w:t>
        </w:r>
        <w:r w:rsidR="00AC58B3">
          <w:rPr>
            <w:noProof/>
            <w:webHidden/>
          </w:rPr>
          <w:tab/>
        </w:r>
        <w:r w:rsidR="00E51FCC">
          <w:rPr>
            <w:noProof/>
            <w:webHidden/>
          </w:rPr>
          <w:fldChar w:fldCharType="begin"/>
        </w:r>
        <w:r w:rsidR="00AC58B3">
          <w:rPr>
            <w:noProof/>
            <w:webHidden/>
          </w:rPr>
          <w:instrText xml:space="preserve"> PAGEREF _Toc307777975 \h </w:instrText>
        </w:r>
        <w:r w:rsidR="00E51FCC">
          <w:rPr>
            <w:noProof/>
            <w:webHidden/>
          </w:rPr>
        </w:r>
        <w:r w:rsidR="00E51FCC">
          <w:rPr>
            <w:noProof/>
            <w:webHidden/>
          </w:rPr>
          <w:fldChar w:fldCharType="separate"/>
        </w:r>
        <w:r w:rsidR="00AC58B3">
          <w:rPr>
            <w:noProof/>
            <w:webHidden/>
          </w:rPr>
          <w:t>44</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7976" w:history="1">
        <w:r w:rsidR="00AC58B3" w:rsidRPr="003F27D1">
          <w:rPr>
            <w:rStyle w:val="Hyperlink"/>
            <w:noProof/>
          </w:rPr>
          <w:t>5.3.</w:t>
        </w:r>
        <w:r w:rsidR="00AC58B3">
          <w:rPr>
            <w:rFonts w:asciiTheme="minorHAnsi" w:eastAsiaTheme="minorEastAsia" w:hAnsiTheme="minorHAnsi" w:cstheme="minorBidi"/>
            <w:noProof/>
          </w:rPr>
          <w:tab/>
        </w:r>
        <w:r w:rsidR="00AC58B3" w:rsidRPr="003F27D1">
          <w:rPr>
            <w:rStyle w:val="Hyperlink"/>
            <w:noProof/>
          </w:rPr>
          <w:t>Facilitation by EGEI of an Effective Partnership for Girls’ Education and Gender Equality that Facilitated by EGEI.</w:t>
        </w:r>
        <w:r w:rsidR="00AC58B3">
          <w:rPr>
            <w:noProof/>
            <w:webHidden/>
          </w:rPr>
          <w:tab/>
        </w:r>
        <w:r w:rsidR="00E51FCC">
          <w:rPr>
            <w:noProof/>
            <w:webHidden/>
          </w:rPr>
          <w:fldChar w:fldCharType="begin"/>
        </w:r>
        <w:r w:rsidR="00AC58B3">
          <w:rPr>
            <w:noProof/>
            <w:webHidden/>
          </w:rPr>
          <w:instrText xml:space="preserve"> PAGEREF _Toc307777976 \h </w:instrText>
        </w:r>
        <w:r w:rsidR="00E51FCC">
          <w:rPr>
            <w:noProof/>
            <w:webHidden/>
          </w:rPr>
        </w:r>
        <w:r w:rsidR="00E51FCC">
          <w:rPr>
            <w:noProof/>
            <w:webHidden/>
          </w:rPr>
          <w:fldChar w:fldCharType="separate"/>
        </w:r>
        <w:r w:rsidR="00AC58B3">
          <w:rPr>
            <w:noProof/>
            <w:webHidden/>
          </w:rPr>
          <w:t>45</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77" w:history="1">
        <w:r w:rsidR="00AC58B3" w:rsidRPr="003F27D1">
          <w:rPr>
            <w:rStyle w:val="Hyperlink"/>
            <w:noProof/>
          </w:rPr>
          <w:t>5.3.1. Before UNGEI</w:t>
        </w:r>
        <w:r w:rsidR="00AC58B3">
          <w:rPr>
            <w:noProof/>
            <w:webHidden/>
          </w:rPr>
          <w:tab/>
        </w:r>
        <w:r w:rsidR="00E51FCC">
          <w:rPr>
            <w:noProof/>
            <w:webHidden/>
          </w:rPr>
          <w:fldChar w:fldCharType="begin"/>
        </w:r>
        <w:r w:rsidR="00AC58B3">
          <w:rPr>
            <w:noProof/>
            <w:webHidden/>
          </w:rPr>
          <w:instrText xml:space="preserve"> PAGEREF _Toc307777977 \h </w:instrText>
        </w:r>
        <w:r w:rsidR="00E51FCC">
          <w:rPr>
            <w:noProof/>
            <w:webHidden/>
          </w:rPr>
        </w:r>
        <w:r w:rsidR="00E51FCC">
          <w:rPr>
            <w:noProof/>
            <w:webHidden/>
          </w:rPr>
          <w:fldChar w:fldCharType="separate"/>
        </w:r>
        <w:r w:rsidR="00AC58B3">
          <w:rPr>
            <w:noProof/>
            <w:webHidden/>
          </w:rPr>
          <w:t>45</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78" w:history="1">
        <w:r w:rsidR="00AC58B3" w:rsidRPr="003F27D1">
          <w:rPr>
            <w:rStyle w:val="Hyperlink"/>
            <w:noProof/>
            <w:shd w:val="clear" w:color="auto" w:fill="FFFFFF"/>
          </w:rPr>
          <w:t>5.3.2. Situation in 2011</w:t>
        </w:r>
        <w:r w:rsidR="00AC58B3">
          <w:rPr>
            <w:noProof/>
            <w:webHidden/>
          </w:rPr>
          <w:tab/>
        </w:r>
        <w:r w:rsidR="00E51FCC">
          <w:rPr>
            <w:noProof/>
            <w:webHidden/>
          </w:rPr>
          <w:fldChar w:fldCharType="begin"/>
        </w:r>
        <w:r w:rsidR="00AC58B3">
          <w:rPr>
            <w:noProof/>
            <w:webHidden/>
          </w:rPr>
          <w:instrText xml:space="preserve"> PAGEREF _Toc307777978 \h </w:instrText>
        </w:r>
        <w:r w:rsidR="00E51FCC">
          <w:rPr>
            <w:noProof/>
            <w:webHidden/>
          </w:rPr>
        </w:r>
        <w:r w:rsidR="00E51FCC">
          <w:rPr>
            <w:noProof/>
            <w:webHidden/>
          </w:rPr>
          <w:fldChar w:fldCharType="separate"/>
        </w:r>
        <w:r w:rsidR="00AC58B3">
          <w:rPr>
            <w:noProof/>
            <w:webHidden/>
          </w:rPr>
          <w:t>45</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79" w:history="1">
        <w:r w:rsidR="00AC58B3" w:rsidRPr="003F27D1">
          <w:rPr>
            <w:rStyle w:val="Hyperlink"/>
            <w:noProof/>
          </w:rPr>
          <w:t>5.3.3. Impact of EGEI</w:t>
        </w:r>
        <w:r w:rsidR="00AC58B3">
          <w:rPr>
            <w:noProof/>
            <w:webHidden/>
          </w:rPr>
          <w:tab/>
        </w:r>
        <w:r w:rsidR="00E51FCC">
          <w:rPr>
            <w:noProof/>
            <w:webHidden/>
          </w:rPr>
          <w:fldChar w:fldCharType="begin"/>
        </w:r>
        <w:r w:rsidR="00AC58B3">
          <w:rPr>
            <w:noProof/>
            <w:webHidden/>
          </w:rPr>
          <w:instrText xml:space="preserve"> PAGEREF _Toc307777979 \h </w:instrText>
        </w:r>
        <w:r w:rsidR="00E51FCC">
          <w:rPr>
            <w:noProof/>
            <w:webHidden/>
          </w:rPr>
        </w:r>
        <w:r w:rsidR="00E51FCC">
          <w:rPr>
            <w:noProof/>
            <w:webHidden/>
          </w:rPr>
          <w:fldChar w:fldCharType="separate"/>
        </w:r>
        <w:r w:rsidR="00AC58B3">
          <w:rPr>
            <w:noProof/>
            <w:webHidden/>
          </w:rPr>
          <w:t>48</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80" w:history="1">
        <w:r w:rsidR="00AC58B3" w:rsidRPr="003F27D1">
          <w:rPr>
            <w:rStyle w:val="Hyperlink"/>
            <w:noProof/>
          </w:rPr>
          <w:t>5.2.4. Contribution by EGEI</w:t>
        </w:r>
        <w:r w:rsidR="00AC58B3">
          <w:rPr>
            <w:noProof/>
            <w:webHidden/>
          </w:rPr>
          <w:tab/>
        </w:r>
        <w:r w:rsidR="00E51FCC">
          <w:rPr>
            <w:noProof/>
            <w:webHidden/>
          </w:rPr>
          <w:fldChar w:fldCharType="begin"/>
        </w:r>
        <w:r w:rsidR="00AC58B3">
          <w:rPr>
            <w:noProof/>
            <w:webHidden/>
          </w:rPr>
          <w:instrText xml:space="preserve"> PAGEREF _Toc307777980 \h </w:instrText>
        </w:r>
        <w:r w:rsidR="00E51FCC">
          <w:rPr>
            <w:noProof/>
            <w:webHidden/>
          </w:rPr>
        </w:r>
        <w:r w:rsidR="00E51FCC">
          <w:rPr>
            <w:noProof/>
            <w:webHidden/>
          </w:rPr>
          <w:fldChar w:fldCharType="separate"/>
        </w:r>
        <w:r w:rsidR="00AC58B3">
          <w:rPr>
            <w:noProof/>
            <w:webHidden/>
          </w:rPr>
          <w:t>48</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81" w:history="1">
        <w:r w:rsidR="00AC58B3" w:rsidRPr="003F27D1">
          <w:rPr>
            <w:rStyle w:val="Hyperlink"/>
            <w:noProof/>
          </w:rPr>
          <w:t>5.3.5. Assessment of Relevance, Effectiveness and Efficiency of EGEI Inputs into an Effective Partnership for Girls’ Education and Gender Equality</w:t>
        </w:r>
        <w:r w:rsidR="00AC58B3">
          <w:rPr>
            <w:noProof/>
            <w:webHidden/>
          </w:rPr>
          <w:tab/>
        </w:r>
        <w:r w:rsidR="00E51FCC">
          <w:rPr>
            <w:noProof/>
            <w:webHidden/>
          </w:rPr>
          <w:fldChar w:fldCharType="begin"/>
        </w:r>
        <w:r w:rsidR="00AC58B3">
          <w:rPr>
            <w:noProof/>
            <w:webHidden/>
          </w:rPr>
          <w:instrText xml:space="preserve"> PAGEREF _Toc307777981 \h </w:instrText>
        </w:r>
        <w:r w:rsidR="00E51FCC">
          <w:rPr>
            <w:noProof/>
            <w:webHidden/>
          </w:rPr>
        </w:r>
        <w:r w:rsidR="00E51FCC">
          <w:rPr>
            <w:noProof/>
            <w:webHidden/>
          </w:rPr>
          <w:fldChar w:fldCharType="separate"/>
        </w:r>
        <w:r w:rsidR="00AC58B3">
          <w:rPr>
            <w:noProof/>
            <w:webHidden/>
          </w:rPr>
          <w:t>48</w:t>
        </w:r>
        <w:r w:rsidR="00E51FCC">
          <w:rPr>
            <w:noProof/>
            <w:webHidden/>
          </w:rPr>
          <w:fldChar w:fldCharType="end"/>
        </w:r>
      </w:hyperlink>
    </w:p>
    <w:p w:rsidR="00AC58B3" w:rsidRDefault="00E57A54">
      <w:pPr>
        <w:pStyle w:val="TOC2"/>
        <w:tabs>
          <w:tab w:val="right" w:leader="dot" w:pos="9350"/>
        </w:tabs>
        <w:rPr>
          <w:rFonts w:asciiTheme="minorHAnsi" w:eastAsiaTheme="minorEastAsia" w:hAnsiTheme="minorHAnsi" w:cstheme="minorBidi"/>
          <w:noProof/>
        </w:rPr>
      </w:pPr>
      <w:hyperlink w:anchor="_Toc307777982" w:history="1">
        <w:r w:rsidR="00AC58B3" w:rsidRPr="003F27D1">
          <w:rPr>
            <w:rStyle w:val="Hyperlink"/>
            <w:noProof/>
          </w:rPr>
          <w:t>6. Overall Assessment of the relevance, effectiveness and efficiency of UNGEI Partnership</w:t>
        </w:r>
        <w:r w:rsidR="00AC58B3">
          <w:rPr>
            <w:noProof/>
            <w:webHidden/>
          </w:rPr>
          <w:tab/>
        </w:r>
        <w:r w:rsidR="00E51FCC">
          <w:rPr>
            <w:noProof/>
            <w:webHidden/>
          </w:rPr>
          <w:fldChar w:fldCharType="begin"/>
        </w:r>
        <w:r w:rsidR="00AC58B3">
          <w:rPr>
            <w:noProof/>
            <w:webHidden/>
          </w:rPr>
          <w:instrText xml:space="preserve"> PAGEREF _Toc307777982 \h </w:instrText>
        </w:r>
        <w:r w:rsidR="00E51FCC">
          <w:rPr>
            <w:noProof/>
            <w:webHidden/>
          </w:rPr>
        </w:r>
        <w:r w:rsidR="00E51FCC">
          <w:rPr>
            <w:noProof/>
            <w:webHidden/>
          </w:rPr>
          <w:fldChar w:fldCharType="separate"/>
        </w:r>
        <w:r w:rsidR="00AC58B3">
          <w:rPr>
            <w:noProof/>
            <w:webHidden/>
          </w:rPr>
          <w:t>49</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83" w:history="1">
        <w:r w:rsidR="00AC58B3" w:rsidRPr="003F27D1">
          <w:rPr>
            <w:rStyle w:val="Hyperlink"/>
            <w:noProof/>
          </w:rPr>
          <w:t>6.1 Strengths of UNGEI Partnership</w:t>
        </w:r>
        <w:r w:rsidR="00AC58B3">
          <w:rPr>
            <w:noProof/>
            <w:webHidden/>
          </w:rPr>
          <w:tab/>
        </w:r>
        <w:r w:rsidR="00E51FCC">
          <w:rPr>
            <w:noProof/>
            <w:webHidden/>
          </w:rPr>
          <w:fldChar w:fldCharType="begin"/>
        </w:r>
        <w:r w:rsidR="00AC58B3">
          <w:rPr>
            <w:noProof/>
            <w:webHidden/>
          </w:rPr>
          <w:instrText xml:space="preserve"> PAGEREF _Toc307777983 \h </w:instrText>
        </w:r>
        <w:r w:rsidR="00E51FCC">
          <w:rPr>
            <w:noProof/>
            <w:webHidden/>
          </w:rPr>
        </w:r>
        <w:r w:rsidR="00E51FCC">
          <w:rPr>
            <w:noProof/>
            <w:webHidden/>
          </w:rPr>
          <w:fldChar w:fldCharType="separate"/>
        </w:r>
        <w:r w:rsidR="00AC58B3">
          <w:rPr>
            <w:noProof/>
            <w:webHidden/>
          </w:rPr>
          <w:t>49</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84" w:history="1">
        <w:r w:rsidR="00AC58B3" w:rsidRPr="003F27D1">
          <w:rPr>
            <w:rStyle w:val="Hyperlink"/>
            <w:noProof/>
          </w:rPr>
          <w:t>6.2 Weaknesses of UNGEI Partnership</w:t>
        </w:r>
        <w:r w:rsidR="00AC58B3">
          <w:rPr>
            <w:noProof/>
            <w:webHidden/>
          </w:rPr>
          <w:tab/>
        </w:r>
        <w:r w:rsidR="00E51FCC">
          <w:rPr>
            <w:noProof/>
            <w:webHidden/>
          </w:rPr>
          <w:fldChar w:fldCharType="begin"/>
        </w:r>
        <w:r w:rsidR="00AC58B3">
          <w:rPr>
            <w:noProof/>
            <w:webHidden/>
          </w:rPr>
          <w:instrText xml:space="preserve"> PAGEREF _Toc307777984 \h </w:instrText>
        </w:r>
        <w:r w:rsidR="00E51FCC">
          <w:rPr>
            <w:noProof/>
            <w:webHidden/>
          </w:rPr>
        </w:r>
        <w:r w:rsidR="00E51FCC">
          <w:rPr>
            <w:noProof/>
            <w:webHidden/>
          </w:rPr>
          <w:fldChar w:fldCharType="separate"/>
        </w:r>
        <w:r w:rsidR="00AC58B3">
          <w:rPr>
            <w:noProof/>
            <w:webHidden/>
          </w:rPr>
          <w:t>50</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85" w:history="1">
        <w:r w:rsidR="00AC58B3" w:rsidRPr="003F27D1">
          <w:rPr>
            <w:rStyle w:val="Hyperlink"/>
            <w:noProof/>
          </w:rPr>
          <w:t>6.3 Opportunities for UNGEI Partnership</w:t>
        </w:r>
        <w:r w:rsidR="00AC58B3">
          <w:rPr>
            <w:noProof/>
            <w:webHidden/>
          </w:rPr>
          <w:tab/>
        </w:r>
        <w:r w:rsidR="00E51FCC">
          <w:rPr>
            <w:noProof/>
            <w:webHidden/>
          </w:rPr>
          <w:fldChar w:fldCharType="begin"/>
        </w:r>
        <w:r w:rsidR="00AC58B3">
          <w:rPr>
            <w:noProof/>
            <w:webHidden/>
          </w:rPr>
          <w:instrText xml:space="preserve"> PAGEREF _Toc307777985 \h </w:instrText>
        </w:r>
        <w:r w:rsidR="00E51FCC">
          <w:rPr>
            <w:noProof/>
            <w:webHidden/>
          </w:rPr>
        </w:r>
        <w:r w:rsidR="00E51FCC">
          <w:rPr>
            <w:noProof/>
            <w:webHidden/>
          </w:rPr>
          <w:fldChar w:fldCharType="separate"/>
        </w:r>
        <w:r w:rsidR="00AC58B3">
          <w:rPr>
            <w:noProof/>
            <w:webHidden/>
          </w:rPr>
          <w:t>50</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86" w:history="1">
        <w:r w:rsidR="00AC58B3" w:rsidRPr="003F27D1">
          <w:rPr>
            <w:rStyle w:val="Hyperlink"/>
            <w:noProof/>
          </w:rPr>
          <w:t>6.4 Threats to UNGEI Partnership</w:t>
        </w:r>
        <w:r w:rsidR="00AC58B3">
          <w:rPr>
            <w:noProof/>
            <w:webHidden/>
          </w:rPr>
          <w:tab/>
        </w:r>
        <w:r w:rsidR="00E51FCC">
          <w:rPr>
            <w:noProof/>
            <w:webHidden/>
          </w:rPr>
          <w:fldChar w:fldCharType="begin"/>
        </w:r>
        <w:r w:rsidR="00AC58B3">
          <w:rPr>
            <w:noProof/>
            <w:webHidden/>
          </w:rPr>
          <w:instrText xml:space="preserve"> PAGEREF _Toc307777986 \h </w:instrText>
        </w:r>
        <w:r w:rsidR="00E51FCC">
          <w:rPr>
            <w:noProof/>
            <w:webHidden/>
          </w:rPr>
        </w:r>
        <w:r w:rsidR="00E51FCC">
          <w:rPr>
            <w:noProof/>
            <w:webHidden/>
          </w:rPr>
          <w:fldChar w:fldCharType="separate"/>
        </w:r>
        <w:r w:rsidR="00AC58B3">
          <w:rPr>
            <w:noProof/>
            <w:webHidden/>
          </w:rPr>
          <w:t>50</w:t>
        </w:r>
        <w:r w:rsidR="00E51FCC">
          <w:rPr>
            <w:noProof/>
            <w:webHidden/>
          </w:rPr>
          <w:fldChar w:fldCharType="end"/>
        </w:r>
      </w:hyperlink>
    </w:p>
    <w:p w:rsidR="00AC58B3" w:rsidRDefault="00E57A54">
      <w:pPr>
        <w:pStyle w:val="TOC2"/>
        <w:tabs>
          <w:tab w:val="right" w:leader="dot" w:pos="9350"/>
        </w:tabs>
        <w:rPr>
          <w:rFonts w:asciiTheme="minorHAnsi" w:eastAsiaTheme="minorEastAsia" w:hAnsiTheme="minorHAnsi" w:cstheme="minorBidi"/>
          <w:noProof/>
        </w:rPr>
      </w:pPr>
      <w:hyperlink w:anchor="_Toc307777987" w:history="1">
        <w:r w:rsidR="00AC58B3" w:rsidRPr="003F27D1">
          <w:rPr>
            <w:rStyle w:val="Hyperlink"/>
            <w:noProof/>
          </w:rPr>
          <w:t>7. Conclusions</w:t>
        </w:r>
        <w:r w:rsidR="00AC58B3">
          <w:rPr>
            <w:noProof/>
            <w:webHidden/>
          </w:rPr>
          <w:tab/>
        </w:r>
        <w:r w:rsidR="00E51FCC">
          <w:rPr>
            <w:noProof/>
            <w:webHidden/>
          </w:rPr>
          <w:fldChar w:fldCharType="begin"/>
        </w:r>
        <w:r w:rsidR="00AC58B3">
          <w:rPr>
            <w:noProof/>
            <w:webHidden/>
          </w:rPr>
          <w:instrText xml:space="preserve"> PAGEREF _Toc307777987 \h </w:instrText>
        </w:r>
        <w:r w:rsidR="00E51FCC">
          <w:rPr>
            <w:noProof/>
            <w:webHidden/>
          </w:rPr>
        </w:r>
        <w:r w:rsidR="00E51FCC">
          <w:rPr>
            <w:noProof/>
            <w:webHidden/>
          </w:rPr>
          <w:fldChar w:fldCharType="separate"/>
        </w:r>
        <w:r w:rsidR="00AC58B3">
          <w:rPr>
            <w:noProof/>
            <w:webHidden/>
          </w:rPr>
          <w:t>52</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88" w:history="1">
        <w:r w:rsidR="00AC58B3" w:rsidRPr="003F27D1">
          <w:rPr>
            <w:rStyle w:val="Hyperlink"/>
            <w:noProof/>
          </w:rPr>
          <w:t>7.1 UNGEI’s Activities and Objectives</w:t>
        </w:r>
        <w:r w:rsidR="00AC58B3">
          <w:rPr>
            <w:noProof/>
            <w:webHidden/>
          </w:rPr>
          <w:tab/>
        </w:r>
        <w:r w:rsidR="00E51FCC">
          <w:rPr>
            <w:noProof/>
            <w:webHidden/>
          </w:rPr>
          <w:fldChar w:fldCharType="begin"/>
        </w:r>
        <w:r w:rsidR="00AC58B3">
          <w:rPr>
            <w:noProof/>
            <w:webHidden/>
          </w:rPr>
          <w:instrText xml:space="preserve"> PAGEREF _Toc307777988 \h </w:instrText>
        </w:r>
        <w:r w:rsidR="00E51FCC">
          <w:rPr>
            <w:noProof/>
            <w:webHidden/>
          </w:rPr>
        </w:r>
        <w:r w:rsidR="00E51FCC">
          <w:rPr>
            <w:noProof/>
            <w:webHidden/>
          </w:rPr>
          <w:fldChar w:fldCharType="separate"/>
        </w:r>
        <w:r w:rsidR="00AC58B3">
          <w:rPr>
            <w:noProof/>
            <w:webHidden/>
          </w:rPr>
          <w:t>52</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89" w:history="1">
        <w:r w:rsidR="00AC58B3" w:rsidRPr="003F27D1">
          <w:rPr>
            <w:rStyle w:val="Hyperlink"/>
            <w:noProof/>
          </w:rPr>
          <w:t>7.2 Progress Toward the Achievement of UNGEI’s Expected Outcomes</w:t>
        </w:r>
        <w:r w:rsidR="00AC58B3">
          <w:rPr>
            <w:noProof/>
            <w:webHidden/>
          </w:rPr>
          <w:tab/>
        </w:r>
        <w:r w:rsidR="00E51FCC">
          <w:rPr>
            <w:noProof/>
            <w:webHidden/>
          </w:rPr>
          <w:fldChar w:fldCharType="begin"/>
        </w:r>
        <w:r w:rsidR="00AC58B3">
          <w:rPr>
            <w:noProof/>
            <w:webHidden/>
          </w:rPr>
          <w:instrText xml:space="preserve"> PAGEREF _Toc307777989 \h </w:instrText>
        </w:r>
        <w:r w:rsidR="00E51FCC">
          <w:rPr>
            <w:noProof/>
            <w:webHidden/>
          </w:rPr>
        </w:r>
        <w:r w:rsidR="00E51FCC">
          <w:rPr>
            <w:noProof/>
            <w:webHidden/>
          </w:rPr>
          <w:fldChar w:fldCharType="separate"/>
        </w:r>
        <w:r w:rsidR="00AC58B3">
          <w:rPr>
            <w:noProof/>
            <w:webHidden/>
          </w:rPr>
          <w:t>52</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90" w:history="1">
        <w:r w:rsidR="00AC58B3" w:rsidRPr="003F27D1">
          <w:rPr>
            <w:rStyle w:val="Hyperlink"/>
            <w:noProof/>
          </w:rPr>
          <w:t>7.3 Promoting Girls’ Education</w:t>
        </w:r>
        <w:r w:rsidR="00AC58B3">
          <w:rPr>
            <w:noProof/>
            <w:webHidden/>
          </w:rPr>
          <w:tab/>
        </w:r>
        <w:r w:rsidR="00E51FCC">
          <w:rPr>
            <w:noProof/>
            <w:webHidden/>
          </w:rPr>
          <w:fldChar w:fldCharType="begin"/>
        </w:r>
        <w:r w:rsidR="00AC58B3">
          <w:rPr>
            <w:noProof/>
            <w:webHidden/>
          </w:rPr>
          <w:instrText xml:space="preserve"> PAGEREF _Toc307777990 \h </w:instrText>
        </w:r>
        <w:r w:rsidR="00E51FCC">
          <w:rPr>
            <w:noProof/>
            <w:webHidden/>
          </w:rPr>
        </w:r>
        <w:r w:rsidR="00E51FCC">
          <w:rPr>
            <w:noProof/>
            <w:webHidden/>
          </w:rPr>
          <w:fldChar w:fldCharType="separate"/>
        </w:r>
        <w:r w:rsidR="00AC58B3">
          <w:rPr>
            <w:noProof/>
            <w:webHidden/>
          </w:rPr>
          <w:t>53</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91" w:history="1">
        <w:r w:rsidR="00AC58B3" w:rsidRPr="003F27D1">
          <w:rPr>
            <w:rStyle w:val="Hyperlink"/>
            <w:noProof/>
          </w:rPr>
          <w:t>7.4 Relevance, Effectiveness and Efficiency of UNGEI</w:t>
        </w:r>
        <w:r w:rsidR="00AC58B3">
          <w:rPr>
            <w:noProof/>
            <w:webHidden/>
          </w:rPr>
          <w:tab/>
        </w:r>
        <w:r w:rsidR="00E51FCC">
          <w:rPr>
            <w:noProof/>
            <w:webHidden/>
          </w:rPr>
          <w:fldChar w:fldCharType="begin"/>
        </w:r>
        <w:r w:rsidR="00AC58B3">
          <w:rPr>
            <w:noProof/>
            <w:webHidden/>
          </w:rPr>
          <w:instrText xml:space="preserve"> PAGEREF _Toc307777991 \h </w:instrText>
        </w:r>
        <w:r w:rsidR="00E51FCC">
          <w:rPr>
            <w:noProof/>
            <w:webHidden/>
          </w:rPr>
        </w:r>
        <w:r w:rsidR="00E51FCC">
          <w:rPr>
            <w:noProof/>
            <w:webHidden/>
          </w:rPr>
          <w:fldChar w:fldCharType="separate"/>
        </w:r>
        <w:r w:rsidR="00AC58B3">
          <w:rPr>
            <w:noProof/>
            <w:webHidden/>
          </w:rPr>
          <w:t>54</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92" w:history="1">
        <w:r w:rsidR="00AC58B3" w:rsidRPr="003F27D1">
          <w:rPr>
            <w:rStyle w:val="Hyperlink"/>
            <w:noProof/>
          </w:rPr>
          <w:t>7.5 Relationship with the regional level of UNGEI</w:t>
        </w:r>
        <w:r w:rsidR="00AC58B3">
          <w:rPr>
            <w:noProof/>
            <w:webHidden/>
          </w:rPr>
          <w:tab/>
        </w:r>
        <w:r w:rsidR="00E51FCC">
          <w:rPr>
            <w:noProof/>
            <w:webHidden/>
          </w:rPr>
          <w:fldChar w:fldCharType="begin"/>
        </w:r>
        <w:r w:rsidR="00AC58B3">
          <w:rPr>
            <w:noProof/>
            <w:webHidden/>
          </w:rPr>
          <w:instrText xml:space="preserve"> PAGEREF _Toc307777992 \h </w:instrText>
        </w:r>
        <w:r w:rsidR="00E51FCC">
          <w:rPr>
            <w:noProof/>
            <w:webHidden/>
          </w:rPr>
        </w:r>
        <w:r w:rsidR="00E51FCC">
          <w:rPr>
            <w:noProof/>
            <w:webHidden/>
          </w:rPr>
          <w:fldChar w:fldCharType="separate"/>
        </w:r>
        <w:r w:rsidR="00AC58B3">
          <w:rPr>
            <w:noProof/>
            <w:webHidden/>
          </w:rPr>
          <w:t>55</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93" w:history="1">
        <w:r w:rsidR="00AC58B3" w:rsidRPr="003F27D1">
          <w:rPr>
            <w:rStyle w:val="Hyperlink"/>
            <w:noProof/>
          </w:rPr>
          <w:t>7.6 Relationship with the global level of UNGEI</w:t>
        </w:r>
        <w:r w:rsidR="00AC58B3">
          <w:rPr>
            <w:noProof/>
            <w:webHidden/>
          </w:rPr>
          <w:tab/>
        </w:r>
        <w:r w:rsidR="00E51FCC">
          <w:rPr>
            <w:noProof/>
            <w:webHidden/>
          </w:rPr>
          <w:fldChar w:fldCharType="begin"/>
        </w:r>
        <w:r w:rsidR="00AC58B3">
          <w:rPr>
            <w:noProof/>
            <w:webHidden/>
          </w:rPr>
          <w:instrText xml:space="preserve"> PAGEREF _Toc307777993 \h </w:instrText>
        </w:r>
        <w:r w:rsidR="00E51FCC">
          <w:rPr>
            <w:noProof/>
            <w:webHidden/>
          </w:rPr>
        </w:r>
        <w:r w:rsidR="00E51FCC">
          <w:rPr>
            <w:noProof/>
            <w:webHidden/>
          </w:rPr>
          <w:fldChar w:fldCharType="separate"/>
        </w:r>
        <w:r w:rsidR="00AC58B3">
          <w:rPr>
            <w:noProof/>
            <w:webHidden/>
          </w:rPr>
          <w:t>56</w:t>
        </w:r>
        <w:r w:rsidR="00E51FCC">
          <w:rPr>
            <w:noProof/>
            <w:webHidden/>
          </w:rPr>
          <w:fldChar w:fldCharType="end"/>
        </w:r>
      </w:hyperlink>
    </w:p>
    <w:p w:rsidR="00AC58B3" w:rsidRDefault="00E57A54">
      <w:pPr>
        <w:pStyle w:val="TOC2"/>
        <w:tabs>
          <w:tab w:val="right" w:leader="dot" w:pos="9350"/>
        </w:tabs>
        <w:rPr>
          <w:rFonts w:asciiTheme="minorHAnsi" w:eastAsiaTheme="minorEastAsia" w:hAnsiTheme="minorHAnsi" w:cstheme="minorBidi"/>
          <w:noProof/>
        </w:rPr>
      </w:pPr>
      <w:hyperlink w:anchor="_Toc307777994" w:history="1">
        <w:r w:rsidR="00AC58B3" w:rsidRPr="003F27D1">
          <w:rPr>
            <w:rStyle w:val="Hyperlink"/>
            <w:noProof/>
          </w:rPr>
          <w:t>8. Lessons learned</w:t>
        </w:r>
        <w:r w:rsidR="00AC58B3">
          <w:rPr>
            <w:noProof/>
            <w:webHidden/>
          </w:rPr>
          <w:tab/>
        </w:r>
        <w:r w:rsidR="00E51FCC">
          <w:rPr>
            <w:noProof/>
            <w:webHidden/>
          </w:rPr>
          <w:fldChar w:fldCharType="begin"/>
        </w:r>
        <w:r w:rsidR="00AC58B3">
          <w:rPr>
            <w:noProof/>
            <w:webHidden/>
          </w:rPr>
          <w:instrText xml:space="preserve"> PAGEREF _Toc307777994 \h </w:instrText>
        </w:r>
        <w:r w:rsidR="00E51FCC">
          <w:rPr>
            <w:noProof/>
            <w:webHidden/>
          </w:rPr>
        </w:r>
        <w:r w:rsidR="00E51FCC">
          <w:rPr>
            <w:noProof/>
            <w:webHidden/>
          </w:rPr>
          <w:fldChar w:fldCharType="separate"/>
        </w:r>
        <w:r w:rsidR="00AC58B3">
          <w:rPr>
            <w:noProof/>
            <w:webHidden/>
          </w:rPr>
          <w:t>57</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95" w:history="1">
        <w:r w:rsidR="00AC58B3" w:rsidRPr="003F27D1">
          <w:rPr>
            <w:rStyle w:val="Hyperlink"/>
            <w:noProof/>
          </w:rPr>
          <w:t>8.1 Overall lessons around girls’ education and gender equality</w:t>
        </w:r>
        <w:r w:rsidR="00AC58B3">
          <w:rPr>
            <w:noProof/>
            <w:webHidden/>
          </w:rPr>
          <w:tab/>
        </w:r>
        <w:r w:rsidR="00E51FCC">
          <w:rPr>
            <w:noProof/>
            <w:webHidden/>
          </w:rPr>
          <w:fldChar w:fldCharType="begin"/>
        </w:r>
        <w:r w:rsidR="00AC58B3">
          <w:rPr>
            <w:noProof/>
            <w:webHidden/>
          </w:rPr>
          <w:instrText xml:space="preserve"> PAGEREF _Toc307777995 \h </w:instrText>
        </w:r>
        <w:r w:rsidR="00E51FCC">
          <w:rPr>
            <w:noProof/>
            <w:webHidden/>
          </w:rPr>
        </w:r>
        <w:r w:rsidR="00E51FCC">
          <w:rPr>
            <w:noProof/>
            <w:webHidden/>
          </w:rPr>
          <w:fldChar w:fldCharType="separate"/>
        </w:r>
        <w:r w:rsidR="00AC58B3">
          <w:rPr>
            <w:noProof/>
            <w:webHidden/>
          </w:rPr>
          <w:t>57</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96" w:history="1">
        <w:r w:rsidR="00AC58B3" w:rsidRPr="003F27D1">
          <w:rPr>
            <w:rStyle w:val="Hyperlink"/>
            <w:noProof/>
          </w:rPr>
          <w:t>8.2 Lessons for UNGEI partnership</w:t>
        </w:r>
        <w:r w:rsidR="00AC58B3">
          <w:rPr>
            <w:noProof/>
            <w:webHidden/>
          </w:rPr>
          <w:tab/>
        </w:r>
        <w:r w:rsidR="00E51FCC">
          <w:rPr>
            <w:noProof/>
            <w:webHidden/>
          </w:rPr>
          <w:fldChar w:fldCharType="begin"/>
        </w:r>
        <w:r w:rsidR="00AC58B3">
          <w:rPr>
            <w:noProof/>
            <w:webHidden/>
          </w:rPr>
          <w:instrText xml:space="preserve"> PAGEREF _Toc307777996 \h </w:instrText>
        </w:r>
        <w:r w:rsidR="00E51FCC">
          <w:rPr>
            <w:noProof/>
            <w:webHidden/>
          </w:rPr>
        </w:r>
        <w:r w:rsidR="00E51FCC">
          <w:rPr>
            <w:noProof/>
            <w:webHidden/>
          </w:rPr>
          <w:fldChar w:fldCharType="separate"/>
        </w:r>
        <w:r w:rsidR="00AC58B3">
          <w:rPr>
            <w:noProof/>
            <w:webHidden/>
          </w:rPr>
          <w:t>57</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97" w:history="1">
        <w:r w:rsidR="00AC58B3" w:rsidRPr="003F27D1">
          <w:rPr>
            <w:rStyle w:val="Hyperlink"/>
            <w:noProof/>
          </w:rPr>
          <w:t>8.3 Lessons for UNGEI globally</w:t>
        </w:r>
        <w:r w:rsidR="00AC58B3">
          <w:rPr>
            <w:noProof/>
            <w:webHidden/>
          </w:rPr>
          <w:tab/>
        </w:r>
        <w:r w:rsidR="00E51FCC">
          <w:rPr>
            <w:noProof/>
            <w:webHidden/>
          </w:rPr>
          <w:fldChar w:fldCharType="begin"/>
        </w:r>
        <w:r w:rsidR="00AC58B3">
          <w:rPr>
            <w:noProof/>
            <w:webHidden/>
          </w:rPr>
          <w:instrText xml:space="preserve"> PAGEREF _Toc307777997 \h </w:instrText>
        </w:r>
        <w:r w:rsidR="00E51FCC">
          <w:rPr>
            <w:noProof/>
            <w:webHidden/>
          </w:rPr>
        </w:r>
        <w:r w:rsidR="00E51FCC">
          <w:rPr>
            <w:noProof/>
            <w:webHidden/>
          </w:rPr>
          <w:fldChar w:fldCharType="separate"/>
        </w:r>
        <w:r w:rsidR="00AC58B3">
          <w:rPr>
            <w:noProof/>
            <w:webHidden/>
          </w:rPr>
          <w:t>58</w:t>
        </w:r>
        <w:r w:rsidR="00E51FCC">
          <w:rPr>
            <w:noProof/>
            <w:webHidden/>
          </w:rPr>
          <w:fldChar w:fldCharType="end"/>
        </w:r>
      </w:hyperlink>
    </w:p>
    <w:p w:rsidR="00AC58B3" w:rsidRDefault="00E57A54">
      <w:pPr>
        <w:pStyle w:val="TOC2"/>
        <w:tabs>
          <w:tab w:val="right" w:leader="dot" w:pos="9350"/>
        </w:tabs>
        <w:rPr>
          <w:rFonts w:asciiTheme="minorHAnsi" w:eastAsiaTheme="minorEastAsia" w:hAnsiTheme="minorHAnsi" w:cstheme="minorBidi"/>
          <w:noProof/>
        </w:rPr>
      </w:pPr>
      <w:hyperlink w:anchor="_Toc307777998" w:history="1">
        <w:r w:rsidR="00AC58B3" w:rsidRPr="003F27D1">
          <w:rPr>
            <w:rStyle w:val="Hyperlink"/>
            <w:noProof/>
          </w:rPr>
          <w:t>9. Recommendations</w:t>
        </w:r>
        <w:r w:rsidR="00AC58B3">
          <w:rPr>
            <w:noProof/>
            <w:webHidden/>
          </w:rPr>
          <w:tab/>
        </w:r>
        <w:r w:rsidR="00E51FCC">
          <w:rPr>
            <w:noProof/>
            <w:webHidden/>
          </w:rPr>
          <w:fldChar w:fldCharType="begin"/>
        </w:r>
        <w:r w:rsidR="00AC58B3">
          <w:rPr>
            <w:noProof/>
            <w:webHidden/>
          </w:rPr>
          <w:instrText xml:space="preserve"> PAGEREF _Toc307777998 \h </w:instrText>
        </w:r>
        <w:r w:rsidR="00E51FCC">
          <w:rPr>
            <w:noProof/>
            <w:webHidden/>
          </w:rPr>
        </w:r>
        <w:r w:rsidR="00E51FCC">
          <w:rPr>
            <w:noProof/>
            <w:webHidden/>
          </w:rPr>
          <w:fldChar w:fldCharType="separate"/>
        </w:r>
        <w:r w:rsidR="00AC58B3">
          <w:rPr>
            <w:noProof/>
            <w:webHidden/>
          </w:rPr>
          <w:t>59</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7999" w:history="1">
        <w:r w:rsidR="00AC58B3" w:rsidRPr="003F27D1">
          <w:rPr>
            <w:rStyle w:val="Hyperlink"/>
            <w:noProof/>
          </w:rPr>
          <w:t>9.1 Sustaining UNGEI</w:t>
        </w:r>
        <w:r w:rsidR="00AC58B3">
          <w:rPr>
            <w:noProof/>
            <w:webHidden/>
          </w:rPr>
          <w:tab/>
        </w:r>
        <w:r w:rsidR="00E51FCC">
          <w:rPr>
            <w:noProof/>
            <w:webHidden/>
          </w:rPr>
          <w:fldChar w:fldCharType="begin"/>
        </w:r>
        <w:r w:rsidR="00AC58B3">
          <w:rPr>
            <w:noProof/>
            <w:webHidden/>
          </w:rPr>
          <w:instrText xml:space="preserve"> PAGEREF _Toc307777999 \h </w:instrText>
        </w:r>
        <w:r w:rsidR="00E51FCC">
          <w:rPr>
            <w:noProof/>
            <w:webHidden/>
          </w:rPr>
        </w:r>
        <w:r w:rsidR="00E51FCC">
          <w:rPr>
            <w:noProof/>
            <w:webHidden/>
          </w:rPr>
          <w:fldChar w:fldCharType="separate"/>
        </w:r>
        <w:r w:rsidR="00AC58B3">
          <w:rPr>
            <w:noProof/>
            <w:webHidden/>
          </w:rPr>
          <w:t>59</w:t>
        </w:r>
        <w:r w:rsidR="00E51FCC">
          <w:rPr>
            <w:noProof/>
            <w:webHidden/>
          </w:rPr>
          <w:fldChar w:fldCharType="end"/>
        </w:r>
      </w:hyperlink>
    </w:p>
    <w:p w:rsidR="00AC58B3" w:rsidRDefault="00E57A54">
      <w:pPr>
        <w:pStyle w:val="TOC3"/>
        <w:tabs>
          <w:tab w:val="right" w:leader="dot" w:pos="9350"/>
        </w:tabs>
        <w:rPr>
          <w:rFonts w:asciiTheme="minorHAnsi" w:eastAsiaTheme="minorEastAsia" w:hAnsiTheme="minorHAnsi" w:cstheme="minorBidi"/>
          <w:noProof/>
        </w:rPr>
      </w:pPr>
      <w:hyperlink w:anchor="_Toc307778000" w:history="1">
        <w:r w:rsidR="00AC58B3" w:rsidRPr="003F27D1">
          <w:rPr>
            <w:rStyle w:val="Hyperlink"/>
            <w:noProof/>
          </w:rPr>
          <w:t>9.2 Monitoring of UNGEI Activities</w:t>
        </w:r>
        <w:r w:rsidR="00AC58B3">
          <w:rPr>
            <w:noProof/>
            <w:webHidden/>
          </w:rPr>
          <w:tab/>
        </w:r>
        <w:r w:rsidR="00E51FCC">
          <w:rPr>
            <w:noProof/>
            <w:webHidden/>
          </w:rPr>
          <w:fldChar w:fldCharType="begin"/>
        </w:r>
        <w:r w:rsidR="00AC58B3">
          <w:rPr>
            <w:noProof/>
            <w:webHidden/>
          </w:rPr>
          <w:instrText xml:space="preserve"> PAGEREF _Toc307778000 \h </w:instrText>
        </w:r>
        <w:r w:rsidR="00E51FCC">
          <w:rPr>
            <w:noProof/>
            <w:webHidden/>
          </w:rPr>
        </w:r>
        <w:r w:rsidR="00E51FCC">
          <w:rPr>
            <w:noProof/>
            <w:webHidden/>
          </w:rPr>
          <w:fldChar w:fldCharType="separate"/>
        </w:r>
        <w:r w:rsidR="00AC58B3">
          <w:rPr>
            <w:noProof/>
            <w:webHidden/>
          </w:rPr>
          <w:t>60</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8001" w:history="1">
        <w:r w:rsidR="00AC58B3" w:rsidRPr="003F27D1">
          <w:rPr>
            <w:rStyle w:val="Hyperlink"/>
            <w:noProof/>
          </w:rPr>
          <w:t>9.3</w:t>
        </w:r>
        <w:r w:rsidR="00AC58B3">
          <w:rPr>
            <w:rFonts w:asciiTheme="minorHAnsi" w:eastAsiaTheme="minorEastAsia" w:hAnsiTheme="minorHAnsi" w:cstheme="minorBidi"/>
            <w:noProof/>
          </w:rPr>
          <w:tab/>
        </w:r>
        <w:r w:rsidR="00AC58B3" w:rsidRPr="003F27D1">
          <w:rPr>
            <w:rStyle w:val="Hyperlink"/>
            <w:noProof/>
          </w:rPr>
          <w:t>Scaling Up UNGEI to Non-participating Governorates</w:t>
        </w:r>
        <w:r w:rsidR="00AC58B3">
          <w:rPr>
            <w:noProof/>
            <w:webHidden/>
          </w:rPr>
          <w:tab/>
        </w:r>
        <w:r w:rsidR="00E51FCC">
          <w:rPr>
            <w:noProof/>
            <w:webHidden/>
          </w:rPr>
          <w:fldChar w:fldCharType="begin"/>
        </w:r>
        <w:r w:rsidR="00AC58B3">
          <w:rPr>
            <w:noProof/>
            <w:webHidden/>
          </w:rPr>
          <w:instrText xml:space="preserve"> PAGEREF _Toc307778001 \h </w:instrText>
        </w:r>
        <w:r w:rsidR="00E51FCC">
          <w:rPr>
            <w:noProof/>
            <w:webHidden/>
          </w:rPr>
        </w:r>
        <w:r w:rsidR="00E51FCC">
          <w:rPr>
            <w:noProof/>
            <w:webHidden/>
          </w:rPr>
          <w:fldChar w:fldCharType="separate"/>
        </w:r>
        <w:r w:rsidR="00AC58B3">
          <w:rPr>
            <w:noProof/>
            <w:webHidden/>
          </w:rPr>
          <w:t>60</w:t>
        </w:r>
        <w:r w:rsidR="00E51FCC">
          <w:rPr>
            <w:noProof/>
            <w:webHidden/>
          </w:rPr>
          <w:fldChar w:fldCharType="end"/>
        </w:r>
      </w:hyperlink>
    </w:p>
    <w:p w:rsidR="00AC58B3" w:rsidRDefault="00E57A54">
      <w:pPr>
        <w:pStyle w:val="TOC3"/>
        <w:tabs>
          <w:tab w:val="left" w:pos="1100"/>
          <w:tab w:val="right" w:leader="dot" w:pos="9350"/>
        </w:tabs>
        <w:rPr>
          <w:rFonts w:asciiTheme="minorHAnsi" w:eastAsiaTheme="minorEastAsia" w:hAnsiTheme="minorHAnsi" w:cstheme="minorBidi"/>
          <w:noProof/>
        </w:rPr>
      </w:pPr>
      <w:hyperlink w:anchor="_Toc307778002" w:history="1">
        <w:r w:rsidR="00AC58B3" w:rsidRPr="003F27D1">
          <w:rPr>
            <w:rStyle w:val="Hyperlink"/>
            <w:noProof/>
          </w:rPr>
          <w:t>9.4</w:t>
        </w:r>
        <w:r w:rsidR="00AC58B3">
          <w:rPr>
            <w:rFonts w:asciiTheme="minorHAnsi" w:eastAsiaTheme="minorEastAsia" w:hAnsiTheme="minorHAnsi" w:cstheme="minorBidi"/>
            <w:noProof/>
          </w:rPr>
          <w:tab/>
        </w:r>
        <w:r w:rsidR="00AC58B3" w:rsidRPr="003F27D1">
          <w:rPr>
            <w:rStyle w:val="Hyperlink"/>
            <w:noProof/>
          </w:rPr>
          <w:t>Expanding Funding Sources</w:t>
        </w:r>
        <w:r w:rsidR="00AC58B3">
          <w:rPr>
            <w:noProof/>
            <w:webHidden/>
          </w:rPr>
          <w:tab/>
        </w:r>
        <w:r w:rsidR="00E51FCC">
          <w:rPr>
            <w:noProof/>
            <w:webHidden/>
          </w:rPr>
          <w:fldChar w:fldCharType="begin"/>
        </w:r>
        <w:r w:rsidR="00AC58B3">
          <w:rPr>
            <w:noProof/>
            <w:webHidden/>
          </w:rPr>
          <w:instrText xml:space="preserve"> PAGEREF _Toc307778002 \h </w:instrText>
        </w:r>
        <w:r w:rsidR="00E51FCC">
          <w:rPr>
            <w:noProof/>
            <w:webHidden/>
          </w:rPr>
        </w:r>
        <w:r w:rsidR="00E51FCC">
          <w:rPr>
            <w:noProof/>
            <w:webHidden/>
          </w:rPr>
          <w:fldChar w:fldCharType="separate"/>
        </w:r>
        <w:r w:rsidR="00AC58B3">
          <w:rPr>
            <w:noProof/>
            <w:webHidden/>
          </w:rPr>
          <w:t>60</w:t>
        </w:r>
        <w:r w:rsidR="00E51FCC">
          <w:rPr>
            <w:noProof/>
            <w:webHidden/>
          </w:rPr>
          <w:fldChar w:fldCharType="end"/>
        </w:r>
      </w:hyperlink>
    </w:p>
    <w:p w:rsidR="00AC58B3" w:rsidRDefault="00E57A54">
      <w:pPr>
        <w:pStyle w:val="TOC1"/>
        <w:tabs>
          <w:tab w:val="right" w:leader="dot" w:pos="9350"/>
        </w:tabs>
        <w:rPr>
          <w:rFonts w:asciiTheme="minorHAnsi" w:eastAsiaTheme="minorEastAsia" w:hAnsiTheme="minorHAnsi" w:cstheme="minorBidi"/>
          <w:noProof/>
        </w:rPr>
      </w:pPr>
      <w:hyperlink w:anchor="_Toc307778003" w:history="1">
        <w:r w:rsidR="00AC58B3" w:rsidRPr="003F27D1">
          <w:rPr>
            <w:rStyle w:val="Hyperlink"/>
            <w:noProof/>
          </w:rPr>
          <w:t>ANNEX 1: ABBREVIATED TERMS OF REFERENCE FOR FORMATIVE EVALUATION OF THE UNITED NATIONS GIRLS EDUCATION INITIATIVE (UNGEI)</w:t>
        </w:r>
        <w:r w:rsidR="00AC58B3">
          <w:rPr>
            <w:noProof/>
            <w:webHidden/>
          </w:rPr>
          <w:tab/>
        </w:r>
        <w:r w:rsidR="00E51FCC">
          <w:rPr>
            <w:noProof/>
            <w:webHidden/>
          </w:rPr>
          <w:fldChar w:fldCharType="begin"/>
        </w:r>
        <w:r w:rsidR="00AC58B3">
          <w:rPr>
            <w:noProof/>
            <w:webHidden/>
          </w:rPr>
          <w:instrText xml:space="preserve"> PAGEREF _Toc307778003 \h </w:instrText>
        </w:r>
        <w:r w:rsidR="00E51FCC">
          <w:rPr>
            <w:noProof/>
            <w:webHidden/>
          </w:rPr>
        </w:r>
        <w:r w:rsidR="00E51FCC">
          <w:rPr>
            <w:noProof/>
            <w:webHidden/>
          </w:rPr>
          <w:fldChar w:fldCharType="separate"/>
        </w:r>
        <w:r w:rsidR="00AC58B3">
          <w:rPr>
            <w:noProof/>
            <w:webHidden/>
          </w:rPr>
          <w:t>62</w:t>
        </w:r>
        <w:r w:rsidR="00E51FCC">
          <w:rPr>
            <w:noProof/>
            <w:webHidden/>
          </w:rPr>
          <w:fldChar w:fldCharType="end"/>
        </w:r>
      </w:hyperlink>
    </w:p>
    <w:p w:rsidR="00AC58B3" w:rsidRDefault="00E57A54">
      <w:pPr>
        <w:pStyle w:val="TOC1"/>
        <w:tabs>
          <w:tab w:val="right" w:leader="dot" w:pos="9350"/>
        </w:tabs>
        <w:rPr>
          <w:rFonts w:asciiTheme="minorHAnsi" w:eastAsiaTheme="minorEastAsia" w:hAnsiTheme="minorHAnsi" w:cstheme="minorBidi"/>
          <w:noProof/>
        </w:rPr>
      </w:pPr>
      <w:hyperlink w:anchor="_Toc307778004" w:history="1">
        <w:r w:rsidR="00AC58B3" w:rsidRPr="003F27D1">
          <w:rPr>
            <w:rStyle w:val="Hyperlink"/>
            <w:noProof/>
          </w:rPr>
          <w:t>ANNEX 2: BIBLIOGRAPHY</w:t>
        </w:r>
        <w:r w:rsidR="00AC58B3">
          <w:rPr>
            <w:noProof/>
            <w:webHidden/>
          </w:rPr>
          <w:tab/>
        </w:r>
        <w:r w:rsidR="00E51FCC">
          <w:rPr>
            <w:noProof/>
            <w:webHidden/>
          </w:rPr>
          <w:fldChar w:fldCharType="begin"/>
        </w:r>
        <w:r w:rsidR="00AC58B3">
          <w:rPr>
            <w:noProof/>
            <w:webHidden/>
          </w:rPr>
          <w:instrText xml:space="preserve"> PAGEREF _Toc307778004 \h </w:instrText>
        </w:r>
        <w:r w:rsidR="00E51FCC">
          <w:rPr>
            <w:noProof/>
            <w:webHidden/>
          </w:rPr>
        </w:r>
        <w:r w:rsidR="00E51FCC">
          <w:rPr>
            <w:noProof/>
            <w:webHidden/>
          </w:rPr>
          <w:fldChar w:fldCharType="separate"/>
        </w:r>
        <w:r w:rsidR="00AC58B3">
          <w:rPr>
            <w:noProof/>
            <w:webHidden/>
          </w:rPr>
          <w:t>73</w:t>
        </w:r>
        <w:r w:rsidR="00E51FCC">
          <w:rPr>
            <w:noProof/>
            <w:webHidden/>
          </w:rPr>
          <w:fldChar w:fldCharType="end"/>
        </w:r>
      </w:hyperlink>
    </w:p>
    <w:p w:rsidR="00AC58B3" w:rsidRDefault="00E57A54">
      <w:pPr>
        <w:pStyle w:val="TOC1"/>
        <w:tabs>
          <w:tab w:val="right" w:leader="dot" w:pos="9350"/>
        </w:tabs>
        <w:rPr>
          <w:rFonts w:asciiTheme="minorHAnsi" w:eastAsiaTheme="minorEastAsia" w:hAnsiTheme="minorHAnsi" w:cstheme="minorBidi"/>
          <w:noProof/>
        </w:rPr>
      </w:pPr>
      <w:hyperlink w:anchor="_Toc307778005" w:history="1">
        <w:r w:rsidR="00AC58B3" w:rsidRPr="003F27D1">
          <w:rPr>
            <w:rStyle w:val="Hyperlink"/>
            <w:noProof/>
          </w:rPr>
          <w:t>ANNEX 3: UNGEI FORMATIVE EVALUATION – COMPOSITION OF THE REFERENCE GROUP</w:t>
        </w:r>
        <w:r w:rsidR="00AC58B3">
          <w:rPr>
            <w:noProof/>
            <w:webHidden/>
          </w:rPr>
          <w:tab/>
        </w:r>
        <w:r w:rsidR="00E51FCC">
          <w:rPr>
            <w:noProof/>
            <w:webHidden/>
          </w:rPr>
          <w:fldChar w:fldCharType="begin"/>
        </w:r>
        <w:r w:rsidR="00AC58B3">
          <w:rPr>
            <w:noProof/>
            <w:webHidden/>
          </w:rPr>
          <w:instrText xml:space="preserve"> PAGEREF _Toc307778005 \h </w:instrText>
        </w:r>
        <w:r w:rsidR="00E51FCC">
          <w:rPr>
            <w:noProof/>
            <w:webHidden/>
          </w:rPr>
        </w:r>
        <w:r w:rsidR="00E51FCC">
          <w:rPr>
            <w:noProof/>
            <w:webHidden/>
          </w:rPr>
          <w:fldChar w:fldCharType="separate"/>
        </w:r>
        <w:r w:rsidR="00AC58B3">
          <w:rPr>
            <w:noProof/>
            <w:webHidden/>
          </w:rPr>
          <w:t>75</w:t>
        </w:r>
        <w:r w:rsidR="00E51FCC">
          <w:rPr>
            <w:noProof/>
            <w:webHidden/>
          </w:rPr>
          <w:fldChar w:fldCharType="end"/>
        </w:r>
      </w:hyperlink>
    </w:p>
    <w:p w:rsidR="00AC58B3" w:rsidRDefault="00E57A54">
      <w:pPr>
        <w:pStyle w:val="TOC1"/>
        <w:tabs>
          <w:tab w:val="right" w:leader="dot" w:pos="9350"/>
        </w:tabs>
        <w:rPr>
          <w:rFonts w:asciiTheme="minorHAnsi" w:eastAsiaTheme="minorEastAsia" w:hAnsiTheme="minorHAnsi" w:cstheme="minorBidi"/>
          <w:noProof/>
        </w:rPr>
      </w:pPr>
      <w:hyperlink w:anchor="_Toc307778006" w:history="1">
        <w:r w:rsidR="00AC58B3" w:rsidRPr="003F27D1">
          <w:rPr>
            <w:rStyle w:val="Hyperlink"/>
            <w:noProof/>
          </w:rPr>
          <w:t>ANNEX 4: LIST OF PERSONS INTERVIEWED AND SELECTED PARTICIPANTS AT FOCUS GROUP SESSIONS</w:t>
        </w:r>
        <w:r w:rsidR="00AC58B3">
          <w:rPr>
            <w:noProof/>
            <w:webHidden/>
          </w:rPr>
          <w:tab/>
        </w:r>
        <w:r w:rsidR="00E51FCC">
          <w:rPr>
            <w:noProof/>
            <w:webHidden/>
          </w:rPr>
          <w:fldChar w:fldCharType="begin"/>
        </w:r>
        <w:r w:rsidR="00AC58B3">
          <w:rPr>
            <w:noProof/>
            <w:webHidden/>
          </w:rPr>
          <w:instrText xml:space="preserve"> PAGEREF _Toc307778006 \h </w:instrText>
        </w:r>
        <w:r w:rsidR="00E51FCC">
          <w:rPr>
            <w:noProof/>
            <w:webHidden/>
          </w:rPr>
        </w:r>
        <w:r w:rsidR="00E51FCC">
          <w:rPr>
            <w:noProof/>
            <w:webHidden/>
          </w:rPr>
          <w:fldChar w:fldCharType="separate"/>
        </w:r>
        <w:r w:rsidR="00AC58B3">
          <w:rPr>
            <w:noProof/>
            <w:webHidden/>
          </w:rPr>
          <w:t>76</w:t>
        </w:r>
        <w:r w:rsidR="00E51FCC">
          <w:rPr>
            <w:noProof/>
            <w:webHidden/>
          </w:rPr>
          <w:fldChar w:fldCharType="end"/>
        </w:r>
      </w:hyperlink>
    </w:p>
    <w:p w:rsidR="00AC58B3" w:rsidRDefault="00E57A54">
      <w:pPr>
        <w:pStyle w:val="TOC1"/>
        <w:tabs>
          <w:tab w:val="right" w:leader="dot" w:pos="9350"/>
        </w:tabs>
        <w:rPr>
          <w:rFonts w:asciiTheme="minorHAnsi" w:eastAsiaTheme="minorEastAsia" w:hAnsiTheme="minorHAnsi" w:cstheme="minorBidi"/>
          <w:noProof/>
        </w:rPr>
      </w:pPr>
      <w:hyperlink w:anchor="_Toc307778007" w:history="1">
        <w:r w:rsidR="00AC58B3" w:rsidRPr="003F27D1">
          <w:rPr>
            <w:rStyle w:val="Hyperlink"/>
            <w:noProof/>
          </w:rPr>
          <w:t>ANNEX  5: TIMELINE OF UNGEI EVENTS</w:t>
        </w:r>
        <w:r w:rsidR="00AC58B3">
          <w:rPr>
            <w:noProof/>
            <w:webHidden/>
          </w:rPr>
          <w:tab/>
        </w:r>
        <w:r w:rsidR="00E51FCC">
          <w:rPr>
            <w:noProof/>
            <w:webHidden/>
          </w:rPr>
          <w:fldChar w:fldCharType="begin"/>
        </w:r>
        <w:r w:rsidR="00AC58B3">
          <w:rPr>
            <w:noProof/>
            <w:webHidden/>
          </w:rPr>
          <w:instrText xml:space="preserve"> PAGEREF _Toc307778007 \h </w:instrText>
        </w:r>
        <w:r w:rsidR="00E51FCC">
          <w:rPr>
            <w:noProof/>
            <w:webHidden/>
          </w:rPr>
        </w:r>
        <w:r w:rsidR="00E51FCC">
          <w:rPr>
            <w:noProof/>
            <w:webHidden/>
          </w:rPr>
          <w:fldChar w:fldCharType="separate"/>
        </w:r>
        <w:r w:rsidR="00AC58B3">
          <w:rPr>
            <w:noProof/>
            <w:webHidden/>
          </w:rPr>
          <w:t>0</w:t>
        </w:r>
        <w:r w:rsidR="00E51FCC">
          <w:rPr>
            <w:noProof/>
            <w:webHidden/>
          </w:rPr>
          <w:fldChar w:fldCharType="end"/>
        </w:r>
      </w:hyperlink>
    </w:p>
    <w:p w:rsidR="00AC58B3" w:rsidRDefault="00E57A54">
      <w:pPr>
        <w:pStyle w:val="TOC1"/>
        <w:tabs>
          <w:tab w:val="right" w:leader="dot" w:pos="9350"/>
        </w:tabs>
        <w:rPr>
          <w:rFonts w:asciiTheme="minorHAnsi" w:eastAsiaTheme="minorEastAsia" w:hAnsiTheme="minorHAnsi" w:cstheme="minorBidi"/>
          <w:noProof/>
        </w:rPr>
      </w:pPr>
      <w:hyperlink w:anchor="_Toc307778008" w:history="1">
        <w:r w:rsidR="00AC58B3" w:rsidRPr="003F27D1">
          <w:rPr>
            <w:rStyle w:val="Hyperlink"/>
            <w:noProof/>
          </w:rPr>
          <w:t>ANNEX 7: COMPLETED EVALUATION FRAMEWORK</w:t>
        </w:r>
        <w:r w:rsidR="00AC58B3">
          <w:rPr>
            <w:noProof/>
            <w:webHidden/>
          </w:rPr>
          <w:tab/>
        </w:r>
        <w:r w:rsidR="00E51FCC">
          <w:rPr>
            <w:noProof/>
            <w:webHidden/>
          </w:rPr>
          <w:fldChar w:fldCharType="begin"/>
        </w:r>
        <w:r w:rsidR="00AC58B3">
          <w:rPr>
            <w:noProof/>
            <w:webHidden/>
          </w:rPr>
          <w:instrText xml:space="preserve"> PAGEREF _Toc307778008 \h </w:instrText>
        </w:r>
        <w:r w:rsidR="00E51FCC">
          <w:rPr>
            <w:noProof/>
            <w:webHidden/>
          </w:rPr>
        </w:r>
        <w:r w:rsidR="00E51FCC">
          <w:rPr>
            <w:noProof/>
            <w:webHidden/>
          </w:rPr>
          <w:fldChar w:fldCharType="separate"/>
        </w:r>
        <w:r w:rsidR="00AC58B3">
          <w:rPr>
            <w:noProof/>
            <w:webHidden/>
          </w:rPr>
          <w:t>8</w:t>
        </w:r>
        <w:r w:rsidR="00E51FCC">
          <w:rPr>
            <w:noProof/>
            <w:webHidden/>
          </w:rPr>
          <w:fldChar w:fldCharType="end"/>
        </w:r>
      </w:hyperlink>
    </w:p>
    <w:p w:rsidR="00AC58B3" w:rsidRDefault="00E57A54">
      <w:pPr>
        <w:pStyle w:val="TOC1"/>
        <w:tabs>
          <w:tab w:val="right" w:leader="dot" w:pos="9350"/>
        </w:tabs>
        <w:rPr>
          <w:rFonts w:asciiTheme="minorHAnsi" w:eastAsiaTheme="minorEastAsia" w:hAnsiTheme="minorHAnsi" w:cstheme="minorBidi"/>
          <w:noProof/>
        </w:rPr>
      </w:pPr>
      <w:hyperlink w:anchor="_Toc307778009" w:history="1">
        <w:r w:rsidR="00AC58B3" w:rsidRPr="003F27D1">
          <w:rPr>
            <w:rStyle w:val="Hyperlink"/>
            <w:noProof/>
          </w:rPr>
          <w:t>ANNEX  8:  Criteria of Selection in UNGEI and Capacity-Building Component in the GEI</w:t>
        </w:r>
        <w:r w:rsidR="00AC58B3">
          <w:rPr>
            <w:noProof/>
            <w:webHidden/>
          </w:rPr>
          <w:tab/>
        </w:r>
        <w:r w:rsidR="00E51FCC">
          <w:rPr>
            <w:noProof/>
            <w:webHidden/>
          </w:rPr>
          <w:fldChar w:fldCharType="begin"/>
        </w:r>
        <w:r w:rsidR="00AC58B3">
          <w:rPr>
            <w:noProof/>
            <w:webHidden/>
          </w:rPr>
          <w:instrText xml:space="preserve"> PAGEREF _Toc307778009 \h </w:instrText>
        </w:r>
        <w:r w:rsidR="00E51FCC">
          <w:rPr>
            <w:noProof/>
            <w:webHidden/>
          </w:rPr>
        </w:r>
        <w:r w:rsidR="00E51FCC">
          <w:rPr>
            <w:noProof/>
            <w:webHidden/>
          </w:rPr>
          <w:fldChar w:fldCharType="separate"/>
        </w:r>
        <w:r w:rsidR="00AC58B3">
          <w:rPr>
            <w:noProof/>
            <w:webHidden/>
          </w:rPr>
          <w:t>40</w:t>
        </w:r>
        <w:r w:rsidR="00E51FCC">
          <w:rPr>
            <w:noProof/>
            <w:webHidden/>
          </w:rPr>
          <w:fldChar w:fldCharType="end"/>
        </w:r>
      </w:hyperlink>
    </w:p>
    <w:p w:rsidR="00AC58B3" w:rsidRDefault="00E57A54">
      <w:pPr>
        <w:pStyle w:val="TOC1"/>
        <w:tabs>
          <w:tab w:val="right" w:leader="dot" w:pos="9350"/>
        </w:tabs>
        <w:rPr>
          <w:rFonts w:asciiTheme="minorHAnsi" w:eastAsiaTheme="minorEastAsia" w:hAnsiTheme="minorHAnsi" w:cstheme="minorBidi"/>
          <w:noProof/>
        </w:rPr>
      </w:pPr>
      <w:hyperlink w:anchor="_Toc307778010" w:history="1">
        <w:r w:rsidR="00AC58B3" w:rsidRPr="003F27D1">
          <w:rPr>
            <w:rStyle w:val="Hyperlink"/>
            <w:noProof/>
          </w:rPr>
          <w:t>ANNEX 9: EDUCATION STATISTICS</w:t>
        </w:r>
        <w:r w:rsidR="00AC58B3">
          <w:rPr>
            <w:noProof/>
            <w:webHidden/>
          </w:rPr>
          <w:tab/>
        </w:r>
        <w:r w:rsidR="00E51FCC">
          <w:rPr>
            <w:noProof/>
            <w:webHidden/>
          </w:rPr>
          <w:fldChar w:fldCharType="begin"/>
        </w:r>
        <w:r w:rsidR="00AC58B3">
          <w:rPr>
            <w:noProof/>
            <w:webHidden/>
          </w:rPr>
          <w:instrText xml:space="preserve"> PAGEREF _Toc307778010 \h </w:instrText>
        </w:r>
        <w:r w:rsidR="00E51FCC">
          <w:rPr>
            <w:noProof/>
            <w:webHidden/>
          </w:rPr>
        </w:r>
        <w:r w:rsidR="00E51FCC">
          <w:rPr>
            <w:noProof/>
            <w:webHidden/>
          </w:rPr>
          <w:fldChar w:fldCharType="separate"/>
        </w:r>
        <w:r w:rsidR="00AC58B3">
          <w:rPr>
            <w:noProof/>
            <w:webHidden/>
          </w:rPr>
          <w:t>0</w:t>
        </w:r>
        <w:r w:rsidR="00E51FCC">
          <w:rPr>
            <w:noProof/>
            <w:webHidden/>
          </w:rPr>
          <w:fldChar w:fldCharType="end"/>
        </w:r>
      </w:hyperlink>
    </w:p>
    <w:p w:rsidR="00AC58B3" w:rsidRDefault="00E57A54">
      <w:pPr>
        <w:pStyle w:val="TOC1"/>
        <w:tabs>
          <w:tab w:val="right" w:leader="dot" w:pos="9350"/>
        </w:tabs>
        <w:rPr>
          <w:rFonts w:asciiTheme="minorHAnsi" w:eastAsiaTheme="minorEastAsia" w:hAnsiTheme="minorHAnsi" w:cstheme="minorBidi"/>
          <w:noProof/>
        </w:rPr>
      </w:pPr>
      <w:hyperlink w:anchor="_Toc307778011" w:history="1">
        <w:r w:rsidR="00AC58B3" w:rsidRPr="003F27D1">
          <w:rPr>
            <w:rStyle w:val="Hyperlink"/>
            <w:noProof/>
          </w:rPr>
          <w:t>ANNEX 10:  SUMMARY OF PROGRESS TOWARDS MDGs TARGETS</w:t>
        </w:r>
        <w:r w:rsidR="00AC58B3">
          <w:rPr>
            <w:noProof/>
            <w:webHidden/>
          </w:rPr>
          <w:tab/>
        </w:r>
        <w:r w:rsidR="00E51FCC">
          <w:rPr>
            <w:noProof/>
            <w:webHidden/>
          </w:rPr>
          <w:fldChar w:fldCharType="begin"/>
        </w:r>
        <w:r w:rsidR="00AC58B3">
          <w:rPr>
            <w:noProof/>
            <w:webHidden/>
          </w:rPr>
          <w:instrText xml:space="preserve"> PAGEREF _Toc307778011 \h </w:instrText>
        </w:r>
        <w:r w:rsidR="00E51FCC">
          <w:rPr>
            <w:noProof/>
            <w:webHidden/>
          </w:rPr>
        </w:r>
        <w:r w:rsidR="00E51FCC">
          <w:rPr>
            <w:noProof/>
            <w:webHidden/>
          </w:rPr>
          <w:fldChar w:fldCharType="separate"/>
        </w:r>
        <w:r w:rsidR="00AC58B3">
          <w:rPr>
            <w:noProof/>
            <w:webHidden/>
          </w:rPr>
          <w:t>2</w:t>
        </w:r>
        <w:r w:rsidR="00E51FCC">
          <w:rPr>
            <w:noProof/>
            <w:webHidden/>
          </w:rPr>
          <w:fldChar w:fldCharType="end"/>
        </w:r>
      </w:hyperlink>
    </w:p>
    <w:p w:rsidR="005651E2" w:rsidRDefault="00E51FCC">
      <w:r>
        <w:rPr>
          <w:b/>
          <w:bCs/>
          <w:noProof/>
        </w:rPr>
        <w:fldChar w:fldCharType="end"/>
      </w:r>
    </w:p>
    <w:p w:rsidR="00351195" w:rsidRDefault="00FD6766" w:rsidP="0086044D">
      <w:pPr>
        <w:pStyle w:val="Heading1"/>
      </w:pPr>
      <w:r>
        <w:br w:type="page"/>
      </w:r>
      <w:bookmarkStart w:id="0" w:name="_Toc307777922"/>
      <w:r w:rsidR="00351195" w:rsidRPr="00F33286">
        <w:lastRenderedPageBreak/>
        <w:t>Acknowledgements</w:t>
      </w:r>
      <w:bookmarkEnd w:id="0"/>
    </w:p>
    <w:p w:rsidR="00283D65" w:rsidRPr="00283D65" w:rsidRDefault="00283D65" w:rsidP="00283D65">
      <w:pPr>
        <w:rPr>
          <w:sz w:val="6"/>
          <w:szCs w:val="6"/>
        </w:rPr>
      </w:pPr>
    </w:p>
    <w:p w:rsidR="00834E08" w:rsidRPr="005D5FF1" w:rsidRDefault="00834E08" w:rsidP="009E150E">
      <w:r w:rsidRPr="005D5FF1">
        <w:t xml:space="preserve">This report was prepared through an extensive and intensive collaboration </w:t>
      </w:r>
      <w:r w:rsidR="00C14C38">
        <w:t xml:space="preserve">with </w:t>
      </w:r>
      <w:r w:rsidRPr="005D5FF1">
        <w:t xml:space="preserve">officials from </w:t>
      </w:r>
      <w:r w:rsidR="00C14C38">
        <w:t xml:space="preserve">UNICEF at country and Head Quarter levels. At Egypt Country Office, </w:t>
      </w:r>
      <w:r w:rsidR="005D5FF1" w:rsidRPr="005D5FF1">
        <w:t>Nivine El Kabbag</w:t>
      </w:r>
      <w:r w:rsidR="00C14C38">
        <w:t>, M &amp; E Specialist</w:t>
      </w:r>
      <w:r w:rsidRPr="005D5FF1">
        <w:t xml:space="preserve">; </w:t>
      </w:r>
      <w:r w:rsidR="005D5FF1" w:rsidRPr="005D5FF1">
        <w:t>Inas</w:t>
      </w:r>
      <w:r w:rsidR="002808D9">
        <w:t xml:space="preserve"> </w:t>
      </w:r>
      <w:r w:rsidR="005D5FF1" w:rsidRPr="005D5FF1">
        <w:t>Hegaz</w:t>
      </w:r>
      <w:r w:rsidR="00C14C38">
        <w:t xml:space="preserve">i, </w:t>
      </w:r>
      <w:r w:rsidR="009E150E">
        <w:t>E</w:t>
      </w:r>
      <w:r w:rsidR="00C14C38">
        <w:t xml:space="preserve">ducation Specialist and </w:t>
      </w:r>
      <w:r w:rsidR="005D5FF1" w:rsidRPr="005D5FF1">
        <w:t>Amira</w:t>
      </w:r>
      <w:r w:rsidR="002808D9">
        <w:t xml:space="preserve"> </w:t>
      </w:r>
      <w:r w:rsidR="005D5FF1" w:rsidRPr="005D5FF1">
        <w:t>Fouad</w:t>
      </w:r>
      <w:r w:rsidR="00C14C38">
        <w:t xml:space="preserve">, Education Officer played an important role in supporting and facilitating the process and providing information as required. </w:t>
      </w:r>
      <w:r w:rsidRPr="005D5FF1">
        <w:t xml:space="preserve">Technical assistance </w:t>
      </w:r>
      <w:r w:rsidR="00C14C38">
        <w:t xml:space="preserve">and guidance </w:t>
      </w:r>
      <w:r w:rsidRPr="005D5FF1">
        <w:t xml:space="preserve">was provided </w:t>
      </w:r>
      <w:r w:rsidR="00C14C38">
        <w:t>by UNICEF HQ, particularly</w:t>
      </w:r>
      <w:r w:rsidR="002808D9">
        <w:t xml:space="preserve"> Dr. </w:t>
      </w:r>
      <w:r w:rsidRPr="005D5FF1">
        <w:t xml:space="preserve">Muriel, the Lead international Consultant, Nora Floyer, Cheryl Gregory and Kathleen Letshabo. </w:t>
      </w:r>
    </w:p>
    <w:p w:rsidR="00D7470C" w:rsidRDefault="00C14C38" w:rsidP="00D7470C">
      <w:r>
        <w:t>I wish to thank Dr</w:t>
      </w:r>
      <w:r w:rsidR="002808D9">
        <w:t xml:space="preserve">. </w:t>
      </w:r>
      <w:r>
        <w:t xml:space="preserve">Lamiaa Mohsen, NCCM Secretary General and all EGEI team members for their dedicated commitment to support </w:t>
      </w:r>
      <w:r w:rsidR="00D7470C">
        <w:t xml:space="preserve">the evaluation process. </w:t>
      </w:r>
    </w:p>
    <w:p w:rsidR="00EB5B8D" w:rsidRDefault="00EB5B8D" w:rsidP="009E150E">
      <w:r>
        <w:t>I</w:t>
      </w:r>
      <w:r w:rsidR="002808D9">
        <w:t xml:space="preserve"> </w:t>
      </w:r>
      <w:r w:rsidR="00D7470C">
        <w:t xml:space="preserve">also </w:t>
      </w:r>
      <w:r w:rsidRPr="00E34888">
        <w:t xml:space="preserve">wish to thank </w:t>
      </w:r>
      <w:r w:rsidR="00C14C38">
        <w:t>Dr</w:t>
      </w:r>
      <w:r w:rsidR="002808D9">
        <w:t xml:space="preserve">. </w:t>
      </w:r>
      <w:r>
        <w:t>Moushira</w:t>
      </w:r>
      <w:r w:rsidR="002808D9">
        <w:t xml:space="preserve"> </w:t>
      </w:r>
      <w:r>
        <w:t xml:space="preserve">Khattab, the </w:t>
      </w:r>
      <w:r w:rsidR="00936041" w:rsidRPr="00A43048">
        <w:t xml:space="preserve">former </w:t>
      </w:r>
      <w:r w:rsidRPr="00A43048">
        <w:t>Minister of The Ministry of State for Family and Population,</w:t>
      </w:r>
      <w:r w:rsidR="00CC0246" w:rsidRPr="00A43048">
        <w:t xml:space="preserve"> </w:t>
      </w:r>
      <w:r w:rsidR="005D1E31" w:rsidRPr="00A43048">
        <w:t>Dr. Malak</w:t>
      </w:r>
      <w:r w:rsidR="002808D9">
        <w:t xml:space="preserve"> </w:t>
      </w:r>
      <w:r w:rsidR="005D1E31" w:rsidRPr="00A43048">
        <w:t xml:space="preserve">Zalouk the </w:t>
      </w:r>
      <w:r w:rsidR="00936041" w:rsidRPr="00A43048">
        <w:t>former</w:t>
      </w:r>
      <w:r w:rsidR="002808D9">
        <w:t xml:space="preserve"> </w:t>
      </w:r>
      <w:r w:rsidR="00D7470C">
        <w:t xml:space="preserve">UNICEF </w:t>
      </w:r>
      <w:r w:rsidR="009E150E">
        <w:t xml:space="preserve">Regional Education advisor, MENA, </w:t>
      </w:r>
      <w:r w:rsidR="00D7470C">
        <w:t xml:space="preserve">Ministry of Education officials, particularly, </w:t>
      </w:r>
      <w:r w:rsidR="00F70603">
        <w:t xml:space="preserve">Ms. Shahinaz the </w:t>
      </w:r>
      <w:r w:rsidR="00F70603" w:rsidRPr="00F70603">
        <w:t>Undersecretary of the MoE</w:t>
      </w:r>
      <w:r w:rsidR="00F70603" w:rsidRPr="00F70603">
        <w:rPr>
          <w:bCs/>
        </w:rPr>
        <w:t xml:space="preserve"> for Basic Education &amp;</w:t>
      </w:r>
      <w:r w:rsidR="00F70603" w:rsidRPr="00F70603">
        <w:t>Kindergarten</w:t>
      </w:r>
      <w:r w:rsidR="00F70603">
        <w:t>,</w:t>
      </w:r>
      <w:r w:rsidR="00F70603" w:rsidRPr="00F70603">
        <w:t xml:space="preserve"> </w:t>
      </w:r>
      <w:r w:rsidR="00D7470C">
        <w:t>Dr</w:t>
      </w:r>
      <w:r w:rsidR="008F32C9">
        <w:t>.</w:t>
      </w:r>
      <w:r w:rsidR="00D7470C">
        <w:t xml:space="preserve"> Amin Abu Bakr</w:t>
      </w:r>
      <w:r w:rsidR="00F70603">
        <w:t xml:space="preserve"> </w:t>
      </w:r>
      <w:r w:rsidR="00FD2BDE">
        <w:rPr>
          <w:bCs/>
        </w:rPr>
        <w:t xml:space="preserve">the </w:t>
      </w:r>
      <w:r w:rsidR="00FD2BDE" w:rsidRPr="00FD2BDE">
        <w:rPr>
          <w:bCs/>
        </w:rPr>
        <w:t>Undersecretary of the MoE for Central Management</w:t>
      </w:r>
      <w:r w:rsidR="00FD2BDE" w:rsidRPr="00FD2BDE">
        <w:t xml:space="preserve"> </w:t>
      </w:r>
      <w:r w:rsidR="00F70603">
        <w:t xml:space="preserve">and </w:t>
      </w:r>
      <w:r w:rsidR="00F70603" w:rsidRPr="00F70603">
        <w:t>Ms Faiza El-Deeb</w:t>
      </w:r>
      <w:r w:rsidR="00F70603">
        <w:t xml:space="preserve"> </w:t>
      </w:r>
      <w:r w:rsidR="00F70603" w:rsidRPr="00F70603">
        <w:rPr>
          <w:bCs/>
        </w:rPr>
        <w:t>Director of Community Education Department</w:t>
      </w:r>
      <w:r w:rsidR="00F70603" w:rsidRPr="00F70603">
        <w:t xml:space="preserve"> </w:t>
      </w:r>
      <w:r w:rsidRPr="005D5FF1">
        <w:t xml:space="preserve">who have </w:t>
      </w:r>
      <w:r w:rsidR="005D5FF1" w:rsidRPr="005D5FF1">
        <w:t>participated</w:t>
      </w:r>
      <w:r w:rsidRPr="005D5FF1">
        <w:t xml:space="preserve"> in </w:t>
      </w:r>
      <w:r w:rsidR="005D5FF1">
        <w:t xml:space="preserve">the evaluation </w:t>
      </w:r>
      <w:r w:rsidR="00834E08" w:rsidRPr="00CC0246">
        <w:t>for their time and cooperation.</w:t>
      </w:r>
      <w:r w:rsidR="005E158A">
        <w:t xml:space="preserve"> </w:t>
      </w:r>
      <w:r w:rsidR="00CC0246" w:rsidRPr="00CC0246">
        <w:t>I</w:t>
      </w:r>
      <w:r w:rsidR="005E158A">
        <w:t xml:space="preserve"> </w:t>
      </w:r>
      <w:r w:rsidR="00CC0246" w:rsidRPr="00CC0246">
        <w:t xml:space="preserve">am grateful </w:t>
      </w:r>
      <w:r w:rsidR="00CC0246">
        <w:t xml:space="preserve">to members of </w:t>
      </w:r>
      <w:r w:rsidR="00D7470C">
        <w:t xml:space="preserve">the UNGEI evaluation Reference Group, the GEI </w:t>
      </w:r>
      <w:r w:rsidR="00CC0246">
        <w:t xml:space="preserve">local task force, education committees, </w:t>
      </w:r>
      <w:r w:rsidR="00CC0246" w:rsidRPr="00CC0246">
        <w:t>facilitators,</w:t>
      </w:r>
      <w:r w:rsidR="00CC0246">
        <w:t xml:space="preserve"> students and their parents</w:t>
      </w:r>
      <w:r w:rsidRPr="00E34888">
        <w:t xml:space="preserve"> from all </w:t>
      </w:r>
      <w:r w:rsidR="00CC0246">
        <w:t>governorates and GFS</w:t>
      </w:r>
      <w:r w:rsidRPr="00E34888">
        <w:t xml:space="preserve"> who participated in this evaluation. </w:t>
      </w:r>
    </w:p>
    <w:p w:rsidR="005D1E31" w:rsidRDefault="005D1E31" w:rsidP="005D1E31">
      <w:r>
        <w:t>Finally, I wish to thank UNICEF Egypt for giving me the opportunity to carry out this assignment.</w:t>
      </w:r>
    </w:p>
    <w:p w:rsidR="005D1E31" w:rsidRPr="00F33286" w:rsidRDefault="005D1E31" w:rsidP="005D1E31">
      <w:pPr>
        <w:rPr>
          <w:bCs/>
        </w:rPr>
      </w:pPr>
    </w:p>
    <w:p w:rsidR="005D1E31" w:rsidRDefault="005D1E31" w:rsidP="005D1E31">
      <w:pPr>
        <w:rPr>
          <w:b/>
          <w:bCs/>
        </w:rPr>
      </w:pPr>
      <w:r>
        <w:rPr>
          <w:b/>
          <w:bCs/>
        </w:rPr>
        <w:t>Gihan</w:t>
      </w:r>
      <w:r w:rsidR="002808D9">
        <w:rPr>
          <w:b/>
          <w:bCs/>
        </w:rPr>
        <w:t xml:space="preserve"> </w:t>
      </w:r>
      <w:r>
        <w:rPr>
          <w:b/>
          <w:bCs/>
        </w:rPr>
        <w:t>Shawky</w:t>
      </w:r>
    </w:p>
    <w:p w:rsidR="005D1E31" w:rsidRPr="00F33286" w:rsidRDefault="005D1E31" w:rsidP="005D1E31">
      <w:pPr>
        <w:rPr>
          <w:b/>
          <w:bCs/>
        </w:rPr>
      </w:pPr>
      <w:r>
        <w:rPr>
          <w:b/>
          <w:bCs/>
        </w:rPr>
        <w:t>National Consultant</w:t>
      </w:r>
    </w:p>
    <w:p w:rsidR="005D1E31" w:rsidRPr="00E34888" w:rsidRDefault="005D1E31" w:rsidP="005D5FF1"/>
    <w:p w:rsidR="00834E08" w:rsidRPr="00F33286" w:rsidRDefault="00834E08" w:rsidP="00834E08"/>
    <w:p w:rsidR="00F33286" w:rsidRDefault="00F33286" w:rsidP="00834E08">
      <w:pPr>
        <w:rPr>
          <w:b/>
        </w:rPr>
      </w:pPr>
    </w:p>
    <w:p w:rsidR="00F33286" w:rsidRDefault="00F33286" w:rsidP="00834E08">
      <w:pPr>
        <w:rPr>
          <w:b/>
        </w:rPr>
      </w:pPr>
    </w:p>
    <w:p w:rsidR="00F33286" w:rsidRDefault="00F33286" w:rsidP="00351195">
      <w:pPr>
        <w:jc w:val="center"/>
        <w:rPr>
          <w:b/>
        </w:rPr>
      </w:pPr>
    </w:p>
    <w:p w:rsidR="00F33286" w:rsidRDefault="00F33286" w:rsidP="00351195">
      <w:pPr>
        <w:jc w:val="center"/>
        <w:rPr>
          <w:b/>
        </w:rPr>
      </w:pPr>
    </w:p>
    <w:p w:rsidR="00351195" w:rsidRDefault="00351195" w:rsidP="008701FC">
      <w:pPr>
        <w:pStyle w:val="Heading1"/>
      </w:pPr>
      <w:bookmarkStart w:id="1" w:name="_Toc307777923"/>
      <w:r w:rsidRPr="008701FC">
        <w:lastRenderedPageBreak/>
        <w:t>List of Acronyms</w:t>
      </w:r>
      <w:bookmarkEnd w:id="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625"/>
      </w:tblGrid>
      <w:tr w:rsidR="00C25B86" w:rsidTr="00EC6346">
        <w:tc>
          <w:tcPr>
            <w:tcW w:w="1951" w:type="dxa"/>
          </w:tcPr>
          <w:p w:rsidR="00283D65" w:rsidRDefault="00283D65" w:rsidP="00C25B86">
            <w:pPr>
              <w:spacing w:after="60" w:line="240" w:lineRule="auto"/>
              <w:jc w:val="left"/>
              <w:rPr>
                <w:lang w:val="en-GB"/>
              </w:rPr>
            </w:pPr>
          </w:p>
          <w:p w:rsidR="00C25B86" w:rsidRPr="00CD7999" w:rsidRDefault="00C25B86" w:rsidP="00C25B86">
            <w:pPr>
              <w:spacing w:after="60" w:line="240" w:lineRule="auto"/>
              <w:jc w:val="left"/>
            </w:pPr>
            <w:r w:rsidRPr="00CD7999">
              <w:rPr>
                <w:lang w:val="en-GB"/>
              </w:rPr>
              <w:t>CAPMAS</w:t>
            </w:r>
          </w:p>
        </w:tc>
        <w:tc>
          <w:tcPr>
            <w:tcW w:w="7625" w:type="dxa"/>
          </w:tcPr>
          <w:p w:rsidR="00283D65" w:rsidRDefault="00283D65" w:rsidP="00222D64">
            <w:pPr>
              <w:spacing w:after="60" w:line="240" w:lineRule="auto"/>
              <w:jc w:val="left"/>
              <w:rPr>
                <w:lang w:val="en-GB"/>
              </w:rPr>
            </w:pPr>
          </w:p>
          <w:p w:rsidR="00222D64" w:rsidRPr="00CD7999" w:rsidRDefault="00C25B86" w:rsidP="00222D64">
            <w:pPr>
              <w:spacing w:after="60" w:line="240" w:lineRule="auto"/>
              <w:jc w:val="left"/>
              <w:rPr>
                <w:lang w:val="en-GB"/>
              </w:rPr>
            </w:pPr>
            <w:r w:rsidRPr="00CD7999">
              <w:rPr>
                <w:lang w:val="en-GB"/>
              </w:rPr>
              <w:t xml:space="preserve">Central Agency for Public Mobilization and Statistics </w:t>
            </w:r>
          </w:p>
        </w:tc>
      </w:tr>
      <w:tr w:rsidR="00222D64" w:rsidTr="00EC6346">
        <w:tc>
          <w:tcPr>
            <w:tcW w:w="1951" w:type="dxa"/>
          </w:tcPr>
          <w:p w:rsidR="00222D64" w:rsidRPr="00CD7999" w:rsidRDefault="00222D64" w:rsidP="00C25B86">
            <w:pPr>
              <w:spacing w:after="60" w:line="240" w:lineRule="auto"/>
              <w:jc w:val="left"/>
              <w:rPr>
                <w:lang w:val="en-GB"/>
              </w:rPr>
            </w:pPr>
            <w:r>
              <w:rPr>
                <w:lang w:val="en-GB"/>
              </w:rPr>
              <w:t>CDA</w:t>
            </w:r>
          </w:p>
        </w:tc>
        <w:tc>
          <w:tcPr>
            <w:tcW w:w="7625" w:type="dxa"/>
          </w:tcPr>
          <w:p w:rsidR="00222D64" w:rsidRPr="00CD7999" w:rsidRDefault="00222D64" w:rsidP="00222D64">
            <w:pPr>
              <w:spacing w:after="60" w:line="240" w:lineRule="auto"/>
              <w:jc w:val="left"/>
              <w:rPr>
                <w:lang w:val="en-GB"/>
              </w:rPr>
            </w:pPr>
            <w:r>
              <w:rPr>
                <w:lang w:val="en-GB"/>
              </w:rPr>
              <w:t>Community Development Association</w:t>
            </w:r>
          </w:p>
        </w:tc>
      </w:tr>
      <w:tr w:rsidR="00C25B86" w:rsidTr="00EC6346">
        <w:tc>
          <w:tcPr>
            <w:tcW w:w="1951" w:type="dxa"/>
          </w:tcPr>
          <w:p w:rsidR="00C25B86" w:rsidRPr="00CD7999" w:rsidRDefault="003E1429" w:rsidP="00C25B86">
            <w:pPr>
              <w:spacing w:after="60" w:line="240" w:lineRule="auto"/>
              <w:jc w:val="left"/>
            </w:pPr>
            <w:r w:rsidRPr="00CD7999">
              <w:t>CE</w:t>
            </w:r>
          </w:p>
        </w:tc>
        <w:tc>
          <w:tcPr>
            <w:tcW w:w="7625" w:type="dxa"/>
          </w:tcPr>
          <w:p w:rsidR="00C25B86" w:rsidRPr="00CD7999" w:rsidRDefault="003E1429" w:rsidP="003E1429">
            <w:pPr>
              <w:spacing w:after="60" w:line="240" w:lineRule="auto"/>
              <w:jc w:val="left"/>
            </w:pPr>
            <w:r w:rsidRPr="00CD7999">
              <w:t>Community Education</w:t>
            </w:r>
          </w:p>
        </w:tc>
      </w:tr>
      <w:tr w:rsidR="00C25B86" w:rsidTr="00EC6346">
        <w:tc>
          <w:tcPr>
            <w:tcW w:w="1951" w:type="dxa"/>
          </w:tcPr>
          <w:p w:rsidR="00C25B86" w:rsidRPr="00CD7999" w:rsidRDefault="00EB7A36" w:rsidP="00C25B86">
            <w:pPr>
              <w:spacing w:after="60" w:line="240" w:lineRule="auto"/>
              <w:jc w:val="left"/>
            </w:pPr>
            <w:r w:rsidRPr="00CD7999">
              <w:t>EGEI</w:t>
            </w:r>
          </w:p>
        </w:tc>
        <w:tc>
          <w:tcPr>
            <w:tcW w:w="7625" w:type="dxa"/>
          </w:tcPr>
          <w:p w:rsidR="00C25B86" w:rsidRPr="00CD7999" w:rsidRDefault="00EB7A36" w:rsidP="00EB7A36">
            <w:pPr>
              <w:spacing w:after="60" w:line="240" w:lineRule="auto"/>
              <w:jc w:val="left"/>
            </w:pPr>
            <w:r w:rsidRPr="00CD7999">
              <w:t>Egypt Girls’ Education Initiative</w:t>
            </w:r>
          </w:p>
        </w:tc>
      </w:tr>
      <w:tr w:rsidR="00884C8F" w:rsidTr="00EC6346">
        <w:tc>
          <w:tcPr>
            <w:tcW w:w="1951" w:type="dxa"/>
          </w:tcPr>
          <w:p w:rsidR="00884C8F" w:rsidRPr="00CD7999" w:rsidRDefault="00884C8F" w:rsidP="00C25B86">
            <w:pPr>
              <w:spacing w:after="60" w:line="240" w:lineRule="auto"/>
              <w:jc w:val="left"/>
            </w:pPr>
            <w:r>
              <w:t>RFP</w:t>
            </w:r>
          </w:p>
        </w:tc>
        <w:tc>
          <w:tcPr>
            <w:tcW w:w="7625" w:type="dxa"/>
          </w:tcPr>
          <w:p w:rsidR="00884C8F" w:rsidRPr="00CD7999" w:rsidRDefault="00884C8F" w:rsidP="00884C8F">
            <w:pPr>
              <w:spacing w:after="60" w:line="240" w:lineRule="auto"/>
              <w:jc w:val="left"/>
            </w:pPr>
            <w:r w:rsidRPr="00884C8F">
              <w:t>Regional Focal Person</w:t>
            </w:r>
          </w:p>
        </w:tc>
      </w:tr>
      <w:tr w:rsidR="00C25B86" w:rsidTr="00EC6346">
        <w:tc>
          <w:tcPr>
            <w:tcW w:w="1951" w:type="dxa"/>
          </w:tcPr>
          <w:p w:rsidR="00C25B86" w:rsidRPr="00CD7999" w:rsidRDefault="007171DB" w:rsidP="00C25B86">
            <w:pPr>
              <w:spacing w:after="60" w:line="240" w:lineRule="auto"/>
              <w:jc w:val="left"/>
            </w:pPr>
            <w:r w:rsidRPr="00CD7999">
              <w:t>GEI</w:t>
            </w:r>
          </w:p>
        </w:tc>
        <w:tc>
          <w:tcPr>
            <w:tcW w:w="7625" w:type="dxa"/>
          </w:tcPr>
          <w:p w:rsidR="00C25B86" w:rsidRPr="00CD7999" w:rsidRDefault="007171DB" w:rsidP="007171DB">
            <w:pPr>
              <w:spacing w:after="60" w:line="240" w:lineRule="auto"/>
              <w:jc w:val="left"/>
            </w:pPr>
            <w:r w:rsidRPr="00CD7999">
              <w:rPr>
                <w:lang w:val="en-GB"/>
              </w:rPr>
              <w:t>Girls Education Initiative</w:t>
            </w:r>
          </w:p>
        </w:tc>
      </w:tr>
      <w:tr w:rsidR="00057AB8" w:rsidTr="00EC6346">
        <w:tc>
          <w:tcPr>
            <w:tcW w:w="1951" w:type="dxa"/>
          </w:tcPr>
          <w:p w:rsidR="00057AB8" w:rsidRPr="00CD7999" w:rsidRDefault="00057AB8" w:rsidP="00C25B86">
            <w:pPr>
              <w:spacing w:after="60" w:line="240" w:lineRule="auto"/>
              <w:jc w:val="left"/>
            </w:pPr>
            <w:r w:rsidRPr="00CD7999">
              <w:t>GFS</w:t>
            </w:r>
          </w:p>
        </w:tc>
        <w:tc>
          <w:tcPr>
            <w:tcW w:w="7625" w:type="dxa"/>
          </w:tcPr>
          <w:p w:rsidR="00057AB8" w:rsidRPr="00CD7999" w:rsidRDefault="00057AB8" w:rsidP="00057AB8">
            <w:pPr>
              <w:spacing w:after="60" w:line="240" w:lineRule="auto"/>
              <w:jc w:val="left"/>
              <w:rPr>
                <w:lang w:val="en-GB"/>
              </w:rPr>
            </w:pPr>
            <w:r w:rsidRPr="00CD7999">
              <w:rPr>
                <w:lang w:val="en-GB"/>
              </w:rPr>
              <w:t>Girls' friendly schools</w:t>
            </w:r>
          </w:p>
        </w:tc>
      </w:tr>
      <w:tr w:rsidR="00C25B86" w:rsidTr="00EC6346">
        <w:tc>
          <w:tcPr>
            <w:tcW w:w="1951" w:type="dxa"/>
          </w:tcPr>
          <w:p w:rsidR="00C25B86" w:rsidRPr="00CD7999" w:rsidRDefault="00C25B86" w:rsidP="00C25B86">
            <w:pPr>
              <w:spacing w:after="60" w:line="240" w:lineRule="auto"/>
              <w:jc w:val="left"/>
            </w:pPr>
            <w:r w:rsidRPr="00CD7999">
              <w:rPr>
                <w:lang w:val="en-GB"/>
              </w:rPr>
              <w:t>IDSC</w:t>
            </w:r>
          </w:p>
        </w:tc>
        <w:tc>
          <w:tcPr>
            <w:tcW w:w="7625" w:type="dxa"/>
          </w:tcPr>
          <w:p w:rsidR="00C25B86" w:rsidRPr="00CD7999" w:rsidRDefault="00C25B86" w:rsidP="00CD7999">
            <w:pPr>
              <w:spacing w:after="60" w:line="240" w:lineRule="auto"/>
              <w:jc w:val="left"/>
              <w:rPr>
                <w:lang w:val="en-GB"/>
              </w:rPr>
            </w:pPr>
            <w:r w:rsidRPr="00CD7999">
              <w:rPr>
                <w:lang w:val="en-GB"/>
              </w:rPr>
              <w:t>Information and Decision Support Centre.</w:t>
            </w:r>
          </w:p>
        </w:tc>
      </w:tr>
      <w:tr w:rsidR="00C25B86" w:rsidTr="00EC6346">
        <w:tc>
          <w:tcPr>
            <w:tcW w:w="1951" w:type="dxa"/>
          </w:tcPr>
          <w:p w:rsidR="00C25B86" w:rsidRPr="00CD7999" w:rsidRDefault="00BA029B" w:rsidP="00C25B86">
            <w:pPr>
              <w:spacing w:after="60" w:line="240" w:lineRule="auto"/>
              <w:jc w:val="left"/>
            </w:pPr>
            <w:r w:rsidRPr="00CD7999">
              <w:t>LTS</w:t>
            </w:r>
          </w:p>
        </w:tc>
        <w:tc>
          <w:tcPr>
            <w:tcW w:w="7625" w:type="dxa"/>
          </w:tcPr>
          <w:p w:rsidR="00C25B86" w:rsidRPr="00CD7999" w:rsidRDefault="00BA029B" w:rsidP="00BA029B">
            <w:pPr>
              <w:spacing w:after="60" w:line="240" w:lineRule="auto"/>
              <w:jc w:val="left"/>
            </w:pPr>
            <w:r w:rsidRPr="00CD7999">
              <w:rPr>
                <w:lang w:val="en-GB"/>
              </w:rPr>
              <w:t>Local task force</w:t>
            </w:r>
          </w:p>
        </w:tc>
      </w:tr>
      <w:tr w:rsidR="00C25B86" w:rsidTr="00EC6346">
        <w:tc>
          <w:tcPr>
            <w:tcW w:w="1951" w:type="dxa"/>
          </w:tcPr>
          <w:p w:rsidR="00C25B86" w:rsidRPr="00CD7999" w:rsidRDefault="00C25B86" w:rsidP="00C25B86">
            <w:pPr>
              <w:spacing w:after="60" w:line="240" w:lineRule="auto"/>
              <w:jc w:val="left"/>
            </w:pPr>
            <w:r w:rsidRPr="00CD7999">
              <w:t>NCCM</w:t>
            </w:r>
          </w:p>
        </w:tc>
        <w:tc>
          <w:tcPr>
            <w:tcW w:w="7625" w:type="dxa"/>
          </w:tcPr>
          <w:p w:rsidR="00C25B86" w:rsidRPr="00CD7999" w:rsidRDefault="00C25B86" w:rsidP="00C25B86">
            <w:pPr>
              <w:spacing w:after="60" w:line="240" w:lineRule="auto"/>
              <w:jc w:val="left"/>
              <w:rPr>
                <w:lang w:val="en-GB"/>
              </w:rPr>
            </w:pPr>
            <w:r w:rsidRPr="00CD7999">
              <w:rPr>
                <w:lang w:val="en-GB"/>
              </w:rPr>
              <w:t xml:space="preserve">National Council for Childhood  and Motherhood </w:t>
            </w:r>
          </w:p>
        </w:tc>
      </w:tr>
      <w:tr w:rsidR="00CF4E9C" w:rsidTr="00EC6346">
        <w:tc>
          <w:tcPr>
            <w:tcW w:w="1951" w:type="dxa"/>
          </w:tcPr>
          <w:p w:rsidR="00CF4E9C" w:rsidRPr="00CD7999" w:rsidRDefault="00CF4E9C" w:rsidP="00C25B86">
            <w:pPr>
              <w:spacing w:after="60" w:line="240" w:lineRule="auto"/>
              <w:jc w:val="left"/>
            </w:pPr>
            <w:r w:rsidRPr="00CD7999">
              <w:t>NCS</w:t>
            </w:r>
          </w:p>
        </w:tc>
        <w:tc>
          <w:tcPr>
            <w:tcW w:w="7625" w:type="dxa"/>
          </w:tcPr>
          <w:p w:rsidR="00CF4E9C" w:rsidRPr="00CD7999" w:rsidRDefault="00CF4E9C" w:rsidP="00CF4E9C">
            <w:pPr>
              <w:spacing w:after="60" w:line="240" w:lineRule="auto"/>
              <w:jc w:val="left"/>
              <w:rPr>
                <w:lang w:val="en-GB"/>
              </w:rPr>
            </w:pPr>
            <w:r w:rsidRPr="00CD7999">
              <w:rPr>
                <w:lang w:val="en-GB"/>
              </w:rPr>
              <w:t xml:space="preserve">National Council for Sports </w:t>
            </w:r>
          </w:p>
        </w:tc>
      </w:tr>
      <w:tr w:rsidR="00CF4E9C" w:rsidTr="00EC6346">
        <w:tc>
          <w:tcPr>
            <w:tcW w:w="1951" w:type="dxa"/>
          </w:tcPr>
          <w:p w:rsidR="00CF4E9C" w:rsidRPr="00CD7999" w:rsidRDefault="00CF4E9C" w:rsidP="00C25B86">
            <w:pPr>
              <w:spacing w:after="60" w:line="240" w:lineRule="auto"/>
              <w:jc w:val="left"/>
            </w:pPr>
            <w:r w:rsidRPr="00CD7999">
              <w:t>NCY</w:t>
            </w:r>
          </w:p>
        </w:tc>
        <w:tc>
          <w:tcPr>
            <w:tcW w:w="7625" w:type="dxa"/>
          </w:tcPr>
          <w:p w:rsidR="00CF4E9C" w:rsidRPr="00CD7999" w:rsidRDefault="00CF4E9C" w:rsidP="00CF4E9C">
            <w:pPr>
              <w:spacing w:after="60" w:line="240" w:lineRule="auto"/>
              <w:jc w:val="left"/>
              <w:rPr>
                <w:lang w:val="en-GB"/>
              </w:rPr>
            </w:pPr>
            <w:r w:rsidRPr="00CD7999">
              <w:rPr>
                <w:lang w:val="en-GB"/>
              </w:rPr>
              <w:t>National Council for Youth</w:t>
            </w:r>
          </w:p>
        </w:tc>
      </w:tr>
      <w:tr w:rsidR="00735967" w:rsidTr="00EC6346">
        <w:tc>
          <w:tcPr>
            <w:tcW w:w="1951" w:type="dxa"/>
          </w:tcPr>
          <w:p w:rsidR="00735967" w:rsidRPr="00CD7999" w:rsidRDefault="00735967" w:rsidP="00C25B86">
            <w:pPr>
              <w:spacing w:after="60" w:line="240" w:lineRule="auto"/>
              <w:jc w:val="left"/>
            </w:pPr>
            <w:r w:rsidRPr="00CD7999">
              <w:t>NSPPUER</w:t>
            </w:r>
          </w:p>
        </w:tc>
        <w:tc>
          <w:tcPr>
            <w:tcW w:w="7625" w:type="dxa"/>
          </w:tcPr>
          <w:p w:rsidR="00735967" w:rsidRPr="00CD7999" w:rsidRDefault="00735967" w:rsidP="00735967">
            <w:pPr>
              <w:spacing w:after="60" w:line="240" w:lineRule="auto"/>
              <w:jc w:val="left"/>
            </w:pPr>
            <w:r w:rsidRPr="00CD7999">
              <w:t>National Strategic Plan for Pre-University Education Reform</w:t>
            </w:r>
          </w:p>
        </w:tc>
      </w:tr>
      <w:tr w:rsidR="00C25B86" w:rsidTr="00EC6346">
        <w:tc>
          <w:tcPr>
            <w:tcW w:w="1951" w:type="dxa"/>
          </w:tcPr>
          <w:p w:rsidR="00C25B86" w:rsidRPr="00CD7999" w:rsidRDefault="00C25B86" w:rsidP="00C25B86">
            <w:pPr>
              <w:spacing w:after="60" w:line="240" w:lineRule="auto"/>
              <w:jc w:val="left"/>
            </w:pPr>
            <w:r w:rsidRPr="00CD7999">
              <w:t>MoA</w:t>
            </w:r>
          </w:p>
        </w:tc>
        <w:tc>
          <w:tcPr>
            <w:tcW w:w="7625" w:type="dxa"/>
          </w:tcPr>
          <w:p w:rsidR="00C25B86" w:rsidRPr="00CD7999" w:rsidRDefault="00C25B86" w:rsidP="00C25B86">
            <w:pPr>
              <w:spacing w:after="60" w:line="240" w:lineRule="auto"/>
              <w:jc w:val="left"/>
            </w:pPr>
            <w:r w:rsidRPr="00CD7999">
              <w:rPr>
                <w:lang w:val="en-GB"/>
              </w:rPr>
              <w:t>Ministry of Agriculture</w:t>
            </w:r>
          </w:p>
        </w:tc>
      </w:tr>
      <w:tr w:rsidR="003637F8" w:rsidTr="00EC6346">
        <w:tc>
          <w:tcPr>
            <w:tcW w:w="1951" w:type="dxa"/>
          </w:tcPr>
          <w:p w:rsidR="003637F8" w:rsidRPr="00CD7999" w:rsidRDefault="003637F8" w:rsidP="00C25B86">
            <w:pPr>
              <w:spacing w:after="60" w:line="240" w:lineRule="auto"/>
              <w:jc w:val="left"/>
            </w:pPr>
            <w:r w:rsidRPr="00CD7999">
              <w:t>MoC</w:t>
            </w:r>
          </w:p>
        </w:tc>
        <w:tc>
          <w:tcPr>
            <w:tcW w:w="7625" w:type="dxa"/>
          </w:tcPr>
          <w:p w:rsidR="003637F8" w:rsidRPr="00CD7999" w:rsidRDefault="003637F8" w:rsidP="003637F8">
            <w:pPr>
              <w:spacing w:after="60" w:line="240" w:lineRule="auto"/>
              <w:jc w:val="left"/>
              <w:rPr>
                <w:lang w:val="en-GB"/>
              </w:rPr>
            </w:pPr>
            <w:r w:rsidRPr="00CD7999">
              <w:rPr>
                <w:lang w:val="en-GB"/>
              </w:rPr>
              <w:t>Ministry of Communication</w:t>
            </w:r>
          </w:p>
        </w:tc>
      </w:tr>
      <w:tr w:rsidR="00C25B86" w:rsidTr="00EC6346">
        <w:tc>
          <w:tcPr>
            <w:tcW w:w="1951" w:type="dxa"/>
          </w:tcPr>
          <w:p w:rsidR="00C25B86" w:rsidRPr="00CD7999" w:rsidRDefault="00C25B86" w:rsidP="00C25B86">
            <w:pPr>
              <w:spacing w:after="60" w:line="240" w:lineRule="auto"/>
              <w:jc w:val="left"/>
            </w:pPr>
            <w:r w:rsidRPr="00CD7999">
              <w:t>MoE</w:t>
            </w:r>
          </w:p>
        </w:tc>
        <w:tc>
          <w:tcPr>
            <w:tcW w:w="7625" w:type="dxa"/>
          </w:tcPr>
          <w:p w:rsidR="00C25B86" w:rsidRPr="00CD7999" w:rsidRDefault="00C25B86" w:rsidP="00C25B86">
            <w:pPr>
              <w:spacing w:after="60" w:line="240" w:lineRule="auto"/>
              <w:jc w:val="left"/>
            </w:pPr>
            <w:r w:rsidRPr="00CD7999">
              <w:rPr>
                <w:lang w:val="en-GB"/>
              </w:rPr>
              <w:t>Ministry of Education</w:t>
            </w:r>
          </w:p>
        </w:tc>
      </w:tr>
      <w:tr w:rsidR="00C25B86" w:rsidTr="00EC6346">
        <w:tc>
          <w:tcPr>
            <w:tcW w:w="1951" w:type="dxa"/>
          </w:tcPr>
          <w:p w:rsidR="00C25B86" w:rsidRPr="00CD7999" w:rsidRDefault="003637F8" w:rsidP="00C25B86">
            <w:pPr>
              <w:spacing w:after="60" w:line="240" w:lineRule="auto"/>
              <w:jc w:val="left"/>
            </w:pPr>
            <w:r w:rsidRPr="00CD7999">
              <w:t>MoH</w:t>
            </w:r>
          </w:p>
        </w:tc>
        <w:tc>
          <w:tcPr>
            <w:tcW w:w="7625" w:type="dxa"/>
          </w:tcPr>
          <w:p w:rsidR="00C25B86" w:rsidRPr="00CD7999" w:rsidRDefault="003637F8" w:rsidP="003637F8">
            <w:pPr>
              <w:spacing w:after="60" w:line="240" w:lineRule="auto"/>
              <w:jc w:val="left"/>
            </w:pPr>
            <w:r w:rsidRPr="00CD7999">
              <w:rPr>
                <w:lang w:val="en-GB"/>
              </w:rPr>
              <w:t>Ministry of  Health</w:t>
            </w:r>
          </w:p>
        </w:tc>
      </w:tr>
      <w:tr w:rsidR="00C25B86" w:rsidTr="00EC6346">
        <w:tc>
          <w:tcPr>
            <w:tcW w:w="1951" w:type="dxa"/>
          </w:tcPr>
          <w:p w:rsidR="00C25B86" w:rsidRPr="00CD7999" w:rsidRDefault="003637F8" w:rsidP="00C25B86">
            <w:pPr>
              <w:spacing w:after="60" w:line="240" w:lineRule="auto"/>
              <w:jc w:val="left"/>
            </w:pPr>
            <w:r w:rsidRPr="00CD7999">
              <w:t>MoHSP</w:t>
            </w:r>
          </w:p>
        </w:tc>
        <w:tc>
          <w:tcPr>
            <w:tcW w:w="7625" w:type="dxa"/>
          </w:tcPr>
          <w:p w:rsidR="00C25B86" w:rsidRPr="00CD7999" w:rsidRDefault="003637F8" w:rsidP="003637F8">
            <w:pPr>
              <w:spacing w:after="60" w:line="240" w:lineRule="auto"/>
              <w:jc w:val="left"/>
              <w:rPr>
                <w:lang w:val="en-GB"/>
              </w:rPr>
            </w:pPr>
            <w:r w:rsidRPr="00CD7999">
              <w:rPr>
                <w:lang w:val="en-GB"/>
              </w:rPr>
              <w:t>Ministry of  Housing and Spatial Planning</w:t>
            </w:r>
          </w:p>
        </w:tc>
      </w:tr>
      <w:tr w:rsidR="00B122BF" w:rsidTr="00EC6346">
        <w:tc>
          <w:tcPr>
            <w:tcW w:w="1951" w:type="dxa"/>
          </w:tcPr>
          <w:p w:rsidR="00B122BF" w:rsidRPr="00CD7999" w:rsidRDefault="00B122BF" w:rsidP="00C25B86">
            <w:pPr>
              <w:spacing w:after="60" w:line="240" w:lineRule="auto"/>
              <w:jc w:val="left"/>
            </w:pPr>
            <w:r w:rsidRPr="00CD7999">
              <w:t>MoIT</w:t>
            </w:r>
          </w:p>
        </w:tc>
        <w:tc>
          <w:tcPr>
            <w:tcW w:w="7625" w:type="dxa"/>
          </w:tcPr>
          <w:p w:rsidR="00B122BF" w:rsidRPr="00CD7999" w:rsidRDefault="00B122BF" w:rsidP="00B122BF">
            <w:pPr>
              <w:spacing w:after="60" w:line="240" w:lineRule="auto"/>
              <w:jc w:val="left"/>
              <w:rPr>
                <w:lang w:val="en-GB"/>
              </w:rPr>
            </w:pPr>
            <w:r w:rsidRPr="00CD7999">
              <w:rPr>
                <w:lang w:val="en-GB"/>
              </w:rPr>
              <w:t>Ministry of  Industry and Trade</w:t>
            </w:r>
          </w:p>
        </w:tc>
      </w:tr>
      <w:tr w:rsidR="003637F8" w:rsidTr="00EC6346">
        <w:tc>
          <w:tcPr>
            <w:tcW w:w="1951" w:type="dxa"/>
          </w:tcPr>
          <w:p w:rsidR="003637F8" w:rsidRPr="00CD7999" w:rsidRDefault="003637F8" w:rsidP="00C25B86">
            <w:pPr>
              <w:spacing w:after="60" w:line="240" w:lineRule="auto"/>
              <w:jc w:val="left"/>
            </w:pPr>
            <w:r w:rsidRPr="00CD7999">
              <w:t>MoI</w:t>
            </w:r>
          </w:p>
        </w:tc>
        <w:tc>
          <w:tcPr>
            <w:tcW w:w="7625" w:type="dxa"/>
          </w:tcPr>
          <w:p w:rsidR="003637F8" w:rsidRPr="00CD7999" w:rsidRDefault="003637F8" w:rsidP="003637F8">
            <w:pPr>
              <w:spacing w:after="60" w:line="240" w:lineRule="auto"/>
              <w:jc w:val="left"/>
              <w:rPr>
                <w:lang w:val="en-GB"/>
              </w:rPr>
            </w:pPr>
            <w:r w:rsidRPr="00CD7999">
              <w:rPr>
                <w:lang w:val="en-GB"/>
              </w:rPr>
              <w:t>Ministry of  Information</w:t>
            </w:r>
          </w:p>
        </w:tc>
      </w:tr>
      <w:tr w:rsidR="003637F8" w:rsidTr="00EC6346">
        <w:tc>
          <w:tcPr>
            <w:tcW w:w="1951" w:type="dxa"/>
          </w:tcPr>
          <w:p w:rsidR="003637F8" w:rsidRPr="00CD7999" w:rsidRDefault="003637F8" w:rsidP="00C25B86">
            <w:pPr>
              <w:spacing w:after="60" w:line="240" w:lineRule="auto"/>
              <w:jc w:val="left"/>
            </w:pPr>
            <w:r w:rsidRPr="00CD7999">
              <w:t>MoIC</w:t>
            </w:r>
          </w:p>
        </w:tc>
        <w:tc>
          <w:tcPr>
            <w:tcW w:w="7625" w:type="dxa"/>
          </w:tcPr>
          <w:p w:rsidR="003637F8" w:rsidRPr="00CD7999" w:rsidRDefault="003637F8" w:rsidP="003637F8">
            <w:pPr>
              <w:spacing w:after="60" w:line="240" w:lineRule="auto"/>
              <w:jc w:val="left"/>
              <w:rPr>
                <w:lang w:val="en-GB"/>
              </w:rPr>
            </w:pPr>
            <w:r w:rsidRPr="00CD7999">
              <w:rPr>
                <w:lang w:val="en-GB"/>
              </w:rPr>
              <w:t>Ministry of  International Cooperation</w:t>
            </w:r>
          </w:p>
        </w:tc>
      </w:tr>
      <w:tr w:rsidR="00C25B86" w:rsidTr="00EC6346">
        <w:tc>
          <w:tcPr>
            <w:tcW w:w="1951" w:type="dxa"/>
          </w:tcPr>
          <w:p w:rsidR="00C25B86" w:rsidRPr="00CD7999" w:rsidRDefault="003637F8" w:rsidP="00C25B86">
            <w:pPr>
              <w:spacing w:after="60" w:line="240" w:lineRule="auto"/>
              <w:jc w:val="left"/>
            </w:pPr>
            <w:r w:rsidRPr="00CD7999">
              <w:t>MoLD</w:t>
            </w:r>
          </w:p>
        </w:tc>
        <w:tc>
          <w:tcPr>
            <w:tcW w:w="7625" w:type="dxa"/>
          </w:tcPr>
          <w:p w:rsidR="00C25B86" w:rsidRPr="00CD7999" w:rsidRDefault="003637F8" w:rsidP="003637F8">
            <w:pPr>
              <w:spacing w:after="60" w:line="240" w:lineRule="auto"/>
              <w:jc w:val="left"/>
            </w:pPr>
            <w:r w:rsidRPr="00CD7999">
              <w:rPr>
                <w:lang w:val="en-GB"/>
              </w:rPr>
              <w:t>Ministry of  Local Development</w:t>
            </w:r>
          </w:p>
        </w:tc>
      </w:tr>
      <w:tr w:rsidR="00B122BF" w:rsidTr="00EC6346">
        <w:tc>
          <w:tcPr>
            <w:tcW w:w="1951" w:type="dxa"/>
          </w:tcPr>
          <w:p w:rsidR="00B122BF" w:rsidRPr="00CD7999" w:rsidRDefault="00B122BF" w:rsidP="00C25B86">
            <w:pPr>
              <w:spacing w:after="60" w:line="240" w:lineRule="auto"/>
              <w:jc w:val="left"/>
            </w:pPr>
            <w:r w:rsidRPr="00CD7999">
              <w:t>MoMI</w:t>
            </w:r>
          </w:p>
        </w:tc>
        <w:tc>
          <w:tcPr>
            <w:tcW w:w="7625" w:type="dxa"/>
          </w:tcPr>
          <w:p w:rsidR="00B122BF" w:rsidRPr="00CD7999" w:rsidRDefault="00B122BF" w:rsidP="00B122BF">
            <w:pPr>
              <w:spacing w:after="60" w:line="240" w:lineRule="auto"/>
              <w:jc w:val="left"/>
              <w:rPr>
                <w:lang w:val="en-GB"/>
              </w:rPr>
            </w:pPr>
            <w:r w:rsidRPr="00CD7999">
              <w:rPr>
                <w:lang w:val="en-GB"/>
              </w:rPr>
              <w:t>Ministry of  Manpower and Immigration</w:t>
            </w:r>
          </w:p>
        </w:tc>
      </w:tr>
      <w:tr w:rsidR="00B122BF" w:rsidTr="00EC6346">
        <w:tc>
          <w:tcPr>
            <w:tcW w:w="1951" w:type="dxa"/>
          </w:tcPr>
          <w:p w:rsidR="00B122BF" w:rsidRPr="00CD7999" w:rsidRDefault="00B122BF" w:rsidP="00C25B86">
            <w:pPr>
              <w:spacing w:after="60" w:line="240" w:lineRule="auto"/>
              <w:jc w:val="left"/>
            </w:pPr>
            <w:r w:rsidRPr="00CD7999">
              <w:t>MoP</w:t>
            </w:r>
          </w:p>
        </w:tc>
        <w:tc>
          <w:tcPr>
            <w:tcW w:w="7625" w:type="dxa"/>
          </w:tcPr>
          <w:p w:rsidR="00B122BF" w:rsidRPr="00CD7999" w:rsidRDefault="00B122BF" w:rsidP="00B122BF">
            <w:pPr>
              <w:spacing w:after="60" w:line="240" w:lineRule="auto"/>
              <w:jc w:val="left"/>
              <w:rPr>
                <w:lang w:val="en-GB"/>
              </w:rPr>
            </w:pPr>
            <w:r w:rsidRPr="00CD7999">
              <w:rPr>
                <w:lang w:val="en-GB"/>
              </w:rPr>
              <w:t>Ministry of  Planning</w:t>
            </w:r>
          </w:p>
        </w:tc>
      </w:tr>
      <w:tr w:rsidR="00C25B86" w:rsidTr="00EC6346">
        <w:tc>
          <w:tcPr>
            <w:tcW w:w="1951" w:type="dxa"/>
          </w:tcPr>
          <w:p w:rsidR="00C25B86" w:rsidRPr="00CD7999" w:rsidRDefault="003637F8" w:rsidP="00C25B86">
            <w:pPr>
              <w:spacing w:after="60" w:line="240" w:lineRule="auto"/>
              <w:jc w:val="left"/>
            </w:pPr>
            <w:r w:rsidRPr="00CD7999">
              <w:t>MoP</w:t>
            </w:r>
          </w:p>
        </w:tc>
        <w:tc>
          <w:tcPr>
            <w:tcW w:w="7625" w:type="dxa"/>
          </w:tcPr>
          <w:p w:rsidR="00C25B86" w:rsidRPr="00CD7999" w:rsidRDefault="003637F8" w:rsidP="003637F8">
            <w:pPr>
              <w:spacing w:after="60" w:line="240" w:lineRule="auto"/>
              <w:jc w:val="left"/>
            </w:pPr>
            <w:r w:rsidRPr="00CD7999">
              <w:rPr>
                <w:lang w:val="en-GB"/>
              </w:rPr>
              <w:t>Ministry of  Petroleum</w:t>
            </w:r>
          </w:p>
        </w:tc>
      </w:tr>
      <w:tr w:rsidR="00C25B86" w:rsidTr="00EC6346">
        <w:tc>
          <w:tcPr>
            <w:tcW w:w="1951" w:type="dxa"/>
          </w:tcPr>
          <w:p w:rsidR="00C25B86" w:rsidRPr="00CD7999" w:rsidRDefault="00B122BF" w:rsidP="00C25B86">
            <w:pPr>
              <w:spacing w:after="60" w:line="240" w:lineRule="auto"/>
              <w:jc w:val="left"/>
            </w:pPr>
            <w:r w:rsidRPr="00CD7999">
              <w:t>MoSS</w:t>
            </w:r>
          </w:p>
        </w:tc>
        <w:tc>
          <w:tcPr>
            <w:tcW w:w="7625" w:type="dxa"/>
          </w:tcPr>
          <w:p w:rsidR="00C25B86" w:rsidRPr="00CD7999" w:rsidRDefault="00B122BF" w:rsidP="00B122BF">
            <w:pPr>
              <w:spacing w:after="60" w:line="240" w:lineRule="auto"/>
              <w:jc w:val="left"/>
            </w:pPr>
            <w:r w:rsidRPr="00CD7999">
              <w:rPr>
                <w:lang w:val="en-GB"/>
              </w:rPr>
              <w:t>Ministry of  Social Solidarity</w:t>
            </w:r>
          </w:p>
        </w:tc>
      </w:tr>
      <w:tr w:rsidR="00C25B86" w:rsidTr="00EC6346">
        <w:tc>
          <w:tcPr>
            <w:tcW w:w="1951" w:type="dxa"/>
          </w:tcPr>
          <w:p w:rsidR="00C25B86" w:rsidRPr="00CD7999" w:rsidRDefault="00CF4E9C" w:rsidP="00C25B86">
            <w:pPr>
              <w:spacing w:after="60" w:line="240" w:lineRule="auto"/>
              <w:jc w:val="left"/>
            </w:pPr>
            <w:r w:rsidRPr="00CD7999">
              <w:t>MoT</w:t>
            </w:r>
          </w:p>
        </w:tc>
        <w:tc>
          <w:tcPr>
            <w:tcW w:w="7625" w:type="dxa"/>
          </w:tcPr>
          <w:p w:rsidR="00C25B86" w:rsidRPr="00CD7999" w:rsidRDefault="00CF4E9C" w:rsidP="00CF4E9C">
            <w:pPr>
              <w:spacing w:after="60" w:line="240" w:lineRule="auto"/>
              <w:jc w:val="left"/>
            </w:pPr>
            <w:r w:rsidRPr="00CD7999">
              <w:rPr>
                <w:lang w:val="en-GB"/>
              </w:rPr>
              <w:t>Ministry of  Transport</w:t>
            </w:r>
          </w:p>
        </w:tc>
      </w:tr>
      <w:tr w:rsidR="00C25B86" w:rsidTr="00EC6346">
        <w:tc>
          <w:tcPr>
            <w:tcW w:w="1951" w:type="dxa"/>
          </w:tcPr>
          <w:p w:rsidR="00C25B86" w:rsidRPr="00CD7999" w:rsidRDefault="00CF4E9C" w:rsidP="00C25B86">
            <w:pPr>
              <w:spacing w:after="60" w:line="240" w:lineRule="auto"/>
              <w:jc w:val="left"/>
            </w:pPr>
            <w:r w:rsidRPr="00CD7999">
              <w:t>MoWR</w:t>
            </w:r>
          </w:p>
        </w:tc>
        <w:tc>
          <w:tcPr>
            <w:tcW w:w="7625" w:type="dxa"/>
          </w:tcPr>
          <w:p w:rsidR="00C25B86" w:rsidRPr="00CD7999" w:rsidRDefault="00CF4E9C" w:rsidP="00CF4E9C">
            <w:pPr>
              <w:spacing w:after="60" w:line="240" w:lineRule="auto"/>
              <w:jc w:val="left"/>
            </w:pPr>
            <w:r w:rsidRPr="00CD7999">
              <w:rPr>
                <w:lang w:val="en-GB"/>
              </w:rPr>
              <w:t>Ministry of  Water Resources</w:t>
            </w:r>
          </w:p>
        </w:tc>
      </w:tr>
      <w:tr w:rsidR="00CD7999" w:rsidTr="00EC6346">
        <w:tc>
          <w:tcPr>
            <w:tcW w:w="1951" w:type="dxa"/>
          </w:tcPr>
          <w:p w:rsidR="00CD7999" w:rsidRPr="00CD7999" w:rsidRDefault="00CD7999" w:rsidP="00C25B86">
            <w:pPr>
              <w:spacing w:after="60" w:line="240" w:lineRule="auto"/>
              <w:jc w:val="left"/>
            </w:pPr>
            <w:r w:rsidRPr="00CD7999">
              <w:t>OCS</w:t>
            </w:r>
          </w:p>
        </w:tc>
        <w:tc>
          <w:tcPr>
            <w:tcW w:w="7625" w:type="dxa"/>
          </w:tcPr>
          <w:p w:rsidR="00CD7999" w:rsidRPr="00CD7999" w:rsidRDefault="00CD7999" w:rsidP="00CF4E9C">
            <w:pPr>
              <w:spacing w:after="60" w:line="240" w:lineRule="auto"/>
              <w:jc w:val="left"/>
              <w:rPr>
                <w:lang w:val="en-GB"/>
              </w:rPr>
            </w:pPr>
            <w:r w:rsidRPr="00CD7999">
              <w:rPr>
                <w:lang w:val="en-GB"/>
              </w:rPr>
              <w:t>One class room school</w:t>
            </w:r>
          </w:p>
        </w:tc>
      </w:tr>
      <w:tr w:rsidR="00C25B86" w:rsidTr="00EC6346">
        <w:tc>
          <w:tcPr>
            <w:tcW w:w="1951" w:type="dxa"/>
          </w:tcPr>
          <w:p w:rsidR="00C25B86" w:rsidRPr="00CD7999" w:rsidRDefault="00BF3B42" w:rsidP="00CD7999">
            <w:pPr>
              <w:spacing w:after="60" w:line="240" w:lineRule="auto"/>
              <w:jc w:val="left"/>
            </w:pPr>
            <w:r w:rsidRPr="00CD7999">
              <w:t>WFP</w:t>
            </w:r>
          </w:p>
        </w:tc>
        <w:tc>
          <w:tcPr>
            <w:tcW w:w="7625" w:type="dxa"/>
          </w:tcPr>
          <w:p w:rsidR="00C25B86" w:rsidRPr="00CD7999" w:rsidRDefault="00BF3B42" w:rsidP="00BF3B42">
            <w:pPr>
              <w:spacing w:after="60" w:line="240" w:lineRule="auto"/>
              <w:jc w:val="left"/>
            </w:pPr>
            <w:r w:rsidRPr="00CD7999">
              <w:t>World Food  Program</w:t>
            </w:r>
          </w:p>
        </w:tc>
      </w:tr>
      <w:tr w:rsidR="00CD7999" w:rsidTr="00EC6346">
        <w:tc>
          <w:tcPr>
            <w:tcW w:w="1951" w:type="dxa"/>
          </w:tcPr>
          <w:p w:rsidR="00CD7999" w:rsidRPr="00CD7999" w:rsidRDefault="00CD7999" w:rsidP="00CD7999">
            <w:pPr>
              <w:spacing w:after="60" w:line="240" w:lineRule="auto"/>
              <w:jc w:val="left"/>
            </w:pPr>
            <w:r w:rsidRPr="00CD7999">
              <w:t>UNDP</w:t>
            </w:r>
          </w:p>
        </w:tc>
        <w:tc>
          <w:tcPr>
            <w:tcW w:w="7625" w:type="dxa"/>
          </w:tcPr>
          <w:p w:rsidR="00CD7999" w:rsidRPr="00CD7999" w:rsidRDefault="00CD7999" w:rsidP="00BF3B42">
            <w:pPr>
              <w:spacing w:after="60" w:line="240" w:lineRule="auto"/>
              <w:jc w:val="left"/>
            </w:pPr>
            <w:r w:rsidRPr="00CD7999">
              <w:t>United Nations Development Programme</w:t>
            </w:r>
          </w:p>
        </w:tc>
      </w:tr>
      <w:tr w:rsidR="00CD7999" w:rsidTr="00EC6346">
        <w:tc>
          <w:tcPr>
            <w:tcW w:w="1951" w:type="dxa"/>
          </w:tcPr>
          <w:p w:rsidR="00CD7999" w:rsidRPr="00CD7999" w:rsidRDefault="00CD7999" w:rsidP="00CD7999">
            <w:pPr>
              <w:spacing w:after="60" w:line="240" w:lineRule="auto"/>
              <w:jc w:val="left"/>
            </w:pPr>
            <w:r w:rsidRPr="00CD7999">
              <w:t>UNFPA</w:t>
            </w:r>
          </w:p>
        </w:tc>
        <w:tc>
          <w:tcPr>
            <w:tcW w:w="7625" w:type="dxa"/>
          </w:tcPr>
          <w:p w:rsidR="00CD7999" w:rsidRPr="00CD7999" w:rsidRDefault="00CD7999" w:rsidP="00CD7999">
            <w:pPr>
              <w:spacing w:after="60" w:line="240" w:lineRule="auto"/>
              <w:jc w:val="left"/>
            </w:pPr>
            <w:r w:rsidRPr="00CD7999">
              <w:t>United Nations Population Fund</w:t>
            </w:r>
          </w:p>
        </w:tc>
      </w:tr>
      <w:tr w:rsidR="00CD7999" w:rsidTr="00EC6346">
        <w:tc>
          <w:tcPr>
            <w:tcW w:w="1951" w:type="dxa"/>
          </w:tcPr>
          <w:p w:rsidR="00CD7999" w:rsidRPr="00CD7999" w:rsidRDefault="00CD7999" w:rsidP="00CD7999">
            <w:pPr>
              <w:spacing w:after="60" w:line="240" w:lineRule="auto"/>
              <w:jc w:val="left"/>
            </w:pPr>
            <w:r w:rsidRPr="00CD7999">
              <w:t>UNESCO</w:t>
            </w:r>
          </w:p>
        </w:tc>
        <w:tc>
          <w:tcPr>
            <w:tcW w:w="7625" w:type="dxa"/>
          </w:tcPr>
          <w:p w:rsidR="00CD7999" w:rsidRPr="00CD7999" w:rsidRDefault="00CD7999" w:rsidP="00CD7999">
            <w:pPr>
              <w:spacing w:after="60" w:line="240" w:lineRule="auto"/>
              <w:jc w:val="left"/>
            </w:pPr>
            <w:r w:rsidRPr="00CD7999">
              <w:t>United Nations Educational, Scientific and cultural organization</w:t>
            </w:r>
          </w:p>
        </w:tc>
      </w:tr>
      <w:tr w:rsidR="00CD7999" w:rsidTr="00EC6346">
        <w:tc>
          <w:tcPr>
            <w:tcW w:w="1951" w:type="dxa"/>
          </w:tcPr>
          <w:p w:rsidR="00CD7999" w:rsidRPr="00CD7999" w:rsidRDefault="00CD7999" w:rsidP="00CD7999">
            <w:pPr>
              <w:spacing w:after="60" w:line="240" w:lineRule="auto"/>
              <w:jc w:val="left"/>
            </w:pPr>
            <w:r w:rsidRPr="00CD7999">
              <w:t>UNIFEM</w:t>
            </w:r>
          </w:p>
        </w:tc>
        <w:tc>
          <w:tcPr>
            <w:tcW w:w="7625" w:type="dxa"/>
          </w:tcPr>
          <w:p w:rsidR="00CD7999" w:rsidRPr="00CD7999" w:rsidRDefault="00CD7999" w:rsidP="00CD7999">
            <w:pPr>
              <w:spacing w:after="60" w:line="240" w:lineRule="auto"/>
              <w:jc w:val="left"/>
            </w:pPr>
            <w:r w:rsidRPr="00CD7999">
              <w:t>United Nations Development Fund for Women Headquarters</w:t>
            </w:r>
          </w:p>
        </w:tc>
      </w:tr>
    </w:tbl>
    <w:p w:rsidR="00FD6766" w:rsidRPr="00D6322D" w:rsidRDefault="00FD6766" w:rsidP="00EC6346">
      <w:pPr>
        <w:tabs>
          <w:tab w:val="left" w:pos="3477"/>
        </w:tabs>
        <w:rPr>
          <w:b/>
          <w:bCs/>
          <w:kern w:val="32"/>
          <w:sz w:val="32"/>
          <w:szCs w:val="32"/>
        </w:rPr>
      </w:pPr>
      <w:r>
        <w:br w:type="page"/>
      </w:r>
    </w:p>
    <w:p w:rsidR="00176AA7" w:rsidRDefault="006F47FD" w:rsidP="0086044D">
      <w:pPr>
        <w:pStyle w:val="Heading1"/>
      </w:pPr>
      <w:bookmarkStart w:id="2" w:name="_Toc307777924"/>
      <w:r w:rsidRPr="005658EF">
        <w:lastRenderedPageBreak/>
        <w:t>Executive Summary</w:t>
      </w:r>
      <w:bookmarkEnd w:id="2"/>
    </w:p>
    <w:p w:rsidR="00283D65" w:rsidRPr="00283D65" w:rsidRDefault="00283D65" w:rsidP="00283D65">
      <w:pPr>
        <w:rPr>
          <w:sz w:val="2"/>
          <w:szCs w:val="2"/>
        </w:rPr>
      </w:pPr>
    </w:p>
    <w:p w:rsidR="00C92872" w:rsidRPr="00133E7C" w:rsidRDefault="00C92872" w:rsidP="00C92872">
      <w:pPr>
        <w:pStyle w:val="ListParagraph"/>
        <w:numPr>
          <w:ilvl w:val="0"/>
          <w:numId w:val="73"/>
        </w:numPr>
        <w:spacing w:after="120"/>
        <w:ind w:left="714" w:hanging="357"/>
        <w:rPr>
          <w:b/>
          <w:bCs/>
        </w:rPr>
      </w:pPr>
      <w:r>
        <w:rPr>
          <w:b/>
          <w:bCs/>
        </w:rPr>
        <w:t>Background</w:t>
      </w:r>
    </w:p>
    <w:p w:rsidR="00C92872" w:rsidRPr="009D6B85" w:rsidRDefault="00C92872" w:rsidP="00C92872">
      <w:r w:rsidRPr="00870CF4">
        <w:t>The Ministry of Education</w:t>
      </w:r>
      <w:r>
        <w:t xml:space="preserve">, in Egypt, </w:t>
      </w:r>
      <w:r w:rsidRPr="00870CF4">
        <w:t>aims at increasing enrollment rates to achieve the Millennium Development Goal (MDG) related to achieving universal primary education</w:t>
      </w:r>
      <w:r>
        <w:t xml:space="preserve">. </w:t>
      </w:r>
      <w:r w:rsidRPr="00870CF4">
        <w:t xml:space="preserve">The MOE’s Strategic Plan (2006/07-2011-12) put education of girls and out of school children as one of its priorities. </w:t>
      </w:r>
    </w:p>
    <w:p w:rsidR="00C92872" w:rsidRPr="00870CF4" w:rsidRDefault="00C92872" w:rsidP="00C92872">
      <w:r w:rsidRPr="00870CF4">
        <w:rPr>
          <w:lang w:val="en-GB"/>
        </w:rPr>
        <w:t xml:space="preserve">Net enrolment rates (NER) in Primary Education reached 89.16 and ratio of gender gap </w:t>
      </w:r>
      <w:r>
        <w:rPr>
          <w:lang w:val="en-GB"/>
        </w:rPr>
        <w:t xml:space="preserve">reached </w:t>
      </w:r>
      <w:r w:rsidRPr="00870CF4">
        <w:rPr>
          <w:lang w:val="en-GB"/>
        </w:rPr>
        <w:t>-0.09 (2008/2009)</w:t>
      </w:r>
      <w:r w:rsidRPr="001F084C">
        <w:rPr>
          <w:rStyle w:val="FootnoteReference"/>
          <w:rFonts w:cs="Arial"/>
          <w:sz w:val="16"/>
          <w:szCs w:val="16"/>
          <w:vertAlign w:val="superscript"/>
          <w:lang w:val="en-GB"/>
        </w:rPr>
        <w:footnoteReference w:id="1"/>
      </w:r>
      <w:r w:rsidRPr="00870CF4">
        <w:rPr>
          <w:lang w:val="en-GB"/>
        </w:rPr>
        <w:t xml:space="preserve">. Higher disparities still remain in pockets of resistance particularly in rural areas of Upper Egypt </w:t>
      </w:r>
      <w:r w:rsidRPr="00870CF4">
        <w:t>(Beni</w:t>
      </w:r>
      <w:r w:rsidR="00283D65">
        <w:t>-</w:t>
      </w:r>
      <w:r w:rsidRPr="00870CF4">
        <w:t xml:space="preserve">Sweif, Minia, Assiut, Fayoum, Sohag, Beheira, </w:t>
      </w:r>
      <w:r>
        <w:t xml:space="preserve">and </w:t>
      </w:r>
      <w:r w:rsidRPr="00870CF4">
        <w:t xml:space="preserve">Giza) </w:t>
      </w:r>
      <w:r w:rsidRPr="00870CF4">
        <w:rPr>
          <w:lang w:val="en-GB"/>
        </w:rPr>
        <w:t>where gender gap ranges from 10% in Minya to 7% in Fayoum</w:t>
      </w:r>
      <w:r w:rsidRPr="001F084C">
        <w:rPr>
          <w:rStyle w:val="FootnoteReference"/>
          <w:rFonts w:cs="Arial"/>
          <w:sz w:val="16"/>
          <w:szCs w:val="16"/>
          <w:vertAlign w:val="superscript"/>
          <w:lang w:val="en-GB"/>
        </w:rPr>
        <w:footnoteReference w:id="2"/>
      </w:r>
      <w:r w:rsidRPr="001F084C">
        <w:rPr>
          <w:vertAlign w:val="superscript"/>
          <w:lang w:val="en-GB"/>
        </w:rPr>
        <w:t>.</w:t>
      </w:r>
      <w:r w:rsidRPr="00870CF4">
        <w:rPr>
          <w:lang w:val="en-GB"/>
        </w:rPr>
        <w:t xml:space="preserve"> Drop</w:t>
      </w:r>
      <w:r>
        <w:rPr>
          <w:lang w:val="en-GB"/>
        </w:rPr>
        <w:t>ou</w:t>
      </w:r>
      <w:r w:rsidRPr="00870CF4">
        <w:rPr>
          <w:lang w:val="en-GB"/>
        </w:rPr>
        <w:t>t rates are increasing specially for deprived and most poor Governorates</w:t>
      </w:r>
      <w:r>
        <w:rPr>
          <w:lang w:val="en-GB"/>
        </w:rPr>
        <w:t xml:space="preserve"> in Upper Egypt.</w:t>
      </w:r>
    </w:p>
    <w:p w:rsidR="00C92872" w:rsidRDefault="00C92872" w:rsidP="00C92872">
      <w:r>
        <w:t xml:space="preserve">In response to the </w:t>
      </w:r>
      <w:r w:rsidRPr="00133E7C">
        <w:t xml:space="preserve">United Nations Girls’ Education Initiative (UNGEI) </w:t>
      </w:r>
      <w:r>
        <w:t xml:space="preserve">that </w:t>
      </w:r>
      <w:r w:rsidRPr="00133E7C">
        <w:t>was launched in April 2000</w:t>
      </w:r>
      <w:r>
        <w:t xml:space="preserve">, </w:t>
      </w:r>
      <w:r w:rsidRPr="00133E7C">
        <w:rPr>
          <w:rFonts w:eastAsiaTheme="minorHAnsi"/>
        </w:rPr>
        <w:t>N</w:t>
      </w:r>
      <w:r>
        <w:rPr>
          <w:rFonts w:eastAsiaTheme="minorHAnsi"/>
        </w:rPr>
        <w:t>ational Council for Childhood and Motherhood (N</w:t>
      </w:r>
      <w:r w:rsidRPr="00133E7C">
        <w:rPr>
          <w:rFonts w:eastAsiaTheme="minorHAnsi"/>
        </w:rPr>
        <w:t>CCM</w:t>
      </w:r>
      <w:r>
        <w:rPr>
          <w:rFonts w:eastAsiaTheme="minorHAnsi"/>
        </w:rPr>
        <w:t>)</w:t>
      </w:r>
      <w:r w:rsidRPr="00133E7C">
        <w:rPr>
          <w:rFonts w:eastAsiaTheme="minorHAnsi"/>
        </w:rPr>
        <w:t xml:space="preserve"> incorporated </w:t>
      </w:r>
      <w:r>
        <w:rPr>
          <w:rFonts w:eastAsiaTheme="minorHAnsi"/>
        </w:rPr>
        <w:t>Egypt’s Girls Education Initiative (EGE</w:t>
      </w:r>
      <w:r w:rsidRPr="00133E7C">
        <w:rPr>
          <w:rFonts w:eastAsiaTheme="minorHAnsi"/>
        </w:rPr>
        <w:t>I</w:t>
      </w:r>
      <w:r>
        <w:rPr>
          <w:rFonts w:eastAsiaTheme="minorHAnsi"/>
        </w:rPr>
        <w:t>)</w:t>
      </w:r>
      <w:r w:rsidRPr="00133E7C">
        <w:rPr>
          <w:rFonts w:eastAsiaTheme="minorHAnsi"/>
        </w:rPr>
        <w:t xml:space="preserve"> as part </w:t>
      </w:r>
      <w:r w:rsidRPr="00133E7C">
        <w:t>of child-rights</w:t>
      </w:r>
      <w:r w:rsidRPr="00133E7C">
        <w:rPr>
          <w:rFonts w:eastAsiaTheme="minorHAnsi"/>
        </w:rPr>
        <w:t xml:space="preserve"> developmental package </w:t>
      </w:r>
      <w:r w:rsidRPr="00133E7C">
        <w:t>that</w:t>
      </w:r>
      <w:r w:rsidRPr="00133E7C">
        <w:rPr>
          <w:rFonts w:eastAsiaTheme="minorHAnsi"/>
        </w:rPr>
        <w:t xml:space="preserve"> was implemented alongside programs targeting Female Genital Mutilation and early marriage.</w:t>
      </w:r>
    </w:p>
    <w:p w:rsidR="00C92872" w:rsidRDefault="00C92872" w:rsidP="00C92872">
      <w:r w:rsidRPr="00133E7C">
        <w:t>EGEI aims to decrease the gender gap in primary education enrollment rates by 2007 in the villages of the seven governorates targeted by the Initiative by 60% of its value in the year 2002</w:t>
      </w:r>
      <w:r>
        <w:t xml:space="preserve">. In October </w:t>
      </w:r>
      <w:r w:rsidRPr="00133E7C">
        <w:t>24</w:t>
      </w:r>
      <w:r w:rsidRPr="0089019F">
        <w:rPr>
          <w:vertAlign w:val="superscript"/>
        </w:rPr>
        <w:t>th</w:t>
      </w:r>
      <w:r>
        <w:rPr>
          <w:vertAlign w:val="superscript"/>
        </w:rPr>
        <w:t>,</w:t>
      </w:r>
      <w:r w:rsidRPr="00133E7C">
        <w:t xml:space="preserve">2000, </w:t>
      </w:r>
      <w:r>
        <w:t>t</w:t>
      </w:r>
      <w:r w:rsidRPr="00133E7C">
        <w:t xml:space="preserve">op-level policy-makers from various ministries, the UN country team as </w:t>
      </w:r>
      <w:r>
        <w:t xml:space="preserve">well as Aid and Donor agencies, led by NCCM, officially established EGEI under the leadership of NCCM </w:t>
      </w:r>
      <w:r w:rsidRPr="0042758B">
        <w:t>to coordinate the initiative in seven Governorates</w:t>
      </w:r>
      <w:r w:rsidR="00283D65">
        <w:t xml:space="preserve"> </w:t>
      </w:r>
      <w:r w:rsidRPr="0042758B">
        <w:t>name</w:t>
      </w:r>
      <w:r>
        <w:t xml:space="preserve">ly </w:t>
      </w:r>
      <w:r w:rsidRPr="0042758B">
        <w:t xml:space="preserve">Giza, BeniSuef, Fayoum, Menia, Assuit, Sohag and Behira. </w:t>
      </w:r>
      <w:r>
        <w:t xml:space="preserve">EGEI  </w:t>
      </w:r>
      <w:r w:rsidRPr="00133E7C">
        <w:t>was i</w:t>
      </w:r>
      <w:r>
        <w:t xml:space="preserve">mplemented through three phases; </w:t>
      </w:r>
      <w:r w:rsidRPr="00133E7C">
        <w:t>preparatory (2000 – 2002), implementation (2003 – 2007) and mainstreaming (2008 – 2012) phases.</w:t>
      </w:r>
      <w:r>
        <w:t xml:space="preserve"> T</w:t>
      </w:r>
      <w:r w:rsidRPr="00133E7C">
        <w:t>hree key structures were set up to manage the initiative follow-up to the above mentioned workshop, namely the GEI National Task Force, the UN Task Force, and the GEI Secretariat. However Partnership in the EGEI was established at three levels, namely: the national task force, the local task force and education committees.</w:t>
      </w:r>
    </w:p>
    <w:p w:rsidR="00283D65" w:rsidRPr="00283D65" w:rsidRDefault="00283D65" w:rsidP="00C92872">
      <w:pPr>
        <w:rPr>
          <w:sz w:val="2"/>
          <w:szCs w:val="2"/>
        </w:rPr>
      </w:pPr>
    </w:p>
    <w:p w:rsidR="00C92872" w:rsidRPr="00133E7C" w:rsidRDefault="00C92872" w:rsidP="00C92872">
      <w:pPr>
        <w:pStyle w:val="ListParagraph"/>
        <w:numPr>
          <w:ilvl w:val="0"/>
          <w:numId w:val="73"/>
        </w:numPr>
        <w:spacing w:after="120"/>
        <w:ind w:left="714" w:hanging="357"/>
        <w:jc w:val="left"/>
        <w:rPr>
          <w:b/>
        </w:rPr>
      </w:pPr>
      <w:r w:rsidRPr="00133E7C">
        <w:rPr>
          <w:b/>
        </w:rPr>
        <w:t>Evaluation Objectives and Methodology</w:t>
      </w:r>
    </w:p>
    <w:p w:rsidR="00C92872" w:rsidRPr="00133E7C" w:rsidRDefault="00C92872" w:rsidP="00C92872">
      <w:pPr>
        <w:spacing w:after="120"/>
      </w:pPr>
      <w:r w:rsidRPr="00133E7C">
        <w:t xml:space="preserve">The purpose of the formative evaluation of UNGEI is to establish the extent to which the UNGEI partnership is achieving its intended outcomes at country level, and the extent to which the global and regional efforts are contributing to the effectiveness and </w:t>
      </w:r>
      <w:r w:rsidRPr="00133E7C">
        <w:lastRenderedPageBreak/>
        <w:t>efficiency of the UNGEI partnership. The evaluation is anchored on a common monitoring and evaluation framework, which highlights the following key outcome areas of UNGEI:</w:t>
      </w:r>
    </w:p>
    <w:p w:rsidR="00C92872" w:rsidRPr="00133E7C" w:rsidRDefault="00C92872" w:rsidP="00C92872">
      <w:pPr>
        <w:pStyle w:val="ListParagraph"/>
        <w:numPr>
          <w:ilvl w:val="0"/>
          <w:numId w:val="74"/>
        </w:numPr>
        <w:spacing w:after="120"/>
      </w:pPr>
      <w:r w:rsidRPr="00133E7C">
        <w:t>Policies that promote girls’ education and gender equality are in existence;</w:t>
      </w:r>
    </w:p>
    <w:p w:rsidR="00C92872" w:rsidRPr="00133E7C" w:rsidRDefault="00C92872" w:rsidP="00C92872">
      <w:pPr>
        <w:pStyle w:val="ListParagraph"/>
        <w:numPr>
          <w:ilvl w:val="0"/>
          <w:numId w:val="74"/>
        </w:numPr>
        <w:spacing w:after="120"/>
      </w:pPr>
      <w:r w:rsidRPr="00133E7C">
        <w:t>Best practices in facilitating girls’ education and gender equality are known and institutionalized; and</w:t>
      </w:r>
    </w:p>
    <w:p w:rsidR="00C92872" w:rsidRPr="00133E7C" w:rsidRDefault="00C92872" w:rsidP="00C92872">
      <w:pPr>
        <w:pStyle w:val="ListParagraph"/>
        <w:numPr>
          <w:ilvl w:val="0"/>
          <w:numId w:val="74"/>
        </w:numPr>
        <w:spacing w:after="120"/>
      </w:pPr>
      <w:r w:rsidRPr="00133E7C">
        <w:t>UNGEI facilitates an effective partnership for girls’ education and gender equality.</w:t>
      </w:r>
    </w:p>
    <w:p w:rsidR="00C92872" w:rsidRDefault="00C92872" w:rsidP="00C92872">
      <w:pPr>
        <w:spacing w:after="120"/>
      </w:pPr>
      <w:r w:rsidRPr="00133E7C">
        <w:t>Since it is always difficult to attribute results to only one source of inputs, actions or actors, to the extent possible, the evaluation will try to outline EGEI’s contribution to overall results through a contribution analysis. Contribution analysis focuses on identifying changes that took place, and how different inputs contributed to the changes.</w:t>
      </w:r>
    </w:p>
    <w:p w:rsidR="00283D65" w:rsidRPr="00283D65" w:rsidRDefault="00283D65" w:rsidP="00C92872">
      <w:pPr>
        <w:spacing w:after="120"/>
        <w:rPr>
          <w:b/>
          <w:bCs/>
          <w:sz w:val="10"/>
          <w:szCs w:val="10"/>
        </w:rPr>
      </w:pPr>
    </w:p>
    <w:p w:rsidR="00C92872" w:rsidRPr="001F084C" w:rsidRDefault="00C92872" w:rsidP="00C92872">
      <w:pPr>
        <w:spacing w:after="120"/>
        <w:rPr>
          <w:b/>
          <w:bCs/>
        </w:rPr>
      </w:pPr>
      <w:r w:rsidRPr="001F084C">
        <w:rPr>
          <w:b/>
          <w:bCs/>
        </w:rPr>
        <w:t>Evaluation Methodology</w:t>
      </w:r>
    </w:p>
    <w:p w:rsidR="00C92872" w:rsidRPr="00133E7C" w:rsidRDefault="00C92872" w:rsidP="000646C8">
      <w:pPr>
        <w:spacing w:after="120"/>
      </w:pPr>
      <w:r w:rsidRPr="00133E7C">
        <w:t>The methodology of this evaluation adopted a qualitative approach with a</w:t>
      </w:r>
      <w:r>
        <w:t>n</w:t>
      </w:r>
      <w:r w:rsidRPr="00133E7C">
        <w:t xml:space="preserve"> intensive participatory aspect that focused on the involvement of stakeholders at different levels Data collection methods included: formal desk review, in depth interviews as well as Focus Group Discussions and direct observations of activities and </w:t>
      </w:r>
      <w:r w:rsidR="000646C8">
        <w:t>their</w:t>
      </w:r>
      <w:r w:rsidRPr="00133E7C">
        <w:t xml:space="preserve"> outcomes. During field work three governorates where the EGEI is fully functional were visited. Targeted were Ministry of Education officials, members of the EGEI in The National Council for Childhood and Motherhood, some of EGEI partners, some members of local task force, education committees, facilitators, students and their parents from selected GFS who participated in this evaluation. </w:t>
      </w:r>
    </w:p>
    <w:p w:rsidR="00C92872" w:rsidRPr="00133E7C" w:rsidRDefault="00C92872" w:rsidP="00C92872">
      <w:pPr>
        <w:spacing w:after="120"/>
      </w:pPr>
      <w:r w:rsidRPr="00133E7C">
        <w:t>The evaluation passed through different stages starting from the preparation of an Inception Report which included a documentary review of available information on girls’ education in Egypt and records on the EGEI as well as preparation of field instruments. This was followed by field work and data collection that took place between May 5th and June 16th, 2011 and ended by report writing and sharing with partners.</w:t>
      </w:r>
    </w:p>
    <w:p w:rsidR="00283D65" w:rsidRPr="00283D65" w:rsidRDefault="00283D65" w:rsidP="00C92872">
      <w:pPr>
        <w:spacing w:after="0" w:line="240" w:lineRule="auto"/>
        <w:jc w:val="left"/>
        <w:rPr>
          <w:b/>
          <w:bCs/>
          <w:sz w:val="10"/>
          <w:szCs w:val="10"/>
        </w:rPr>
      </w:pPr>
    </w:p>
    <w:p w:rsidR="00C92872" w:rsidRPr="00133E7C" w:rsidRDefault="00C92872" w:rsidP="00C92872">
      <w:pPr>
        <w:spacing w:after="0" w:line="240" w:lineRule="auto"/>
        <w:jc w:val="left"/>
        <w:rPr>
          <w:b/>
          <w:bCs/>
        </w:rPr>
      </w:pPr>
      <w:r>
        <w:rPr>
          <w:b/>
          <w:bCs/>
        </w:rPr>
        <w:t xml:space="preserve">Evaluation </w:t>
      </w:r>
      <w:r w:rsidRPr="00133E7C">
        <w:rPr>
          <w:b/>
          <w:bCs/>
        </w:rPr>
        <w:t xml:space="preserve">Findings </w:t>
      </w:r>
    </w:p>
    <w:p w:rsidR="00C92872" w:rsidRPr="00133E7C" w:rsidRDefault="00C92872" w:rsidP="00C92872">
      <w:pPr>
        <w:spacing w:after="120"/>
        <w:rPr>
          <w:b/>
          <w:bCs/>
          <w:i/>
          <w:iCs/>
        </w:rPr>
      </w:pPr>
      <w:r w:rsidRPr="00133E7C">
        <w:rPr>
          <w:b/>
          <w:bCs/>
          <w:i/>
          <w:iCs/>
        </w:rPr>
        <w:t>Outcome 1: Policies promoting girls’ education and gender equality are in existence</w:t>
      </w:r>
    </w:p>
    <w:p w:rsidR="00C92872" w:rsidRPr="00036426" w:rsidRDefault="00C92872" w:rsidP="00C92872">
      <w:r w:rsidRPr="009F1AC5">
        <w:t xml:space="preserve">The contribution of EGEI has been more modest as its main contribution has been in implementing a model for promoting girls’ education and gender equality (GFS) which allows girls’ from disadvantaged areas to receive high quality education based on active learning. EGEI has contributed very little to policy dialogue around girls’ education and gender equality in Egypt. Bilateral coordination between NCCM and </w:t>
      </w:r>
      <w:r w:rsidRPr="009F1AC5">
        <w:lastRenderedPageBreak/>
        <w:t>partners, for the purpose of implementing the partnership has resulted in a rapid expansion of coverage. The schools have become very popular and demand for this type of education has increased that put pressure on policy makers. Hence the community based education for girls is now a policy priority.</w:t>
      </w:r>
    </w:p>
    <w:p w:rsidR="00C92872" w:rsidRPr="00133E7C" w:rsidRDefault="00C92872" w:rsidP="00C92872">
      <w:pPr>
        <w:spacing w:after="120"/>
        <w:rPr>
          <w:b/>
          <w:bCs/>
          <w:i/>
          <w:iCs/>
        </w:rPr>
      </w:pPr>
      <w:r w:rsidRPr="00133E7C">
        <w:rPr>
          <w:b/>
          <w:bCs/>
          <w:i/>
          <w:iCs/>
        </w:rPr>
        <w:t>Outcome 2: Best Practices in Facilitating Girls’ Education and Gender equality are known and institutionalized</w:t>
      </w:r>
    </w:p>
    <w:p w:rsidR="00C92872" w:rsidRDefault="00C92872" w:rsidP="00C92872">
      <w:pPr>
        <w:tabs>
          <w:tab w:val="num" w:pos="720"/>
        </w:tabs>
        <w:rPr>
          <w:bCs/>
        </w:rPr>
      </w:pPr>
      <w:r w:rsidRPr="009F1AC5">
        <w:t>EGEI has made a substantial contribution to good practice but a modest identification and dissemination</w:t>
      </w:r>
      <w:r w:rsidRPr="009F1AC5">
        <w:rPr>
          <w:bCs/>
        </w:rPr>
        <w:t xml:space="preserve"> of it. EGEI has encouraged its partners to do so in the context of the model that it is using for girls’ education. It has also organized training workshops for education committees on the promotion of gender equality and girls’ education. However beyond these specific local communities where GFS were established it has not engaged in the systematization of good practices.</w:t>
      </w:r>
    </w:p>
    <w:p w:rsidR="00C92872" w:rsidRPr="00133E7C" w:rsidRDefault="00C92872" w:rsidP="00C92872">
      <w:pPr>
        <w:spacing w:after="120"/>
        <w:rPr>
          <w:b/>
          <w:bCs/>
          <w:i/>
          <w:iCs/>
        </w:rPr>
      </w:pPr>
      <w:r w:rsidRPr="00133E7C">
        <w:rPr>
          <w:b/>
          <w:bCs/>
          <w:i/>
          <w:iCs/>
        </w:rPr>
        <w:t>Outcome 3: Facilitation by NGEI of an Effective Partnership for Girls’ Education and Gender Equality</w:t>
      </w:r>
    </w:p>
    <w:p w:rsidR="00C92872" w:rsidRPr="002F4D85" w:rsidRDefault="000646C8" w:rsidP="00C92872">
      <w:pPr>
        <w:rPr>
          <w:bCs/>
          <w:lang w:bidi="ar-EG"/>
        </w:rPr>
      </w:pPr>
      <w:r>
        <w:rPr>
          <w:lang w:bidi="ar-EG"/>
        </w:rPr>
        <w:t>The bilateral</w:t>
      </w:r>
      <w:r w:rsidR="00C92872" w:rsidRPr="009F1AC5">
        <w:rPr>
          <w:lang w:bidi="ar-EG"/>
        </w:rPr>
        <w:t xml:space="preserve"> coordination between NCCM and individual partners has contributed to increased enrollment and completion for girls at primary level, and to transition to preparatory stage. However there </w:t>
      </w:r>
      <w:r w:rsidR="00C92872" w:rsidRPr="009F1AC5">
        <w:rPr>
          <w:bCs/>
          <w:lang w:bidi="ar-EG"/>
        </w:rPr>
        <w:t>has been no spin off of this coordination to other areas of gender priority. It has also contributed to mainstreaming the importance of girls education among a large group of local communities w</w:t>
      </w:r>
      <w:r>
        <w:rPr>
          <w:bCs/>
          <w:lang w:bidi="ar-EG"/>
        </w:rPr>
        <w:t>h</w:t>
      </w:r>
      <w:r w:rsidR="00C92872" w:rsidRPr="009F1AC5">
        <w:rPr>
          <w:bCs/>
          <w:lang w:bidi="ar-EG"/>
        </w:rPr>
        <w:t xml:space="preserve">ere GFS </w:t>
      </w:r>
      <w:r>
        <w:rPr>
          <w:bCs/>
          <w:lang w:bidi="ar-EG"/>
        </w:rPr>
        <w:t xml:space="preserve">were </w:t>
      </w:r>
      <w:r w:rsidR="00C92872" w:rsidRPr="009F1AC5">
        <w:rPr>
          <w:bCs/>
          <w:lang w:bidi="ar-EG"/>
        </w:rPr>
        <w:t>established.</w:t>
      </w:r>
    </w:p>
    <w:p w:rsidR="00C92872" w:rsidRDefault="00C92872" w:rsidP="000646C8">
      <w:pPr>
        <w:spacing w:after="120"/>
      </w:pPr>
      <w:r>
        <w:t xml:space="preserve">In 2002, </w:t>
      </w:r>
      <w:r w:rsidRPr="00133E7C">
        <w:t xml:space="preserve">NCCM </w:t>
      </w:r>
      <w:r>
        <w:t xml:space="preserve">took the </w:t>
      </w:r>
      <w:r w:rsidRPr="00133E7C">
        <w:t xml:space="preserve">lead to </w:t>
      </w:r>
      <w:r>
        <w:t xml:space="preserve">manage the partnership and to </w:t>
      </w:r>
      <w:r w:rsidRPr="00133E7C">
        <w:t>implement GEI in Egypt</w:t>
      </w:r>
      <w:r>
        <w:t xml:space="preserve"> in coordination with </w:t>
      </w:r>
      <w:r w:rsidRPr="00133E7C">
        <w:t xml:space="preserve">both the national and local levels. </w:t>
      </w:r>
      <w:r>
        <w:t xml:space="preserve">Governance structure for the partnership is neither clear nor transparent, where all power and resources are not diffused equally amongst the different partners and hence effectiveness could always </w:t>
      </w:r>
      <w:r w:rsidR="000646C8">
        <w:t xml:space="preserve">be </w:t>
      </w:r>
      <w:r>
        <w:t>jeopardize</w:t>
      </w:r>
      <w:r w:rsidR="000646C8">
        <w:t>d</w:t>
      </w:r>
      <w:r>
        <w:t>. However, c</w:t>
      </w:r>
      <w:r w:rsidRPr="00133E7C">
        <w:t xml:space="preserve">apacity of partner NGOs </w:t>
      </w:r>
      <w:r>
        <w:t xml:space="preserve">and facilitators on partnership and gender equality have </w:t>
      </w:r>
      <w:r w:rsidRPr="00133E7C">
        <w:t>been strengthened in gender mainstreaming.</w:t>
      </w:r>
    </w:p>
    <w:p w:rsidR="00283D65" w:rsidRPr="00283D65" w:rsidRDefault="00283D65" w:rsidP="000646C8">
      <w:pPr>
        <w:spacing w:after="120"/>
        <w:rPr>
          <w:sz w:val="10"/>
          <w:szCs w:val="10"/>
        </w:rPr>
      </w:pPr>
    </w:p>
    <w:p w:rsidR="00C92872" w:rsidRPr="00133E7C" w:rsidRDefault="00C92872" w:rsidP="00C92872">
      <w:pPr>
        <w:numPr>
          <w:ilvl w:val="0"/>
          <w:numId w:val="73"/>
        </w:numPr>
        <w:spacing w:after="120"/>
        <w:ind w:left="714" w:hanging="357"/>
        <w:rPr>
          <w:b/>
          <w:bCs/>
        </w:rPr>
      </w:pPr>
      <w:r w:rsidRPr="00133E7C">
        <w:rPr>
          <w:b/>
          <w:bCs/>
        </w:rPr>
        <w:t>Conclusion</w:t>
      </w:r>
    </w:p>
    <w:p w:rsidR="00C92872" w:rsidRPr="00133E7C" w:rsidRDefault="00C92872" w:rsidP="00C92872">
      <w:pPr>
        <w:spacing w:after="120"/>
        <w:rPr>
          <w:rtl/>
        </w:rPr>
      </w:pPr>
      <w:r w:rsidRPr="00133E7C">
        <w:t>The conclusion assesses the partnership’s activities and achievements:</w:t>
      </w:r>
    </w:p>
    <w:p w:rsidR="00C92872" w:rsidRDefault="00C92872" w:rsidP="000F194E">
      <w:pPr>
        <w:pStyle w:val="ListParagraph"/>
        <w:numPr>
          <w:ilvl w:val="0"/>
          <w:numId w:val="81"/>
        </w:numPr>
        <w:spacing w:after="60"/>
        <w:ind w:left="714" w:hanging="357"/>
        <w:contextualSpacing w:val="0"/>
      </w:pPr>
      <w:r w:rsidRPr="00C92872">
        <w:rPr>
          <w:b/>
          <w:bCs/>
        </w:rPr>
        <w:t>EGEI’s activities and objectives:</w:t>
      </w:r>
      <w:r w:rsidRPr="009F1AC5">
        <w:rPr>
          <w:iCs/>
        </w:rPr>
        <w:t xml:space="preserve">EGEI focuses on a particular identified gender issue at primary level. While successful in addressing this particular need, the partnership has not been effectively engaging in wider gender issues in education and is not seen as a forum for discussion on girls’ education and gender equality issues. </w:t>
      </w:r>
      <w:r>
        <w:t xml:space="preserve">In general, the partnership took the shape of successful coordination rather than a comprehensive partnership that fulfills all the aspects required. On the other hand, </w:t>
      </w:r>
      <w:r w:rsidRPr="00133E7C">
        <w:t xml:space="preserve">limited </w:t>
      </w:r>
      <w:r>
        <w:t xml:space="preserve">efforts were </w:t>
      </w:r>
      <w:r w:rsidR="000F194E">
        <w:t>made</w:t>
      </w:r>
      <w:r>
        <w:t xml:space="preserve"> in the area of </w:t>
      </w:r>
      <w:r w:rsidRPr="00133E7C">
        <w:t>monitoring EGEI activities at all levels</w:t>
      </w:r>
      <w:r>
        <w:t xml:space="preserve"> in spite of the attempts exerted by EU project </w:t>
      </w:r>
      <w:r w:rsidRPr="00133E7C">
        <w:t>in 2009</w:t>
      </w:r>
      <w:r>
        <w:t xml:space="preserve">. </w:t>
      </w:r>
    </w:p>
    <w:p w:rsidR="00C92872" w:rsidRPr="007E7DE0" w:rsidRDefault="00C92872" w:rsidP="00283D65">
      <w:pPr>
        <w:pStyle w:val="ListParagraph"/>
        <w:numPr>
          <w:ilvl w:val="0"/>
          <w:numId w:val="81"/>
        </w:numPr>
        <w:spacing w:after="60"/>
        <w:ind w:left="714" w:hanging="357"/>
        <w:contextualSpacing w:val="0"/>
        <w:rPr>
          <w:rtl/>
          <w:lang w:bidi="ar-EG"/>
        </w:rPr>
      </w:pPr>
      <w:r w:rsidRPr="00C92872">
        <w:rPr>
          <w:b/>
          <w:bCs/>
        </w:rPr>
        <w:lastRenderedPageBreak/>
        <w:t>Promoting girls’ education in Egypt:</w:t>
      </w:r>
      <w:r w:rsidR="00283D65">
        <w:t xml:space="preserve"> </w:t>
      </w:r>
      <w:r w:rsidRPr="00050006">
        <w:t xml:space="preserve">EGEI has provided a good model for promoting high quality girls' education in remote and marginalized areas. </w:t>
      </w:r>
      <w:r w:rsidRPr="007E7DE0">
        <w:t xml:space="preserve">Parents also demanded increasing the number of GFS because they consider </w:t>
      </w:r>
      <w:r w:rsidR="000F194E">
        <w:t>them</w:t>
      </w:r>
      <w:r w:rsidRPr="007E7DE0">
        <w:t xml:space="preserve"> the optimal model for </w:t>
      </w:r>
      <w:r>
        <w:t>girls'</w:t>
      </w:r>
      <w:r w:rsidRPr="007E7DE0">
        <w:t xml:space="preserve"> education in rural areas that lack primary schools within the village. </w:t>
      </w:r>
      <w:r>
        <w:t>In addition</w:t>
      </w:r>
      <w:r w:rsidR="00283D65">
        <w:t xml:space="preserve">, </w:t>
      </w:r>
      <w:r w:rsidRPr="007E7DE0">
        <w:t>students benefit from these schools, as they better achieve in education and show pos</w:t>
      </w:r>
      <w:r w:rsidR="00283D65">
        <w:t xml:space="preserve">itive changes in their behavior. </w:t>
      </w:r>
    </w:p>
    <w:p w:rsidR="00C92872" w:rsidRPr="00133E7C" w:rsidRDefault="00C92872" w:rsidP="00C92872">
      <w:pPr>
        <w:pStyle w:val="ListParagraph"/>
        <w:numPr>
          <w:ilvl w:val="0"/>
          <w:numId w:val="81"/>
        </w:numPr>
        <w:spacing w:after="60"/>
        <w:ind w:left="714" w:hanging="357"/>
        <w:contextualSpacing w:val="0"/>
      </w:pPr>
      <w:r w:rsidRPr="00C92872">
        <w:rPr>
          <w:b/>
          <w:bCs/>
        </w:rPr>
        <w:t>Relationship with Regional level of UNGEI</w:t>
      </w:r>
      <w:r>
        <w:t>: T</w:t>
      </w:r>
      <w:r w:rsidRPr="00133E7C">
        <w:t xml:space="preserve">here was a relationship with the regional focal person as EGEI was documented and disseminated by the UNICEF Regional Office. There was also a relationship between </w:t>
      </w:r>
      <w:r w:rsidR="00516B7E">
        <w:t xml:space="preserve">the </w:t>
      </w:r>
      <w:r w:rsidRPr="00133E7C">
        <w:t>regional focal person and NCCM as she was in the education section of UNICEF – Egypt at the start of EGEI.</w:t>
      </w:r>
    </w:p>
    <w:p w:rsidR="00C92872" w:rsidRDefault="00C92872" w:rsidP="00C92872">
      <w:pPr>
        <w:pStyle w:val="ListParagraph"/>
        <w:numPr>
          <w:ilvl w:val="0"/>
          <w:numId w:val="81"/>
        </w:numPr>
        <w:spacing w:after="60"/>
        <w:ind w:left="714" w:hanging="357"/>
        <w:contextualSpacing w:val="0"/>
      </w:pPr>
      <w:r w:rsidRPr="00C92872">
        <w:rPr>
          <w:b/>
          <w:bCs/>
        </w:rPr>
        <w:t>Relevance, effectiveness and efficiency of EGEI:</w:t>
      </w:r>
      <w:r w:rsidRPr="00133E7C">
        <w:t xml:space="preserve"> The EGEI is relevant in the Egyptian context because it contributes to Egyp</w:t>
      </w:r>
      <w:r>
        <w:t>t</w:t>
      </w:r>
      <w:r w:rsidRPr="00133E7C">
        <w:t xml:space="preserve">’s efforts to meet the MDGs 2 and 3 and Education for All (EFA) goals of achieving universal access to basic education and reducing gender gaps in education in target governorates. Egypt is signatory to both agreements and is </w:t>
      </w:r>
      <w:r>
        <w:t xml:space="preserve">exerting efforts to issue and implement </w:t>
      </w:r>
      <w:r w:rsidRPr="00133E7C">
        <w:t xml:space="preserve">policies to achieve these goals. EGEI complements these efforts. </w:t>
      </w:r>
      <w:r w:rsidRPr="00050006">
        <w:t xml:space="preserve">EGEI implemented a model for promoting girls' education and gender equality that has contributed to: adoption of gender-sensitive education; increases in female enrolment, slight decreases in the number of early marriage in target areas. </w:t>
      </w:r>
      <w:r>
        <w:t xml:space="preserve">1167 FGS were established in target areas, with partial contribution of private sector and communities. Thus, different groups rallied to make progress in this track. In addition, </w:t>
      </w:r>
      <w:r w:rsidRPr="00133E7C">
        <w:t xml:space="preserve">almost 2500 job opportunities were </w:t>
      </w:r>
      <w:r>
        <w:t xml:space="preserve">created </w:t>
      </w:r>
      <w:r w:rsidRPr="00133E7C">
        <w:t>for facilitators and supervisors in the target governorates as well as for members of the Technical Secretariat of the NCCM</w:t>
      </w:r>
      <w:r>
        <w:t>. C</w:t>
      </w:r>
      <w:r w:rsidRPr="00133E7C">
        <w:t>apacit</w:t>
      </w:r>
      <w:r>
        <w:t xml:space="preserve">y development achieved return on investment for those who had different responsibilities in the EGEI. </w:t>
      </w:r>
      <w:r w:rsidRPr="00133E7C">
        <w:t xml:space="preserve">34,160 students </w:t>
      </w:r>
      <w:r>
        <w:t xml:space="preserve">were enrolled </w:t>
      </w:r>
      <w:r w:rsidRPr="00133E7C">
        <w:t xml:space="preserve">in GFS and numbers of girls </w:t>
      </w:r>
      <w:r>
        <w:t>are constantly increasing. A</w:t>
      </w:r>
      <w:r w:rsidRPr="00133E7C">
        <w:t xml:space="preserve">wareness among girls and their families </w:t>
      </w:r>
      <w:r>
        <w:t xml:space="preserve">was better enhanced </w:t>
      </w:r>
      <w:r w:rsidRPr="00133E7C">
        <w:t xml:space="preserve">in various topics related to children's rights such as right to education and health, freedom of expression and </w:t>
      </w:r>
      <w:r>
        <w:t xml:space="preserve">drawbacks of FGM/C, </w:t>
      </w:r>
      <w:r w:rsidRPr="00133E7C">
        <w:t xml:space="preserve">early marriage and child labor. </w:t>
      </w:r>
      <w:r>
        <w:t xml:space="preserve">Hence, </w:t>
      </w:r>
      <w:r w:rsidRPr="00C60A88">
        <w:t xml:space="preserve">Contribution </w:t>
      </w:r>
      <w:r>
        <w:t xml:space="preserve">of EGEI is </w:t>
      </w:r>
      <w:r w:rsidRPr="00C60A88">
        <w:t>limited to the model being promoted by EGEI</w:t>
      </w:r>
      <w:r>
        <w:t xml:space="preserve"> (GFS), this model is relevant, effective and will be efficient when </w:t>
      </w:r>
      <w:r w:rsidRPr="00FA7758">
        <w:t>the cost of girl</w:t>
      </w:r>
      <w:r>
        <w:t>'s</w:t>
      </w:r>
      <w:r w:rsidRPr="00FA7758">
        <w:t xml:space="preserve"> education</w:t>
      </w:r>
      <w:r w:rsidR="00283D65">
        <w:t xml:space="preserve"> </w:t>
      </w:r>
      <w:r w:rsidR="00516B7E">
        <w:t xml:space="preserve">is </w:t>
      </w:r>
      <w:r>
        <w:t>reduced.</w:t>
      </w:r>
    </w:p>
    <w:p w:rsidR="00283D65" w:rsidRPr="00283D65" w:rsidRDefault="00283D65" w:rsidP="00283D65">
      <w:pPr>
        <w:pStyle w:val="ListParagraph"/>
        <w:spacing w:after="60"/>
        <w:ind w:left="714"/>
        <w:contextualSpacing w:val="0"/>
        <w:rPr>
          <w:sz w:val="10"/>
          <w:szCs w:val="10"/>
        </w:rPr>
      </w:pPr>
    </w:p>
    <w:p w:rsidR="00C92872" w:rsidRPr="00133E7C" w:rsidRDefault="00C92872" w:rsidP="00C92872">
      <w:pPr>
        <w:pStyle w:val="ListParagraph"/>
        <w:numPr>
          <w:ilvl w:val="0"/>
          <w:numId w:val="73"/>
        </w:numPr>
        <w:spacing w:after="120"/>
        <w:rPr>
          <w:b/>
          <w:bCs/>
        </w:rPr>
      </w:pPr>
      <w:r w:rsidRPr="00133E7C">
        <w:rPr>
          <w:b/>
          <w:bCs/>
        </w:rPr>
        <w:t>Lessons Learned</w:t>
      </w:r>
    </w:p>
    <w:p w:rsidR="00C92872" w:rsidRPr="00133E7C" w:rsidRDefault="00C92872" w:rsidP="00C92872">
      <w:pPr>
        <w:spacing w:after="120"/>
        <w:rPr>
          <w:b/>
          <w:i/>
          <w:iCs/>
        </w:rPr>
      </w:pPr>
      <w:r w:rsidRPr="00133E7C">
        <w:rPr>
          <w:b/>
          <w:i/>
          <w:iCs/>
        </w:rPr>
        <w:t>Around girls’ education: Lessons include:</w:t>
      </w:r>
    </w:p>
    <w:p w:rsidR="00C92872" w:rsidRPr="00133E7C" w:rsidRDefault="00C92872" w:rsidP="00C92872">
      <w:pPr>
        <w:numPr>
          <w:ilvl w:val="0"/>
          <w:numId w:val="12"/>
        </w:numPr>
        <w:spacing w:after="60"/>
        <w:ind w:left="714" w:hanging="357"/>
      </w:pPr>
      <w:r>
        <w:t>Girls</w:t>
      </w:r>
      <w:r w:rsidR="00516B7E">
        <w:t>’</w:t>
      </w:r>
      <w:r>
        <w:t xml:space="preserve"> e</w:t>
      </w:r>
      <w:r w:rsidRPr="00133E7C">
        <w:t>ducation</w:t>
      </w:r>
      <w:r>
        <w:t xml:space="preserve"> is a key strategy that has its great impact on narrowing disparities with its different drivers; gender, geographic location, economic level, and other related problems such as </w:t>
      </w:r>
      <w:r w:rsidRPr="00133E7C">
        <w:t xml:space="preserve">child labor and early marriage. </w:t>
      </w:r>
    </w:p>
    <w:p w:rsidR="00C92872" w:rsidRPr="00133E7C" w:rsidRDefault="00C92872" w:rsidP="00C92872">
      <w:pPr>
        <w:numPr>
          <w:ilvl w:val="0"/>
          <w:numId w:val="12"/>
        </w:numPr>
        <w:spacing w:after="60"/>
        <w:ind w:left="714" w:hanging="357"/>
      </w:pPr>
      <w:r>
        <w:lastRenderedPageBreak/>
        <w:t xml:space="preserve">Advocacy efforts invested by local communities, local task forces, education committees and CSOs </w:t>
      </w:r>
      <w:r w:rsidRPr="00133E7C">
        <w:t xml:space="preserve">contributed to </w:t>
      </w:r>
      <w:r>
        <w:t xml:space="preserve">influencing families to enroll their girls </w:t>
      </w:r>
      <w:r w:rsidRPr="00133E7C">
        <w:t xml:space="preserve">in primary education. </w:t>
      </w:r>
      <w:r>
        <w:t xml:space="preserve">Since advocacy is optimally achieved through strong partnerships, the latter is considered vital for promoting and </w:t>
      </w:r>
      <w:r w:rsidRPr="00133E7C">
        <w:t>enhanc</w:t>
      </w:r>
      <w:r>
        <w:t xml:space="preserve">ing </w:t>
      </w:r>
      <w:r w:rsidRPr="00133E7C">
        <w:t>the adoption of gender sensitive education programmes.</w:t>
      </w:r>
    </w:p>
    <w:p w:rsidR="00C92872" w:rsidRPr="00133E7C" w:rsidRDefault="00C92872" w:rsidP="00C92872">
      <w:pPr>
        <w:numPr>
          <w:ilvl w:val="0"/>
          <w:numId w:val="12"/>
        </w:numPr>
        <w:spacing w:after="60"/>
        <w:ind w:left="714" w:hanging="357"/>
      </w:pPr>
      <w:r>
        <w:t xml:space="preserve">The availability of evidence </w:t>
      </w:r>
      <w:r w:rsidRPr="00133E7C">
        <w:t>is important for setting right p</w:t>
      </w:r>
      <w:r>
        <w:t xml:space="preserve">olicies and relevant planning. Examples of this evidence are completed databases </w:t>
      </w:r>
      <w:r w:rsidRPr="00133E7C">
        <w:t xml:space="preserve">and </w:t>
      </w:r>
      <w:r>
        <w:t xml:space="preserve">updated </w:t>
      </w:r>
      <w:r w:rsidRPr="00133E7C">
        <w:t>information at all levels</w:t>
      </w:r>
      <w:r>
        <w:t xml:space="preserve">, especially the lower ones such as villages and helmets. </w:t>
      </w:r>
    </w:p>
    <w:p w:rsidR="00C92872" w:rsidRDefault="00C92872" w:rsidP="00C92872">
      <w:pPr>
        <w:numPr>
          <w:ilvl w:val="0"/>
          <w:numId w:val="12"/>
        </w:numPr>
        <w:spacing w:after="60"/>
        <w:ind w:left="714" w:hanging="357"/>
      </w:pPr>
      <w:r w:rsidRPr="00133E7C">
        <w:t xml:space="preserve">The </w:t>
      </w:r>
      <w:r>
        <w:t>c</w:t>
      </w:r>
      <w:r w:rsidR="00516B7E">
        <w:t>apacity-b</w:t>
      </w:r>
      <w:r w:rsidRPr="00133E7C">
        <w:t xml:space="preserve">uilding </w:t>
      </w:r>
      <w:r>
        <w:t xml:space="preserve">and </w:t>
      </w:r>
      <w:r w:rsidRPr="00133E7C">
        <w:t xml:space="preserve">empowerment </w:t>
      </w:r>
      <w:r>
        <w:t xml:space="preserve">strategies </w:t>
      </w:r>
      <w:r w:rsidRPr="00133E7C">
        <w:t>are main success elements of any developmental project.</w:t>
      </w:r>
      <w:r>
        <w:t xml:space="preserve"> However, implementation of what is learnt is even more important for sustaining human and institutional development.</w:t>
      </w:r>
    </w:p>
    <w:p w:rsidR="00C92872" w:rsidRDefault="00C92872" w:rsidP="00C92872">
      <w:pPr>
        <w:numPr>
          <w:ilvl w:val="0"/>
          <w:numId w:val="12"/>
        </w:numPr>
        <w:spacing w:after="60"/>
        <w:ind w:left="714" w:hanging="357"/>
      </w:pPr>
      <w:r>
        <w:t>Gender equality is hardly achieved without up-scaling and expanding girls’ education.</w:t>
      </w:r>
    </w:p>
    <w:p w:rsidR="00C92872" w:rsidRPr="00133E7C" w:rsidRDefault="00C92872" w:rsidP="00C92872">
      <w:pPr>
        <w:numPr>
          <w:ilvl w:val="0"/>
          <w:numId w:val="12"/>
        </w:numPr>
        <w:spacing w:after="60"/>
        <w:ind w:left="714" w:hanging="357"/>
      </w:pPr>
      <w:r w:rsidRPr="00133E7C">
        <w:t>Active learning approach le</w:t>
      </w:r>
      <w:r>
        <w:t xml:space="preserve">ads to higher education quality, and hence would encourage enrolment of girls in formal education. </w:t>
      </w:r>
    </w:p>
    <w:p w:rsidR="00C92872" w:rsidRPr="00133E7C" w:rsidRDefault="00C92872" w:rsidP="00C92872">
      <w:pPr>
        <w:spacing w:after="120"/>
        <w:rPr>
          <w:b/>
          <w:bCs/>
          <w:i/>
          <w:iCs/>
        </w:rPr>
      </w:pPr>
      <w:r w:rsidRPr="00133E7C">
        <w:rPr>
          <w:b/>
          <w:bCs/>
          <w:i/>
          <w:iCs/>
        </w:rPr>
        <w:t>For the partnership, lessons are:</w:t>
      </w:r>
    </w:p>
    <w:p w:rsidR="00C92872" w:rsidRPr="00647EBA" w:rsidRDefault="00C92872" w:rsidP="00C92872">
      <w:pPr>
        <w:numPr>
          <w:ilvl w:val="0"/>
          <w:numId w:val="12"/>
        </w:numPr>
      </w:pPr>
      <w:r w:rsidRPr="00647EBA">
        <w:t>Assessing the needs of beneficiaries, bottom-up planning, community participation, spread of volunteerism culture, capacity building and empowerment are the main success elements for any developmental project.</w:t>
      </w:r>
    </w:p>
    <w:p w:rsidR="00C92872" w:rsidRDefault="00C92872" w:rsidP="00C92872">
      <w:pPr>
        <w:numPr>
          <w:ilvl w:val="0"/>
          <w:numId w:val="12"/>
        </w:numPr>
        <w:spacing w:after="60"/>
        <w:ind w:left="714" w:hanging="357"/>
      </w:pPr>
      <w:r>
        <w:t>C</w:t>
      </w:r>
      <w:r w:rsidRPr="00417665">
        <w:t>oordination between all partners</w:t>
      </w:r>
      <w:r w:rsidR="00516B7E">
        <w:t>;</w:t>
      </w:r>
      <w:r w:rsidRPr="00417665">
        <w:t xml:space="preserve"> governmental, non-governmental, private sector and international organizations</w:t>
      </w:r>
      <w:r w:rsidR="00516B7E">
        <w:t>,</w:t>
      </w:r>
      <w:r w:rsidRPr="006F127E">
        <w:t xml:space="preserve"> can contribute to solving numerous problems in the community that form an obstacle to achieving sustainable development. </w:t>
      </w:r>
    </w:p>
    <w:p w:rsidR="00C92872" w:rsidRPr="00133E7C" w:rsidRDefault="00C92872" w:rsidP="00C92872">
      <w:pPr>
        <w:numPr>
          <w:ilvl w:val="0"/>
          <w:numId w:val="12"/>
        </w:numPr>
        <w:spacing w:after="60"/>
        <w:ind w:left="714" w:hanging="357"/>
      </w:pPr>
      <w:r>
        <w:t xml:space="preserve">Division of role amongst partners </w:t>
      </w:r>
      <w:r w:rsidRPr="00133E7C">
        <w:t xml:space="preserve">is a must </w:t>
      </w:r>
      <w:r>
        <w:t>to ensure clarity of authority and accountability as well as better coordination of benefits for target schools.</w:t>
      </w:r>
    </w:p>
    <w:p w:rsidR="00C92872" w:rsidRDefault="00C92872" w:rsidP="00C92872">
      <w:pPr>
        <w:numPr>
          <w:ilvl w:val="0"/>
          <w:numId w:val="12"/>
        </w:numPr>
        <w:spacing w:after="60"/>
        <w:ind w:left="714" w:hanging="357"/>
      </w:pPr>
      <w:r>
        <w:t xml:space="preserve">It is good to have a strong party leading the </w:t>
      </w:r>
      <w:r w:rsidR="00516B7E">
        <w:t>partnership;</w:t>
      </w:r>
      <w:r>
        <w:t xml:space="preserve"> however balance of power has to be maintained, this is to ensure good governance and participatory decision making.</w:t>
      </w:r>
    </w:p>
    <w:p w:rsidR="00C92872" w:rsidRPr="00133E7C" w:rsidRDefault="00C92872" w:rsidP="00C92872">
      <w:pPr>
        <w:spacing w:after="120"/>
        <w:rPr>
          <w:b/>
          <w:bCs/>
          <w:i/>
          <w:iCs/>
        </w:rPr>
      </w:pPr>
      <w:r w:rsidRPr="00133E7C">
        <w:rPr>
          <w:b/>
          <w:bCs/>
          <w:i/>
          <w:iCs/>
        </w:rPr>
        <w:t>For UNGEI globally, the main lesson is:</w:t>
      </w:r>
    </w:p>
    <w:p w:rsidR="00C92872" w:rsidRDefault="00C92872" w:rsidP="00C92872">
      <w:pPr>
        <w:numPr>
          <w:ilvl w:val="0"/>
          <w:numId w:val="12"/>
        </w:numPr>
        <w:spacing w:after="60"/>
        <w:ind w:left="714" w:hanging="357"/>
      </w:pPr>
      <w:r w:rsidRPr="00133E7C">
        <w:t>The efforts of all partners unite in an integrated system which is complementary to the efforts of Ministry of Education and introduce an educational pattern suitable for cultural, social and economic circumstances of targeted groups.</w:t>
      </w:r>
    </w:p>
    <w:p w:rsidR="00283D65" w:rsidRDefault="00283D65" w:rsidP="00283D65">
      <w:pPr>
        <w:spacing w:after="60"/>
        <w:ind w:left="714"/>
        <w:rPr>
          <w:sz w:val="10"/>
          <w:szCs w:val="10"/>
        </w:rPr>
      </w:pPr>
    </w:p>
    <w:p w:rsidR="00283D65" w:rsidRDefault="00283D65" w:rsidP="00283D65">
      <w:pPr>
        <w:spacing w:after="60"/>
        <w:ind w:left="714"/>
        <w:rPr>
          <w:sz w:val="10"/>
          <w:szCs w:val="10"/>
        </w:rPr>
      </w:pPr>
    </w:p>
    <w:p w:rsidR="00283D65" w:rsidRDefault="00283D65" w:rsidP="00283D65">
      <w:pPr>
        <w:spacing w:after="60"/>
        <w:ind w:left="714"/>
        <w:rPr>
          <w:sz w:val="10"/>
          <w:szCs w:val="10"/>
        </w:rPr>
      </w:pPr>
    </w:p>
    <w:p w:rsidR="00283D65" w:rsidRDefault="00283D65" w:rsidP="00283D65">
      <w:pPr>
        <w:spacing w:after="60"/>
        <w:ind w:left="714"/>
        <w:rPr>
          <w:sz w:val="10"/>
          <w:szCs w:val="10"/>
        </w:rPr>
      </w:pPr>
    </w:p>
    <w:p w:rsidR="00283D65" w:rsidRDefault="00283D65" w:rsidP="00283D65">
      <w:pPr>
        <w:spacing w:after="60"/>
        <w:ind w:left="714"/>
        <w:rPr>
          <w:sz w:val="10"/>
          <w:szCs w:val="10"/>
        </w:rPr>
      </w:pPr>
    </w:p>
    <w:p w:rsidR="00283D65" w:rsidRDefault="00283D65" w:rsidP="00283D65">
      <w:pPr>
        <w:spacing w:after="60"/>
        <w:ind w:left="714"/>
        <w:rPr>
          <w:sz w:val="10"/>
          <w:szCs w:val="10"/>
        </w:rPr>
      </w:pPr>
    </w:p>
    <w:p w:rsidR="00283D65" w:rsidRPr="00283D65" w:rsidRDefault="00283D65" w:rsidP="00283D65">
      <w:pPr>
        <w:spacing w:after="60"/>
        <w:ind w:left="714"/>
        <w:rPr>
          <w:sz w:val="10"/>
          <w:szCs w:val="10"/>
        </w:rPr>
      </w:pPr>
      <w:bookmarkStart w:id="3" w:name="_GoBack"/>
      <w:bookmarkEnd w:id="3"/>
    </w:p>
    <w:p w:rsidR="00C92872" w:rsidRPr="00133E7C" w:rsidRDefault="00C92872" w:rsidP="00C92872">
      <w:pPr>
        <w:pStyle w:val="ListParagraph"/>
        <w:numPr>
          <w:ilvl w:val="0"/>
          <w:numId w:val="73"/>
        </w:numPr>
        <w:spacing w:after="120"/>
        <w:rPr>
          <w:b/>
          <w:bCs/>
        </w:rPr>
      </w:pPr>
      <w:r w:rsidRPr="00133E7C">
        <w:rPr>
          <w:b/>
          <w:bCs/>
        </w:rPr>
        <w:lastRenderedPageBreak/>
        <w:t xml:space="preserve">Recommendations </w:t>
      </w:r>
    </w:p>
    <w:p w:rsidR="00C92872" w:rsidRPr="00133E7C" w:rsidRDefault="00C92872" w:rsidP="00C92872">
      <w:pPr>
        <w:pStyle w:val="Heading3"/>
        <w:numPr>
          <w:ilvl w:val="0"/>
          <w:numId w:val="0"/>
        </w:numPr>
        <w:ind w:left="644" w:hanging="360"/>
        <w:rPr>
          <w:color w:val="auto"/>
        </w:rPr>
      </w:pPr>
      <w:bookmarkStart w:id="4" w:name="_Toc307777925"/>
      <w:r w:rsidRPr="00133E7C">
        <w:rPr>
          <w:color w:val="auto"/>
        </w:rPr>
        <w:t>Sustaining UNGEI</w:t>
      </w:r>
      <w:bookmarkEnd w:id="4"/>
    </w:p>
    <w:p w:rsidR="00C92872" w:rsidRDefault="00C92872" w:rsidP="00516B7E">
      <w:pPr>
        <w:numPr>
          <w:ilvl w:val="0"/>
          <w:numId w:val="80"/>
        </w:numPr>
        <w:spacing w:after="60"/>
        <w:ind w:left="714" w:hanging="357"/>
        <w:rPr>
          <w:rStyle w:val="longtext"/>
        </w:rPr>
      </w:pPr>
      <w:r>
        <w:rPr>
          <w:rStyle w:val="longtext"/>
          <w:b/>
          <w:bCs/>
        </w:rPr>
        <w:t xml:space="preserve">Intensive efforts have to be </w:t>
      </w:r>
      <w:r w:rsidR="00516B7E">
        <w:rPr>
          <w:rStyle w:val="longtext"/>
          <w:b/>
          <w:bCs/>
        </w:rPr>
        <w:t>made</w:t>
      </w:r>
      <w:r>
        <w:rPr>
          <w:rStyle w:val="longtext"/>
          <w:b/>
          <w:bCs/>
        </w:rPr>
        <w:t xml:space="preserve"> to effectively </w:t>
      </w:r>
      <w:r w:rsidR="00516B7E">
        <w:rPr>
          <w:rStyle w:val="longtext"/>
          <w:b/>
          <w:bCs/>
        </w:rPr>
        <w:t>i</w:t>
      </w:r>
      <w:r w:rsidRPr="00D1001B">
        <w:rPr>
          <w:rStyle w:val="longtext"/>
          <w:b/>
          <w:bCs/>
        </w:rPr>
        <w:t xml:space="preserve">nstitutionalize </w:t>
      </w:r>
      <w:r>
        <w:rPr>
          <w:rStyle w:val="longtext"/>
          <w:b/>
          <w:bCs/>
        </w:rPr>
        <w:t xml:space="preserve">EGEI </w:t>
      </w:r>
      <w:r w:rsidRPr="00D1001B">
        <w:rPr>
          <w:rStyle w:val="longtext"/>
          <w:b/>
          <w:bCs/>
        </w:rPr>
        <w:t>partnership</w:t>
      </w:r>
      <w:r>
        <w:rPr>
          <w:rStyle w:val="longtext"/>
          <w:b/>
          <w:bCs/>
        </w:rPr>
        <w:t xml:space="preserve"> with an appropriat</w:t>
      </w:r>
      <w:r w:rsidR="00516B7E">
        <w:rPr>
          <w:rStyle w:val="longtext"/>
          <w:b/>
          <w:bCs/>
        </w:rPr>
        <w:t>e g</w:t>
      </w:r>
      <w:r>
        <w:rPr>
          <w:rStyle w:val="longtext"/>
          <w:b/>
          <w:bCs/>
        </w:rPr>
        <w:t xml:space="preserve">overnance structure and decision making process. </w:t>
      </w:r>
      <w:r w:rsidRPr="00860001">
        <w:rPr>
          <w:rStyle w:val="longtext"/>
        </w:rPr>
        <w:t>P</w:t>
      </w:r>
      <w:r>
        <w:rPr>
          <w:rStyle w:val="longtext"/>
        </w:rPr>
        <w:t xml:space="preserve">artners need to completely fulfill requirements for a sustained mechanism and smooth dynamics and interaction amongst them. Decision making process has to be equally diffused between NCCM and MoE to ensure sound governance. In addition, an </w:t>
      </w:r>
      <w:r w:rsidRPr="00365D3C">
        <w:rPr>
          <w:rStyle w:val="longtext"/>
        </w:rPr>
        <w:t xml:space="preserve">annual work plan </w:t>
      </w:r>
      <w:r>
        <w:rPr>
          <w:rStyle w:val="longtext"/>
        </w:rPr>
        <w:t xml:space="preserve">with specific results has to be put and periodically reviewed. Finally, a </w:t>
      </w:r>
      <w:r w:rsidRPr="00365D3C">
        <w:rPr>
          <w:rStyle w:val="longtext"/>
        </w:rPr>
        <w:t>monitoring system</w:t>
      </w:r>
      <w:r>
        <w:rPr>
          <w:rStyle w:val="longtext"/>
        </w:rPr>
        <w:t xml:space="preserve"> with explicit indicators for achievement is recommended to be applied.</w:t>
      </w:r>
    </w:p>
    <w:p w:rsidR="00C92872" w:rsidRDefault="00C92872" w:rsidP="00C92872">
      <w:pPr>
        <w:pStyle w:val="ListParagraph"/>
        <w:numPr>
          <w:ilvl w:val="0"/>
          <w:numId w:val="80"/>
        </w:numPr>
        <w:spacing w:after="60"/>
        <w:ind w:left="714" w:hanging="357"/>
        <w:contextualSpacing w:val="0"/>
        <w:rPr>
          <w:rStyle w:val="longtext"/>
          <w:lang w:bidi="ar-EG"/>
        </w:rPr>
      </w:pPr>
      <w:r>
        <w:rPr>
          <w:rStyle w:val="longtext"/>
          <w:b/>
          <w:bCs/>
        </w:rPr>
        <w:t xml:space="preserve">Operationalization of partnership has to be shifted from the kick off phase to the sustainability phase. </w:t>
      </w:r>
      <w:r>
        <w:rPr>
          <w:rStyle w:val="longtext"/>
        </w:rPr>
        <w:t>Number</w:t>
      </w:r>
      <w:r w:rsidR="00516B7E">
        <w:rPr>
          <w:rStyle w:val="longtext"/>
        </w:rPr>
        <w:t>s</w:t>
      </w:r>
      <w:r>
        <w:rPr>
          <w:rStyle w:val="longtext"/>
        </w:rPr>
        <w:t xml:space="preserve"> and functions of the </w:t>
      </w:r>
      <w:r w:rsidRPr="00365D3C">
        <w:rPr>
          <w:rStyle w:val="longtext"/>
        </w:rPr>
        <w:t xml:space="preserve">GEI </w:t>
      </w:r>
      <w:r>
        <w:rPr>
          <w:rStyle w:val="longtext"/>
        </w:rPr>
        <w:t>secretaria</w:t>
      </w:r>
      <w:r w:rsidR="00516B7E">
        <w:rPr>
          <w:rStyle w:val="longtext"/>
        </w:rPr>
        <w:t>t and field supporting staff have</w:t>
      </w:r>
      <w:r>
        <w:rPr>
          <w:rStyle w:val="longtext"/>
        </w:rPr>
        <w:t xml:space="preserve"> to be reduced and restructured. </w:t>
      </w:r>
    </w:p>
    <w:p w:rsidR="00C92872" w:rsidRDefault="00C92872" w:rsidP="00C92872">
      <w:pPr>
        <w:pStyle w:val="ListParagraph"/>
        <w:numPr>
          <w:ilvl w:val="0"/>
          <w:numId w:val="80"/>
        </w:numPr>
        <w:spacing w:after="60"/>
        <w:ind w:left="714" w:hanging="357"/>
        <w:contextualSpacing w:val="0"/>
        <w:rPr>
          <w:rStyle w:val="longtext"/>
          <w:lang w:bidi="ar-EG"/>
        </w:rPr>
      </w:pPr>
      <w:r w:rsidRPr="00020A68">
        <w:rPr>
          <w:rStyle w:val="longtext"/>
          <w:b/>
          <w:bCs/>
        </w:rPr>
        <w:t xml:space="preserve">MoE has to adopt education Policies </w:t>
      </w:r>
      <w:r w:rsidRPr="00860001">
        <w:rPr>
          <w:rStyle w:val="longtext"/>
          <w:b/>
          <w:bCs/>
        </w:rPr>
        <w:t xml:space="preserve">favorable for quality and universal education for girls. </w:t>
      </w:r>
      <w:r w:rsidRPr="00860001">
        <w:rPr>
          <w:rStyle w:val="longtext"/>
        </w:rPr>
        <w:t>To ensure equity and to narrow disparities</w:t>
      </w:r>
      <w:r>
        <w:rPr>
          <w:rStyle w:val="longtext"/>
        </w:rPr>
        <w:t xml:space="preserve"> especially in rural and deprived areas, t</w:t>
      </w:r>
      <w:r w:rsidRPr="00B35940">
        <w:rPr>
          <w:rStyle w:val="longtext"/>
        </w:rPr>
        <w:t>he MoE</w:t>
      </w:r>
      <w:r>
        <w:rPr>
          <w:rStyle w:val="longtext"/>
        </w:rPr>
        <w:t xml:space="preserve"> should further expand the program of girl-</w:t>
      </w:r>
      <w:r w:rsidRPr="00365D3C">
        <w:rPr>
          <w:rStyle w:val="longtext"/>
        </w:rPr>
        <w:t>friendly schools in needy area</w:t>
      </w:r>
      <w:r>
        <w:rPr>
          <w:rStyle w:val="longtext"/>
        </w:rPr>
        <w:t>s</w:t>
      </w:r>
      <w:r w:rsidRPr="00365D3C">
        <w:rPr>
          <w:rStyle w:val="longtext"/>
        </w:rPr>
        <w:t xml:space="preserve">, by </w:t>
      </w:r>
      <w:r>
        <w:rPr>
          <w:rStyle w:val="longtext"/>
        </w:rPr>
        <w:t xml:space="preserve">allocating finances in its budget to </w:t>
      </w:r>
      <w:r w:rsidRPr="00365D3C">
        <w:rPr>
          <w:rStyle w:val="longtext"/>
        </w:rPr>
        <w:t>the Department of Community Education</w:t>
      </w:r>
      <w:r>
        <w:rPr>
          <w:rStyle w:val="longtext"/>
        </w:rPr>
        <w:t xml:space="preserve">. </w:t>
      </w:r>
    </w:p>
    <w:p w:rsidR="00C92872" w:rsidRDefault="00C92872" w:rsidP="00C92872">
      <w:pPr>
        <w:pStyle w:val="ListParagraph"/>
        <w:numPr>
          <w:ilvl w:val="0"/>
          <w:numId w:val="80"/>
        </w:numPr>
        <w:rPr>
          <w:lang w:bidi="ar-EG"/>
        </w:rPr>
      </w:pPr>
      <w:r w:rsidRPr="00860001">
        <w:rPr>
          <w:b/>
          <w:bCs/>
          <w:lang w:bidi="ar-EG"/>
        </w:rPr>
        <w:t>To ensure broader coverage</w:t>
      </w:r>
      <w:r>
        <w:rPr>
          <w:b/>
          <w:bCs/>
          <w:lang w:bidi="ar-EG"/>
        </w:rPr>
        <w:t xml:space="preserve"> for children especially for girls in school age, MoE has to provide high quality and attractive education in formal schools. </w:t>
      </w:r>
      <w:r>
        <w:rPr>
          <w:lang w:bidi="ar-EG"/>
        </w:rPr>
        <w:t>This includes a</w:t>
      </w:r>
      <w:r w:rsidRPr="00365D3C">
        <w:rPr>
          <w:lang w:bidi="ar-EG"/>
        </w:rPr>
        <w:t xml:space="preserve">pplying </w:t>
      </w:r>
      <w:r>
        <w:rPr>
          <w:lang w:bidi="ar-EG"/>
        </w:rPr>
        <w:t>a</w:t>
      </w:r>
      <w:r w:rsidRPr="00365D3C">
        <w:rPr>
          <w:lang w:bidi="ar-EG"/>
        </w:rPr>
        <w:t>ctive learning approach</w:t>
      </w:r>
      <w:r>
        <w:rPr>
          <w:lang w:bidi="ar-EG"/>
        </w:rPr>
        <w:t xml:space="preserve">, </w:t>
      </w:r>
      <w:r w:rsidRPr="00365D3C">
        <w:rPr>
          <w:lang w:bidi="ar-EG"/>
        </w:rPr>
        <w:t xml:space="preserve">in primary schools </w:t>
      </w:r>
      <w:r>
        <w:rPr>
          <w:lang w:bidi="ar-EG"/>
        </w:rPr>
        <w:t xml:space="preserve">while </w:t>
      </w:r>
      <w:r w:rsidRPr="00365D3C">
        <w:rPr>
          <w:lang w:bidi="ar-EG"/>
        </w:rPr>
        <w:t>taking the following into consideration</w:t>
      </w:r>
      <w:r>
        <w:rPr>
          <w:lang w:bidi="ar-EG"/>
        </w:rPr>
        <w:t xml:space="preserve"> t</w:t>
      </w:r>
      <w:r w:rsidR="00FE4F80">
        <w:rPr>
          <w:lang w:bidi="ar-EG"/>
        </w:rPr>
        <w:t xml:space="preserve">he diverse criteria required to </w:t>
      </w:r>
      <w:r>
        <w:rPr>
          <w:lang w:bidi="ar-EG"/>
        </w:rPr>
        <w:t>attain the desired quality.</w:t>
      </w:r>
    </w:p>
    <w:p w:rsidR="00C92872" w:rsidRPr="00133E7C" w:rsidRDefault="00C92872" w:rsidP="00C92872">
      <w:pPr>
        <w:pStyle w:val="Heading3"/>
        <w:numPr>
          <w:ilvl w:val="0"/>
          <w:numId w:val="0"/>
        </w:numPr>
        <w:ind w:left="284"/>
        <w:rPr>
          <w:color w:val="auto"/>
        </w:rPr>
      </w:pPr>
      <w:bookmarkStart w:id="5" w:name="_Toc307777926"/>
      <w:r w:rsidRPr="00133E7C">
        <w:rPr>
          <w:color w:val="auto"/>
        </w:rPr>
        <w:t>Monitoring of UNGEI Activities</w:t>
      </w:r>
      <w:bookmarkEnd w:id="5"/>
    </w:p>
    <w:p w:rsidR="00C92872" w:rsidRPr="00365D3C" w:rsidRDefault="00C92872" w:rsidP="00C92872">
      <w:pPr>
        <w:pStyle w:val="ListParagraph"/>
        <w:numPr>
          <w:ilvl w:val="1"/>
          <w:numId w:val="78"/>
        </w:numPr>
        <w:spacing w:after="60"/>
        <w:ind w:left="714" w:hanging="357"/>
        <w:contextualSpacing w:val="0"/>
      </w:pPr>
      <w:r w:rsidRPr="00860001">
        <w:rPr>
          <w:rStyle w:val="longtext"/>
          <w:b/>
          <w:bCs/>
        </w:rPr>
        <w:t>EGEI management</w:t>
      </w:r>
      <w:r w:rsidRPr="00A05AAF">
        <w:rPr>
          <w:rStyle w:val="FootnoteReference"/>
          <w:b/>
          <w:bCs/>
          <w:vertAlign w:val="superscript"/>
        </w:rPr>
        <w:footnoteReference w:id="3"/>
      </w:r>
      <w:r w:rsidRPr="00860001">
        <w:rPr>
          <w:rStyle w:val="longtext"/>
          <w:b/>
          <w:bCs/>
        </w:rPr>
        <w:t xml:space="preserve"> should put in place effective information and documentation system for keeping records</w:t>
      </w:r>
      <w:r>
        <w:rPr>
          <w:rStyle w:val="longtext"/>
          <w:b/>
          <w:bCs/>
        </w:rPr>
        <w:t>.</w:t>
      </w:r>
      <w:r>
        <w:rPr>
          <w:rStyle w:val="longtext"/>
        </w:rPr>
        <w:t xml:space="preserve"> This would serve in evidence based policies at the central and local levels</w:t>
      </w:r>
      <w:r w:rsidRPr="00365D3C">
        <w:rPr>
          <w:rStyle w:val="longtext"/>
        </w:rPr>
        <w:t>.</w:t>
      </w:r>
      <w:r>
        <w:rPr>
          <w:rStyle w:val="longtext"/>
        </w:rPr>
        <w:t xml:space="preserve"> This would also ensure transparency and easy flow of information amongst partners. </w:t>
      </w:r>
    </w:p>
    <w:p w:rsidR="00C92872" w:rsidRPr="00365D3C" w:rsidRDefault="00C92872" w:rsidP="00C92872">
      <w:pPr>
        <w:pStyle w:val="ListParagraph"/>
        <w:numPr>
          <w:ilvl w:val="1"/>
          <w:numId w:val="78"/>
        </w:numPr>
        <w:spacing w:after="60"/>
        <w:ind w:left="714" w:hanging="357"/>
        <w:contextualSpacing w:val="0"/>
      </w:pPr>
      <w:r w:rsidRPr="00860001">
        <w:rPr>
          <w:b/>
          <w:bCs/>
        </w:rPr>
        <w:t xml:space="preserve">EGEI management is also recommended to consider establishing a solid and results based </w:t>
      </w:r>
      <w:r w:rsidRPr="00860001">
        <w:rPr>
          <w:rStyle w:val="longtext"/>
          <w:b/>
          <w:bCs/>
        </w:rPr>
        <w:t>monitoring and evaluation system</w:t>
      </w:r>
      <w:r>
        <w:rPr>
          <w:rStyle w:val="longtext"/>
        </w:rPr>
        <w:t>. That will definitely lead to tangible outcomes and better impact on the fulfillment of girls’ rights in education.</w:t>
      </w:r>
    </w:p>
    <w:p w:rsidR="00C92872" w:rsidRPr="00133E7C" w:rsidRDefault="00C92872" w:rsidP="00C92872">
      <w:pPr>
        <w:pStyle w:val="Heading3"/>
        <w:numPr>
          <w:ilvl w:val="0"/>
          <w:numId w:val="0"/>
        </w:numPr>
        <w:rPr>
          <w:color w:val="auto"/>
        </w:rPr>
      </w:pPr>
      <w:bookmarkStart w:id="6" w:name="_Toc307777927"/>
      <w:r w:rsidRPr="00133E7C">
        <w:rPr>
          <w:color w:val="auto"/>
        </w:rPr>
        <w:t>Scaling Up UNGEI to Non-participating Governorates</w:t>
      </w:r>
      <w:bookmarkEnd w:id="6"/>
    </w:p>
    <w:p w:rsidR="00C92872" w:rsidRDefault="00C92872" w:rsidP="00C92872">
      <w:pPr>
        <w:pStyle w:val="ListParagraph"/>
        <w:numPr>
          <w:ilvl w:val="1"/>
          <w:numId w:val="79"/>
        </w:numPr>
        <w:spacing w:after="60"/>
        <w:ind w:left="714" w:hanging="357"/>
        <w:contextualSpacing w:val="0"/>
        <w:rPr>
          <w:rStyle w:val="longtext"/>
        </w:rPr>
      </w:pPr>
      <w:r>
        <w:rPr>
          <w:rStyle w:val="longtext"/>
          <w:b/>
          <w:bCs/>
        </w:rPr>
        <w:t>Efforts should be invested t</w:t>
      </w:r>
      <w:r w:rsidRPr="00860001">
        <w:rPr>
          <w:rStyle w:val="longtext"/>
          <w:b/>
          <w:bCs/>
        </w:rPr>
        <w:t xml:space="preserve">o guarantee scaling up of UNGEI and expanding </w:t>
      </w:r>
      <w:r>
        <w:rPr>
          <w:rStyle w:val="longtext"/>
          <w:b/>
          <w:bCs/>
        </w:rPr>
        <w:t xml:space="preserve">it </w:t>
      </w:r>
      <w:r w:rsidRPr="00860001">
        <w:rPr>
          <w:rStyle w:val="longtext"/>
          <w:b/>
          <w:bCs/>
        </w:rPr>
        <w:t>to non-participating governorates</w:t>
      </w:r>
      <w:r>
        <w:rPr>
          <w:rStyle w:val="longtext"/>
        </w:rPr>
        <w:t xml:space="preserve">. EGEI different partners </w:t>
      </w:r>
      <w:r w:rsidRPr="00365D3C">
        <w:rPr>
          <w:rStyle w:val="longtext"/>
        </w:rPr>
        <w:t xml:space="preserve">should </w:t>
      </w:r>
      <w:r>
        <w:rPr>
          <w:rStyle w:val="longtext"/>
        </w:rPr>
        <w:t xml:space="preserve">assist </w:t>
      </w:r>
      <w:r w:rsidRPr="00365D3C">
        <w:rPr>
          <w:rStyle w:val="longtext"/>
        </w:rPr>
        <w:t xml:space="preserve">the MoE in </w:t>
      </w:r>
      <w:r w:rsidRPr="00365D3C">
        <w:rPr>
          <w:rStyle w:val="longtext"/>
        </w:rPr>
        <w:lastRenderedPageBreak/>
        <w:t xml:space="preserve">ensuring </w:t>
      </w:r>
      <w:r>
        <w:rPr>
          <w:rStyle w:val="longtext"/>
        </w:rPr>
        <w:t xml:space="preserve">and securing </w:t>
      </w:r>
      <w:r w:rsidRPr="00365D3C">
        <w:rPr>
          <w:rStyle w:val="longtext"/>
        </w:rPr>
        <w:t xml:space="preserve">financial resources for the establishment of the 13,333 schools targeted in the </w:t>
      </w:r>
      <w:r w:rsidRPr="00365D3C">
        <w:t>National Strategic Plan for Pre-University Education Reform in Egypt (2007/2008 - 2011/2012)</w:t>
      </w:r>
      <w:r>
        <w:t xml:space="preserve">. This will be based against the </w:t>
      </w:r>
      <w:r w:rsidRPr="00365D3C">
        <w:rPr>
          <w:rStyle w:val="longtext"/>
        </w:rPr>
        <w:t xml:space="preserve">current MOE database </w:t>
      </w:r>
      <w:r>
        <w:rPr>
          <w:rStyle w:val="longtext"/>
        </w:rPr>
        <w:t xml:space="preserve">prioritizing and targeting </w:t>
      </w:r>
      <w:r w:rsidRPr="00365D3C">
        <w:rPr>
          <w:rStyle w:val="longtext"/>
        </w:rPr>
        <w:t xml:space="preserve">the </w:t>
      </w:r>
      <w:r>
        <w:rPr>
          <w:rStyle w:val="longtext"/>
        </w:rPr>
        <w:t xml:space="preserve">neediest </w:t>
      </w:r>
      <w:r w:rsidRPr="00365D3C">
        <w:rPr>
          <w:rStyle w:val="longtext"/>
        </w:rPr>
        <w:t>places</w:t>
      </w:r>
      <w:r>
        <w:rPr>
          <w:rStyle w:val="longtext"/>
        </w:rPr>
        <w:t xml:space="preserve">. </w:t>
      </w:r>
    </w:p>
    <w:p w:rsidR="00C92872" w:rsidRDefault="00C92872" w:rsidP="00C92872">
      <w:pPr>
        <w:pStyle w:val="ListParagraph"/>
        <w:numPr>
          <w:ilvl w:val="1"/>
          <w:numId w:val="79"/>
        </w:numPr>
        <w:spacing w:after="60"/>
        <w:ind w:left="720"/>
        <w:contextualSpacing w:val="0"/>
        <w:rPr>
          <w:rStyle w:val="longtext"/>
        </w:rPr>
      </w:pPr>
      <w:r w:rsidRPr="003E01B3">
        <w:rPr>
          <w:rStyle w:val="longtext"/>
          <w:b/>
          <w:bCs/>
        </w:rPr>
        <w:t>Girls</w:t>
      </w:r>
      <w:r>
        <w:rPr>
          <w:rStyle w:val="longtext"/>
          <w:b/>
          <w:bCs/>
        </w:rPr>
        <w:t>’</w:t>
      </w:r>
      <w:r w:rsidRPr="003E01B3">
        <w:rPr>
          <w:rStyle w:val="longtext"/>
          <w:b/>
          <w:bCs/>
        </w:rPr>
        <w:t xml:space="preserve"> Education</w:t>
      </w:r>
      <w:r w:rsidRPr="00860001">
        <w:rPr>
          <w:rStyle w:val="longtext"/>
          <w:b/>
          <w:bCs/>
        </w:rPr>
        <w:t xml:space="preserve"> and gender equality in most vulnerable governorates have to be promoted </w:t>
      </w:r>
      <w:r w:rsidRPr="003E01B3">
        <w:rPr>
          <w:rStyle w:val="longtext"/>
          <w:b/>
          <w:bCs/>
        </w:rPr>
        <w:t>through different strategies</w:t>
      </w:r>
      <w:r w:rsidRPr="00860001">
        <w:rPr>
          <w:rStyle w:val="longtext"/>
          <w:b/>
          <w:bCs/>
        </w:rPr>
        <w:t xml:space="preserve">. </w:t>
      </w:r>
      <w:r w:rsidRPr="003E01B3">
        <w:rPr>
          <w:rStyle w:val="longtext"/>
        </w:rPr>
        <w:t>Advocacy campaigns and initiatives are recommended to be implemented by NCCM a</w:t>
      </w:r>
      <w:r>
        <w:rPr>
          <w:rStyle w:val="longtext"/>
        </w:rPr>
        <w:t xml:space="preserve">s well as by </w:t>
      </w:r>
      <w:r w:rsidRPr="003E01B3">
        <w:rPr>
          <w:rStyle w:val="longtext"/>
        </w:rPr>
        <w:t xml:space="preserve">civil society partners. </w:t>
      </w:r>
    </w:p>
    <w:p w:rsidR="00C92872" w:rsidRPr="00133E7C" w:rsidRDefault="00C92872" w:rsidP="00C92872">
      <w:pPr>
        <w:spacing w:after="60"/>
        <w:ind w:left="360"/>
        <w:rPr>
          <w:b/>
          <w:bCs/>
          <w:sz w:val="10"/>
          <w:szCs w:val="10"/>
        </w:rPr>
      </w:pPr>
    </w:p>
    <w:p w:rsidR="00C92872" w:rsidRPr="00804BAE" w:rsidRDefault="00C92872" w:rsidP="00C92872">
      <w:pPr>
        <w:spacing w:after="60"/>
        <w:ind w:left="360"/>
        <w:rPr>
          <w:b/>
          <w:bCs/>
        </w:rPr>
      </w:pPr>
      <w:r w:rsidRPr="00804BAE">
        <w:rPr>
          <w:b/>
          <w:bCs/>
        </w:rPr>
        <w:t>Expanding Funding Sources</w:t>
      </w:r>
    </w:p>
    <w:p w:rsidR="00C92872" w:rsidRDefault="00C92872" w:rsidP="00C92872">
      <w:pPr>
        <w:pStyle w:val="ListParagraph"/>
        <w:numPr>
          <w:ilvl w:val="0"/>
          <w:numId w:val="72"/>
        </w:numPr>
        <w:spacing w:after="120"/>
        <w:contextualSpacing w:val="0"/>
        <w:rPr>
          <w:rStyle w:val="longtext"/>
          <w:shd w:val="clear" w:color="auto" w:fill="FFFFFF"/>
        </w:rPr>
      </w:pPr>
      <w:r w:rsidRPr="00860001">
        <w:rPr>
          <w:rStyle w:val="longtext"/>
          <w:b/>
          <w:bCs/>
          <w:shd w:val="clear" w:color="auto" w:fill="FFFFFF"/>
        </w:rPr>
        <w:t>Partner international organizations are recommended to coordinate their efforts and partial funding till EGEI is completely independent.</w:t>
      </w:r>
      <w:r w:rsidRPr="00860001">
        <w:rPr>
          <w:rStyle w:val="longtext"/>
          <w:shd w:val="clear" w:color="auto" w:fill="FFFFFF"/>
        </w:rPr>
        <w:t xml:space="preserve"> Considering the current situation in Egypt, it is a bit early that EGEI sustains itself without international support (both technical and financial)</w:t>
      </w:r>
      <w:r>
        <w:rPr>
          <w:rStyle w:val="longtext"/>
          <w:shd w:val="clear" w:color="auto" w:fill="FFFFFF"/>
        </w:rPr>
        <w:t>.</w:t>
      </w:r>
    </w:p>
    <w:p w:rsidR="00C92872" w:rsidRPr="001E774E" w:rsidRDefault="00C92872" w:rsidP="009B3755">
      <w:pPr>
        <w:pStyle w:val="ListParagraph"/>
        <w:numPr>
          <w:ilvl w:val="0"/>
          <w:numId w:val="72"/>
        </w:numPr>
        <w:spacing w:after="120"/>
        <w:contextualSpacing w:val="0"/>
        <w:rPr>
          <w:rFonts w:ascii="Times New Roman" w:hAnsi="Times New Roman"/>
          <w:sz w:val="24"/>
          <w:szCs w:val="24"/>
        </w:rPr>
      </w:pPr>
      <w:r w:rsidRPr="001E774E">
        <w:rPr>
          <w:rStyle w:val="longtext"/>
          <w:b/>
          <w:bCs/>
          <w:shd w:val="clear" w:color="auto" w:fill="FFFFFF"/>
        </w:rPr>
        <w:t xml:space="preserve">UNGEI should link up with its partners to support the countries where they operate </w:t>
      </w:r>
      <w:r w:rsidRPr="001E774E">
        <w:rPr>
          <w:rStyle w:val="longtext"/>
          <w:shd w:val="clear" w:color="auto" w:fill="FFFFFF"/>
        </w:rPr>
        <w:t>by en</w:t>
      </w:r>
      <w:r w:rsidR="009B3755">
        <w:rPr>
          <w:rStyle w:val="longtext"/>
          <w:shd w:val="clear" w:color="auto" w:fill="FFFFFF"/>
        </w:rPr>
        <w:t xml:space="preserve">couraging exchange of knowledge, </w:t>
      </w:r>
      <w:r w:rsidRPr="001E774E">
        <w:rPr>
          <w:rStyle w:val="longtext"/>
          <w:shd w:val="clear" w:color="auto" w:fill="FFFFFF"/>
        </w:rPr>
        <w:t>cross learning and providing best practices and lessons learnt.</w:t>
      </w:r>
    </w:p>
    <w:p w:rsidR="00C92872" w:rsidRDefault="00C92872">
      <w:pPr>
        <w:spacing w:after="0" w:line="240" w:lineRule="auto"/>
        <w:jc w:val="left"/>
        <w:rPr>
          <w:b/>
          <w:bCs/>
          <w:color w:val="4F81BD"/>
          <w:sz w:val="28"/>
          <w:szCs w:val="26"/>
        </w:rPr>
      </w:pPr>
      <w:r>
        <w:br w:type="page"/>
      </w:r>
    </w:p>
    <w:p w:rsidR="00361F07" w:rsidRPr="005658EF" w:rsidRDefault="00AE1F76" w:rsidP="008369F6">
      <w:pPr>
        <w:pStyle w:val="Heading2"/>
        <w:spacing w:before="0" w:after="120"/>
      </w:pPr>
      <w:bookmarkStart w:id="7" w:name="_Toc307777928"/>
      <w:r>
        <w:lastRenderedPageBreak/>
        <w:t xml:space="preserve">1. </w:t>
      </w:r>
      <w:r w:rsidR="00AA2F65" w:rsidRPr="005658EF">
        <w:t>Intro</w:t>
      </w:r>
      <w:r w:rsidR="00AA2F65" w:rsidRPr="00AE1F76">
        <w:t>duction</w:t>
      </w:r>
      <w:bookmarkEnd w:id="7"/>
    </w:p>
    <w:p w:rsidR="005D7A53" w:rsidRPr="005658EF" w:rsidRDefault="005D7A53" w:rsidP="00192F39">
      <w:pPr>
        <w:pStyle w:val="Heading3"/>
        <w:numPr>
          <w:ilvl w:val="1"/>
          <w:numId w:val="22"/>
        </w:numPr>
      </w:pPr>
      <w:bookmarkStart w:id="8" w:name="_Toc307777929"/>
      <w:r w:rsidRPr="005658EF">
        <w:t>Backg</w:t>
      </w:r>
      <w:r w:rsidR="00A554DA" w:rsidRPr="005658EF">
        <w:t>round and Purpose of Evaluation</w:t>
      </w:r>
      <w:bookmarkEnd w:id="8"/>
    </w:p>
    <w:p w:rsidR="00C92872" w:rsidRDefault="005D7A53" w:rsidP="00C62F27">
      <w:r w:rsidRPr="00B56225">
        <w:t>Research on female education in many countries has shown that educating girls and women is critical to economic development</w:t>
      </w:r>
      <w:r w:rsidR="00283D65">
        <w:t xml:space="preserve"> </w:t>
      </w:r>
      <w:r w:rsidR="00761101" w:rsidRPr="00900EAF">
        <w:t>Education to introduce an innovative educatio</w:t>
      </w:r>
      <w:r w:rsidR="00C62F27" w:rsidRPr="00900EAF">
        <w:t>nal pattern suitable for culture</w:t>
      </w:r>
      <w:r w:rsidR="00C92872" w:rsidRPr="00900EAF">
        <w:t>. Femal</w:t>
      </w:r>
      <w:r w:rsidR="00C92872" w:rsidRPr="00B56225">
        <w:t>e education creates powerful poverty-reducing synergies and yields several inter-generational gains. For developing</w:t>
      </w:r>
      <w:r w:rsidR="00C92872">
        <w:t xml:space="preserve"> countries</w:t>
      </w:r>
      <w:r w:rsidR="00C92872" w:rsidRPr="00B56225">
        <w:t xml:space="preserve">, where women represent an untapped source of human capital for development, policies to reduce gender gaps in access to education can yield economic and social benefits that accrue to individuals, families and the society at large. </w:t>
      </w:r>
      <w:r w:rsidR="00C92872">
        <w:t>E</w:t>
      </w:r>
      <w:r w:rsidR="00C92872" w:rsidRPr="00B56225">
        <w:t xml:space="preserve">ducation is </w:t>
      </w:r>
      <w:r w:rsidR="00C92872">
        <w:t xml:space="preserve">also </w:t>
      </w:r>
      <w:r w:rsidR="00C92872" w:rsidRPr="00B56225">
        <w:t>important because it can help era</w:t>
      </w:r>
      <w:r w:rsidR="00C92872">
        <w:t>dicate poverty and hunger</w:t>
      </w:r>
      <w:r w:rsidR="00C92872" w:rsidRPr="00B56225">
        <w:t xml:space="preserve">. Given the benefits of female education, it is important to promote equal access to education by boys and girls. </w:t>
      </w:r>
    </w:p>
    <w:p w:rsidR="00761101" w:rsidRDefault="00C92872" w:rsidP="00C92872">
      <w:r w:rsidRPr="00B56225">
        <w:t>The United Nations Girls’ Education Initiative (UNGEI) was launched in April 2000 at the World Education Forum in Dakar by the then UN Secretary General Kofi Annan. Member nations of the U</w:t>
      </w:r>
      <w:r>
        <w:t>N were challenged to adopt</w:t>
      </w:r>
      <w:r w:rsidRPr="00B56225">
        <w:t xml:space="preserve"> this initiative</w:t>
      </w:r>
      <w:r>
        <w:t xml:space="preserve"> at country level</w:t>
      </w:r>
      <w:r w:rsidRPr="00B56225">
        <w:t xml:space="preserve">. In response to </w:t>
      </w:r>
      <w:r w:rsidRPr="000571EA">
        <w:t xml:space="preserve">this, in 2000 </w:t>
      </w:r>
      <w:r w:rsidRPr="000571EA">
        <w:rPr>
          <w:rFonts w:eastAsiaTheme="minorHAnsi"/>
        </w:rPr>
        <w:t>NCCM incorporated</w:t>
      </w:r>
      <w:r w:rsidRPr="0041359D">
        <w:rPr>
          <w:rStyle w:val="FootnoteReference"/>
          <w:rFonts w:eastAsiaTheme="minorHAnsi"/>
          <w:vertAlign w:val="superscript"/>
        </w:rPr>
        <w:footnoteReference w:id="4"/>
      </w:r>
      <w:r w:rsidRPr="000571EA">
        <w:rPr>
          <w:rFonts w:eastAsiaTheme="minorHAnsi"/>
        </w:rPr>
        <w:t xml:space="preserve"> EGEI as part </w:t>
      </w:r>
      <w:r w:rsidRPr="000571EA">
        <w:t>of child-rights</w:t>
      </w:r>
      <w:r w:rsidRPr="000571EA">
        <w:rPr>
          <w:rFonts w:eastAsiaTheme="minorHAnsi"/>
        </w:rPr>
        <w:t xml:space="preserve"> developmental package </w:t>
      </w:r>
      <w:r w:rsidRPr="000571EA">
        <w:t>that</w:t>
      </w:r>
      <w:r w:rsidRPr="000571EA">
        <w:rPr>
          <w:rFonts w:eastAsiaTheme="minorHAnsi"/>
        </w:rPr>
        <w:t xml:space="preserve"> implemented alongside programs targeting Female Genital Mutilation and early marriage.</w:t>
      </w:r>
      <w:r w:rsidRPr="000571EA">
        <w:t xml:space="preserve"> The p</w:t>
      </w:r>
      <w:r w:rsidRPr="000571EA">
        <w:rPr>
          <w:rFonts w:eastAsiaTheme="minorHAnsi"/>
        </w:rPr>
        <w:t xml:space="preserve">lanning Phase </w:t>
      </w:r>
      <w:r w:rsidRPr="000571EA">
        <w:t xml:space="preserve">of EGEI </w:t>
      </w:r>
      <w:r w:rsidRPr="000571EA">
        <w:rPr>
          <w:rFonts w:eastAsiaTheme="minorHAnsi"/>
        </w:rPr>
        <w:t>expanded during the period 2001-2002</w:t>
      </w:r>
      <w:r w:rsidRPr="000571EA">
        <w:t xml:space="preserve">, </w:t>
      </w:r>
      <w:r>
        <w:t xml:space="preserve">EGEI </w:t>
      </w:r>
      <w:r w:rsidRPr="000571EA">
        <w:t>aim</w:t>
      </w:r>
      <w:r>
        <w:t>s</w:t>
      </w:r>
      <w:r w:rsidRPr="000571EA">
        <w:t xml:space="preserve"> to decrease the gender gap in primary education enrollment rates by 2007 in the villages of the </w:t>
      </w:r>
      <w:r>
        <w:t>seven</w:t>
      </w:r>
      <w:r w:rsidRPr="000571EA">
        <w:t xml:space="preserve"> governorates targeted by the Initiative by 60% of its value in the year 2002</w:t>
      </w:r>
      <w:r>
        <w:t xml:space="preserve">,the target groups are Non-enrolled and drop-out girls in the age range from 6 to less than 13 years and boys who need to join this type of schools in the same age range by a ratio doesn't exceed 25% of class capacity. EGEI is an integrated system which is complementary to the efforts of Ministry of </w:t>
      </w:r>
      <w:r w:rsidR="00761101">
        <w:t xml:space="preserve">l, social and economic circumstances of targeted groups. </w:t>
      </w:r>
    </w:p>
    <w:p w:rsidR="000571EA" w:rsidRPr="00EB079A" w:rsidRDefault="00A43FD3" w:rsidP="002810E5">
      <w:r>
        <w:t>EGEI was</w:t>
      </w:r>
      <w:r w:rsidR="00283D65">
        <w:t xml:space="preserve"> </w:t>
      </w:r>
      <w:r w:rsidR="0064003C">
        <w:t xml:space="preserve">launched </w:t>
      </w:r>
      <w:r w:rsidR="00423B2B" w:rsidRPr="00043CE7">
        <w:t>officially</w:t>
      </w:r>
      <w:r w:rsidR="0064003C">
        <w:t xml:space="preserve"> on January 2003, hence </w:t>
      </w:r>
      <w:r w:rsidR="0064003C" w:rsidRPr="00043CE7">
        <w:t xml:space="preserve">the Implementation Phase </w:t>
      </w:r>
      <w:r w:rsidR="0064003C" w:rsidRPr="0064003C">
        <w:t>Start</w:t>
      </w:r>
      <w:r w:rsidR="0064003C">
        <w:t>ed and expanded during the period</w:t>
      </w:r>
      <w:r w:rsidR="0064003C" w:rsidRPr="00043CE7">
        <w:t>2003 – 2007</w:t>
      </w:r>
      <w:r w:rsidR="00EB079A">
        <w:t>. F</w:t>
      </w:r>
      <w:r w:rsidR="00EB079A" w:rsidRPr="00DE6137">
        <w:t>irst students graduated from girl-friendly schools</w:t>
      </w:r>
      <w:r w:rsidR="00EB079A">
        <w:t xml:space="preserve"> in 2008 and </w:t>
      </w:r>
      <w:r w:rsidR="00EB079A" w:rsidRPr="00EB079A">
        <w:t xml:space="preserve">Start of the Mainstreaming Phase (2008 - 2012), </w:t>
      </w:r>
      <w:r w:rsidR="002810E5">
        <w:t>to expand GEI in the remaining deprived areas of target governorates.</w:t>
      </w:r>
    </w:p>
    <w:p w:rsidR="005D7A53" w:rsidRDefault="005D7A53" w:rsidP="001A25CE">
      <w:r w:rsidRPr="00B56225">
        <w:t xml:space="preserve">The evaluation of </w:t>
      </w:r>
      <w:r w:rsidR="001A25CE">
        <w:t>E</w:t>
      </w:r>
      <w:r w:rsidRPr="00B56225">
        <w:t>GEI is part of a formative evaluation of UNGEI in selected countries and regions.</w:t>
      </w:r>
    </w:p>
    <w:p w:rsidR="00AF25F9" w:rsidRPr="00361F07" w:rsidRDefault="00AF25F9" w:rsidP="00192F39">
      <w:pPr>
        <w:pStyle w:val="Heading3"/>
        <w:numPr>
          <w:ilvl w:val="1"/>
          <w:numId w:val="22"/>
        </w:numPr>
      </w:pPr>
      <w:bookmarkStart w:id="9" w:name="_Toc307777930"/>
      <w:r w:rsidRPr="00361F07">
        <w:lastRenderedPageBreak/>
        <w:t>Aims and Objectives of the Evaluation</w:t>
      </w:r>
      <w:bookmarkEnd w:id="9"/>
    </w:p>
    <w:p w:rsidR="005D7A53" w:rsidRPr="00B56225" w:rsidRDefault="005D7A53" w:rsidP="00550CEB">
      <w:r w:rsidRPr="00B56225">
        <w:t>The</w:t>
      </w:r>
      <w:r w:rsidR="00283D65">
        <w:t xml:space="preserve"> </w:t>
      </w:r>
      <w:r w:rsidR="009422D2">
        <w:t>purpose of the</w:t>
      </w:r>
      <w:r w:rsidR="007D2E7D">
        <w:t xml:space="preserve"> formative evaluation of UNGEI </w:t>
      </w:r>
      <w:r w:rsidR="009422D2">
        <w:t xml:space="preserve">is to establish </w:t>
      </w:r>
      <w:r w:rsidRPr="00B56225">
        <w:t>the extent to which the UNGEI partnership is achieving its intended outcomes at country level, and the extent to which the global</w:t>
      </w:r>
      <w:r w:rsidR="009422D2">
        <w:t xml:space="preserve"> and regional</w:t>
      </w:r>
      <w:r w:rsidRPr="00B56225">
        <w:t xml:space="preserve"> efforts are contributing to the effectiveness and efficiency of the UNGEI partnership. The evaluation </w:t>
      </w:r>
      <w:r w:rsidR="008A3FAE">
        <w:t>i</w:t>
      </w:r>
      <w:r>
        <w:t xml:space="preserve">s </w:t>
      </w:r>
      <w:r w:rsidRPr="00B56225">
        <w:t xml:space="preserve">anchored on </w:t>
      </w:r>
      <w:r>
        <w:t>a common</w:t>
      </w:r>
      <w:r w:rsidRPr="00B56225">
        <w:t xml:space="preserve"> monitoring and evaluation framework, which highlights the following </w:t>
      </w:r>
      <w:r w:rsidR="00467D4E">
        <w:t>key outcome areas of UNGEI</w:t>
      </w:r>
      <w:r w:rsidRPr="00B56225">
        <w:t>:</w:t>
      </w:r>
    </w:p>
    <w:p w:rsidR="005D7A53" w:rsidRPr="00B56225" w:rsidRDefault="005D7A53" w:rsidP="009C5AB6">
      <w:pPr>
        <w:pStyle w:val="ListParagraph"/>
        <w:numPr>
          <w:ilvl w:val="0"/>
          <w:numId w:val="7"/>
        </w:numPr>
        <w:spacing w:after="120"/>
        <w:ind w:left="714" w:hanging="357"/>
        <w:contextualSpacing w:val="0"/>
      </w:pPr>
      <w:r w:rsidRPr="00B56225">
        <w:t>policies that promote girls’ education and gender equality are in existence;</w:t>
      </w:r>
    </w:p>
    <w:p w:rsidR="005D7A53" w:rsidRPr="00B56225" w:rsidRDefault="005D7A53" w:rsidP="009C5AB6">
      <w:pPr>
        <w:pStyle w:val="ListParagraph"/>
        <w:numPr>
          <w:ilvl w:val="0"/>
          <w:numId w:val="7"/>
        </w:numPr>
        <w:spacing w:after="120"/>
        <w:ind w:left="714" w:hanging="357"/>
        <w:contextualSpacing w:val="0"/>
      </w:pPr>
      <w:r w:rsidRPr="00B56225">
        <w:t>best practices in facilitating girls’ education and gender equality are known and institutionalized; and</w:t>
      </w:r>
    </w:p>
    <w:p w:rsidR="005D7A53" w:rsidRDefault="005D7A53" w:rsidP="009C5AB6">
      <w:pPr>
        <w:pStyle w:val="ListParagraph"/>
        <w:numPr>
          <w:ilvl w:val="0"/>
          <w:numId w:val="7"/>
        </w:numPr>
        <w:spacing w:after="120"/>
        <w:ind w:left="714" w:hanging="357"/>
        <w:contextualSpacing w:val="0"/>
      </w:pPr>
      <w:r w:rsidRPr="00B56225">
        <w:t>UNGEI facilitates an effective partnership for girls’ education and gender equality.</w:t>
      </w:r>
    </w:p>
    <w:p w:rsidR="00D72468" w:rsidRPr="009C5AB6" w:rsidRDefault="00D72468" w:rsidP="00D72468">
      <w:pPr>
        <w:pStyle w:val="ListParagraph"/>
        <w:ind w:left="0"/>
        <w:rPr>
          <w:sz w:val="10"/>
          <w:szCs w:val="10"/>
        </w:rPr>
      </w:pPr>
    </w:p>
    <w:p w:rsidR="00D72468" w:rsidRDefault="000A4D6C" w:rsidP="001A25CE">
      <w:pPr>
        <w:pStyle w:val="ListParagraph"/>
        <w:ind w:left="0"/>
      </w:pPr>
      <w:r>
        <w:t xml:space="preserve">The overall </w:t>
      </w:r>
      <w:r w:rsidRPr="000A4D6C">
        <w:t>evaluation</w:t>
      </w:r>
      <w:r>
        <w:t xml:space="preserve"> of UNGEI covers the </w:t>
      </w:r>
      <w:r w:rsidRPr="000A4D6C">
        <w:t>global, regional and country level engagement by UNGEI. Four countries were selected for detailed case studies: Egypt, Nepal, Nigeria, and Uganda (a fifth country, Ivory Coast, had to withdraw from the evaluation because of security concerns). At re</w:t>
      </w:r>
      <w:r>
        <w:t>gional level the evaluation</w:t>
      </w:r>
      <w:r w:rsidRPr="000A4D6C">
        <w:t xml:space="preserve"> focus</w:t>
      </w:r>
      <w:r>
        <w:t>ed</w:t>
      </w:r>
      <w:r w:rsidRPr="000A4D6C">
        <w:t xml:space="preserve"> on East Asia and the Pacif</w:t>
      </w:r>
      <w:r>
        <w:t>ic. The evaluation also included</w:t>
      </w:r>
      <w:r w:rsidRPr="000A4D6C">
        <w:t xml:space="preserve"> a comprehensive mapping of the UNGEI Partnership in all participating countries, as well as data collection and interviews with global stakeholders.</w:t>
      </w:r>
      <w:r>
        <w:t xml:space="preserve"> This report reflects the findings of the</w:t>
      </w:r>
      <w:r w:rsidR="001A25CE">
        <w:t xml:space="preserve"> Egypt</w:t>
      </w:r>
      <w:r>
        <w:t xml:space="preserve"> country study only. A separate overall evaluation report pulls together the findings from the evaluation as a whole.</w:t>
      </w:r>
    </w:p>
    <w:p w:rsidR="00D72468" w:rsidRPr="00B56225" w:rsidRDefault="00D72468" w:rsidP="00D72468">
      <w:pPr>
        <w:pStyle w:val="ListParagraph"/>
        <w:ind w:left="0"/>
      </w:pPr>
    </w:p>
    <w:p w:rsidR="005D7A53" w:rsidRPr="00B56225" w:rsidRDefault="00467D4E" w:rsidP="008A3E6F">
      <w:pPr>
        <w:pStyle w:val="ListParagraph"/>
        <w:ind w:left="0"/>
      </w:pPr>
      <w:r>
        <w:t>It is anticipated that the formative evaluation will</w:t>
      </w:r>
      <w:r w:rsidR="000A4D6C">
        <w:t xml:space="preserve"> help UNGEI</w:t>
      </w:r>
      <w:r w:rsidR="005D7A53" w:rsidRPr="00B56225">
        <w:t>:</w:t>
      </w:r>
    </w:p>
    <w:p w:rsidR="008A3E6F" w:rsidRDefault="005D7A53" w:rsidP="009C5AB6">
      <w:pPr>
        <w:pStyle w:val="ListParagraph"/>
        <w:numPr>
          <w:ilvl w:val="0"/>
          <w:numId w:val="1"/>
        </w:numPr>
        <w:spacing w:after="120"/>
        <w:ind w:left="714" w:hanging="357"/>
        <w:contextualSpacing w:val="0"/>
      </w:pPr>
      <w:r w:rsidRPr="00B56225">
        <w:t>Define the key elements that make a strong partnership for girls’ education;</w:t>
      </w:r>
    </w:p>
    <w:p w:rsidR="008A3E6F" w:rsidRDefault="005D7A53" w:rsidP="009C5AB6">
      <w:pPr>
        <w:pStyle w:val="ListParagraph"/>
        <w:numPr>
          <w:ilvl w:val="0"/>
          <w:numId w:val="1"/>
        </w:numPr>
        <w:spacing w:after="120"/>
        <w:ind w:left="714" w:hanging="357"/>
        <w:contextualSpacing w:val="0"/>
      </w:pPr>
      <w:r w:rsidRPr="00B56225">
        <w:t>Validate outcomes to be achieved in each country in order to move forward the girls’ education and gender equality agenda in education;</w:t>
      </w:r>
    </w:p>
    <w:p w:rsidR="008A3E6F" w:rsidRDefault="005D7A53" w:rsidP="009C5AB6">
      <w:pPr>
        <w:pStyle w:val="ListParagraph"/>
        <w:numPr>
          <w:ilvl w:val="0"/>
          <w:numId w:val="1"/>
        </w:numPr>
        <w:spacing w:after="120"/>
        <w:ind w:left="714" w:hanging="357"/>
        <w:contextualSpacing w:val="0"/>
      </w:pPr>
      <w:r w:rsidRPr="00B56225">
        <w:t>Collect empirical baseline data in the countries and regional partnerships participating in the evaluation, against which progress in future evaluative works can be measured;</w:t>
      </w:r>
    </w:p>
    <w:p w:rsidR="008A3E6F" w:rsidRDefault="005D7A53" w:rsidP="009C5AB6">
      <w:pPr>
        <w:pStyle w:val="ListParagraph"/>
        <w:numPr>
          <w:ilvl w:val="0"/>
          <w:numId w:val="1"/>
        </w:numPr>
        <w:spacing w:after="120"/>
        <w:ind w:left="714" w:hanging="357"/>
        <w:contextualSpacing w:val="0"/>
      </w:pPr>
      <w:r w:rsidRPr="00B56225">
        <w:t>Map the status of UNGEI partnerships in all countries and regions; and</w:t>
      </w:r>
    </w:p>
    <w:p w:rsidR="005D7A53" w:rsidRPr="00B56225" w:rsidRDefault="005D7A53" w:rsidP="009C5AB6">
      <w:pPr>
        <w:pStyle w:val="ListParagraph"/>
        <w:numPr>
          <w:ilvl w:val="0"/>
          <w:numId w:val="1"/>
        </w:numPr>
        <w:spacing w:after="120"/>
        <w:ind w:left="714" w:hanging="357"/>
        <w:contextualSpacing w:val="0"/>
      </w:pPr>
      <w:r w:rsidRPr="00B56225">
        <w:t>Map the governance structure and administrative components of the UNGEI partnership at the country/regional and global levels.</w:t>
      </w:r>
    </w:p>
    <w:p w:rsidR="00AF25F9" w:rsidRPr="00361F07" w:rsidRDefault="00AF25F9" w:rsidP="00192F39">
      <w:pPr>
        <w:pStyle w:val="Heading3"/>
        <w:numPr>
          <w:ilvl w:val="1"/>
          <w:numId w:val="22"/>
        </w:numPr>
      </w:pPr>
      <w:bookmarkStart w:id="10" w:name="_Toc307777931"/>
      <w:r w:rsidRPr="00361F07">
        <w:t>Scope of the Evaluation</w:t>
      </w:r>
      <w:r w:rsidR="00467D4E">
        <w:t xml:space="preserve"> at country level</w:t>
      </w:r>
      <w:bookmarkEnd w:id="10"/>
    </w:p>
    <w:p w:rsidR="00AF25F9" w:rsidRPr="004358CD" w:rsidRDefault="00467D4E" w:rsidP="00DC75D3">
      <w:r w:rsidRPr="004358CD">
        <w:t xml:space="preserve">The </w:t>
      </w:r>
      <w:r w:rsidR="00DC75D3" w:rsidRPr="004358CD">
        <w:t>Egypt</w:t>
      </w:r>
      <w:r w:rsidRPr="004358CD">
        <w:t xml:space="preserve"> country evaluation </w:t>
      </w:r>
      <w:r w:rsidR="00AF25F9" w:rsidRPr="004358CD">
        <w:t>document</w:t>
      </w:r>
      <w:r w:rsidRPr="004358CD">
        <w:t xml:space="preserve">s how the </w:t>
      </w:r>
      <w:r w:rsidR="00AF25F9" w:rsidRPr="004358CD">
        <w:t>Girls’ Education Initiative has interacted w</w:t>
      </w:r>
      <w:r w:rsidRPr="004358CD">
        <w:t xml:space="preserve">ith and contributed to </w:t>
      </w:r>
      <w:r w:rsidR="004C4BA7" w:rsidRPr="004358CD">
        <w:t xml:space="preserve">the </w:t>
      </w:r>
      <w:r w:rsidR="001A25CE" w:rsidRPr="004358CD">
        <w:t>Egypt</w:t>
      </w:r>
      <w:r w:rsidR="004C4BA7" w:rsidRPr="004358CD">
        <w:t>ian</w:t>
      </w:r>
      <w:r w:rsidR="00283D65">
        <w:t xml:space="preserve"> </w:t>
      </w:r>
      <w:r w:rsidR="00AF25F9" w:rsidRPr="004358CD">
        <w:t xml:space="preserve">education processes and how this has </w:t>
      </w:r>
      <w:r w:rsidR="00AF25F9" w:rsidRPr="004358CD">
        <w:lastRenderedPageBreak/>
        <w:t>impacted, or is expected to impact girls’ education and gender equality in education. Thus, the country evaluation will:</w:t>
      </w:r>
    </w:p>
    <w:p w:rsidR="00CB4138" w:rsidRDefault="00AF25F9" w:rsidP="009C5AB6">
      <w:pPr>
        <w:pStyle w:val="ListParagraph"/>
        <w:numPr>
          <w:ilvl w:val="0"/>
          <w:numId w:val="2"/>
        </w:numPr>
        <w:spacing w:after="120"/>
        <w:ind w:left="714" w:hanging="357"/>
        <w:contextualSpacing w:val="0"/>
      </w:pPr>
      <w:r w:rsidRPr="00B56225">
        <w:t>Document what key changes have taken place in girls’ educatio</w:t>
      </w:r>
      <w:r>
        <w:t>n and gender equality over time</w:t>
      </w:r>
      <w:r w:rsidRPr="00B56225">
        <w:t xml:space="preserve"> in the three outcome areas of UNGEI.</w:t>
      </w:r>
    </w:p>
    <w:p w:rsidR="00CB4138" w:rsidRDefault="00AF25F9" w:rsidP="009C5AB6">
      <w:pPr>
        <w:pStyle w:val="ListParagraph"/>
        <w:numPr>
          <w:ilvl w:val="0"/>
          <w:numId w:val="2"/>
        </w:numPr>
        <w:spacing w:after="120"/>
        <w:ind w:left="714" w:hanging="357"/>
        <w:contextualSpacing w:val="0"/>
      </w:pPr>
      <w:r w:rsidRPr="00B56225">
        <w:t xml:space="preserve">Identify where and in what ways </w:t>
      </w:r>
      <w:r w:rsidR="00467D4E">
        <w:t>U</w:t>
      </w:r>
      <w:r w:rsidRPr="00B56225">
        <w:t>NGEI has made a specific contribution or enhanced the contribution of others.</w:t>
      </w:r>
    </w:p>
    <w:p w:rsidR="00CB4138" w:rsidRDefault="00AF25F9" w:rsidP="009C5AB6">
      <w:pPr>
        <w:pStyle w:val="ListParagraph"/>
        <w:numPr>
          <w:ilvl w:val="0"/>
          <w:numId w:val="2"/>
        </w:numPr>
        <w:spacing w:after="120"/>
        <w:ind w:left="714" w:hanging="357"/>
        <w:contextualSpacing w:val="0"/>
      </w:pPr>
      <w:r w:rsidRPr="00B56225">
        <w:t>Provide evidence of the outputs and outcomes of these interventions.</w:t>
      </w:r>
    </w:p>
    <w:p w:rsidR="00AF25F9" w:rsidRPr="00B56225" w:rsidRDefault="00AF25F9" w:rsidP="00FD4DFD">
      <w:pPr>
        <w:pStyle w:val="ListParagraph"/>
        <w:numPr>
          <w:ilvl w:val="0"/>
          <w:numId w:val="2"/>
        </w:numPr>
        <w:spacing w:after="120"/>
        <w:ind w:left="714" w:hanging="357"/>
        <w:contextualSpacing w:val="0"/>
      </w:pPr>
      <w:r w:rsidRPr="00B56225">
        <w:t xml:space="preserve">Finally, assess the relevance, effectiveness and outcomes of </w:t>
      </w:r>
      <w:r w:rsidR="00FD4DFD">
        <w:t>E</w:t>
      </w:r>
      <w:r w:rsidRPr="00B56225">
        <w:t>GEI’s interventions as well as their sustainability.</w:t>
      </w:r>
    </w:p>
    <w:p w:rsidR="00AF25F9" w:rsidRPr="009C5AB6" w:rsidRDefault="00AF25F9" w:rsidP="00550CEB">
      <w:pPr>
        <w:pStyle w:val="ListParagraph"/>
        <w:rPr>
          <w:sz w:val="10"/>
          <w:szCs w:val="10"/>
        </w:rPr>
      </w:pPr>
    </w:p>
    <w:p w:rsidR="00AF25F9" w:rsidRPr="00B56225" w:rsidRDefault="00AF25F9" w:rsidP="00895007">
      <w:pPr>
        <w:pStyle w:val="ListParagraph"/>
        <w:ind w:left="0"/>
      </w:pPr>
      <w:r w:rsidRPr="00B56225">
        <w:t xml:space="preserve">The evaluation </w:t>
      </w:r>
      <w:r w:rsidR="00467D4E">
        <w:t>also maps</w:t>
      </w:r>
      <w:r w:rsidRPr="00B56225">
        <w:t xml:space="preserve"> the </w:t>
      </w:r>
      <w:r w:rsidR="00467D4E">
        <w:t>U</w:t>
      </w:r>
      <w:r w:rsidRPr="00B56225">
        <w:t>NGEI partnership, its governance and administrative structure, operational mechanism, and its contributions to gender</w:t>
      </w:r>
      <w:r w:rsidR="00467D4E">
        <w:t xml:space="preserve">-responsive changes in </w:t>
      </w:r>
      <w:r w:rsidR="00895007" w:rsidRPr="00895007">
        <w:t xml:space="preserve">Egypt </w:t>
      </w:r>
      <w:r w:rsidRPr="00B56225">
        <w:t>education sector. The evaluation focu</w:t>
      </w:r>
      <w:r>
        <w:t>sed</w:t>
      </w:r>
      <w:r w:rsidRPr="00B56225">
        <w:t xml:space="preserve"> on answering the following questions:</w:t>
      </w:r>
    </w:p>
    <w:p w:rsidR="00AF25F9" w:rsidRPr="00B56225" w:rsidRDefault="00AF25F9" w:rsidP="00550CEB">
      <w:pPr>
        <w:pStyle w:val="ListParagraph"/>
      </w:pPr>
    </w:p>
    <w:p w:rsidR="00CB4138" w:rsidRDefault="00AF25F9" w:rsidP="00DE615F">
      <w:pPr>
        <w:pStyle w:val="ListParagraph"/>
        <w:numPr>
          <w:ilvl w:val="0"/>
          <w:numId w:val="3"/>
        </w:numPr>
      </w:pPr>
      <w:r w:rsidRPr="00B56225">
        <w:t>Does the country coordination mechanism work in a manner that enhances the effectiveness of UNGEI?</w:t>
      </w:r>
    </w:p>
    <w:p w:rsidR="00CB4138" w:rsidRDefault="00AF25F9" w:rsidP="000B2D47">
      <w:pPr>
        <w:pStyle w:val="ListParagraph"/>
        <w:numPr>
          <w:ilvl w:val="0"/>
          <w:numId w:val="3"/>
        </w:numPr>
      </w:pPr>
      <w:r w:rsidRPr="00B56225">
        <w:t>What key cha</w:t>
      </w:r>
      <w:r w:rsidR="00467D4E">
        <w:t xml:space="preserve">nges have taken place in </w:t>
      </w:r>
      <w:r w:rsidR="000B2D47">
        <w:t>EGYPT</w:t>
      </w:r>
      <w:r w:rsidR="00283D65">
        <w:t xml:space="preserve"> </w:t>
      </w:r>
      <w:r w:rsidRPr="00B56225">
        <w:t xml:space="preserve">with respect to girls’ education and gender equality since </w:t>
      </w:r>
      <w:r w:rsidR="00467D4E">
        <w:t>U</w:t>
      </w:r>
      <w:r w:rsidRPr="00B56225">
        <w:t>NGEI was formed, with focus on the three outcome areas of UNGEI?</w:t>
      </w:r>
    </w:p>
    <w:p w:rsidR="00CB4138" w:rsidRDefault="00AF25F9" w:rsidP="00DE615F">
      <w:pPr>
        <w:pStyle w:val="ListParagraph"/>
        <w:numPr>
          <w:ilvl w:val="0"/>
          <w:numId w:val="3"/>
        </w:numPr>
      </w:pPr>
      <w:r w:rsidRPr="00B56225">
        <w:t xml:space="preserve">In what ways did </w:t>
      </w:r>
      <w:r w:rsidR="00467D4E">
        <w:t>U</w:t>
      </w:r>
      <w:r w:rsidRPr="00B56225">
        <w:t>NGEI contribute to these changes or enhance the contribution of others?</w:t>
      </w:r>
    </w:p>
    <w:p w:rsidR="00CB4138" w:rsidRDefault="00AF25F9" w:rsidP="00DE615F">
      <w:pPr>
        <w:pStyle w:val="ListParagraph"/>
        <w:numPr>
          <w:ilvl w:val="0"/>
          <w:numId w:val="3"/>
        </w:numPr>
      </w:pPr>
      <w:r w:rsidRPr="00B56225">
        <w:t>What achievements were made possible as a result of the partnerships?</w:t>
      </w:r>
    </w:p>
    <w:p w:rsidR="00CB4138" w:rsidRDefault="00AF25F9" w:rsidP="00DE615F">
      <w:pPr>
        <w:pStyle w:val="ListParagraph"/>
        <w:numPr>
          <w:ilvl w:val="0"/>
          <w:numId w:val="3"/>
        </w:numPr>
      </w:pPr>
      <w:r w:rsidRPr="00B56225">
        <w:t xml:space="preserve">How relevant were </w:t>
      </w:r>
      <w:r w:rsidR="00467D4E">
        <w:t>U</w:t>
      </w:r>
      <w:r w:rsidRPr="00B56225">
        <w:t>NGEI’s interventions to the context and gender issues in the education sector?</w:t>
      </w:r>
    </w:p>
    <w:p w:rsidR="00CB4138" w:rsidRDefault="00AF25F9" w:rsidP="00DE615F">
      <w:pPr>
        <w:pStyle w:val="ListParagraph"/>
        <w:numPr>
          <w:ilvl w:val="0"/>
          <w:numId w:val="3"/>
        </w:numPr>
      </w:pPr>
      <w:r w:rsidRPr="00B56225">
        <w:t xml:space="preserve">How effective have </w:t>
      </w:r>
      <w:r w:rsidR="00467D4E">
        <w:t>U</w:t>
      </w:r>
      <w:r w:rsidRPr="00B56225">
        <w:t>NGEI’s interventions been in promoting changes?</w:t>
      </w:r>
    </w:p>
    <w:p w:rsidR="00CB4138" w:rsidRDefault="00AF25F9" w:rsidP="00DE615F">
      <w:pPr>
        <w:pStyle w:val="ListParagraph"/>
        <w:numPr>
          <w:ilvl w:val="0"/>
          <w:numId w:val="3"/>
        </w:numPr>
      </w:pPr>
      <w:r w:rsidRPr="00B56225">
        <w:t>Were these results achieved in an economic manner (efficiency in the use of resources – human, financial, etc)?</w:t>
      </w:r>
    </w:p>
    <w:p w:rsidR="00CB4138" w:rsidRDefault="00AF25F9" w:rsidP="00DE615F">
      <w:pPr>
        <w:pStyle w:val="ListParagraph"/>
        <w:numPr>
          <w:ilvl w:val="0"/>
          <w:numId w:val="3"/>
        </w:numPr>
      </w:pPr>
      <w:r w:rsidRPr="00B56225">
        <w:t>What have been the impacts/likely impacts of these changes?</w:t>
      </w:r>
    </w:p>
    <w:p w:rsidR="00CB4138" w:rsidRDefault="00AF25F9" w:rsidP="00DE615F">
      <w:pPr>
        <w:pStyle w:val="ListParagraph"/>
        <w:numPr>
          <w:ilvl w:val="0"/>
          <w:numId w:val="3"/>
        </w:numPr>
      </w:pPr>
      <w:r w:rsidRPr="00B56225">
        <w:t>Are these changes sustainable over time?</w:t>
      </w:r>
    </w:p>
    <w:p w:rsidR="00CB4138" w:rsidRDefault="00CB4138" w:rsidP="00CB4138">
      <w:pPr>
        <w:pStyle w:val="ListParagraph"/>
        <w:ind w:left="0"/>
      </w:pPr>
    </w:p>
    <w:p w:rsidR="003038E9" w:rsidRPr="00B56225" w:rsidRDefault="003038E9" w:rsidP="00CB4138">
      <w:pPr>
        <w:pStyle w:val="ListParagraph"/>
        <w:ind w:left="0"/>
      </w:pPr>
      <w:r w:rsidRPr="00B56225">
        <w:t xml:space="preserve">The evaluation will seek to determine if </w:t>
      </w:r>
      <w:r w:rsidR="00467D4E">
        <w:t>U</w:t>
      </w:r>
      <w:r w:rsidRPr="00B56225">
        <w:t xml:space="preserve">NGEI has added value to country-level results in girls’ education. Since it is always difficult to attribute results to only one source of inputs, actions or actors, to the extent possible, the evaluation will try to outline </w:t>
      </w:r>
      <w:r w:rsidR="00467D4E">
        <w:t>U</w:t>
      </w:r>
      <w:r w:rsidRPr="00B56225">
        <w:t xml:space="preserve">NGEI’s contribution to overall results through a contribution analysis. Contribution analysis focuses on identifying changes that took place, and how different inputs contributed to the changes. The logical steps to determine the contribution of </w:t>
      </w:r>
      <w:r w:rsidR="00BB591F">
        <w:t>U</w:t>
      </w:r>
      <w:r w:rsidRPr="00B56225">
        <w:t>NGEI are as follows:</w:t>
      </w:r>
    </w:p>
    <w:p w:rsidR="00CB4138" w:rsidRDefault="00CB4138" w:rsidP="00CB4138">
      <w:pPr>
        <w:pStyle w:val="ListParagraph"/>
        <w:ind w:left="0"/>
      </w:pPr>
    </w:p>
    <w:p w:rsidR="00CB4138" w:rsidRDefault="003038E9" w:rsidP="00261050">
      <w:pPr>
        <w:pStyle w:val="ListParagraph"/>
        <w:numPr>
          <w:ilvl w:val="0"/>
          <w:numId w:val="8"/>
        </w:numPr>
      </w:pPr>
      <w:r w:rsidRPr="00B56225">
        <w:lastRenderedPageBreak/>
        <w:t xml:space="preserve">What was the context like before </w:t>
      </w:r>
      <w:r w:rsidR="00BB591F">
        <w:t>U</w:t>
      </w:r>
      <w:r w:rsidRPr="00B56225">
        <w:t>NGEI – what was happening at level zero?</w:t>
      </w:r>
    </w:p>
    <w:p w:rsidR="00CB4138" w:rsidRDefault="003038E9" w:rsidP="00261050">
      <w:pPr>
        <w:pStyle w:val="ListParagraph"/>
        <w:numPr>
          <w:ilvl w:val="0"/>
          <w:numId w:val="8"/>
        </w:numPr>
      </w:pPr>
      <w:r w:rsidRPr="00B56225">
        <w:t xml:space="preserve">What changed in the context over time (from before </w:t>
      </w:r>
      <w:r w:rsidR="00BB591F">
        <w:t>U</w:t>
      </w:r>
      <w:r w:rsidRPr="00B56225">
        <w:t>NGEI until today)?</w:t>
      </w:r>
    </w:p>
    <w:p w:rsidR="00CB4138" w:rsidRDefault="003038E9" w:rsidP="00261050">
      <w:pPr>
        <w:pStyle w:val="ListParagraph"/>
        <w:numPr>
          <w:ilvl w:val="0"/>
          <w:numId w:val="8"/>
        </w:numPr>
      </w:pPr>
      <w:r w:rsidRPr="00B56225">
        <w:t xml:space="preserve">What did </w:t>
      </w:r>
      <w:r w:rsidR="00BB591F">
        <w:t>U</w:t>
      </w:r>
      <w:r w:rsidRPr="00B56225">
        <w:t>NGEI do (taking into account inputs from the global/regional/country levels)?</w:t>
      </w:r>
    </w:p>
    <w:p w:rsidR="00CB4138" w:rsidRDefault="003038E9" w:rsidP="00261050">
      <w:pPr>
        <w:pStyle w:val="ListParagraph"/>
        <w:numPr>
          <w:ilvl w:val="0"/>
          <w:numId w:val="8"/>
        </w:numPr>
      </w:pPr>
      <w:r w:rsidRPr="00B56225">
        <w:t>What inputs – (training, workshops, policy, evaluations, etc) were provided by others?</w:t>
      </w:r>
    </w:p>
    <w:p w:rsidR="00CB4138" w:rsidRDefault="003038E9" w:rsidP="00261050">
      <w:pPr>
        <w:pStyle w:val="ListParagraph"/>
        <w:numPr>
          <w:ilvl w:val="0"/>
          <w:numId w:val="8"/>
        </w:numPr>
      </w:pPr>
      <w:r w:rsidRPr="00B56225">
        <w:t xml:space="preserve">What were the outcomes? </w:t>
      </w:r>
    </w:p>
    <w:p w:rsidR="00CB4138" w:rsidRDefault="003038E9" w:rsidP="00FD4DFD">
      <w:pPr>
        <w:pStyle w:val="ListParagraph"/>
        <w:numPr>
          <w:ilvl w:val="0"/>
          <w:numId w:val="8"/>
        </w:numPr>
      </w:pPr>
      <w:r w:rsidRPr="00B56225">
        <w:t xml:space="preserve">What was the added value of </w:t>
      </w:r>
      <w:r w:rsidR="00FD4DFD">
        <w:t>E</w:t>
      </w:r>
      <w:r w:rsidRPr="00B56225">
        <w:t xml:space="preserve">GEI to the changes that took place in terms of the relevance, effectiveness and efficiency of </w:t>
      </w:r>
      <w:r w:rsidR="00FD4DFD">
        <w:t>E</w:t>
      </w:r>
      <w:r w:rsidRPr="00B56225">
        <w:t>GEI’s inputs (for country, regional and global level)?</w:t>
      </w:r>
    </w:p>
    <w:p w:rsidR="003038E9" w:rsidRPr="00B56225" w:rsidRDefault="003038E9" w:rsidP="00261050">
      <w:pPr>
        <w:pStyle w:val="ListParagraph"/>
        <w:numPr>
          <w:ilvl w:val="0"/>
          <w:numId w:val="8"/>
        </w:numPr>
      </w:pPr>
      <w:r w:rsidRPr="00B56225">
        <w:t>How sustainable are the changes that were brought about?</w:t>
      </w:r>
    </w:p>
    <w:p w:rsidR="00CB4138" w:rsidRDefault="00CB4138" w:rsidP="00CB4138">
      <w:pPr>
        <w:pStyle w:val="ListParagraph"/>
        <w:ind w:left="0"/>
      </w:pPr>
    </w:p>
    <w:p w:rsidR="003038E9" w:rsidRPr="00B56225" w:rsidRDefault="003038E9" w:rsidP="00CB4138">
      <w:pPr>
        <w:pStyle w:val="ListParagraph"/>
        <w:ind w:left="0"/>
      </w:pPr>
      <w:r w:rsidRPr="00B56225">
        <w:t>Thus as emphasized in the Evaluation Guide, the following key steps w</w:t>
      </w:r>
      <w:r w:rsidR="00AF0384">
        <w:t>ere</w:t>
      </w:r>
      <w:r w:rsidRPr="00B56225">
        <w:t xml:space="preserve"> involved:</w:t>
      </w:r>
    </w:p>
    <w:p w:rsidR="00CB4138" w:rsidRDefault="003038E9" w:rsidP="00FD4DFD">
      <w:pPr>
        <w:pStyle w:val="ListParagraph"/>
        <w:numPr>
          <w:ilvl w:val="0"/>
          <w:numId w:val="8"/>
        </w:numPr>
        <w:spacing w:after="120"/>
        <w:ind w:left="714" w:hanging="357"/>
        <w:contextualSpacing w:val="0"/>
      </w:pPr>
      <w:r w:rsidRPr="003038E9">
        <w:t xml:space="preserve">Comprehensively mapping the situation at level “0” (before </w:t>
      </w:r>
      <w:r w:rsidR="00FD4DFD">
        <w:t>E</w:t>
      </w:r>
      <w:r w:rsidRPr="003038E9">
        <w:t>GEI)</w:t>
      </w:r>
    </w:p>
    <w:p w:rsidR="00CB4138" w:rsidRDefault="003038E9" w:rsidP="009C5AB6">
      <w:pPr>
        <w:pStyle w:val="ListParagraph"/>
        <w:numPr>
          <w:ilvl w:val="0"/>
          <w:numId w:val="8"/>
        </w:numPr>
        <w:spacing w:after="120"/>
        <w:ind w:left="714" w:hanging="357"/>
        <w:contextualSpacing w:val="0"/>
      </w:pPr>
      <w:r w:rsidRPr="003038E9">
        <w:t>Examining what changed in the environment</w:t>
      </w:r>
      <w:r>
        <w:t>.</w:t>
      </w:r>
    </w:p>
    <w:p w:rsidR="00CB4138" w:rsidRDefault="003038E9" w:rsidP="009C5AB6">
      <w:pPr>
        <w:pStyle w:val="ListParagraph"/>
        <w:numPr>
          <w:ilvl w:val="0"/>
          <w:numId w:val="8"/>
        </w:numPr>
        <w:spacing w:after="120"/>
        <w:ind w:left="714" w:hanging="357"/>
        <w:contextualSpacing w:val="0"/>
      </w:pPr>
      <w:r w:rsidRPr="003038E9">
        <w:t>Documenting inputs by stakeholders</w:t>
      </w:r>
      <w:r w:rsidR="00112370">
        <w:t>.</w:t>
      </w:r>
    </w:p>
    <w:p w:rsidR="00CB4138" w:rsidRDefault="003038E9" w:rsidP="009C5AB6">
      <w:pPr>
        <w:pStyle w:val="ListParagraph"/>
        <w:numPr>
          <w:ilvl w:val="0"/>
          <w:numId w:val="8"/>
        </w:numPr>
        <w:spacing w:after="120"/>
        <w:ind w:left="714" w:hanging="357"/>
        <w:contextualSpacing w:val="0"/>
      </w:pPr>
      <w:r w:rsidRPr="003038E9">
        <w:t>Documenting change</w:t>
      </w:r>
      <w:r w:rsidR="00112370">
        <w:t>s.</w:t>
      </w:r>
    </w:p>
    <w:p w:rsidR="003038E9" w:rsidRPr="003038E9" w:rsidRDefault="003038E9" w:rsidP="00FD4DFD">
      <w:pPr>
        <w:pStyle w:val="ListParagraph"/>
        <w:numPr>
          <w:ilvl w:val="0"/>
          <w:numId w:val="8"/>
        </w:numPr>
        <w:spacing w:after="120"/>
        <w:ind w:left="714" w:hanging="357"/>
        <w:contextualSpacing w:val="0"/>
      </w:pPr>
      <w:r w:rsidRPr="003038E9">
        <w:t xml:space="preserve">Determining the distinctive contribution of </w:t>
      </w:r>
      <w:r w:rsidR="00FD4DFD">
        <w:t>E</w:t>
      </w:r>
      <w:r w:rsidRPr="003038E9">
        <w:t>GEI</w:t>
      </w:r>
    </w:p>
    <w:p w:rsidR="00AF0384" w:rsidRPr="00B56225" w:rsidRDefault="00AF0384" w:rsidP="00550CEB">
      <w:r w:rsidRPr="00B56225">
        <w:t xml:space="preserve">It should be noted that </w:t>
      </w:r>
      <w:r w:rsidR="00A6192E">
        <w:t>the last step is crucial and requires underta</w:t>
      </w:r>
      <w:r w:rsidR="00A076F5">
        <w:t>k</w:t>
      </w:r>
      <w:r w:rsidR="00A6192E">
        <w:t>ing a contribution analysis.</w:t>
      </w:r>
      <w:r w:rsidRPr="00B56225">
        <w:t xml:space="preserve"> Rather than examining what change</w:t>
      </w:r>
      <w:r>
        <w:t>s</w:t>
      </w:r>
      <w:r w:rsidRPr="00B56225">
        <w:t xml:space="preserve"> took place and assuming that because change</w:t>
      </w:r>
      <w:r>
        <w:t>s took place</w:t>
      </w:r>
      <w:r w:rsidRPr="00B56225">
        <w:t xml:space="preserve"> and </w:t>
      </w:r>
      <w:r w:rsidR="00467D4E">
        <w:t>U</w:t>
      </w:r>
      <w:r w:rsidRPr="00B56225">
        <w:t xml:space="preserve">NGEI was present, </w:t>
      </w:r>
      <w:r w:rsidR="00467D4E">
        <w:t>U</w:t>
      </w:r>
      <w:r w:rsidRPr="00B56225">
        <w:t xml:space="preserve">NGEI must have contributed to the changes, contribution analysis goes further to construct </w:t>
      </w:r>
      <w:r w:rsidRPr="00B56225">
        <w:rPr>
          <w:b/>
        </w:rPr>
        <w:t>a plausible story of influence</w:t>
      </w:r>
      <w:r w:rsidRPr="00B56225">
        <w:t>, examining to what extent and in what way</w:t>
      </w:r>
      <w:r w:rsidR="003655FD">
        <w:t>s</w:t>
      </w:r>
      <w:r w:rsidR="00283D65">
        <w:t xml:space="preserve"> </w:t>
      </w:r>
      <w:r w:rsidR="00467D4E">
        <w:t>U</w:t>
      </w:r>
      <w:r w:rsidRPr="00B56225">
        <w:t>NGEI contributed. Because this is a formative evaluation it is important that this assessment not only looks at outcomes but also at processes and structures that have been put in place and how these influence or may influence future outcomes.</w:t>
      </w:r>
    </w:p>
    <w:p w:rsidR="000A4D6C" w:rsidRDefault="00AF0384" w:rsidP="00283D65">
      <w:pPr>
        <w:pStyle w:val="ListParagraph"/>
        <w:ind w:left="0"/>
      </w:pPr>
      <w:r w:rsidRPr="00B56225">
        <w:t>As stated in the Evaluation Terms of Reference, the self-evaluation examine</w:t>
      </w:r>
      <w:r>
        <w:t>d</w:t>
      </w:r>
      <w:r w:rsidRPr="00B56225">
        <w:t xml:space="preserve"> only activities/results that have been undertaken or achieved through collaborative efforts by the formal partnership (</w:t>
      </w:r>
      <w:r w:rsidR="00467D4E">
        <w:t>U</w:t>
      </w:r>
      <w:r w:rsidRPr="00B56225">
        <w:t xml:space="preserve">NGEI). Activities related to one or two partners only and which take place outside the </w:t>
      </w:r>
      <w:r w:rsidR="00467D4E">
        <w:t>U</w:t>
      </w:r>
      <w:r w:rsidRPr="00B56225">
        <w:t>NGEI partnership arrangement, e.g.</w:t>
      </w:r>
      <w:r>
        <w:t>,</w:t>
      </w:r>
      <w:r w:rsidRPr="00B56225">
        <w:t xml:space="preserve"> an international organization funding an activity implemented by the Ministry of Education or a local</w:t>
      </w:r>
      <w:r w:rsidR="00283D65">
        <w:t xml:space="preserve"> </w:t>
      </w:r>
      <w:r>
        <w:t>Non</w:t>
      </w:r>
      <w:r w:rsidR="00283D65">
        <w:t>-</w:t>
      </w:r>
      <w:r>
        <w:t>Governmental Organization (</w:t>
      </w:r>
      <w:r w:rsidRPr="00B56225">
        <w:t>NGO</w:t>
      </w:r>
      <w:r>
        <w:t>)</w:t>
      </w:r>
      <w:r w:rsidR="00467D4E">
        <w:t>, were</w:t>
      </w:r>
      <w:r w:rsidRPr="00B56225">
        <w:t xml:space="preserve"> excluded from the evaluation.</w:t>
      </w:r>
    </w:p>
    <w:p w:rsidR="0034710F" w:rsidRPr="00FA48B3" w:rsidRDefault="0034710F" w:rsidP="00192F39">
      <w:pPr>
        <w:pStyle w:val="Heading3"/>
        <w:numPr>
          <w:ilvl w:val="1"/>
          <w:numId w:val="22"/>
        </w:numPr>
      </w:pPr>
      <w:bookmarkStart w:id="11" w:name="_Toc307777932"/>
      <w:r w:rsidRPr="00FA48B3">
        <w:t>Structure of this report</w:t>
      </w:r>
      <w:bookmarkEnd w:id="11"/>
    </w:p>
    <w:p w:rsidR="00C46717" w:rsidRDefault="0034710F" w:rsidP="00C46717">
      <w:pPr>
        <w:pStyle w:val="ListParagraph"/>
        <w:ind w:left="0"/>
      </w:pPr>
      <w:r>
        <w:t xml:space="preserve">This report is divided into </w:t>
      </w:r>
      <w:r w:rsidR="00C46717">
        <w:t>nine</w:t>
      </w:r>
      <w:r>
        <w:t xml:space="preserve"> chapters</w:t>
      </w:r>
      <w:r w:rsidR="00C46717">
        <w:t xml:space="preserve"> as follows:</w:t>
      </w:r>
    </w:p>
    <w:p w:rsidR="00C46717" w:rsidRDefault="00C46717" w:rsidP="00C46717">
      <w:pPr>
        <w:pStyle w:val="ListParagraph"/>
        <w:ind w:left="0"/>
      </w:pPr>
      <w:r>
        <w:t>Chapter one: Introduction;</w:t>
      </w:r>
    </w:p>
    <w:p w:rsidR="0034710F" w:rsidRDefault="00C46717" w:rsidP="00C46717">
      <w:pPr>
        <w:pStyle w:val="ListParagraph"/>
        <w:ind w:left="0"/>
      </w:pPr>
      <w:r>
        <w:t xml:space="preserve">Chapter Two </w:t>
      </w:r>
      <w:r w:rsidR="00283D65">
        <w:t>that</w:t>
      </w:r>
      <w:r w:rsidR="00283D65" w:rsidRPr="00C46717">
        <w:t xml:space="preserve"> outlines</w:t>
      </w:r>
      <w:r w:rsidRPr="00C46717">
        <w:t xml:space="preserve"> the evaluation process and methodology</w:t>
      </w:r>
      <w:r>
        <w:t>;</w:t>
      </w:r>
    </w:p>
    <w:p w:rsidR="00C46717" w:rsidRDefault="00C46717" w:rsidP="00C46717">
      <w:pPr>
        <w:pStyle w:val="ListParagraph"/>
        <w:ind w:left="0"/>
      </w:pPr>
      <w:r>
        <w:lastRenderedPageBreak/>
        <w:t xml:space="preserve">Chapter Three </w:t>
      </w:r>
      <w:r w:rsidRPr="00C46717">
        <w:t>provides brief background information on the country, as well as a succinct overview of the education sector and the progress towards girls’ education and gender equality</w:t>
      </w:r>
      <w:r>
        <w:t>;</w:t>
      </w:r>
    </w:p>
    <w:p w:rsidR="00C46717" w:rsidRDefault="00C46717" w:rsidP="00C46717">
      <w:pPr>
        <w:pStyle w:val="ListParagraph"/>
        <w:ind w:left="0"/>
      </w:pPr>
      <w:r>
        <w:t xml:space="preserve">Chapter Four </w:t>
      </w:r>
      <w:r w:rsidRPr="00C46717">
        <w:t>provides an overview of the establishment and evolution of UNGEI</w:t>
      </w:r>
      <w:r>
        <w:t>;</w:t>
      </w:r>
    </w:p>
    <w:p w:rsidR="00C46717" w:rsidRDefault="00C46717" w:rsidP="00C46717">
      <w:pPr>
        <w:pStyle w:val="ListParagraph"/>
        <w:ind w:left="0"/>
      </w:pPr>
      <w:r>
        <w:t xml:space="preserve">Chapter Five </w:t>
      </w:r>
      <w:r w:rsidRPr="00C46717">
        <w:t>presents the substantive findings of the evaluation for t</w:t>
      </w:r>
      <w:r>
        <w:t>he three outcome areas of UNGEI;</w:t>
      </w:r>
    </w:p>
    <w:p w:rsidR="00C46717" w:rsidRDefault="00C46717" w:rsidP="00C46717">
      <w:pPr>
        <w:pStyle w:val="ListParagraph"/>
        <w:ind w:left="0"/>
      </w:pPr>
      <w:r>
        <w:t xml:space="preserve">Chapter Six </w:t>
      </w:r>
      <w:r w:rsidRPr="00C46717">
        <w:t>examine how effective and efficient the UNGEI partnership has been</w:t>
      </w:r>
      <w:r>
        <w:t>;</w:t>
      </w:r>
    </w:p>
    <w:p w:rsidR="00C46717" w:rsidRDefault="00C46717" w:rsidP="00C46717">
      <w:pPr>
        <w:pStyle w:val="ListParagraph"/>
        <w:ind w:left="0"/>
      </w:pPr>
      <w:r>
        <w:t xml:space="preserve">Chapter Seven </w:t>
      </w:r>
      <w:r w:rsidRPr="00C46717">
        <w:t>assesses the partnership’s activities and achievements</w:t>
      </w:r>
      <w:r>
        <w:t>;</w:t>
      </w:r>
    </w:p>
    <w:p w:rsidR="00C46717" w:rsidRDefault="00C46717" w:rsidP="00C46717">
      <w:pPr>
        <w:pStyle w:val="ListParagraph"/>
        <w:ind w:left="0"/>
      </w:pPr>
      <w:r>
        <w:t>Chapter Eight demonstrates lessons learned and</w:t>
      </w:r>
    </w:p>
    <w:p w:rsidR="00C46717" w:rsidRDefault="00C46717" w:rsidP="00C46717">
      <w:pPr>
        <w:pStyle w:val="ListParagraph"/>
        <w:ind w:left="0"/>
      </w:pPr>
      <w:r>
        <w:t>Chapter Nine presents recommendations.</w:t>
      </w:r>
    </w:p>
    <w:p w:rsidR="00AA2F65" w:rsidRPr="00361F07" w:rsidRDefault="00467D4E" w:rsidP="00E75417">
      <w:pPr>
        <w:pStyle w:val="Heading2"/>
      </w:pPr>
      <w:r>
        <w:br w:type="page"/>
      </w:r>
      <w:bookmarkStart w:id="12" w:name="_Toc307777933"/>
      <w:r w:rsidR="00AE1F76">
        <w:lastRenderedPageBreak/>
        <w:t xml:space="preserve">2. </w:t>
      </w:r>
      <w:r w:rsidR="00AA2F65" w:rsidRPr="00361F07">
        <w:t xml:space="preserve">Evaluation </w:t>
      </w:r>
      <w:r w:rsidR="00DA287B" w:rsidRPr="00361F07">
        <w:t>P</w:t>
      </w:r>
      <w:r w:rsidR="00AA2F65" w:rsidRPr="00361F07">
        <w:t>rocess and Methodology</w:t>
      </w:r>
      <w:bookmarkEnd w:id="12"/>
    </w:p>
    <w:p w:rsidR="0034710F" w:rsidRPr="0034710F" w:rsidRDefault="0034710F" w:rsidP="00370BFE">
      <w:r>
        <w:t xml:space="preserve">This chapter outlines the evaluation process and methodology. It discusses the various phases of the evaluation, the activities that took place, the role of the logic model in the evaluation </w:t>
      </w:r>
      <w:r w:rsidR="00C62F27">
        <w:t>process …</w:t>
      </w:r>
      <w:r>
        <w:t xml:space="preserve"> etc. </w:t>
      </w:r>
    </w:p>
    <w:p w:rsidR="00DA287B" w:rsidRPr="00361F07" w:rsidRDefault="00DA287B" w:rsidP="00192F39">
      <w:pPr>
        <w:pStyle w:val="Heading3"/>
        <w:numPr>
          <w:ilvl w:val="1"/>
          <w:numId w:val="23"/>
        </w:numPr>
      </w:pPr>
      <w:bookmarkStart w:id="13" w:name="_Toc307777934"/>
      <w:r w:rsidRPr="00361F07">
        <w:t>The Inception/Preparation Phase</w:t>
      </w:r>
      <w:bookmarkEnd w:id="13"/>
    </w:p>
    <w:p w:rsidR="009C17C0" w:rsidRDefault="009C17C0" w:rsidP="009C17C0">
      <w:r w:rsidRPr="00B56225">
        <w:t xml:space="preserve">The preparation phase for the </w:t>
      </w:r>
      <w:r>
        <w:t>Egypt</w:t>
      </w:r>
      <w:r w:rsidRPr="00B56225">
        <w:t xml:space="preserve"> country evaluation started with the participation of the </w:t>
      </w:r>
      <w:r>
        <w:t>Egyptian</w:t>
      </w:r>
      <w:r w:rsidRPr="00B56225">
        <w:t xml:space="preserve"> Evaluation Team at the Orientation and Planning Workshop for the Formative Evaluation of UNGEI, in Cairo, Egypt, from 23</w:t>
      </w:r>
      <w:r w:rsidRPr="00B56225">
        <w:rPr>
          <w:vertAlign w:val="superscript"/>
        </w:rPr>
        <w:t>rd</w:t>
      </w:r>
      <w:r w:rsidRPr="00B56225">
        <w:t xml:space="preserve"> – 27</w:t>
      </w:r>
      <w:r w:rsidRPr="00B56225">
        <w:rPr>
          <w:vertAlign w:val="superscript"/>
        </w:rPr>
        <w:t>th</w:t>
      </w:r>
      <w:r w:rsidRPr="00B56225">
        <w:t xml:space="preserve"> January 2011. The workshop brought together members of the UNGEI evaluation team including: national, regional and international consultants, UNGEI focal points (FP), evaluation managers at country and regional levels, as well as United Nations Children’s Fund (UNICEF) staff from headquarters (HQ) and members of UNGEI’s monitoring and evaluation (M&amp;E) working group. The purpose of the workshop was to ensure a common understanding of the objectives of the UNGEI Formative Evaluation, and to ensure familiarity by the evaluation team with the proposed methodology, evaluation framework, evaluation tools and products. </w:t>
      </w:r>
    </w:p>
    <w:p w:rsidR="009C17C0" w:rsidRPr="00B56225" w:rsidRDefault="009C17C0" w:rsidP="009C17C0">
      <w:r>
        <w:t>At country level the evaluation was guided by a local reference group (see Annex 3 for a list of reference group members). The reference group provided inputs in to the evaluation process, and reviewed the various products (inception report, draft report and final report).</w:t>
      </w:r>
    </w:p>
    <w:p w:rsidR="009C17C0" w:rsidRPr="00B56225" w:rsidRDefault="009C17C0" w:rsidP="009C17C0">
      <w:pPr>
        <w:pStyle w:val="ListParagraph"/>
        <w:ind w:left="0"/>
      </w:pPr>
      <w:r w:rsidRPr="00B56225">
        <w:t xml:space="preserve">The evaluation began with a preparatory phase. The main output of this preparatory phase </w:t>
      </w:r>
      <w:r>
        <w:t>wa</w:t>
      </w:r>
      <w:r w:rsidRPr="00B56225">
        <w:t xml:space="preserve">s the production of the Inception Report </w:t>
      </w:r>
      <w:r>
        <w:t xml:space="preserve">(earlier circulated) </w:t>
      </w:r>
      <w:r w:rsidRPr="00B56225">
        <w:t>which provide</w:t>
      </w:r>
      <w:r>
        <w:t>d</w:t>
      </w:r>
      <w:r w:rsidRPr="00B56225">
        <w:t xml:space="preserve"> a detailed outline of the evaluation methodology and approach, and highlight</w:t>
      </w:r>
      <w:r>
        <w:t>ed</w:t>
      </w:r>
      <w:r w:rsidRPr="00B56225">
        <w:t xml:space="preserve"> issues emerging from the preliminary d</w:t>
      </w:r>
      <w:r>
        <w:t>esk</w:t>
      </w:r>
      <w:r w:rsidRPr="00B56225">
        <w:t xml:space="preserve"> review. The country inception reports </w:t>
      </w:r>
      <w:r>
        <w:t xml:space="preserve">were circulated in May 2011, thus meeting the requirement that they should be available </w:t>
      </w:r>
      <w:r w:rsidRPr="00B56225">
        <w:t xml:space="preserve">at least </w:t>
      </w:r>
      <w:r>
        <w:t>ten (</w:t>
      </w:r>
      <w:r w:rsidRPr="00B56225">
        <w:t>10</w:t>
      </w:r>
      <w:r>
        <w:t>)</w:t>
      </w:r>
      <w:r w:rsidRPr="00B56225">
        <w:t xml:space="preserve"> days before the primary data collection work in the country start</w:t>
      </w:r>
      <w:r>
        <w:t>ed. This allowed</w:t>
      </w:r>
      <w:r w:rsidRPr="00B56225">
        <w:t xml:space="preserve"> for inputs from country level </w:t>
      </w:r>
      <w:r>
        <w:t xml:space="preserve">(Country Reference Group and Planning, Monitoring and Evaluation Specialists) </w:t>
      </w:r>
      <w:r w:rsidRPr="00B56225">
        <w:t>and global stakeholders</w:t>
      </w:r>
      <w:r>
        <w:t xml:space="preserve"> (international consultant)</w:t>
      </w:r>
      <w:r w:rsidRPr="00B56225">
        <w:t xml:space="preserve">. </w:t>
      </w:r>
    </w:p>
    <w:p w:rsidR="00DA287B" w:rsidRPr="003F3262" w:rsidRDefault="00DA287B" w:rsidP="00192F39">
      <w:pPr>
        <w:pStyle w:val="Heading3"/>
        <w:numPr>
          <w:ilvl w:val="1"/>
          <w:numId w:val="24"/>
        </w:numPr>
      </w:pPr>
      <w:bookmarkStart w:id="14" w:name="_Toc307777935"/>
      <w:r w:rsidRPr="003F3262">
        <w:t>Key activities undertaken during preparation phase</w:t>
      </w:r>
      <w:bookmarkEnd w:id="14"/>
    </w:p>
    <w:p w:rsidR="009C17C0" w:rsidRPr="00B56225" w:rsidRDefault="009C17C0" w:rsidP="009C17C0">
      <w:r w:rsidRPr="00B56225">
        <w:t>Focus during this stage was on documentation review and fine-tuning of the evaluation methodology and drafting of field instruments. The key activities undertaken during this phase were:</w:t>
      </w:r>
    </w:p>
    <w:p w:rsidR="009C17C0" w:rsidRPr="00B56225" w:rsidRDefault="009C17C0" w:rsidP="00192F39">
      <w:pPr>
        <w:pStyle w:val="ListParagraph"/>
        <w:numPr>
          <w:ilvl w:val="0"/>
          <w:numId w:val="9"/>
        </w:numPr>
        <w:spacing w:after="120"/>
        <w:ind w:left="1077" w:hanging="357"/>
        <w:contextualSpacing w:val="0"/>
      </w:pPr>
      <w:r w:rsidRPr="00B56225">
        <w:t>Study of the overall Evaluation Guide.</w:t>
      </w:r>
    </w:p>
    <w:p w:rsidR="009C17C0" w:rsidRPr="00B56225" w:rsidRDefault="009C17C0" w:rsidP="00192F39">
      <w:pPr>
        <w:pStyle w:val="ListParagraph"/>
        <w:numPr>
          <w:ilvl w:val="0"/>
          <w:numId w:val="9"/>
        </w:numPr>
        <w:spacing w:after="120"/>
        <w:ind w:left="1077" w:hanging="357"/>
        <w:contextualSpacing w:val="0"/>
      </w:pPr>
      <w:r w:rsidRPr="00B56225">
        <w:t xml:space="preserve">Familiarization with the </w:t>
      </w:r>
      <w:r>
        <w:t>situation</w:t>
      </w:r>
      <w:r w:rsidRPr="00B56225">
        <w:t xml:space="preserve"> o</w:t>
      </w:r>
      <w:r>
        <w:t>f</w:t>
      </w:r>
      <w:r w:rsidRPr="00B56225">
        <w:t xml:space="preserve"> girl’s education in </w:t>
      </w:r>
      <w:r>
        <w:t>Egypt</w:t>
      </w:r>
      <w:r w:rsidRPr="00B56225">
        <w:t>.</w:t>
      </w:r>
    </w:p>
    <w:p w:rsidR="009C17C0" w:rsidRPr="00B56225" w:rsidRDefault="009C17C0" w:rsidP="00192F39">
      <w:pPr>
        <w:pStyle w:val="ListParagraph"/>
        <w:numPr>
          <w:ilvl w:val="0"/>
          <w:numId w:val="9"/>
        </w:numPr>
        <w:spacing w:after="120"/>
        <w:ind w:left="1077" w:hanging="357"/>
        <w:contextualSpacing w:val="0"/>
      </w:pPr>
      <w:r w:rsidRPr="00B56225">
        <w:lastRenderedPageBreak/>
        <w:t xml:space="preserve">Reading of country documents on the </w:t>
      </w:r>
      <w:r>
        <w:t>Egypt</w:t>
      </w:r>
      <w:r w:rsidRPr="00B56225">
        <w:t xml:space="preserve"> Girls’ Education Initiative (</w:t>
      </w:r>
      <w:r>
        <w:t>E</w:t>
      </w:r>
      <w:r w:rsidRPr="00B56225">
        <w:t>GEI)</w:t>
      </w:r>
    </w:p>
    <w:p w:rsidR="009C17C0" w:rsidRPr="00B56225" w:rsidRDefault="009C17C0" w:rsidP="00192F39">
      <w:pPr>
        <w:pStyle w:val="ListParagraph"/>
        <w:numPr>
          <w:ilvl w:val="0"/>
          <w:numId w:val="9"/>
        </w:numPr>
        <w:spacing w:after="120"/>
        <w:ind w:left="1077" w:hanging="357"/>
        <w:contextualSpacing w:val="0"/>
      </w:pPr>
      <w:r w:rsidRPr="00B56225">
        <w:t xml:space="preserve">Production of summary findings on </w:t>
      </w:r>
      <w:r>
        <w:t>E</w:t>
      </w:r>
      <w:r w:rsidRPr="00B56225">
        <w:t xml:space="preserve">GEI – formation, </w:t>
      </w:r>
      <w:r>
        <w:t>partnership levels</w:t>
      </w:r>
      <w:r w:rsidRPr="00B56225">
        <w:t xml:space="preserve">, </w:t>
      </w:r>
      <w:r>
        <w:t>programme components of GEI</w:t>
      </w:r>
      <w:r w:rsidRPr="00B56225">
        <w:t>, achievements and challenges.</w:t>
      </w:r>
    </w:p>
    <w:p w:rsidR="009C17C0" w:rsidRPr="00B56225" w:rsidRDefault="009C17C0" w:rsidP="00192F39">
      <w:pPr>
        <w:pStyle w:val="ListParagraph"/>
        <w:numPr>
          <w:ilvl w:val="0"/>
          <w:numId w:val="9"/>
        </w:numPr>
        <w:spacing w:after="120"/>
        <w:ind w:left="1077" w:hanging="357"/>
        <w:contextualSpacing w:val="0"/>
      </w:pPr>
      <w:r w:rsidRPr="00B56225">
        <w:t>Identification of information gaps and key issues which require review and/or verification during field work.</w:t>
      </w:r>
    </w:p>
    <w:p w:rsidR="009C17C0" w:rsidRPr="00B56225" w:rsidRDefault="009C17C0" w:rsidP="00192F39">
      <w:pPr>
        <w:pStyle w:val="ListParagraph"/>
        <w:numPr>
          <w:ilvl w:val="0"/>
          <w:numId w:val="9"/>
        </w:numPr>
        <w:spacing w:after="120"/>
        <w:ind w:left="1077" w:hanging="357"/>
        <w:contextualSpacing w:val="0"/>
      </w:pPr>
      <w:r w:rsidRPr="00B56225">
        <w:t>Finalization of sampling frame and list of respondents (stakeholder map).</w:t>
      </w:r>
    </w:p>
    <w:p w:rsidR="009C17C0" w:rsidRPr="00B56225" w:rsidRDefault="009C17C0" w:rsidP="00192F39">
      <w:pPr>
        <w:pStyle w:val="ListParagraph"/>
        <w:numPr>
          <w:ilvl w:val="0"/>
          <w:numId w:val="9"/>
        </w:numPr>
        <w:spacing w:after="120"/>
        <w:ind w:left="1077" w:hanging="357"/>
        <w:contextualSpacing w:val="0"/>
      </w:pPr>
      <w:r w:rsidRPr="00B56225">
        <w:t>Identification of activities to be reviewed.</w:t>
      </w:r>
    </w:p>
    <w:p w:rsidR="009C17C0" w:rsidRPr="00B56225" w:rsidRDefault="009C17C0" w:rsidP="00192F39">
      <w:pPr>
        <w:pStyle w:val="ListParagraph"/>
        <w:numPr>
          <w:ilvl w:val="0"/>
          <w:numId w:val="9"/>
        </w:numPr>
        <w:spacing w:after="120"/>
        <w:ind w:left="1077" w:hanging="357"/>
        <w:contextualSpacing w:val="0"/>
      </w:pPr>
      <w:r w:rsidRPr="00B56225">
        <w:t xml:space="preserve">Preparation of data collection instruments – finalization of </w:t>
      </w:r>
      <w:r>
        <w:t>Egyptian</w:t>
      </w:r>
      <w:r w:rsidRPr="00B56225">
        <w:t xml:space="preserve"> Evaluation Framework and Logic Model, drafting of interview schedules and focus group discussion guides.</w:t>
      </w:r>
    </w:p>
    <w:p w:rsidR="009C17C0" w:rsidRPr="00B56225" w:rsidRDefault="009C17C0" w:rsidP="00192F39">
      <w:pPr>
        <w:pStyle w:val="ListParagraph"/>
        <w:numPr>
          <w:ilvl w:val="0"/>
          <w:numId w:val="9"/>
        </w:numPr>
        <w:spacing w:after="120"/>
        <w:ind w:left="1077" w:hanging="357"/>
        <w:contextualSpacing w:val="0"/>
      </w:pPr>
      <w:r w:rsidRPr="00B56225">
        <w:t xml:space="preserve">Finalization of activity plan and time lines. </w:t>
      </w:r>
    </w:p>
    <w:p w:rsidR="009C17C0" w:rsidRDefault="009C17C0" w:rsidP="00192F39">
      <w:pPr>
        <w:pStyle w:val="ListParagraph"/>
        <w:numPr>
          <w:ilvl w:val="0"/>
          <w:numId w:val="9"/>
        </w:numPr>
        <w:spacing w:after="120"/>
        <w:ind w:left="1077" w:hanging="357"/>
        <w:contextualSpacing w:val="0"/>
      </w:pPr>
      <w:r w:rsidRPr="00B56225">
        <w:t>Preparation of Inception Report.</w:t>
      </w:r>
    </w:p>
    <w:p w:rsidR="009C17C0" w:rsidRPr="00B56225" w:rsidRDefault="009C17C0" w:rsidP="00192F39">
      <w:pPr>
        <w:pStyle w:val="ListParagraph"/>
        <w:numPr>
          <w:ilvl w:val="0"/>
          <w:numId w:val="9"/>
        </w:numPr>
        <w:spacing w:after="120"/>
        <w:ind w:left="1077" w:hanging="357"/>
        <w:contextualSpacing w:val="0"/>
      </w:pPr>
      <w:r w:rsidRPr="00997D55">
        <w:t>Meetings with Country Reference Group to discuss evaluation methodology, examine field instruments and discuss arrangements for the field work</w:t>
      </w:r>
    </w:p>
    <w:p w:rsidR="00DA287B" w:rsidRDefault="00EC2766" w:rsidP="00192F39">
      <w:pPr>
        <w:pStyle w:val="Heading3"/>
        <w:numPr>
          <w:ilvl w:val="1"/>
          <w:numId w:val="24"/>
        </w:numPr>
      </w:pPr>
      <w:bookmarkStart w:id="15" w:name="_Toc307777936"/>
      <w:r>
        <w:t>The</w:t>
      </w:r>
      <w:r w:rsidR="00DA287B" w:rsidRPr="00361F07">
        <w:t xml:space="preserve"> Logic Model</w:t>
      </w:r>
      <w:bookmarkEnd w:id="15"/>
    </w:p>
    <w:p w:rsidR="009C17C0" w:rsidRPr="00B56225" w:rsidRDefault="009C17C0" w:rsidP="00DA0FD1">
      <w:r>
        <w:t xml:space="preserve">Although the Egypt Logic Model is a key tool for the evaluation but it was not available and </w:t>
      </w:r>
      <w:r w:rsidR="00082B7A">
        <w:t>the consultant</w:t>
      </w:r>
      <w:r>
        <w:t xml:space="preserve"> could not review it. In the evaluation process</w:t>
      </w:r>
      <w:r w:rsidR="00660878">
        <w:t>,</w:t>
      </w:r>
      <w:r w:rsidR="00DA0FD1">
        <w:t>the consultant</w:t>
      </w:r>
      <w:r>
        <w:t xml:space="preserve"> depend</w:t>
      </w:r>
      <w:r w:rsidR="00DA0FD1">
        <w:t>s</w:t>
      </w:r>
      <w:r>
        <w:t xml:space="preserve"> on the </w:t>
      </w:r>
      <w:r w:rsidRPr="0054570B">
        <w:t>programme components of GEI</w:t>
      </w:r>
      <w:r>
        <w:t xml:space="preserve"> (</w:t>
      </w:r>
      <w:r w:rsidR="00082B7A">
        <w:t>Figure 3 in section 4.3.2</w:t>
      </w:r>
      <w:r>
        <w:t xml:space="preserve">), the vision and goals of EGEI. </w:t>
      </w:r>
      <w:r w:rsidRPr="00690BA3">
        <w:t>As a result of that</w:t>
      </w:r>
      <w:r>
        <w:t>,</w:t>
      </w:r>
      <w:r w:rsidRPr="00690BA3">
        <w:t xml:space="preserve"> an important part of the evaluation is to assess to what extent the expected outcomes are being achieved</w:t>
      </w:r>
      <w:r w:rsidRPr="00B56225">
        <w:t>.</w:t>
      </w:r>
    </w:p>
    <w:p w:rsidR="00DA287B" w:rsidRPr="00361F07" w:rsidRDefault="00DA287B" w:rsidP="00192F39">
      <w:pPr>
        <w:pStyle w:val="Heading3"/>
        <w:numPr>
          <w:ilvl w:val="1"/>
          <w:numId w:val="24"/>
        </w:numPr>
      </w:pPr>
      <w:bookmarkStart w:id="16" w:name="_Toc307777937"/>
      <w:r w:rsidRPr="00361F07">
        <w:t>Data Collection Methods</w:t>
      </w:r>
      <w:bookmarkEnd w:id="16"/>
    </w:p>
    <w:p w:rsidR="00DA287B" w:rsidRPr="00B56225" w:rsidRDefault="00DA287B" w:rsidP="00DD407D">
      <w:r w:rsidRPr="00B56225">
        <w:t xml:space="preserve">Data collection </w:t>
      </w:r>
      <w:r w:rsidR="00DD407D">
        <w:t xml:space="preserve">depended mainly on qualitative </w:t>
      </w:r>
      <w:r w:rsidRPr="00B56225">
        <w:t>methods</w:t>
      </w:r>
      <w:r w:rsidR="00DD407D">
        <w:t>,such as</w:t>
      </w:r>
      <w:r w:rsidRPr="00B56225">
        <w:t>:</w:t>
      </w:r>
    </w:p>
    <w:p w:rsidR="00DA287B" w:rsidRPr="00B56225" w:rsidRDefault="00DA287B" w:rsidP="009C5AB6">
      <w:pPr>
        <w:pStyle w:val="ListParagraph"/>
        <w:numPr>
          <w:ilvl w:val="0"/>
          <w:numId w:val="5"/>
        </w:numPr>
        <w:spacing w:after="120"/>
        <w:ind w:left="714" w:hanging="357"/>
        <w:contextualSpacing w:val="0"/>
      </w:pPr>
      <w:r w:rsidRPr="00B56225">
        <w:t>Formal desk review,</w:t>
      </w:r>
    </w:p>
    <w:p w:rsidR="00DA287B" w:rsidRPr="00B56225" w:rsidRDefault="00DA287B" w:rsidP="009C5AB6">
      <w:pPr>
        <w:pStyle w:val="ListParagraph"/>
        <w:numPr>
          <w:ilvl w:val="0"/>
          <w:numId w:val="5"/>
        </w:numPr>
        <w:spacing w:after="120"/>
        <w:ind w:left="714" w:hanging="357"/>
        <w:contextualSpacing w:val="0"/>
      </w:pPr>
      <w:r w:rsidRPr="00346645">
        <w:t>Int</w:t>
      </w:r>
      <w:r w:rsidR="00660878" w:rsidRPr="00346645">
        <w:t>erviewing</w:t>
      </w:r>
      <w:r w:rsidR="0054570B" w:rsidRPr="00346645">
        <w:t>members</w:t>
      </w:r>
      <w:r w:rsidR="0054570B">
        <w:t xml:space="preserve"> of the management of EGEI in NCCM</w:t>
      </w:r>
      <w:r w:rsidR="00DD407D">
        <w:t>, Employees in MOS who are related to EGEI or community education either at central or governorate levels and different partners.</w:t>
      </w:r>
    </w:p>
    <w:p w:rsidR="0046096A" w:rsidRDefault="00DA287B" w:rsidP="009C5AB6">
      <w:pPr>
        <w:pStyle w:val="ListParagraph"/>
        <w:numPr>
          <w:ilvl w:val="0"/>
          <w:numId w:val="5"/>
        </w:numPr>
        <w:spacing w:after="120"/>
        <w:ind w:left="714" w:hanging="357"/>
        <w:contextualSpacing w:val="0"/>
      </w:pPr>
      <w:r w:rsidRPr="00B56225">
        <w:t xml:space="preserve">Collection of primary data through interviews and/or focus group discussions with </w:t>
      </w:r>
      <w:r w:rsidR="00DD407D">
        <w:t>local taskforce</w:t>
      </w:r>
      <w:r w:rsidRPr="00B56225">
        <w:t>,</w:t>
      </w:r>
      <w:r w:rsidR="00513251">
        <w:t>facilitators, Supervisors of implemented NGOs in target governorates, students and their parents, education committees and mentors in target districts</w:t>
      </w:r>
    </w:p>
    <w:p w:rsidR="00DA287B" w:rsidRPr="00B56225" w:rsidRDefault="00DA287B" w:rsidP="009C5AB6">
      <w:pPr>
        <w:pStyle w:val="ListParagraph"/>
        <w:numPr>
          <w:ilvl w:val="0"/>
          <w:numId w:val="5"/>
        </w:numPr>
        <w:spacing w:after="120"/>
        <w:ind w:left="714" w:hanging="357"/>
        <w:contextualSpacing w:val="0"/>
      </w:pPr>
      <w:r w:rsidRPr="00B56225">
        <w:t xml:space="preserve">Direct observations of activities </w:t>
      </w:r>
      <w:r w:rsidR="00513251">
        <w:t>in GFS</w:t>
      </w:r>
      <w:r w:rsidRPr="00B56225">
        <w:t>.</w:t>
      </w:r>
    </w:p>
    <w:p w:rsidR="00DA287B" w:rsidRPr="00B56225" w:rsidRDefault="00DA287B" w:rsidP="00401120">
      <w:r w:rsidRPr="00B56225">
        <w:t>The desk review involve</w:t>
      </w:r>
      <w:r w:rsidR="0020172D">
        <w:t>d</w:t>
      </w:r>
      <w:r w:rsidR="00401120">
        <w:t xml:space="preserve"> r</w:t>
      </w:r>
      <w:r w:rsidRPr="00B56225">
        <w:t xml:space="preserve">eview of partnership documents and activities, </w:t>
      </w:r>
      <w:r w:rsidR="00401120">
        <w:t xml:space="preserve">implemented activities, </w:t>
      </w:r>
      <w:r w:rsidRPr="00B56225">
        <w:t>challenges faced, etc.</w:t>
      </w:r>
    </w:p>
    <w:p w:rsidR="00A665CD" w:rsidRPr="00361F07" w:rsidRDefault="00DA287B" w:rsidP="00192F39">
      <w:pPr>
        <w:pStyle w:val="Heading3"/>
        <w:numPr>
          <w:ilvl w:val="1"/>
          <w:numId w:val="24"/>
        </w:numPr>
      </w:pPr>
      <w:bookmarkStart w:id="17" w:name="_Toc307777938"/>
      <w:r w:rsidRPr="00361F07">
        <w:lastRenderedPageBreak/>
        <w:t>Sampling Frame</w:t>
      </w:r>
      <w:bookmarkEnd w:id="17"/>
    </w:p>
    <w:p w:rsidR="009C17C0" w:rsidRPr="009C17C0" w:rsidRDefault="009C17C0" w:rsidP="00315C3A">
      <w:pPr>
        <w:rPr>
          <w:b/>
        </w:rPr>
      </w:pPr>
      <w:r w:rsidRPr="009C17C0">
        <w:t>EGEI is a partnership of organizations from the UN family, governmental organizations, civil society and the private sector, as well as communities and families. Thus, the primary stakeholders from whom data was collected included:</w:t>
      </w:r>
    </w:p>
    <w:p w:rsidR="009C17C0" w:rsidRPr="009C17C0" w:rsidRDefault="009C17C0" w:rsidP="00315C3A">
      <w:pPr>
        <w:pStyle w:val="ListParagraph"/>
        <w:numPr>
          <w:ilvl w:val="0"/>
          <w:numId w:val="84"/>
        </w:numPr>
        <w:spacing w:after="120"/>
        <w:ind w:left="1077" w:hanging="357"/>
        <w:contextualSpacing w:val="0"/>
      </w:pPr>
      <w:r w:rsidRPr="009C17C0">
        <w:t>Members of the UN family – UNICEF and WFP.</w:t>
      </w:r>
    </w:p>
    <w:p w:rsidR="009C17C0" w:rsidRPr="009C17C0" w:rsidRDefault="009C17C0" w:rsidP="00EA1204">
      <w:pPr>
        <w:pStyle w:val="ListParagraph"/>
        <w:numPr>
          <w:ilvl w:val="0"/>
          <w:numId w:val="84"/>
        </w:numPr>
        <w:spacing w:after="120"/>
        <w:ind w:left="1077" w:hanging="357"/>
        <w:contextualSpacing w:val="0"/>
      </w:pPr>
      <w:r w:rsidRPr="009C17C0">
        <w:t>Governmental agencies – NCCM, MoE and mentors in community education in sampled governorates.</w:t>
      </w:r>
    </w:p>
    <w:p w:rsidR="009C17C0" w:rsidRPr="009C17C0" w:rsidRDefault="009C17C0" w:rsidP="00315C3A">
      <w:pPr>
        <w:pStyle w:val="ListParagraph"/>
        <w:numPr>
          <w:ilvl w:val="0"/>
          <w:numId w:val="84"/>
        </w:numPr>
        <w:spacing w:after="120"/>
        <w:ind w:left="1077" w:hanging="357"/>
        <w:contextualSpacing w:val="0"/>
      </w:pPr>
      <w:r w:rsidRPr="009C17C0">
        <w:t xml:space="preserve">Civil society organizations – partner NGOs that executed GEI in sampled governorates. </w:t>
      </w:r>
    </w:p>
    <w:p w:rsidR="009C17C0" w:rsidRPr="009C17C0" w:rsidRDefault="009C17C0" w:rsidP="00315C3A">
      <w:pPr>
        <w:pStyle w:val="ListParagraph"/>
        <w:numPr>
          <w:ilvl w:val="0"/>
          <w:numId w:val="84"/>
        </w:numPr>
        <w:spacing w:after="120"/>
        <w:ind w:left="1077" w:hanging="357"/>
        <w:contextualSpacing w:val="0"/>
      </w:pPr>
      <w:r w:rsidRPr="009C17C0">
        <w:t>Beneficiaries of the GEI such as girls who enrolled in GFS, Families, School facilitators and Local Communities</w:t>
      </w:r>
    </w:p>
    <w:p w:rsidR="009C17C0" w:rsidRPr="009C17C0" w:rsidRDefault="009C17C0" w:rsidP="00315C3A">
      <w:pPr>
        <w:pStyle w:val="ListParagraph"/>
        <w:numPr>
          <w:ilvl w:val="0"/>
          <w:numId w:val="84"/>
        </w:numPr>
        <w:spacing w:after="120"/>
        <w:ind w:left="1077" w:hanging="357"/>
        <w:contextualSpacing w:val="0"/>
      </w:pPr>
      <w:r w:rsidRPr="009C17C0">
        <w:t>Private sector such as Apache and Schlumberger</w:t>
      </w:r>
    </w:p>
    <w:p w:rsidR="009C17C0" w:rsidRPr="009C17C0" w:rsidRDefault="009C17C0" w:rsidP="00315C3A">
      <w:pPr>
        <w:pStyle w:val="ListParagraph"/>
        <w:numPr>
          <w:ilvl w:val="0"/>
          <w:numId w:val="84"/>
        </w:numPr>
        <w:spacing w:after="120"/>
        <w:ind w:left="1077" w:hanging="357"/>
        <w:contextualSpacing w:val="0"/>
      </w:pPr>
      <w:r w:rsidRPr="009C17C0">
        <w:t>Independent groups such as Community-Based Education trainers and University professors</w:t>
      </w:r>
    </w:p>
    <w:p w:rsidR="009C17C0" w:rsidRPr="009C17C0" w:rsidRDefault="009C17C0" w:rsidP="00315C3A">
      <w:r w:rsidRPr="009C17C0">
        <w:t xml:space="preserve">The list of organizations and individual respondents who were interviewed and with whom Focus Group Sessions were held is shown in Annex 4. Questionnaires and FGD guides were prepared for use in data collection. </w:t>
      </w:r>
    </w:p>
    <w:p w:rsidR="009C17C0" w:rsidRPr="009C17C0" w:rsidRDefault="009C17C0" w:rsidP="00315C3A">
      <w:r w:rsidRPr="009C17C0">
        <w:t xml:space="preserve">According to the spread of EGEI in seven governorates with different characteristics, it was decided that EGEI activities at the national level and in three governorates should be examined; they are Giza, Assuit and Behira governorates. These governorates were selected because Giza is close to the capital of Egypt, Assuit represents the middle of Upper Egypt and Behira is located in Lower Egypt.  It was also decided that at the governorate level, three districts should be selected in each governorate except two districts only in Assuit were selected as there is no great differences between districts and due to the limited time. </w:t>
      </w:r>
    </w:p>
    <w:p w:rsidR="00DA287B" w:rsidRPr="00361F07" w:rsidRDefault="00DA287B" w:rsidP="00192F39">
      <w:pPr>
        <w:pStyle w:val="Heading3"/>
        <w:numPr>
          <w:ilvl w:val="1"/>
          <w:numId w:val="24"/>
        </w:numPr>
      </w:pPr>
      <w:bookmarkStart w:id="18" w:name="_Toc307777939"/>
      <w:r w:rsidRPr="00361F07">
        <w:t>Data Collection Instruments</w:t>
      </w:r>
      <w:bookmarkEnd w:id="18"/>
    </w:p>
    <w:p w:rsidR="009C17C0" w:rsidRDefault="009C17C0" w:rsidP="00082B7A">
      <w:pPr>
        <w:pStyle w:val="ListParagraph"/>
        <w:ind w:left="0"/>
      </w:pPr>
      <w:r w:rsidRPr="00B56225">
        <w:t>The UNGEI Evaluation Framework w</w:t>
      </w:r>
      <w:r>
        <w:t>asthe guide</w:t>
      </w:r>
      <w:r w:rsidRPr="00B56225">
        <w:t xml:space="preserve"> to obtain </w:t>
      </w:r>
      <w:r>
        <w:t xml:space="preserve">detailed </w:t>
      </w:r>
      <w:r w:rsidRPr="00B56225">
        <w:t xml:space="preserve">information </w:t>
      </w:r>
      <w:r>
        <w:t>for this evaluation. S</w:t>
      </w:r>
      <w:r w:rsidRPr="00B56225">
        <w:t>hort interview</w:t>
      </w:r>
      <w:r w:rsidR="00DA4730">
        <w:t>s</w:t>
      </w:r>
      <w:r w:rsidRPr="00B56225">
        <w:t xml:space="preserve"> and FGD </w:t>
      </w:r>
      <w:r>
        <w:t>guides</w:t>
      </w:r>
      <w:r w:rsidR="00DA4730" w:rsidRPr="00124A3C">
        <w:t>that</w:t>
      </w:r>
      <w:r>
        <w:t xml:space="preserve">were developed </w:t>
      </w:r>
      <w:r w:rsidRPr="00B56225">
        <w:t xml:space="preserve">for the </w:t>
      </w:r>
      <w:r>
        <w:t xml:space="preserve">sampling categories were derived from the main framework. Also additional questions to the employees in MoE, other partners and NGOs were added to the guides of </w:t>
      </w:r>
      <w:r w:rsidRPr="00487C82">
        <w:t>Short interview and FGD</w:t>
      </w:r>
      <w:r>
        <w:t>. The completed evaluation framework is shown in annex 7.</w:t>
      </w:r>
    </w:p>
    <w:p w:rsidR="00896179" w:rsidRPr="00361F07" w:rsidRDefault="00896179" w:rsidP="00192F39">
      <w:pPr>
        <w:pStyle w:val="Heading3"/>
        <w:numPr>
          <w:ilvl w:val="1"/>
          <w:numId w:val="24"/>
        </w:numPr>
      </w:pPr>
      <w:bookmarkStart w:id="19" w:name="_Toc307777940"/>
      <w:r w:rsidRPr="00361F07">
        <w:t>Field Work</w:t>
      </w:r>
      <w:bookmarkEnd w:id="19"/>
    </w:p>
    <w:p w:rsidR="009C17C0" w:rsidRDefault="009C17C0" w:rsidP="009C17C0">
      <w:pPr>
        <w:pStyle w:val="ListParagraph"/>
        <w:ind w:left="0"/>
      </w:pPr>
      <w:r>
        <w:t>The data collection process lasted five weeks, from Thursday 5</w:t>
      </w:r>
      <w:r w:rsidRPr="00896179">
        <w:rPr>
          <w:vertAlign w:val="superscript"/>
        </w:rPr>
        <w:t>th</w:t>
      </w:r>
      <w:r>
        <w:t xml:space="preserve"> of May to </w:t>
      </w:r>
      <w:r w:rsidRPr="00BD6E32">
        <w:t xml:space="preserve">Thursday </w:t>
      </w:r>
      <w:r>
        <w:t>16</w:t>
      </w:r>
      <w:r w:rsidRPr="00BD6E32">
        <w:rPr>
          <w:vertAlign w:val="superscript"/>
        </w:rPr>
        <w:t>th</w:t>
      </w:r>
      <w:r>
        <w:t xml:space="preserve">of June, 2011.  During the first week, the consultant met with members of the NCCM, </w:t>
      </w:r>
      <w:r>
        <w:lastRenderedPageBreak/>
        <w:t xml:space="preserve">and employees in MoE. In the following three weeks the consultant visited each governorate for four working days weekly. During the fifth week the consultant met other partners; UNICEF, WFP, private sector, </w:t>
      </w:r>
      <w:r w:rsidRPr="00BD6E32">
        <w:t xml:space="preserve">Independent groups </w:t>
      </w:r>
      <w:r>
        <w:t xml:space="preserve">and the former coordinator of EGEI. </w:t>
      </w:r>
    </w:p>
    <w:p w:rsidR="009C17C0" w:rsidRDefault="009C17C0" w:rsidP="009C17C0">
      <w:pPr>
        <w:pStyle w:val="ListParagraph"/>
        <w:ind w:left="0"/>
      </w:pPr>
    </w:p>
    <w:p w:rsidR="009C17C0" w:rsidRDefault="009C17C0" w:rsidP="009C17C0">
      <w:pPr>
        <w:pStyle w:val="ListParagraph"/>
        <w:ind w:left="0"/>
      </w:pPr>
      <w:r>
        <w:t xml:space="preserve">During the field trips in the sampled governorates, the evaluator was accompanied on the field visits by members of executing NGO in the governorate. </w:t>
      </w:r>
    </w:p>
    <w:p w:rsidR="005143DF" w:rsidRPr="00E14BF4" w:rsidRDefault="005143DF" w:rsidP="00192F39">
      <w:pPr>
        <w:pStyle w:val="Heading3"/>
        <w:numPr>
          <w:ilvl w:val="1"/>
          <w:numId w:val="24"/>
        </w:numPr>
      </w:pPr>
      <w:bookmarkStart w:id="20" w:name="_Toc307777941"/>
      <w:r w:rsidRPr="00361F07">
        <w:t>Data Analysis</w:t>
      </w:r>
      <w:bookmarkEnd w:id="20"/>
    </w:p>
    <w:p w:rsidR="009C17C0" w:rsidRPr="009C17C0" w:rsidRDefault="009C17C0" w:rsidP="009C17C0">
      <w:pPr>
        <w:pStyle w:val="ListParagraph"/>
        <w:ind w:left="0"/>
      </w:pPr>
      <w:r w:rsidRPr="009C17C0">
        <w:t>During data analysis the focus group session, in –depth interviews and observations of activities in GFS were analyzed. The following steps were involved in data analysis which was primarily field-note-based in addition to the documentary analysis.</w:t>
      </w:r>
    </w:p>
    <w:p w:rsidR="009C17C0" w:rsidRPr="009C17C0" w:rsidRDefault="009C17C0" w:rsidP="00192F39">
      <w:pPr>
        <w:pStyle w:val="ListParagraph"/>
        <w:numPr>
          <w:ilvl w:val="0"/>
          <w:numId w:val="11"/>
        </w:numPr>
        <w:spacing w:after="120"/>
        <w:contextualSpacing w:val="0"/>
      </w:pPr>
      <w:r w:rsidRPr="009C17C0">
        <w:t>Thorough review of field notes to familiarize the consultant with the key trends in data collection.</w:t>
      </w:r>
    </w:p>
    <w:p w:rsidR="009C17C0" w:rsidRPr="009C17C0" w:rsidRDefault="009C17C0" w:rsidP="00192F39">
      <w:pPr>
        <w:pStyle w:val="ListParagraph"/>
        <w:numPr>
          <w:ilvl w:val="0"/>
          <w:numId w:val="11"/>
        </w:numPr>
        <w:spacing w:after="120"/>
        <w:contextualSpacing w:val="0"/>
      </w:pPr>
      <w:r w:rsidRPr="009C17C0">
        <w:t>Classification of data into categories relating to major themes of interest to the research report as follows:</w:t>
      </w:r>
    </w:p>
    <w:p w:rsidR="009C17C0" w:rsidRPr="009C17C0" w:rsidRDefault="009C17C0" w:rsidP="009C5AB6">
      <w:pPr>
        <w:pStyle w:val="ListParagraph"/>
        <w:numPr>
          <w:ilvl w:val="0"/>
          <w:numId w:val="4"/>
        </w:numPr>
        <w:spacing w:after="120"/>
        <w:ind w:left="1378" w:hanging="357"/>
        <w:contextualSpacing w:val="0"/>
      </w:pPr>
      <w:r w:rsidRPr="009C17C0">
        <w:t>The EGEI partnership with sub-headings: governance structure, activities, achievements/effectiveness, strengths, weaknesses/challenges, relevance and sustainability.</w:t>
      </w:r>
    </w:p>
    <w:p w:rsidR="009C17C0" w:rsidRPr="009C17C0" w:rsidRDefault="009C17C0" w:rsidP="009C5AB6">
      <w:pPr>
        <w:pStyle w:val="ListParagraph"/>
        <w:numPr>
          <w:ilvl w:val="0"/>
          <w:numId w:val="4"/>
        </w:numPr>
        <w:spacing w:after="120"/>
        <w:ind w:left="1378" w:hanging="357"/>
        <w:contextualSpacing w:val="0"/>
      </w:pPr>
      <w:r w:rsidRPr="009C17C0">
        <w:t>The three UNGEI outcomes – policies promoting girls’ education, best practices and the partnership.</w:t>
      </w:r>
    </w:p>
    <w:p w:rsidR="009C17C0" w:rsidRPr="009C17C0" w:rsidRDefault="009C17C0" w:rsidP="009C5AB6">
      <w:pPr>
        <w:pStyle w:val="ListParagraph"/>
        <w:numPr>
          <w:ilvl w:val="0"/>
          <w:numId w:val="4"/>
        </w:numPr>
        <w:spacing w:after="120"/>
        <w:ind w:left="1378" w:hanging="357"/>
        <w:contextualSpacing w:val="0"/>
      </w:pPr>
      <w:r w:rsidRPr="009C17C0">
        <w:t>Recommendations for improved performance, sustainability of EGEI</w:t>
      </w:r>
    </w:p>
    <w:p w:rsidR="007860EB" w:rsidRPr="00446625" w:rsidRDefault="00393003" w:rsidP="00192F39">
      <w:pPr>
        <w:pStyle w:val="Heading3"/>
        <w:numPr>
          <w:ilvl w:val="1"/>
          <w:numId w:val="24"/>
        </w:numPr>
      </w:pPr>
      <w:bookmarkStart w:id="21" w:name="_Toc307777942"/>
      <w:r w:rsidRPr="00361F07">
        <w:t xml:space="preserve">Methodology </w:t>
      </w:r>
      <w:r w:rsidR="007860EB" w:rsidRPr="00361F07">
        <w:t>Limitations</w:t>
      </w:r>
      <w:bookmarkEnd w:id="21"/>
    </w:p>
    <w:p w:rsidR="00DC522F" w:rsidRDefault="00DC522F" w:rsidP="00067BCD">
      <w:r w:rsidRPr="00D01D98">
        <w:t>The desk review was constrained by poor record keeping. Most of the minutes of the National Team meeting</w:t>
      </w:r>
      <w:r>
        <w:t>s</w:t>
      </w:r>
      <w:r w:rsidRPr="00D01D98">
        <w:t xml:space="preserve"> were unavailable, as well as the Logic Model and the action plan of the Initiative. Thus, the consultant had to depend on the </w:t>
      </w:r>
      <w:r>
        <w:t xml:space="preserve">UNGEI </w:t>
      </w:r>
      <w:r w:rsidRPr="00D01D98">
        <w:t>Logic model and the five main</w:t>
      </w:r>
      <w:r>
        <w:t>programmes of the GEI in Egypt.</w:t>
      </w:r>
    </w:p>
    <w:p w:rsidR="00DC522F" w:rsidRDefault="00DC522F" w:rsidP="00D40980">
      <w:pPr>
        <w:pStyle w:val="ListParagraph"/>
        <w:ind w:left="0"/>
      </w:pPr>
      <w:r>
        <w:t>Also, the school data bases were unavailable, which led to shortage in unified statistical data of schools and students, and their educational progress until the time of the evaluation</w:t>
      </w:r>
      <w:r w:rsidR="00D40980">
        <w:t>, for example the number of girls who are graduated from the schools and enrolled in preparatory schools and the girls who left schools to marry were not available.</w:t>
      </w:r>
      <w:r>
        <w:t xml:space="preserve"> Each civil society organization handles data in a different manner. In Assiut, the data was only kept in hard copies.</w:t>
      </w:r>
    </w:p>
    <w:p w:rsidR="00D237C5" w:rsidRPr="00D237C5" w:rsidRDefault="00D237C5" w:rsidP="009C5AB6">
      <w:r w:rsidRPr="00D237C5">
        <w:t>Lack of objective measures of UNGEI outcomes: it was statistically difficult to quantify desirable outcomes of UNGEI activities. For instance, if, as a result of a particular UNGEI intervention, girls learn to say “no” to early marriage</w:t>
      </w:r>
      <w:r w:rsidR="00D40980">
        <w:t xml:space="preserve"> anddrop out from schools, </w:t>
      </w:r>
      <w:r w:rsidRPr="00D237C5">
        <w:t xml:space="preserve">this </w:t>
      </w:r>
      <w:r w:rsidRPr="00D237C5">
        <w:lastRenderedPageBreak/>
        <w:t xml:space="preserve">attitudinal change cannot be precisely quantified in numerical terms. Hence the need to view UNGEI as a social movement that addresses issues of social change whose contribution and successes can only be measured subjectively. </w:t>
      </w:r>
    </w:p>
    <w:p w:rsidR="00D237C5" w:rsidRPr="00D01D98" w:rsidRDefault="00D237C5" w:rsidP="00DC522F">
      <w:pPr>
        <w:pStyle w:val="ListParagraph"/>
        <w:ind w:left="0"/>
      </w:pPr>
    </w:p>
    <w:p w:rsidR="00AA2F65" w:rsidRDefault="00467D4E" w:rsidP="00192F39">
      <w:pPr>
        <w:pStyle w:val="Heading2"/>
        <w:numPr>
          <w:ilvl w:val="0"/>
          <w:numId w:val="24"/>
        </w:numPr>
      </w:pPr>
      <w:r>
        <w:br w:type="page"/>
      </w:r>
      <w:bookmarkStart w:id="22" w:name="_Toc307777943"/>
      <w:r w:rsidR="00AA2F65" w:rsidRPr="008C1DEA">
        <w:lastRenderedPageBreak/>
        <w:t>Context – Count</w:t>
      </w:r>
      <w:r w:rsidR="00947AD7" w:rsidRPr="008C1DEA">
        <w:t>ry background, education sector</w:t>
      </w:r>
      <w:bookmarkEnd w:id="22"/>
    </w:p>
    <w:p w:rsidR="0034710F" w:rsidRPr="0034710F" w:rsidRDefault="0034710F" w:rsidP="0034710F">
      <w:r>
        <w:t>This chapter provides brief background information on the country, as well as a succinct overview of the education sector and the progress towards girls’ education and gender equality. Key issues affecting girls’ education and gender equality are highlighted.</w:t>
      </w:r>
    </w:p>
    <w:p w:rsidR="00DD382D" w:rsidRDefault="00DD382D" w:rsidP="00192F39">
      <w:pPr>
        <w:pStyle w:val="Heading3"/>
        <w:numPr>
          <w:ilvl w:val="1"/>
          <w:numId w:val="25"/>
        </w:numPr>
      </w:pPr>
      <w:bookmarkStart w:id="23" w:name="_Toc307777944"/>
      <w:r w:rsidRPr="00446625">
        <w:t>Country Background</w:t>
      </w:r>
      <w:bookmarkEnd w:id="23"/>
    </w:p>
    <w:p w:rsidR="0002442E" w:rsidRPr="0002442E" w:rsidRDefault="006210DF" w:rsidP="003E6483">
      <w:r>
        <w:t>Egypt is located in the northeast corner of the African continent. It is bordered by Libya to the west, Sudan to the south, the Red Sea to the east and the Mediterranean Sea to the north. Egypt is administratively</w:t>
      </w:r>
      <w:r w:rsidR="003E6483">
        <w:t xml:space="preserve"> divided into 27 governorates; the four Urban Governorates (Cairo, Alexandria, Port Said, and Suez) have no rural population. Eachof the other 23 governorates is subdivided into urban and rural areas. Nine of these governorates are located in the Nile Delta (Lower Egypt), nine are located in the Nile Valley (Upper Egypt), and the remaining five Frontier Governorates are located on the eastern and western boundaries of Egypt.</w:t>
      </w:r>
    </w:p>
    <w:p w:rsidR="00182936" w:rsidRPr="00446625" w:rsidRDefault="00025B33" w:rsidP="00192F39">
      <w:pPr>
        <w:pStyle w:val="Heading3"/>
        <w:numPr>
          <w:ilvl w:val="1"/>
          <w:numId w:val="25"/>
        </w:numPr>
      </w:pPr>
      <w:bookmarkStart w:id="24" w:name="_Toc307777945"/>
      <w:r>
        <w:t>Egypt</w:t>
      </w:r>
      <w:r w:rsidR="00D108A0">
        <w:t>’s</w:t>
      </w:r>
      <w:r w:rsidR="00D41231" w:rsidRPr="00446625">
        <w:t xml:space="preserve"> Education S</w:t>
      </w:r>
      <w:r w:rsidR="00182936" w:rsidRPr="00446625">
        <w:t>ector</w:t>
      </w:r>
      <w:bookmarkEnd w:id="24"/>
    </w:p>
    <w:p w:rsidR="00C06865" w:rsidRDefault="00025B33" w:rsidP="000179B0">
      <w:r>
        <w:t xml:space="preserve">Egypt has the largest overall education system in the </w:t>
      </w:r>
      <w:hyperlink r:id="rId9" w:tooltip="Middle East and North Africa" w:history="1">
        <w:r w:rsidRPr="00025B33">
          <w:t>Middle East and North Africa</w:t>
        </w:r>
      </w:hyperlink>
      <w:r>
        <w:t xml:space="preserve"> (MENA) and it has grown rapidly since the early 1990s. In recent years the Government of Egypt has accorded even greater priority in improving the education system. </w:t>
      </w:r>
    </w:p>
    <w:p w:rsidR="00025B33" w:rsidRDefault="00025B33" w:rsidP="009E7990">
      <w:r>
        <w:t xml:space="preserve">The public education system in Egypt consists of three levels: the basic education stage for </w:t>
      </w:r>
      <w:r w:rsidR="009E7990">
        <w:t>6</w:t>
      </w:r>
      <w:r>
        <w:t xml:space="preserve">–14 years old: primary school for six years and preparatory school for three years. Then, the secondary school stage is for three years,for ages 15 to 17, followed by the tertiary level. </w:t>
      </w:r>
      <w:r w:rsidR="00C06865" w:rsidRPr="00C06865">
        <w:rPr>
          <w:lang w:val="en-GB"/>
        </w:rPr>
        <w:t xml:space="preserve">Since Egypt's extension of the free compulsory education law </w:t>
      </w:r>
      <w:r w:rsidR="00001BFC">
        <w:rPr>
          <w:lang w:val="en-GB"/>
        </w:rPr>
        <w:t>number 139 of</w:t>
      </w:r>
      <w:r w:rsidR="00C06865" w:rsidRPr="00C06865">
        <w:rPr>
          <w:lang w:val="en-GB"/>
        </w:rPr>
        <w:t xml:space="preserve"> 1981 to include the Preparatory Stage, both Primary and Preparatory phases (Ages 6 through 14) have been combined together under the label </w:t>
      </w:r>
      <w:r w:rsidR="00C06865" w:rsidRPr="00C06865">
        <w:rPr>
          <w:b/>
          <w:bCs/>
          <w:lang w:val="en-GB"/>
        </w:rPr>
        <w:t>Basic Education</w:t>
      </w:r>
      <w:r>
        <w:t xml:space="preserve">. </w:t>
      </w:r>
      <w:r w:rsidR="00EF44E6" w:rsidRPr="00EF44E6">
        <w:t xml:space="preserve">Basic compulsory free education guaranteed by the constitution for all Egyptian children within the age from 6 to 15 years. </w:t>
      </w:r>
      <w:r>
        <w:t>Moreover, all levels of education are free in any government run schools.</w:t>
      </w:r>
    </w:p>
    <w:p w:rsidR="00025B33" w:rsidRDefault="00025B33" w:rsidP="00025B33">
      <w:r>
        <w:t>Promotional examinations are held at all levels except in grades 3, 6 and 9 at the basic education level and the grades 11 and 12 in the secondary stage, which apply standardized regional or national exams.</w:t>
      </w:r>
    </w:p>
    <w:p w:rsidR="009E7990" w:rsidRDefault="009E7990" w:rsidP="00D24FE7">
      <w:r>
        <w:t xml:space="preserve">The kindergarten </w:t>
      </w:r>
      <w:r w:rsidR="00D24FE7">
        <w:t>stage, currently outside the educational scale, lasts for two years and the children enroll in it from the age of four to the age of six. This stage is regulated by the minister of education’s decree number 149 of 1991 which regulates admission to the government and private kindergarten schools aiming at preparing children for later on enrollment in basic education stage.</w:t>
      </w:r>
    </w:p>
    <w:p w:rsidR="00C06865" w:rsidRDefault="00C06865" w:rsidP="00A04A81">
      <w:r w:rsidRPr="00C06865">
        <w:lastRenderedPageBreak/>
        <w:t xml:space="preserve">According to the </w:t>
      </w:r>
      <w:hyperlink r:id="rId10" w:tooltip="Human Development Index" w:history="1">
        <w:r w:rsidRPr="00C06865">
          <w:rPr>
            <w:rStyle w:val="Hyperlink"/>
          </w:rPr>
          <w:t>Human Development Index</w:t>
        </w:r>
      </w:hyperlink>
      <w:r w:rsidRPr="00C06865">
        <w:t xml:space="preserve"> (HDI), Egypt is ranked 123 in the HDI, and 7 in the lowest 10 HDI countries in the Middle East and Northern Africa, in 2009. The government is responsible for offering free education at all levels. The Ministry of education is also tackling with a number of issues: trying to move from a highly centralized system to offering more autonomy to individual institutions, thereby increasing accountability.</w:t>
      </w:r>
    </w:p>
    <w:p w:rsidR="008F7405" w:rsidRPr="00C06865" w:rsidRDefault="008F7405" w:rsidP="008F7405">
      <w:r>
        <w:t>Egypt launched its National Strategic Plan for Pre-University Education Reform (2007/08 – 2011/12). The Strategic Plan (which has the subtitle ‘Towards an educational paradigm shift’) mirrors Egypt’s commitment to a comprehensive, sustainable, and collective approach towards ensuring an education of quality for all and developing a knowledge society. Its key elements are: access and participation; teachers; pedagogy; curriculum and learning assessment; textbooks and learning materials; management and governance; and a quality improvement strategy.</w:t>
      </w:r>
    </w:p>
    <w:p w:rsidR="00BB0A6F" w:rsidRDefault="00CA28FA" w:rsidP="00192F39">
      <w:pPr>
        <w:pStyle w:val="Heading3"/>
        <w:numPr>
          <w:ilvl w:val="1"/>
          <w:numId w:val="25"/>
        </w:numPr>
      </w:pPr>
      <w:bookmarkStart w:id="25" w:name="_Toc307777946"/>
      <w:r w:rsidRPr="00446625">
        <w:t>Girls’ Education in</w:t>
      </w:r>
      <w:r w:rsidR="008F7405">
        <w:t xml:space="preserve"> Egypt</w:t>
      </w:r>
      <w:bookmarkEnd w:id="25"/>
    </w:p>
    <w:p w:rsidR="00D108A0" w:rsidRDefault="00CC014A" w:rsidP="000179B0">
      <w:r>
        <w:t xml:space="preserve">In the context of </w:t>
      </w:r>
      <w:r w:rsidR="000179B0">
        <w:t>J</w:t>
      </w:r>
      <w:r>
        <w:t>omt</w:t>
      </w:r>
      <w:r w:rsidR="000179B0">
        <w:t>ie</w:t>
      </w:r>
      <w:r>
        <w:t>n declaration principles concerning Education for All (1990), Egypt focused on available opportunities for Education for All; besides improving the quality of education in different schools and stages for preparing the individual able to deal with the future.</w:t>
      </w:r>
    </w:p>
    <w:p w:rsidR="00A508FD" w:rsidRDefault="00A508FD" w:rsidP="00A508FD">
      <w:pPr>
        <w:jc w:val="center"/>
      </w:pPr>
      <w:r w:rsidRPr="00A508FD">
        <w:rPr>
          <w:noProof/>
        </w:rPr>
        <w:drawing>
          <wp:inline distT="0" distB="0" distL="0" distR="0">
            <wp:extent cx="4578264" cy="2051222"/>
            <wp:effectExtent l="19050" t="0" r="12786" b="6178"/>
            <wp:docPr id="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51646" w:rsidRDefault="00451646" w:rsidP="00451646">
      <w:pPr>
        <w:pStyle w:val="Caption"/>
        <w:jc w:val="center"/>
      </w:pPr>
      <w:r>
        <w:t>Fig 1: Gender Gap</w:t>
      </w:r>
      <w:r w:rsidRPr="0042542F">
        <w:t xml:space="preserve"> in Primary Ed</w:t>
      </w:r>
      <w:r>
        <w:t>ucation during the periond1990 – 2007</w:t>
      </w:r>
    </w:p>
    <w:p w:rsidR="00451646" w:rsidRPr="0042542F" w:rsidRDefault="00451646" w:rsidP="00451646">
      <w:pPr>
        <w:spacing w:after="120"/>
      </w:pPr>
      <w:r>
        <w:t>Source:</w:t>
      </w:r>
      <w:r w:rsidR="00A40F54">
        <w:t>World B</w:t>
      </w:r>
      <w:r>
        <w:t xml:space="preserve">ank, </w:t>
      </w:r>
      <w:r w:rsidRPr="00A768D4">
        <w:t>DATASTATISTICS</w:t>
      </w:r>
      <w:r>
        <w:t>- Country profiles.</w:t>
      </w:r>
    </w:p>
    <w:p w:rsidR="00451646" w:rsidRDefault="00451646" w:rsidP="00451646">
      <w:pPr>
        <w:rPr>
          <w:rStyle w:val="longtext"/>
          <w:shd w:val="clear" w:color="auto" w:fill="FFFFFF"/>
        </w:rPr>
      </w:pPr>
      <w:r>
        <w:rPr>
          <w:rStyle w:val="longtext"/>
          <w:shd w:val="clear" w:color="auto" w:fill="FFFFFF"/>
        </w:rPr>
        <w:t>Although the gender gap has slightly increased during the period 2005 – 2007 but the enrollment rate for girls during the same period is increased (figure2).</w:t>
      </w:r>
    </w:p>
    <w:p w:rsidR="00451646" w:rsidRDefault="00451646" w:rsidP="00BC3686">
      <w:pPr>
        <w:rPr>
          <w:rStyle w:val="longtext"/>
          <w:shd w:val="clear" w:color="auto" w:fill="FFFFFF"/>
        </w:rPr>
      </w:pPr>
    </w:p>
    <w:p w:rsidR="00451646" w:rsidRDefault="00451646" w:rsidP="00BC3686">
      <w:pPr>
        <w:rPr>
          <w:rStyle w:val="longtext"/>
          <w:shd w:val="clear" w:color="auto" w:fill="FFFFFF"/>
        </w:rPr>
      </w:pPr>
      <w:r w:rsidRPr="00451646">
        <w:rPr>
          <w:rStyle w:val="longtext"/>
          <w:noProof/>
          <w:shd w:val="clear" w:color="auto" w:fill="FFFFFF"/>
        </w:rPr>
        <w:lastRenderedPageBreak/>
        <w:drawing>
          <wp:inline distT="0" distB="0" distL="0" distR="0">
            <wp:extent cx="5581375" cy="4506098"/>
            <wp:effectExtent l="19050" t="0" r="19325" b="8752"/>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51646" w:rsidRDefault="00451646" w:rsidP="00451646">
      <w:pPr>
        <w:pStyle w:val="Caption"/>
      </w:pPr>
      <w:r>
        <w:t xml:space="preserve">Fig 2: </w:t>
      </w:r>
      <w:r w:rsidRPr="0042542F">
        <w:t>Gross Enrollment in Primary Ed</w:t>
      </w:r>
      <w:r>
        <w:t>ucation by Gender during the periond1990 – 2007</w:t>
      </w:r>
    </w:p>
    <w:p w:rsidR="00451646" w:rsidRPr="0042542F" w:rsidRDefault="00451646" w:rsidP="00451646">
      <w:pPr>
        <w:spacing w:after="120"/>
      </w:pPr>
      <w:r>
        <w:t xml:space="preserve">Source:World </w:t>
      </w:r>
      <w:r w:rsidR="00ED0710">
        <w:t>Bank</w:t>
      </w:r>
      <w:r>
        <w:t xml:space="preserve">, </w:t>
      </w:r>
      <w:r w:rsidRPr="00A768D4">
        <w:t>DATASTATISTICS</w:t>
      </w:r>
      <w:r>
        <w:t>- Country profiles.</w:t>
      </w:r>
    </w:p>
    <w:p w:rsidR="003F0678" w:rsidRPr="003F0678" w:rsidRDefault="003F0678" w:rsidP="001E4A2A">
      <w:pPr>
        <w:rPr>
          <w:shd w:val="clear" w:color="auto" w:fill="FFFFFF"/>
        </w:rPr>
      </w:pPr>
      <w:r w:rsidRPr="003F0678">
        <w:rPr>
          <w:shd w:val="clear" w:color="auto" w:fill="FFFFFF"/>
        </w:rPr>
        <w:t xml:space="preserve">The gender gap in primary education widened during the eighties where it reached 15.1 in 1990 that led to the beginning of thinking about the establishment of community schools, which began in partnership between the UNICEF and the Ministry of Education in 1992 with the aim of admitting drop out girls and reducing the gender gap. More than 200 community schools were established </w:t>
      </w:r>
      <w:r w:rsidR="001E4A2A">
        <w:rPr>
          <w:shd w:val="clear" w:color="auto" w:fill="FFFFFF"/>
        </w:rPr>
        <w:t xml:space="preserve">in </w:t>
      </w:r>
      <w:r w:rsidR="001E4A2A" w:rsidRPr="001E4A2A">
        <w:rPr>
          <w:shd w:val="clear" w:color="auto" w:fill="FFFFFF"/>
        </w:rPr>
        <w:t xml:space="preserve">hamlets and deprived areas as concerning educational services in </w:t>
      </w:r>
      <w:r w:rsidRPr="003F0678">
        <w:rPr>
          <w:shd w:val="clear" w:color="auto" w:fill="FFFFFF"/>
        </w:rPr>
        <w:t xml:space="preserve">the governorates of Kena, Assiut and Sohag. </w:t>
      </w:r>
      <w:r>
        <w:rPr>
          <w:shd w:val="clear" w:color="auto" w:fill="FFFFFF"/>
        </w:rPr>
        <w:t xml:space="preserve">It </w:t>
      </w:r>
      <w:r w:rsidRPr="003F0678">
        <w:rPr>
          <w:shd w:val="clear" w:color="auto" w:fill="FFFFFF"/>
        </w:rPr>
        <w:t xml:space="preserve">is designed to introduce innovated methods </w:t>
      </w:r>
      <w:r>
        <w:rPr>
          <w:shd w:val="clear" w:color="auto" w:fill="FFFFFF"/>
        </w:rPr>
        <w:t>and</w:t>
      </w:r>
      <w:r w:rsidRPr="003F0678">
        <w:rPr>
          <w:shd w:val="clear" w:color="auto" w:fill="FFFFFF"/>
        </w:rPr>
        <w:t xml:space="preserve"> aiming at the realization of education for all by providing a solid foundation of an educational program focusing on girls through an educational program similar to a primary educational program in the context of guide principles assessed by the Ministry of Education.</w:t>
      </w:r>
    </w:p>
    <w:p w:rsidR="003F0678" w:rsidRPr="003F0678" w:rsidRDefault="003F0678" w:rsidP="001E4A2A">
      <w:pPr>
        <w:rPr>
          <w:shd w:val="clear" w:color="auto" w:fill="FFFFFF"/>
        </w:rPr>
      </w:pPr>
      <w:r w:rsidRPr="003F0678">
        <w:rPr>
          <w:shd w:val="clear" w:color="auto" w:fill="FFFFFF"/>
        </w:rPr>
        <w:t>The community schools program coincides with local requirements and accepts girls aged from 6 to 12 years</w:t>
      </w:r>
      <w:r w:rsidR="001E4A2A">
        <w:rPr>
          <w:shd w:val="clear" w:color="auto" w:fill="FFFFFF"/>
        </w:rPr>
        <w:t xml:space="preserve"> wheret</w:t>
      </w:r>
      <w:r w:rsidRPr="003F0678">
        <w:rPr>
          <w:shd w:val="clear" w:color="auto" w:fill="FFFFFF"/>
        </w:rPr>
        <w:t xml:space="preserve">he priority is given to older pupils. </w:t>
      </w:r>
    </w:p>
    <w:p w:rsidR="003F0678" w:rsidRPr="003F0678" w:rsidRDefault="003F0678" w:rsidP="00373BE5">
      <w:pPr>
        <w:rPr>
          <w:shd w:val="clear" w:color="auto" w:fill="FFFFFF"/>
        </w:rPr>
      </w:pPr>
      <w:r w:rsidRPr="003F0678">
        <w:rPr>
          <w:shd w:val="clear" w:color="auto" w:fill="FFFFFF"/>
        </w:rPr>
        <w:lastRenderedPageBreak/>
        <w:t>This was followed by the establishment of one-class room schools in 1993 in the areas where there are increased numbers of uneducated girls (girls out of schools)</w:t>
      </w:r>
      <w:r w:rsidR="00373BE5">
        <w:rPr>
          <w:shd w:val="clear" w:color="auto" w:fill="FFFFFF"/>
        </w:rPr>
        <w:t xml:space="preserve"> at nationwide</w:t>
      </w:r>
      <w:r w:rsidRPr="003F0678">
        <w:rPr>
          <w:shd w:val="clear" w:color="auto" w:fill="FFFFFF"/>
        </w:rPr>
        <w:t xml:space="preserve">, usually rural and remote areas. </w:t>
      </w:r>
    </w:p>
    <w:p w:rsidR="00BC3686" w:rsidRPr="00BC3686" w:rsidRDefault="00BC3686" w:rsidP="00BC3686">
      <w:r>
        <w:t>It is g</w:t>
      </w:r>
      <w:r w:rsidRPr="00BC3686">
        <w:t>overnmental schools affiliated to general education system in Egypt. They are established in places deprived from schools. These schools are for girls (8-14 years old) who have not access to school or who are dropouts. The school consists of a building including one study room where all girls with different educational levels and different ages attend. This school is a kind of multi-grade school. The curricula of primary education are taught, in addition to vocational formation.</w:t>
      </w:r>
    </w:p>
    <w:p w:rsidR="00A22877" w:rsidRPr="00B15B44" w:rsidRDefault="00A22877" w:rsidP="00C37AC6">
      <w:pPr>
        <w:rPr>
          <w:rStyle w:val="longtext"/>
        </w:rPr>
      </w:pPr>
      <w:r w:rsidRPr="00B15B44">
        <w:rPr>
          <w:rStyle w:val="longtext"/>
          <w:shd w:val="clear" w:color="auto" w:fill="FFFFFF"/>
        </w:rPr>
        <w:t>Due to the difference between th</w:t>
      </w:r>
      <w:r w:rsidR="00C37AC6">
        <w:rPr>
          <w:rStyle w:val="longtext"/>
          <w:shd w:val="clear" w:color="auto" w:fill="FFFFFF"/>
        </w:rPr>
        <w:t>e</w:t>
      </w:r>
      <w:r w:rsidRPr="00B15B44">
        <w:rPr>
          <w:rStyle w:val="longtext"/>
          <w:shd w:val="clear" w:color="auto" w:fill="FFFFFF"/>
        </w:rPr>
        <w:t>s</w:t>
      </w:r>
      <w:r w:rsidR="00C37AC6">
        <w:rPr>
          <w:rStyle w:val="longtext"/>
          <w:shd w:val="clear" w:color="auto" w:fill="FFFFFF"/>
        </w:rPr>
        <w:t>e</w:t>
      </w:r>
      <w:r w:rsidRPr="00B15B44">
        <w:rPr>
          <w:rStyle w:val="longtext"/>
          <w:shd w:val="clear" w:color="auto" w:fill="FFFFFF"/>
        </w:rPr>
        <w:t xml:space="preserve"> type</w:t>
      </w:r>
      <w:r w:rsidR="00C37AC6">
        <w:rPr>
          <w:rStyle w:val="longtext"/>
          <w:shd w:val="clear" w:color="auto" w:fill="FFFFFF"/>
        </w:rPr>
        <w:t>s</w:t>
      </w:r>
      <w:r w:rsidRPr="00B15B44">
        <w:rPr>
          <w:rStyle w:val="longtext"/>
          <w:shd w:val="clear" w:color="auto" w:fill="FFFFFF"/>
        </w:rPr>
        <w:t xml:space="preserve"> of schools and regular primary schools, a department for one-class schools was established in the Ministry of Education to follow up on both one-class schools </w:t>
      </w:r>
      <w:r w:rsidRPr="00B15B44">
        <w:rPr>
          <w:rStyle w:val="longtext"/>
        </w:rPr>
        <w:t>and community schools.</w:t>
      </w:r>
    </w:p>
    <w:p w:rsidR="00BB0A6F" w:rsidRDefault="008F4074" w:rsidP="00A22877">
      <w:pPr>
        <w:rPr>
          <w:rFonts w:eastAsiaTheme="minorHAnsi"/>
        </w:rPr>
      </w:pPr>
      <w:r w:rsidRPr="008F4074">
        <w:t>In October 2000 GEI was established in Egypt upon the launch of UNGEI</w:t>
      </w:r>
      <w:r>
        <w:t xml:space="preserve"> i</w:t>
      </w:r>
      <w:r w:rsidR="00A22877" w:rsidRPr="00A22877">
        <w:t xml:space="preserve">n Dakar, Senegal, by the UN Secretary General Kofi Anan. </w:t>
      </w:r>
      <w:r w:rsidR="00A22877" w:rsidRPr="00A22877">
        <w:rPr>
          <w:rFonts w:eastAsiaTheme="minorHAnsi"/>
        </w:rPr>
        <w:t>The mandate of UNGEI is to narrow the gender gap in primary and secondary education by 2005 and to ensure that, by 2015, all children were able to complete primary schooling, with equal access to all levels of education for girls and boys</w:t>
      </w:r>
      <w:r w:rsidR="00A22877">
        <w:rPr>
          <w:rFonts w:eastAsiaTheme="minorHAnsi"/>
        </w:rPr>
        <w:t>.</w:t>
      </w:r>
    </w:p>
    <w:p w:rsidR="00BB0A6F" w:rsidRPr="00AE1F76" w:rsidRDefault="00BB0A6F" w:rsidP="00192F39">
      <w:pPr>
        <w:pStyle w:val="Heading3"/>
        <w:numPr>
          <w:ilvl w:val="1"/>
          <w:numId w:val="25"/>
        </w:numPr>
      </w:pPr>
      <w:r w:rsidRPr="00AE1F76">
        <w:br w:type="page"/>
      </w:r>
    </w:p>
    <w:p w:rsidR="0034710F" w:rsidRDefault="00AA2F65" w:rsidP="00192F39">
      <w:pPr>
        <w:pStyle w:val="Heading2"/>
        <w:numPr>
          <w:ilvl w:val="0"/>
          <w:numId w:val="25"/>
        </w:numPr>
      </w:pPr>
      <w:bookmarkStart w:id="26" w:name="_Toc307777947"/>
      <w:r w:rsidRPr="008C1DEA">
        <w:lastRenderedPageBreak/>
        <w:t xml:space="preserve">Establishment and Evolution of </w:t>
      </w:r>
      <w:r w:rsidR="00BB591F">
        <w:t>U</w:t>
      </w:r>
      <w:r w:rsidRPr="008C1DEA">
        <w:t>NGE</w:t>
      </w:r>
      <w:r w:rsidR="0034710F">
        <w:t>I</w:t>
      </w:r>
      <w:r w:rsidR="00FA48B3">
        <w:t xml:space="preserve"> at </w:t>
      </w:r>
      <w:r w:rsidR="00EB0FA6">
        <w:t>Egypt</w:t>
      </w:r>
      <w:bookmarkEnd w:id="26"/>
    </w:p>
    <w:p w:rsidR="0034710F" w:rsidRPr="0034710F" w:rsidRDefault="0034710F" w:rsidP="0034710F">
      <w:r>
        <w:t>This chapter provides an overview of the establishment and evolution of UNGEI. It outlines the objectives and structures that make UNGEI function, describes its various levels of operation, and outlines its key strategies and activities. A fuller assessment of UNGEI’s achievements and challenges will follow in chapters V and VI which deal with the evaluation’s findings.</w:t>
      </w:r>
    </w:p>
    <w:p w:rsidR="000126B6" w:rsidRPr="00446625" w:rsidRDefault="000126B6" w:rsidP="00192F39">
      <w:pPr>
        <w:pStyle w:val="Heading3"/>
        <w:numPr>
          <w:ilvl w:val="1"/>
          <w:numId w:val="25"/>
        </w:numPr>
      </w:pPr>
      <w:bookmarkStart w:id="27" w:name="_Toc307777948"/>
      <w:r w:rsidRPr="00446625">
        <w:t xml:space="preserve">Establishment of </w:t>
      </w:r>
      <w:r w:rsidR="00EB0FA6">
        <w:t>EGEI</w:t>
      </w:r>
      <w:bookmarkEnd w:id="27"/>
    </w:p>
    <w:p w:rsidR="00EB0FA6" w:rsidRDefault="00EB0FA6" w:rsidP="00FA0042">
      <w:pPr>
        <w:rPr>
          <w:rFonts w:eastAsiaTheme="minorHAnsi"/>
          <w:color w:val="FF0000"/>
        </w:rPr>
      </w:pPr>
      <w:r w:rsidRPr="00A22877">
        <w:t>The National Council for Childhood &amp; Motherhood (NCCM) was established in 1988 as the highest government</w:t>
      </w:r>
      <w:r>
        <w:t>al</w:t>
      </w:r>
      <w:r w:rsidRPr="00A22877">
        <w:t xml:space="preserve"> authority entrusted with policymaking, planning, coordinating, monitoring and evaluation of activities in the areas of protection and child development.</w:t>
      </w:r>
    </w:p>
    <w:p w:rsidR="00EB0FA6" w:rsidRPr="00A66388" w:rsidRDefault="000F2D9F" w:rsidP="000F2D9F">
      <w:r>
        <w:t>EGEI can in fact be traced to October 24</w:t>
      </w:r>
      <w:r>
        <w:rPr>
          <w:sz w:val="13"/>
          <w:szCs w:val="13"/>
        </w:rPr>
        <w:t xml:space="preserve">th </w:t>
      </w:r>
      <w:r>
        <w:t>2000, when a major workshop was held in Cairo in order to respond to the UN Secretary- General</w:t>
      </w:r>
      <w:r>
        <w:rPr>
          <w:rFonts w:hint="cs"/>
        </w:rPr>
        <w:t>’</w:t>
      </w:r>
      <w:r>
        <w:t>s Initiative on Girls</w:t>
      </w:r>
      <w:r>
        <w:rPr>
          <w:rFonts w:hint="cs"/>
        </w:rPr>
        <w:t>’</w:t>
      </w:r>
      <w:r w:rsidR="00B46407">
        <w:t xml:space="preserve"> Education, launched </w:t>
      </w:r>
      <w:r>
        <w:t xml:space="preserve">just a few months earlier. The workshop brought together top-level policy-makers from various ministries, the UN country team as well as Aid and Donor agencies; it was chaired by the Secretary-General of the NCCM, the entity that was to become the lead government agency coordinating the initiative. </w:t>
      </w:r>
      <w:r w:rsidR="00EB0FA6">
        <w:t xml:space="preserve">Seven Governorates were targeted in GEI, named, Giza, BeniSuef, Fayoum, Menia, Assuit, Souhag and Behira. </w:t>
      </w:r>
    </w:p>
    <w:p w:rsidR="00EB0FA6" w:rsidRDefault="00EB0FA6" w:rsidP="00EB0FA6">
      <w:pPr>
        <w:rPr>
          <w:rStyle w:val="longtext"/>
          <w:shd w:val="clear" w:color="auto" w:fill="FFFFFF"/>
        </w:rPr>
      </w:pPr>
      <w:r w:rsidRPr="00B15B44">
        <w:rPr>
          <w:rStyle w:val="longtext"/>
        </w:rPr>
        <w:t xml:space="preserve">These governorates were </w:t>
      </w:r>
      <w:r>
        <w:rPr>
          <w:rStyle w:val="longtext"/>
        </w:rPr>
        <w:t>selected</w:t>
      </w:r>
      <w:r w:rsidRPr="00B15B44">
        <w:rPr>
          <w:rStyle w:val="longtext"/>
        </w:rPr>
        <w:t xml:space="preserve"> based on a study conducted by Dr. </w:t>
      </w:r>
      <w:r w:rsidRPr="00B15B44">
        <w:rPr>
          <w:rStyle w:val="longtext"/>
          <w:shd w:val="clear" w:color="auto" w:fill="FFFFFF"/>
        </w:rPr>
        <w:t>Nader Fergani on the number of students</w:t>
      </w:r>
      <w:r>
        <w:rPr>
          <w:rStyle w:val="longtext"/>
          <w:shd w:val="clear" w:color="auto" w:fill="FFFFFF"/>
        </w:rPr>
        <w:t xml:space="preserve"> out of schools</w:t>
      </w:r>
      <w:r w:rsidRPr="00B15B44">
        <w:rPr>
          <w:rStyle w:val="longtext"/>
          <w:shd w:val="clear" w:color="auto" w:fill="FFFFFF"/>
        </w:rPr>
        <w:t>, according to gender and gender gap. The study revealed that the six governorates of Giza, BeniSuef, Fayoum, Minya, Assiut and Sohag are characterized with the highest gender gap and are all located in Upper Egypt</w:t>
      </w:r>
      <w:r>
        <w:rPr>
          <w:rStyle w:val="longtext"/>
          <w:shd w:val="clear" w:color="auto" w:fill="FFFFFF"/>
        </w:rPr>
        <w:t xml:space="preserve"> except Behaira governorate</w:t>
      </w:r>
      <w:r w:rsidRPr="00B15B44">
        <w:rPr>
          <w:rStyle w:val="longtext"/>
          <w:shd w:val="clear" w:color="auto" w:fill="FFFFFF"/>
        </w:rPr>
        <w:t>. The governorate of Behaira on the other hand, located in Lower Egypt, is characterized by high numbers of drop-out students (both males and females).</w:t>
      </w:r>
    </w:p>
    <w:p w:rsidR="00A526B8" w:rsidRPr="00B15208" w:rsidRDefault="00511E50" w:rsidP="00B15208">
      <w:pPr>
        <w:pStyle w:val="Heading3"/>
        <w:numPr>
          <w:ilvl w:val="0"/>
          <w:numId w:val="0"/>
        </w:numPr>
        <w:ind w:left="567"/>
      </w:pPr>
      <w:bookmarkStart w:id="28" w:name="_Toc307777949"/>
      <w:r w:rsidRPr="00B15208">
        <w:t xml:space="preserve">4.1.1 </w:t>
      </w:r>
      <w:r w:rsidR="00A526B8" w:rsidRPr="00B15208">
        <w:t>Vision of EGEI</w:t>
      </w:r>
      <w:bookmarkEnd w:id="28"/>
    </w:p>
    <w:p w:rsidR="00A526B8" w:rsidRPr="00B15B44" w:rsidRDefault="00A526B8" w:rsidP="00DD4266">
      <w:pPr>
        <w:rPr>
          <w:rStyle w:val="longtext"/>
          <w:shd w:val="clear" w:color="auto" w:fill="FFFFFF"/>
        </w:rPr>
      </w:pPr>
      <w:r>
        <w:t>Ensure the right to education for all as one of the mostimportant entry points to sustainable development. This isbecause education – especially girls' education - helps solvemany developmental problems such as over population,illiteracy, poverty, child labor, and early marriage.</w:t>
      </w:r>
    </w:p>
    <w:p w:rsidR="00DC3046" w:rsidRDefault="00FE529C" w:rsidP="00DD4266">
      <w:pPr>
        <w:pStyle w:val="Heading3"/>
        <w:numPr>
          <w:ilvl w:val="0"/>
          <w:numId w:val="0"/>
        </w:numPr>
        <w:ind w:left="567"/>
      </w:pPr>
      <w:bookmarkStart w:id="29" w:name="_Toc291705514"/>
      <w:bookmarkStart w:id="30" w:name="_Toc307777950"/>
      <w:r>
        <w:t>4.1.</w:t>
      </w:r>
      <w:r w:rsidR="00DD4266">
        <w:t>2</w:t>
      </w:r>
      <w:r w:rsidR="00DC3046">
        <w:t xml:space="preserve"> Goal of </w:t>
      </w:r>
      <w:r w:rsidR="0048176E">
        <w:t>E</w:t>
      </w:r>
      <w:r w:rsidR="00DC3046">
        <w:t>GEI</w:t>
      </w:r>
      <w:bookmarkEnd w:id="29"/>
      <w:bookmarkEnd w:id="30"/>
    </w:p>
    <w:p w:rsidR="00DC3046" w:rsidRDefault="00FE529C" w:rsidP="00BE2AB1">
      <w:r>
        <w:t>The goal of EGEI is t</w:t>
      </w:r>
      <w:r w:rsidR="00DC3046">
        <w:t xml:space="preserve">o decrease the gender gap in primary education enrollment rates by 2007 in the villages of the </w:t>
      </w:r>
      <w:r w:rsidR="00BE2AB1">
        <w:t>seven</w:t>
      </w:r>
      <w:r w:rsidR="00DC3046">
        <w:t xml:space="preserve"> governorates targeted by the Initiative by 60% of its value in the year 2002. </w:t>
      </w:r>
    </w:p>
    <w:p w:rsidR="00DC3046" w:rsidRDefault="00FE529C" w:rsidP="00DD4266">
      <w:pPr>
        <w:pStyle w:val="Heading3"/>
        <w:numPr>
          <w:ilvl w:val="0"/>
          <w:numId w:val="0"/>
        </w:numPr>
        <w:ind w:left="567"/>
      </w:pPr>
      <w:bookmarkStart w:id="31" w:name="_Toc291705515"/>
      <w:bookmarkStart w:id="32" w:name="_Toc307777951"/>
      <w:r>
        <w:lastRenderedPageBreak/>
        <w:t>4.1.</w:t>
      </w:r>
      <w:r w:rsidR="00DD4266">
        <w:t>3</w:t>
      </w:r>
      <w:r w:rsidR="00DC3046">
        <w:t xml:space="preserve"> Partners</w:t>
      </w:r>
      <w:bookmarkEnd w:id="31"/>
      <w:r w:rsidR="007626E7">
        <w:t>in EGEI</w:t>
      </w:r>
      <w:bookmarkEnd w:id="32"/>
    </w:p>
    <w:p w:rsidR="00DC3046" w:rsidRDefault="00420F8C" w:rsidP="00620582">
      <w:r>
        <w:t xml:space="preserve">The partners in EGEI are </w:t>
      </w:r>
      <w:r w:rsidR="00DC3046">
        <w:t>The National Council for Childhood and Motherhood – Eight UN organizations – National taskforce includes, as members, 1</w:t>
      </w:r>
      <w:r w:rsidR="00620582">
        <w:t>7</w:t>
      </w:r>
      <w:r w:rsidR="00DC3046">
        <w:t xml:space="preserve"> ministries, organizations from information sector and number of central NGOs – Seven local voluntary taskforces – Seven NGOs at the governorate level – Governorates headquarters – Private sector. </w:t>
      </w:r>
    </w:p>
    <w:p w:rsidR="00DC3046" w:rsidRPr="0048176E" w:rsidRDefault="0048176E" w:rsidP="00DD4266">
      <w:pPr>
        <w:pStyle w:val="Heading3"/>
        <w:numPr>
          <w:ilvl w:val="0"/>
          <w:numId w:val="0"/>
        </w:numPr>
        <w:ind w:left="567"/>
      </w:pPr>
      <w:bookmarkStart w:id="33" w:name="_Toc291705516"/>
      <w:bookmarkStart w:id="34" w:name="_Toc307777952"/>
      <w:r w:rsidRPr="0048176E">
        <w:t>4.1.</w:t>
      </w:r>
      <w:r w:rsidR="00DD4266">
        <w:t>4</w:t>
      </w:r>
      <w:r w:rsidR="00DC3046" w:rsidRPr="0048176E">
        <w:t xml:space="preserve"> Target Groups</w:t>
      </w:r>
      <w:bookmarkEnd w:id="33"/>
      <w:bookmarkEnd w:id="34"/>
    </w:p>
    <w:p w:rsidR="00DC3046" w:rsidRDefault="00DC3046" w:rsidP="00DC3046">
      <w:r>
        <w:t xml:space="preserve">Non-enrolled and drop-out girls in the age range from 6 to less than 13 years and boys who need to join this type of schools in the same age range by a ratio doesn't exceed 25% of class capacity. </w:t>
      </w:r>
    </w:p>
    <w:p w:rsidR="00DC3046" w:rsidRDefault="0048176E" w:rsidP="00DD4266">
      <w:pPr>
        <w:pStyle w:val="Heading3"/>
        <w:numPr>
          <w:ilvl w:val="0"/>
          <w:numId w:val="0"/>
        </w:numPr>
        <w:ind w:left="567"/>
      </w:pPr>
      <w:bookmarkStart w:id="35" w:name="_Toc291705518"/>
      <w:bookmarkStart w:id="36" w:name="_Toc307777953"/>
      <w:r>
        <w:t>4.1.</w:t>
      </w:r>
      <w:r w:rsidR="00DD4266">
        <w:t>5</w:t>
      </w:r>
      <w:r w:rsidR="00DC3046">
        <w:t xml:space="preserve"> Philosophy</w:t>
      </w:r>
      <w:bookmarkEnd w:id="35"/>
      <w:r w:rsidR="00DD4266">
        <w:t>of EGEI</w:t>
      </w:r>
      <w:bookmarkEnd w:id="36"/>
    </w:p>
    <w:p w:rsidR="00DC3046" w:rsidRDefault="00DC3046" w:rsidP="00B17155">
      <w:r>
        <w:t xml:space="preserve">National Girls' Education Initiative is a right-based initiative which guarantees the right to education to whom deserve it </w:t>
      </w:r>
      <w:r w:rsidR="00B17155" w:rsidRPr="00124A3C">
        <w:t>among</w:t>
      </w:r>
      <w:r>
        <w:t xml:space="preserve"> the poor in the most deprived areas, especially girls, without any kind of discrimination. The Initiative adopts active learning methodology in its girls-friendly schools GFS. This methodology aims at learning the </w:t>
      </w:r>
      <w:r w:rsidR="006D1585">
        <w:t>girls'</w:t>
      </w:r>
      <w:r>
        <w:t xml:space="preserve"> basic life skills required for effective contribution to development sustainability by turning the curricula of Ministry of Education for primary stage into child-attractive activities which help them to self-learning lifelong. In addition, GFS are highly flexible to a degree that permits children to combine between learning and other responsibilities imposed on them by social, cultural and economic circumstances in which they live. The educational pattern followed in GFS fixes firmly the first seeds of several concepts such as democracy, autonomy, devolution of power and the reduction of violence. </w:t>
      </w:r>
    </w:p>
    <w:p w:rsidR="00DC3046" w:rsidRDefault="00DC3046" w:rsidP="000A512C">
      <w:r>
        <w:t xml:space="preserve">The philosophy of the Initiative assures the right to education as one of the most important rights to mankind and also one of the most important approaches to sustainable development where education, especially girls' education, helps in solving many developmental problems </w:t>
      </w:r>
      <w:r w:rsidR="000A512C">
        <w:t>that previously mentioned</w:t>
      </w:r>
      <w:r>
        <w:t xml:space="preserve">, in addition to problems related to mother and child health. Besides, education expands the circle of opportunities available for people in life and is one of the most important development concepts agreed upon. </w:t>
      </w:r>
    </w:p>
    <w:p w:rsidR="00691932" w:rsidRDefault="00DC3046" w:rsidP="00DA367E">
      <w:r>
        <w:t xml:space="preserve">The philosophy of the National Girls' Education Initiative depends on many pillars e.g. bottom-up planning, community participation, spread of volunteerism culture, capacity building and empowerment, in addition to coordination between all partners governmental, non-governmental, private sector and international organizations. The efforts of all partners unite in an integrated system which is complementary to the efforts of Ministry of Education to introduce an innovative educational pattern suitable for cultural, social and economic circumstances of targeted groups. </w:t>
      </w:r>
    </w:p>
    <w:p w:rsidR="00D61AD0" w:rsidRDefault="00104E36" w:rsidP="00192F39">
      <w:pPr>
        <w:pStyle w:val="Heading3"/>
        <w:numPr>
          <w:ilvl w:val="1"/>
          <w:numId w:val="25"/>
        </w:numPr>
      </w:pPr>
      <w:bookmarkStart w:id="37" w:name="_Toc307777954"/>
      <w:r w:rsidRPr="00446625">
        <w:lastRenderedPageBreak/>
        <w:t xml:space="preserve">Structure </w:t>
      </w:r>
      <w:r w:rsidR="00FD2078" w:rsidRPr="00446625">
        <w:t xml:space="preserve">and Membership </w:t>
      </w:r>
      <w:r w:rsidR="000126B6" w:rsidRPr="00446625">
        <w:t xml:space="preserve">of </w:t>
      </w:r>
      <w:r w:rsidR="00A72D07">
        <w:t>EGEI</w:t>
      </w:r>
      <w:bookmarkEnd w:id="37"/>
    </w:p>
    <w:p w:rsidR="00DB7638" w:rsidRDefault="00261050" w:rsidP="00261050">
      <w:r>
        <w:t>Sultana</w:t>
      </w:r>
      <w:r w:rsidR="009E3333" w:rsidRPr="00D1258D">
        <w:rPr>
          <w:rStyle w:val="FootnoteReference"/>
          <w:vertAlign w:val="superscript"/>
        </w:rPr>
        <w:footnoteReference w:id="5"/>
      </w:r>
      <w:r>
        <w:t xml:space="preserve"> stated that t</w:t>
      </w:r>
      <w:r w:rsidR="00DB7638" w:rsidRPr="00DB7638">
        <w:t>hree key structures were set up tomanage the initial follow-up to the</w:t>
      </w:r>
      <w:r w:rsidR="00DB7638">
        <w:t xml:space="preserve"> above mentioned workshop</w:t>
      </w:r>
      <w:r w:rsidR="00DB7638" w:rsidRPr="00DB7638">
        <w:t>, namely the GEI National TaskForce, the UN Task Force, and the GEISecretariat. The first two were to play abigger role at the start of the project, whilethe Secretariat became the operationalheart of the GEI as the initiative took rootand grew, and as the Secretariat</w:t>
      </w:r>
      <w:r w:rsidR="00DB7638" w:rsidRPr="00DB7638">
        <w:rPr>
          <w:rFonts w:hint="cs"/>
        </w:rPr>
        <w:t>’</w:t>
      </w:r>
      <w:r w:rsidR="00DB7638" w:rsidRPr="00DB7638">
        <w:t>s staffincreased their technical capacity to dealwith the challenges that arose.</w:t>
      </w:r>
    </w:p>
    <w:p w:rsidR="00004914" w:rsidRPr="00B15208" w:rsidRDefault="009127B5" w:rsidP="00B15208">
      <w:pPr>
        <w:pStyle w:val="Heading3"/>
        <w:numPr>
          <w:ilvl w:val="0"/>
          <w:numId w:val="0"/>
        </w:numPr>
        <w:ind w:left="284"/>
        <w:rPr>
          <w:rStyle w:val="IntenseEmphasis"/>
          <w:b/>
          <w:bCs/>
          <w:i w:val="0"/>
          <w:iCs w:val="0"/>
        </w:rPr>
      </w:pPr>
      <w:bookmarkStart w:id="38" w:name="_Toc307777955"/>
      <w:r w:rsidRPr="00B15208">
        <w:rPr>
          <w:rStyle w:val="IntenseEmphasis"/>
          <w:b/>
          <w:bCs/>
          <w:i w:val="0"/>
          <w:iCs w:val="0"/>
        </w:rPr>
        <w:t>4.2.1</w:t>
      </w:r>
      <w:r w:rsidR="00004914" w:rsidRPr="00B15208">
        <w:rPr>
          <w:rStyle w:val="IntenseEmphasis"/>
          <w:b/>
          <w:bCs/>
          <w:i w:val="0"/>
          <w:iCs w:val="0"/>
        </w:rPr>
        <w:t xml:space="preserve"> The National </w:t>
      </w:r>
      <w:r w:rsidR="00DB7638" w:rsidRPr="00B15208">
        <w:rPr>
          <w:rStyle w:val="IntenseEmphasis"/>
          <w:b/>
          <w:bCs/>
          <w:i w:val="0"/>
          <w:iCs w:val="0"/>
        </w:rPr>
        <w:t>task force</w:t>
      </w:r>
      <w:bookmarkEnd w:id="38"/>
    </w:p>
    <w:p w:rsidR="00004914" w:rsidRPr="00B15B44" w:rsidRDefault="00261050" w:rsidP="00D1258D">
      <w:pPr>
        <w:rPr>
          <w:shd w:val="clear" w:color="auto" w:fill="FFFFFF"/>
        </w:rPr>
      </w:pPr>
      <w:r w:rsidRPr="00261050">
        <w:t xml:space="preserve">The GEI National Task Force was established a few months after the </w:t>
      </w:r>
      <w:r w:rsidR="00D1258D">
        <w:t>workshop</w:t>
      </w:r>
      <w:r w:rsidRPr="00261050">
        <w:t xml:space="preserve">, and comprised </w:t>
      </w:r>
      <w:r w:rsidR="00C81C2F">
        <w:t xml:space="preserve">17 </w:t>
      </w:r>
      <w:r w:rsidR="00004914" w:rsidRPr="00B15B44">
        <w:rPr>
          <w:rStyle w:val="longtext"/>
        </w:rPr>
        <w:t>ministries (the Ministry of Education, the Ministry of Agriculture, the Ministry of Water Resources, the Ministry of Local Development, the Ministry of Housing and Spatial Planning</w:t>
      </w:r>
      <w:r w:rsidR="00004914">
        <w:rPr>
          <w:rStyle w:val="longtext"/>
        </w:rPr>
        <w:t>,</w:t>
      </w:r>
      <w:r w:rsidR="00004914" w:rsidRPr="00B15B44">
        <w:rPr>
          <w:rStyle w:val="longtext"/>
        </w:rPr>
        <w:t xml:space="preserve"> the Ministry of </w:t>
      </w:r>
      <w:r w:rsidR="00004914" w:rsidRPr="00B15B44">
        <w:rPr>
          <w:rStyle w:val="longtext"/>
          <w:shd w:val="clear" w:color="auto" w:fill="FFFFFF"/>
        </w:rPr>
        <w:t xml:space="preserve">Planning, the Ministry of International Cooperation, the Ministry of Awqaf, the Ministry of Transport, the Ministry of Petroleum, the Ministry of Information, the Ministry of Health, the Ministry of Communication, the Ministry of Social Solidarity, the Ministry of Industry and Trade, the Ministry of Manpower and Immigration, the National </w:t>
      </w:r>
      <w:r w:rsidR="00004914">
        <w:rPr>
          <w:rStyle w:val="longtext"/>
          <w:shd w:val="clear" w:color="auto" w:fill="FFFFFF"/>
        </w:rPr>
        <w:t xml:space="preserve">Council for </w:t>
      </w:r>
      <w:r w:rsidR="00004914" w:rsidRPr="00B15B44">
        <w:rPr>
          <w:rStyle w:val="longtext"/>
          <w:shd w:val="clear" w:color="auto" w:fill="FFFFFF"/>
        </w:rPr>
        <w:t>Sports and the National Council for Youth), in addition to some other government agencies such as the Central Agency for Public Mobilization and Statistics</w:t>
      </w:r>
      <w:r w:rsidR="00004914">
        <w:rPr>
          <w:rStyle w:val="longtext"/>
          <w:shd w:val="clear" w:color="auto" w:fill="FFFFFF"/>
        </w:rPr>
        <w:t xml:space="preserve"> (CAPMAS)</w:t>
      </w:r>
      <w:r w:rsidR="00004914" w:rsidRPr="00B15B44">
        <w:rPr>
          <w:rStyle w:val="longtext"/>
          <w:shd w:val="clear" w:color="auto" w:fill="FFFFFF"/>
        </w:rPr>
        <w:t xml:space="preserve"> and the Information </w:t>
      </w:r>
      <w:r w:rsidR="00004914">
        <w:rPr>
          <w:rStyle w:val="longtext"/>
          <w:shd w:val="clear" w:color="auto" w:fill="FFFFFF"/>
        </w:rPr>
        <w:t xml:space="preserve">and Decision Support </w:t>
      </w:r>
      <w:r w:rsidR="00004914" w:rsidRPr="00B15B44">
        <w:rPr>
          <w:rStyle w:val="longtext"/>
          <w:shd w:val="clear" w:color="auto" w:fill="FFFFFF"/>
        </w:rPr>
        <w:t xml:space="preserve">Centre </w:t>
      </w:r>
      <w:r w:rsidR="00004914">
        <w:rPr>
          <w:rStyle w:val="longtext"/>
          <w:shd w:val="clear" w:color="auto" w:fill="FFFFFF"/>
        </w:rPr>
        <w:t>(IDSC)</w:t>
      </w:r>
      <w:r w:rsidR="00004914" w:rsidRPr="00B15B44">
        <w:rPr>
          <w:rStyle w:val="longtext"/>
          <w:shd w:val="clear" w:color="auto" w:fill="FFFFFF"/>
        </w:rPr>
        <w:t xml:space="preserve">. </w:t>
      </w:r>
    </w:p>
    <w:p w:rsidR="00004914" w:rsidRDefault="00004914" w:rsidP="00D1258D">
      <w:pPr>
        <w:rPr>
          <w:rStyle w:val="longtext"/>
          <w:shd w:val="clear" w:color="auto" w:fill="FFFFFF"/>
        </w:rPr>
      </w:pPr>
      <w:r w:rsidRPr="00B15B44">
        <w:rPr>
          <w:rStyle w:val="longtext"/>
          <w:shd w:val="clear" w:color="auto" w:fill="FFFFFF"/>
        </w:rPr>
        <w:t xml:space="preserve">It was found that there are no terms of reference (ToR) for each of these partners in the national team. The implementers of the initiative in the National Council for Childhood and Motherhood stated that the ToR has not been identified because the </w:t>
      </w:r>
      <w:r w:rsidR="00962421">
        <w:rPr>
          <w:rStyle w:val="longtext"/>
          <w:shd w:val="clear" w:color="auto" w:fill="FFFFFF"/>
        </w:rPr>
        <w:t>NCCM</w:t>
      </w:r>
      <w:r w:rsidRPr="00B15B44">
        <w:rPr>
          <w:rStyle w:val="longtext"/>
          <w:shd w:val="clear" w:color="auto" w:fill="FFFFFF"/>
        </w:rPr>
        <w:t xml:space="preserve"> called for these partners and presented the idea of the ​​Girls Education Initiative (GEI) and the conditions to be met by schools in terms of the selection of sites, the conditions for building these sites and everything related to the educational process and the database to be configured to determine the places of need. After that, the entities presented what they can do to achieve the objectives of the initiative. The </w:t>
      </w:r>
      <w:r w:rsidRPr="001F3B7C">
        <w:rPr>
          <w:shd w:val="clear" w:color="auto" w:fill="FFFFFF"/>
        </w:rPr>
        <w:t xml:space="preserve">management of the initiative </w:t>
      </w:r>
      <w:r>
        <w:rPr>
          <w:shd w:val="clear" w:color="auto" w:fill="FFFFFF"/>
        </w:rPr>
        <w:t xml:space="preserve">stated that the </w:t>
      </w:r>
      <w:r w:rsidRPr="00B15B44">
        <w:rPr>
          <w:rStyle w:val="longtext"/>
          <w:shd w:val="clear" w:color="auto" w:fill="FFFFFF"/>
        </w:rPr>
        <w:t xml:space="preserve">national team met three </w:t>
      </w:r>
      <w:r>
        <w:rPr>
          <w:rStyle w:val="longtext"/>
          <w:shd w:val="clear" w:color="auto" w:fill="FFFFFF"/>
        </w:rPr>
        <w:t xml:space="preserve">to five </w:t>
      </w:r>
      <w:r w:rsidRPr="00B15B44">
        <w:rPr>
          <w:rStyle w:val="longtext"/>
          <w:shd w:val="clear" w:color="auto" w:fill="FFFFFF"/>
        </w:rPr>
        <w:t xml:space="preserve">times, but </w:t>
      </w:r>
      <w:r w:rsidR="00D1258D">
        <w:rPr>
          <w:rStyle w:val="longtext"/>
          <w:shd w:val="clear" w:color="auto" w:fill="FFFFFF"/>
        </w:rPr>
        <w:t>the consultant has</w:t>
      </w:r>
      <w:r>
        <w:rPr>
          <w:rStyle w:val="longtext"/>
          <w:shd w:val="clear" w:color="auto" w:fill="FFFFFF"/>
        </w:rPr>
        <w:t>not</w:t>
      </w:r>
      <w:r w:rsidRPr="00B15B44">
        <w:rPr>
          <w:rStyle w:val="longtext"/>
          <w:shd w:val="clear" w:color="auto" w:fill="FFFFFF"/>
        </w:rPr>
        <w:t xml:space="preserve"> seen the minutes of </w:t>
      </w:r>
      <w:r>
        <w:rPr>
          <w:rStyle w:val="longtext"/>
          <w:shd w:val="clear" w:color="auto" w:fill="FFFFFF"/>
        </w:rPr>
        <w:t xml:space="preserve">all </w:t>
      </w:r>
      <w:r w:rsidRPr="00B15B44">
        <w:rPr>
          <w:rStyle w:val="longtext"/>
          <w:shd w:val="clear" w:color="auto" w:fill="FFFFFF"/>
        </w:rPr>
        <w:t xml:space="preserve">the meetings </w:t>
      </w:r>
      <w:r>
        <w:rPr>
          <w:rStyle w:val="longtext"/>
          <w:shd w:val="clear" w:color="auto" w:fill="FFFFFF"/>
        </w:rPr>
        <w:t>as</w:t>
      </w:r>
      <w:r w:rsidRPr="00B15B44">
        <w:rPr>
          <w:rStyle w:val="longtext"/>
          <w:shd w:val="clear" w:color="auto" w:fill="FFFFFF"/>
        </w:rPr>
        <w:t xml:space="preserve"> they were not </w:t>
      </w:r>
      <w:r>
        <w:rPr>
          <w:rStyle w:val="longtext"/>
          <w:shd w:val="clear" w:color="auto" w:fill="FFFFFF"/>
        </w:rPr>
        <w:t xml:space="preserve">all </w:t>
      </w:r>
      <w:r w:rsidRPr="00B15B44">
        <w:rPr>
          <w:rStyle w:val="longtext"/>
          <w:shd w:val="clear" w:color="auto" w:fill="FFFFFF"/>
        </w:rPr>
        <w:t xml:space="preserve">available at the management of the initiative. </w:t>
      </w:r>
    </w:p>
    <w:p w:rsidR="00004914" w:rsidRDefault="00123AD0" w:rsidP="00F93B09">
      <w:pPr>
        <w:rPr>
          <w:rStyle w:val="longtext"/>
          <w:shd w:val="clear" w:color="auto" w:fill="FFFFFF"/>
        </w:rPr>
      </w:pPr>
      <w:r>
        <w:rPr>
          <w:rStyle w:val="longtext"/>
        </w:rPr>
        <w:t>N</w:t>
      </w:r>
      <w:r w:rsidR="00004914" w:rsidRPr="00B15B44">
        <w:rPr>
          <w:rStyle w:val="longtext"/>
        </w:rPr>
        <w:t xml:space="preserve">otably, when the National </w:t>
      </w:r>
      <w:r w:rsidR="00004914">
        <w:rPr>
          <w:rStyle w:val="longtext"/>
        </w:rPr>
        <w:t>Team</w:t>
      </w:r>
      <w:r w:rsidR="00004914" w:rsidRPr="00B15B44">
        <w:rPr>
          <w:rStyle w:val="longtext"/>
        </w:rPr>
        <w:t xml:space="preserve"> began meeting this was on the level of Ministers, but later contact persons were appointed in partner organizations to facilitate procedures necessary to </w:t>
      </w:r>
      <w:r w:rsidR="00004914">
        <w:rPr>
          <w:rStyle w:val="longtext"/>
        </w:rPr>
        <w:t>build</w:t>
      </w:r>
      <w:r w:rsidR="00004914" w:rsidRPr="00B15B44">
        <w:rPr>
          <w:rStyle w:val="longtext"/>
        </w:rPr>
        <w:t xml:space="preserve"> girls</w:t>
      </w:r>
      <w:r w:rsidR="00004914">
        <w:rPr>
          <w:rStyle w:val="longtext"/>
        </w:rPr>
        <w:t>'</w:t>
      </w:r>
      <w:r w:rsidR="00004914" w:rsidRPr="00B15B44">
        <w:rPr>
          <w:rStyle w:val="longtext"/>
        </w:rPr>
        <w:t xml:space="preserve"> friendly schools. This decentralization led to direct bilateral cooperation between the team work of the Initiative and the relevant ministries at different stages of the implementation process. </w:t>
      </w:r>
    </w:p>
    <w:p w:rsidR="00C81C2F" w:rsidRPr="00B15208" w:rsidRDefault="009127B5" w:rsidP="00B15208">
      <w:pPr>
        <w:pStyle w:val="Heading3"/>
        <w:numPr>
          <w:ilvl w:val="0"/>
          <w:numId w:val="0"/>
        </w:numPr>
        <w:ind w:left="284"/>
        <w:rPr>
          <w:rStyle w:val="IntenseEmphasis"/>
          <w:b/>
          <w:bCs/>
          <w:i w:val="0"/>
          <w:iCs w:val="0"/>
        </w:rPr>
      </w:pPr>
      <w:bookmarkStart w:id="39" w:name="_Toc307777956"/>
      <w:r w:rsidRPr="00B15208">
        <w:rPr>
          <w:rStyle w:val="IntenseEmphasis"/>
          <w:b/>
          <w:bCs/>
          <w:i w:val="0"/>
          <w:iCs w:val="0"/>
        </w:rPr>
        <w:lastRenderedPageBreak/>
        <w:t>4.2.2</w:t>
      </w:r>
      <w:r w:rsidR="00C81C2F" w:rsidRPr="00B15208">
        <w:rPr>
          <w:rStyle w:val="IntenseEmphasis"/>
          <w:b/>
          <w:bCs/>
          <w:i w:val="0"/>
          <w:iCs w:val="0"/>
        </w:rPr>
        <w:t xml:space="preserve"> UN Task Force</w:t>
      </w:r>
      <w:bookmarkEnd w:id="39"/>
    </w:p>
    <w:p w:rsidR="00C81C2F" w:rsidRPr="009E3333" w:rsidRDefault="00C81C2F" w:rsidP="009E3333">
      <w:pPr>
        <w:rPr>
          <w:rStyle w:val="longtext"/>
          <w:shd w:val="clear" w:color="auto" w:fill="FFFFFF"/>
        </w:rPr>
      </w:pPr>
      <w:r w:rsidRPr="009E3333">
        <w:rPr>
          <w:rStyle w:val="longtext"/>
          <w:shd w:val="clear" w:color="auto" w:fill="FFFFFF"/>
        </w:rPr>
        <w:t xml:space="preserve">A UN Task Force was also established soon after the </w:t>
      </w:r>
      <w:r w:rsidR="009E3333">
        <w:rPr>
          <w:rStyle w:val="longtext"/>
          <w:shd w:val="clear" w:color="auto" w:fill="FFFFFF"/>
        </w:rPr>
        <w:t>workshop</w:t>
      </w:r>
      <w:r w:rsidRPr="009E3333">
        <w:rPr>
          <w:rStyle w:val="longtext"/>
          <w:shd w:val="clear" w:color="auto" w:fill="FFFFFF"/>
        </w:rPr>
        <w:t>, with several entities from the UN family</w:t>
      </w:r>
      <w:r w:rsidRPr="009E3333">
        <w:rPr>
          <w:rStyle w:val="longtext"/>
          <w:rFonts w:hint="cs"/>
          <w:shd w:val="clear" w:color="auto" w:fill="FFFFFF"/>
        </w:rPr>
        <w:t>—</w:t>
      </w:r>
      <w:r w:rsidR="00FA36B7">
        <w:rPr>
          <w:rStyle w:val="longtext"/>
          <w:shd w:val="clear" w:color="auto" w:fill="FFFFFF"/>
        </w:rPr>
        <w:t>including UNICEF</w:t>
      </w:r>
      <w:r w:rsidR="009E3333">
        <w:rPr>
          <w:rStyle w:val="longtext"/>
          <w:shd w:val="clear" w:color="auto" w:fill="FFFFFF"/>
        </w:rPr>
        <w:t>,</w:t>
      </w:r>
      <w:r w:rsidRPr="009E3333">
        <w:rPr>
          <w:rStyle w:val="longtext"/>
          <w:shd w:val="clear" w:color="auto" w:fill="FFFFFF"/>
        </w:rPr>
        <w:t xml:space="preserve"> UNDP, UNESCO, UNIFEM, ILO and UNFPA</w:t>
      </w:r>
      <w:r w:rsidRPr="009E3333">
        <w:rPr>
          <w:rStyle w:val="longtext"/>
          <w:rFonts w:hint="cs"/>
          <w:shd w:val="clear" w:color="auto" w:fill="FFFFFF"/>
        </w:rPr>
        <w:t>—</w:t>
      </w:r>
      <w:r w:rsidRPr="009E3333">
        <w:rPr>
          <w:rStyle w:val="longtext"/>
          <w:shd w:val="clear" w:color="auto" w:fill="FFFFFF"/>
        </w:rPr>
        <w:t>identifying a role for themselves. Some, like UNFPA, would have a critically important role to play in financing aspects of the project.</w:t>
      </w:r>
      <w:r w:rsidR="009E3333">
        <w:rPr>
          <w:rStyle w:val="longtext"/>
          <w:shd w:val="clear" w:color="auto" w:fill="FFFFFF"/>
        </w:rPr>
        <w:t xml:space="preserve"> T</w:t>
      </w:r>
      <w:r w:rsidRPr="009E3333">
        <w:rPr>
          <w:rStyle w:val="longtext"/>
          <w:shd w:val="clear" w:color="auto" w:fill="FFFFFF"/>
        </w:rPr>
        <w:t>he World Food Programme took responsibility for a school feeding programme to ensure that girls were properly nourished, and to encourage parents to send their daughters to school in return for which they got food rations for the family.</w:t>
      </w:r>
    </w:p>
    <w:p w:rsidR="00C81C2F" w:rsidRDefault="00C81C2F" w:rsidP="009E3333">
      <w:pPr>
        <w:rPr>
          <w:rStyle w:val="longtext"/>
          <w:shd w:val="clear" w:color="auto" w:fill="FFFFFF"/>
        </w:rPr>
      </w:pPr>
      <w:r w:rsidRPr="009E3333">
        <w:rPr>
          <w:rStyle w:val="longtext"/>
          <w:shd w:val="clear" w:color="auto" w:fill="FFFFFF"/>
        </w:rPr>
        <w:t xml:space="preserve">Others, like UNIFEM, did not contribute much when it came to funding, but put their technical expertise at the disposal of the initiative. The concern was to ensure that each of the UN entities felt ownership of the initiative and translated the commitment they had made at the October </w:t>
      </w:r>
      <w:r w:rsidR="009E3333">
        <w:rPr>
          <w:rStyle w:val="longtext"/>
          <w:shd w:val="clear" w:color="auto" w:fill="FFFFFF"/>
        </w:rPr>
        <w:t>workshop</w:t>
      </w:r>
      <w:r w:rsidRPr="009E3333">
        <w:rPr>
          <w:rStyle w:val="longtext"/>
          <w:shd w:val="clear" w:color="auto" w:fill="FFFFFF"/>
        </w:rPr>
        <w:t xml:space="preserve"> into action. In November 2001, therefore, the UN agencies together signed a project agreement to support the National Task Force under the auspices of the NCCM, contributing towards the establishment and upkeep of a girls</w:t>
      </w:r>
      <w:r w:rsidRPr="009E3333">
        <w:rPr>
          <w:rStyle w:val="longtext"/>
          <w:rFonts w:hint="cs"/>
          <w:shd w:val="clear" w:color="auto" w:fill="FFFFFF"/>
        </w:rPr>
        <w:t>’</w:t>
      </w:r>
      <w:r w:rsidRPr="009E3333">
        <w:rPr>
          <w:rStyle w:val="longtext"/>
          <w:shd w:val="clear" w:color="auto" w:fill="FFFFFF"/>
        </w:rPr>
        <w:t xml:space="preserve"> education secretariat that had to support the Task Force in its planning and coordination role. </w:t>
      </w:r>
      <w:r w:rsidR="009E3333">
        <w:rPr>
          <w:rStyle w:val="longtext"/>
          <w:shd w:val="clear" w:color="auto" w:fill="FFFFFF"/>
        </w:rPr>
        <w:t>Sultana stated that t</w:t>
      </w:r>
      <w:r w:rsidRPr="009E3333">
        <w:rPr>
          <w:rStyle w:val="longtext"/>
          <w:shd w:val="clear" w:color="auto" w:fill="FFFFFF"/>
        </w:rPr>
        <w:t xml:space="preserve">he UN Task Force initially met every three months in order to discuss policy issues related to the </w:t>
      </w:r>
      <w:r w:rsidR="009E3333" w:rsidRPr="009E3333">
        <w:rPr>
          <w:rStyle w:val="longtext"/>
          <w:shd w:val="clear" w:color="auto" w:fill="FFFFFF"/>
        </w:rPr>
        <w:t>initiative</w:t>
      </w:r>
      <w:r w:rsidRPr="009E3333">
        <w:rPr>
          <w:rStyle w:val="longtext"/>
          <w:shd w:val="clear" w:color="auto" w:fill="FFFFFF"/>
        </w:rPr>
        <w:t xml:space="preserve"> and to co-ordinate their input</w:t>
      </w:r>
      <w:r w:rsidR="009E3333">
        <w:rPr>
          <w:rStyle w:val="longtext"/>
          <w:shd w:val="clear" w:color="auto" w:fill="FFFFFF"/>
        </w:rPr>
        <w:t>, but currently the person in WFP who in charge of UNGEI said that there is not regular meetings for UN task force but both of UNICEF and WFP mailing each other with what is going in EGEI.</w:t>
      </w:r>
    </w:p>
    <w:p w:rsidR="00123AD0" w:rsidRPr="00B15208" w:rsidRDefault="009127B5" w:rsidP="00B15208">
      <w:pPr>
        <w:pStyle w:val="Heading3"/>
        <w:numPr>
          <w:ilvl w:val="0"/>
          <w:numId w:val="0"/>
        </w:numPr>
        <w:ind w:left="284"/>
        <w:rPr>
          <w:rStyle w:val="IntenseEmphasis"/>
          <w:b/>
          <w:bCs/>
        </w:rPr>
      </w:pPr>
      <w:bookmarkStart w:id="40" w:name="_Toc307777957"/>
      <w:r w:rsidRPr="00B15208">
        <w:rPr>
          <w:rStyle w:val="IntenseEmphasis"/>
          <w:b/>
          <w:bCs/>
        </w:rPr>
        <w:t>4.2.3</w:t>
      </w:r>
      <w:r w:rsidR="00123AD0" w:rsidRPr="00B15208">
        <w:rPr>
          <w:rStyle w:val="IntenseEmphasis"/>
          <w:b/>
          <w:bCs/>
        </w:rPr>
        <w:t xml:space="preserve"> The GEI Secretariat</w:t>
      </w:r>
      <w:bookmarkEnd w:id="40"/>
    </w:p>
    <w:p w:rsidR="00123AD0" w:rsidRDefault="00123AD0" w:rsidP="00F765D4">
      <w:r>
        <w:t xml:space="preserve">The key operational unit was the GEI Secretariat at the National Council for Childhood and </w:t>
      </w:r>
      <w:r w:rsidR="006433C1">
        <w:t>Motherhood;</w:t>
      </w:r>
      <w:r w:rsidR="00F765D4">
        <w:t>it</w:t>
      </w:r>
      <w:r>
        <w:t xml:space="preserve"> is made</w:t>
      </w:r>
      <w:r w:rsidR="006433C1">
        <w:t xml:space="preserve"> of 19 members. Two of </w:t>
      </w:r>
      <w:r w:rsidR="006433C1" w:rsidRPr="00124A3C">
        <w:t>which coordinated</w:t>
      </w:r>
      <w:r w:rsidRPr="00124A3C">
        <w:t xml:space="preserve"> the keyaspects of the initiative</w:t>
      </w:r>
      <w:r w:rsidR="006433C1" w:rsidRPr="00124A3C">
        <w:t>, with one being the overall co</w:t>
      </w:r>
      <w:r w:rsidRPr="00124A3C">
        <w:t>ordinator, and</w:t>
      </w:r>
      <w:r>
        <w:t xml:space="preserve"> the other  being the field manager (responsible for financial management, procurement issues, and logistics), in addition to the remarkable contributions of the Head of Education Programs at NCCM, especially in what relates to the training activities of the initiative.</w:t>
      </w:r>
    </w:p>
    <w:p w:rsidR="00F765D4" w:rsidRDefault="00123AD0" w:rsidP="00F765D4">
      <w:r>
        <w:t>A group of seven other members are each in charge of the seven governorates targeted by the initiative, while the rest have specific duties linked to the different pillars of the project, such as, for instance, the development of a central information database about girls</w:t>
      </w:r>
      <w:r>
        <w:rPr>
          <w:rFonts w:hint="cs"/>
        </w:rPr>
        <w:t>’</w:t>
      </w:r>
      <w:r>
        <w:t xml:space="preserve"> education. The Secretariat holds regular meetings, with some being more field oriented, while others more desk-bound. </w:t>
      </w:r>
    </w:p>
    <w:p w:rsidR="00123AD0" w:rsidRPr="009E3333" w:rsidRDefault="00123AD0" w:rsidP="00F765D4">
      <w:pPr>
        <w:rPr>
          <w:rStyle w:val="longtext"/>
          <w:shd w:val="clear" w:color="auto" w:fill="FFFFFF"/>
        </w:rPr>
      </w:pPr>
      <w:r>
        <w:t xml:space="preserve">UNICEF here played a key role providing NCCM with amodel </w:t>
      </w:r>
      <w:r w:rsidR="00F765D4">
        <w:t xml:space="preserve">of community schooling in Egypt </w:t>
      </w:r>
      <w:r>
        <w:t xml:space="preserve">that was to be replicated in girl-friendly schools. </w:t>
      </w:r>
    </w:p>
    <w:p w:rsidR="009127B5" w:rsidRPr="00B15208" w:rsidRDefault="009127B5" w:rsidP="00B15208">
      <w:pPr>
        <w:pStyle w:val="Heading3"/>
        <w:numPr>
          <w:ilvl w:val="0"/>
          <w:numId w:val="0"/>
        </w:numPr>
        <w:ind w:left="284"/>
        <w:rPr>
          <w:rStyle w:val="IntenseEmphasis"/>
          <w:b/>
          <w:bCs/>
        </w:rPr>
      </w:pPr>
      <w:bookmarkStart w:id="41" w:name="_Toc307777958"/>
      <w:r w:rsidRPr="00B15208">
        <w:rPr>
          <w:rStyle w:val="IntenseEmphasis"/>
          <w:b/>
          <w:bCs/>
        </w:rPr>
        <w:lastRenderedPageBreak/>
        <w:t xml:space="preserve">4.2.4 </w:t>
      </w:r>
      <w:r w:rsidR="00D628D6" w:rsidRPr="00B15208">
        <w:rPr>
          <w:rStyle w:val="IntenseEmphasis"/>
          <w:b/>
          <w:bCs/>
        </w:rPr>
        <w:t>Partnership</w:t>
      </w:r>
      <w:bookmarkEnd w:id="41"/>
    </w:p>
    <w:p w:rsidR="009127B5" w:rsidRPr="00B15B44" w:rsidRDefault="009127B5" w:rsidP="009127B5">
      <w:pPr>
        <w:rPr>
          <w:rStyle w:val="longtext"/>
          <w:shd w:val="clear" w:color="auto" w:fill="FFFFFF"/>
        </w:rPr>
      </w:pPr>
      <w:r w:rsidRPr="00B15B44">
        <w:rPr>
          <w:rStyle w:val="longtext"/>
          <w:shd w:val="clear" w:color="auto" w:fill="FFFFFF"/>
        </w:rPr>
        <w:t xml:space="preserve">Partnership in the Girls' Education Initiative was established at three levels, namely: </w:t>
      </w:r>
      <w:r>
        <w:rPr>
          <w:rStyle w:val="longtext"/>
          <w:shd w:val="clear" w:color="auto" w:fill="FFFFFF"/>
        </w:rPr>
        <w:t>the national task force that established in preparation phase</w:t>
      </w:r>
      <w:r w:rsidRPr="00E65CA4">
        <w:rPr>
          <w:rStyle w:val="FootnoteReference"/>
          <w:shd w:val="clear" w:color="auto" w:fill="FFFFFF"/>
          <w:vertAlign w:val="superscript"/>
        </w:rPr>
        <w:footnoteReference w:id="6"/>
      </w:r>
      <w:r>
        <w:rPr>
          <w:rStyle w:val="longtext"/>
          <w:shd w:val="clear" w:color="auto" w:fill="FFFFFF"/>
        </w:rPr>
        <w:t>, the local task force and education committees.</w:t>
      </w:r>
    </w:p>
    <w:p w:rsidR="00004914" w:rsidRPr="00FE7FB7" w:rsidRDefault="009127B5" w:rsidP="00962421">
      <w:pPr>
        <w:rPr>
          <w:rStyle w:val="longtext"/>
          <w:b/>
          <w:bCs/>
          <w:i/>
          <w:iCs/>
        </w:rPr>
      </w:pPr>
      <w:r>
        <w:rPr>
          <w:rStyle w:val="longtext"/>
          <w:b/>
          <w:bCs/>
          <w:i/>
          <w:iCs/>
        </w:rPr>
        <w:t>1</w:t>
      </w:r>
      <w:r w:rsidR="00004914" w:rsidRPr="00FE7FB7">
        <w:rPr>
          <w:rStyle w:val="longtext"/>
          <w:b/>
          <w:bCs/>
          <w:i/>
          <w:iCs/>
        </w:rPr>
        <w:t xml:space="preserve">. The Local </w:t>
      </w:r>
      <w:r w:rsidR="00004914">
        <w:rPr>
          <w:rStyle w:val="longtext"/>
          <w:b/>
          <w:bCs/>
          <w:i/>
          <w:iCs/>
        </w:rPr>
        <w:t>Task Force</w:t>
      </w:r>
    </w:p>
    <w:p w:rsidR="00004914" w:rsidRPr="00B15B44" w:rsidRDefault="009127B5" w:rsidP="009127B5">
      <w:pPr>
        <w:rPr>
          <w:rStyle w:val="longtext"/>
          <w:shd w:val="clear" w:color="auto" w:fill="FFFFFF"/>
        </w:rPr>
      </w:pPr>
      <w:r>
        <w:rPr>
          <w:rStyle w:val="longtext"/>
        </w:rPr>
        <w:t xml:space="preserve">It </w:t>
      </w:r>
      <w:r w:rsidR="006433C1" w:rsidRPr="00884CB4">
        <w:rPr>
          <w:rStyle w:val="longtext"/>
        </w:rPr>
        <w:t xml:space="preserve">was </w:t>
      </w:r>
      <w:r w:rsidRPr="00884CB4">
        <w:rPr>
          <w:rStyle w:val="longtext"/>
        </w:rPr>
        <w:t xml:space="preserve">established </w:t>
      </w:r>
      <w:r w:rsidRPr="00884CB4">
        <w:rPr>
          <w:rStyle w:val="longtext"/>
          <w:shd w:val="clear" w:color="auto" w:fill="FFFFFF"/>
        </w:rPr>
        <w:t xml:space="preserve">in </w:t>
      </w:r>
      <w:r w:rsidR="006433C1" w:rsidRPr="00884CB4">
        <w:rPr>
          <w:rStyle w:val="longtext"/>
          <w:shd w:val="clear" w:color="auto" w:fill="FFFFFF"/>
        </w:rPr>
        <w:t>the</w:t>
      </w:r>
      <w:r>
        <w:rPr>
          <w:rStyle w:val="longtext"/>
          <w:shd w:val="clear" w:color="auto" w:fill="FFFFFF"/>
        </w:rPr>
        <w:t xml:space="preserve">preparation </w:t>
      </w:r>
      <w:r w:rsidR="006433C1">
        <w:rPr>
          <w:rStyle w:val="longtext"/>
          <w:shd w:val="clear" w:color="auto" w:fill="FFFFFF"/>
        </w:rPr>
        <w:t>phase;</w:t>
      </w:r>
      <w:r>
        <w:rPr>
          <w:rStyle w:val="longtext"/>
          <w:shd w:val="clear" w:color="auto" w:fill="FFFFFF"/>
        </w:rPr>
        <w:t>i</w:t>
      </w:r>
      <w:r w:rsidR="00004914" w:rsidRPr="00B15B44">
        <w:rPr>
          <w:rStyle w:val="longtext"/>
          <w:shd w:val="clear" w:color="auto" w:fill="FFFFFF"/>
        </w:rPr>
        <w:t>mplementers of the Girls Education Initiative were concerned with identifying the reasons for the reluctance of girls to receive education in order to plan the initiative with the aim of overcoming these reasons (planning bottom-up). Thus, when the initiative began in 2000, seminars were held in governorates with girls</w:t>
      </w:r>
      <w:r w:rsidR="00962421">
        <w:rPr>
          <w:rStyle w:val="longtext"/>
          <w:shd w:val="clear" w:color="auto" w:fill="FFFFFF"/>
        </w:rPr>
        <w:t>’</w:t>
      </w:r>
      <w:r w:rsidR="00004914" w:rsidRPr="00B15B44">
        <w:rPr>
          <w:rStyle w:val="longtext"/>
          <w:shd w:val="clear" w:color="auto" w:fill="FFFFFF"/>
        </w:rPr>
        <w:t xml:space="preserve"> parents, education personnel in governorates, civil society and executives in the governorates to identify the reasons for the reluctance of girls to receive education or their dropping out of education. The reasons can be summarized as follows:</w:t>
      </w:r>
    </w:p>
    <w:p w:rsidR="00004914" w:rsidRPr="00FF43E5" w:rsidRDefault="00004914" w:rsidP="00192F39">
      <w:pPr>
        <w:pStyle w:val="ListParagraph"/>
        <w:numPr>
          <w:ilvl w:val="0"/>
          <w:numId w:val="12"/>
        </w:numPr>
        <w:spacing w:after="120"/>
        <w:ind w:left="714" w:hanging="357"/>
        <w:contextualSpacing w:val="0"/>
        <w:rPr>
          <w:rStyle w:val="longtext"/>
          <w:shd w:val="clear" w:color="auto" w:fill="FFFFFF"/>
        </w:rPr>
      </w:pPr>
      <w:r w:rsidRPr="00FF43E5">
        <w:rPr>
          <w:rStyle w:val="longtext"/>
          <w:shd w:val="clear" w:color="auto" w:fill="FFFFFF"/>
        </w:rPr>
        <w:t>Schools are far from residences</w:t>
      </w:r>
      <w:r w:rsidR="005D3208" w:rsidRPr="00FF43E5">
        <w:rPr>
          <w:rStyle w:val="longtext"/>
          <w:shd w:val="clear" w:color="auto" w:fill="FFFFFF"/>
        </w:rPr>
        <w:t>, resulting in girls having to walk unsafe distances to get to a classroom</w:t>
      </w:r>
      <w:r w:rsidRPr="00FF43E5">
        <w:rPr>
          <w:rStyle w:val="longtext"/>
          <w:shd w:val="clear" w:color="auto" w:fill="FFFFFF"/>
        </w:rPr>
        <w:t>.</w:t>
      </w:r>
    </w:p>
    <w:p w:rsidR="00004914" w:rsidRPr="00FF43E5" w:rsidRDefault="00004914" w:rsidP="00192F39">
      <w:pPr>
        <w:pStyle w:val="ListParagraph"/>
        <w:numPr>
          <w:ilvl w:val="0"/>
          <w:numId w:val="12"/>
        </w:numPr>
        <w:spacing w:after="120"/>
        <w:ind w:left="714" w:hanging="357"/>
        <w:contextualSpacing w:val="0"/>
        <w:rPr>
          <w:rStyle w:val="longtext"/>
          <w:shd w:val="clear" w:color="auto" w:fill="FFFFFF"/>
        </w:rPr>
      </w:pPr>
      <w:r w:rsidRPr="00FF43E5">
        <w:rPr>
          <w:rStyle w:val="longtext"/>
          <w:shd w:val="clear" w:color="auto" w:fill="FFFFFF"/>
        </w:rPr>
        <w:t>Families have low income (poor)</w:t>
      </w:r>
      <w:r w:rsidR="00753035" w:rsidRPr="00FF43E5">
        <w:rPr>
          <w:rStyle w:val="longtext"/>
          <w:shd w:val="clear" w:color="auto" w:fill="FFFFFF"/>
        </w:rPr>
        <w:t>, Poverty leads parentsto choose sons over daughters when they cannot afford to send all their offspring to school due to the direct or indirect costs</w:t>
      </w:r>
      <w:r w:rsidRPr="00FF43E5">
        <w:rPr>
          <w:rStyle w:val="longtext"/>
          <w:shd w:val="clear" w:color="auto" w:fill="FFFFFF"/>
        </w:rPr>
        <w:t xml:space="preserve">. </w:t>
      </w:r>
    </w:p>
    <w:p w:rsidR="00004914" w:rsidRPr="00FF43E5" w:rsidRDefault="00004914" w:rsidP="00192F39">
      <w:pPr>
        <w:pStyle w:val="ListParagraph"/>
        <w:numPr>
          <w:ilvl w:val="0"/>
          <w:numId w:val="12"/>
        </w:numPr>
        <w:spacing w:after="120"/>
        <w:ind w:left="714" w:hanging="357"/>
        <w:contextualSpacing w:val="0"/>
        <w:rPr>
          <w:rStyle w:val="longtext"/>
          <w:shd w:val="clear" w:color="auto" w:fill="FFFFFF"/>
        </w:rPr>
      </w:pPr>
      <w:r w:rsidRPr="00FF43E5">
        <w:rPr>
          <w:rStyle w:val="longtext"/>
          <w:shd w:val="clear" w:color="auto" w:fill="FFFFFF"/>
        </w:rPr>
        <w:t>Lack of conviction of the importance of education</w:t>
      </w:r>
      <w:r w:rsidR="008C778A" w:rsidRPr="00FF43E5">
        <w:rPr>
          <w:rStyle w:val="longtext"/>
          <w:shd w:val="clear" w:color="auto" w:fill="FFFFFF"/>
        </w:rPr>
        <w:t>, the point of view of poor families</w:t>
      </w:r>
      <w:r w:rsidR="00FF43E5">
        <w:rPr>
          <w:rStyle w:val="longtext"/>
          <w:shd w:val="clear" w:color="auto" w:fill="FFFFFF"/>
        </w:rPr>
        <w:t xml:space="preserve"> that</w:t>
      </w:r>
      <w:r w:rsidR="008C778A" w:rsidRPr="00FF43E5">
        <w:rPr>
          <w:rStyle w:val="longtext"/>
          <w:shd w:val="clear" w:color="auto" w:fill="FFFFFF"/>
        </w:rPr>
        <w:t>basic education is costly and yieldsweak and even negative labour marketreturns.</w:t>
      </w:r>
    </w:p>
    <w:p w:rsidR="00004914" w:rsidRPr="00FF43E5" w:rsidRDefault="00004914" w:rsidP="00192F39">
      <w:pPr>
        <w:pStyle w:val="ListParagraph"/>
        <w:numPr>
          <w:ilvl w:val="0"/>
          <w:numId w:val="12"/>
        </w:numPr>
        <w:spacing w:after="120"/>
        <w:ind w:left="714" w:hanging="357"/>
        <w:contextualSpacing w:val="0"/>
        <w:rPr>
          <w:rStyle w:val="longtext"/>
          <w:shd w:val="clear" w:color="auto" w:fill="FFFFFF"/>
        </w:rPr>
      </w:pPr>
      <w:r w:rsidRPr="00FF43E5">
        <w:rPr>
          <w:rStyle w:val="longtext"/>
          <w:shd w:val="clear" w:color="auto" w:fill="FFFFFF"/>
        </w:rPr>
        <w:t>Teachers are not residents of the village where the school is located, leading to their frequent absence or arriving late to schools.</w:t>
      </w:r>
    </w:p>
    <w:p w:rsidR="00E65CA4" w:rsidRDefault="00004914" w:rsidP="00962421">
      <w:pPr>
        <w:rPr>
          <w:shd w:val="clear" w:color="auto" w:fill="FFFFFF"/>
        </w:rPr>
      </w:pPr>
      <w:r w:rsidRPr="00B15B44">
        <w:rPr>
          <w:rStyle w:val="longtext"/>
          <w:shd w:val="clear" w:color="auto" w:fill="FFFFFF"/>
        </w:rPr>
        <w:t xml:space="preserve">After concluding the seminars, workshop facilitators nominated some people in each governorate to participate in the </w:t>
      </w:r>
      <w:r>
        <w:rPr>
          <w:rStyle w:val="longtext"/>
          <w:shd w:val="clear" w:color="auto" w:fill="FFFFFF"/>
        </w:rPr>
        <w:t>local</w:t>
      </w:r>
      <w:r w:rsidRPr="00B15B44">
        <w:rPr>
          <w:rStyle w:val="longtext"/>
          <w:shd w:val="clear" w:color="auto" w:fill="FFFFFF"/>
        </w:rPr>
        <w:t xml:space="preserve"> team. These people were informed and the local </w:t>
      </w:r>
      <w:r>
        <w:rPr>
          <w:rStyle w:val="longtext"/>
          <w:shd w:val="clear" w:color="auto" w:fill="FFFFFF"/>
        </w:rPr>
        <w:t>task force</w:t>
      </w:r>
      <w:r w:rsidRPr="00B15B44">
        <w:rPr>
          <w:rStyle w:val="longtext"/>
          <w:shd w:val="clear" w:color="auto" w:fill="FFFFFF"/>
        </w:rPr>
        <w:t xml:space="preserve"> was formed in each governorate, comprising those who agreed to participate in the team as volunteers and other individuals who asked to join the team. The</w:t>
      </w:r>
      <w:r w:rsidRPr="00F90E99">
        <w:rPr>
          <w:shd w:val="clear" w:color="auto" w:fill="FFFFFF"/>
        </w:rPr>
        <w:t>local task forces (local volunteering teams) were</w:t>
      </w:r>
      <w:r w:rsidRPr="00B15B44">
        <w:rPr>
          <w:rStyle w:val="longtext"/>
          <w:shd w:val="clear" w:color="auto" w:fill="FFFFFF"/>
        </w:rPr>
        <w:t xml:space="preserve"> trained on planning and during the training the working group of the initiative identified the tasks required of the </w:t>
      </w:r>
      <w:r>
        <w:rPr>
          <w:rStyle w:val="longtext"/>
          <w:shd w:val="clear" w:color="auto" w:fill="FFFFFF"/>
        </w:rPr>
        <w:t>LTS</w:t>
      </w:r>
      <w:r w:rsidRPr="00B15B44">
        <w:rPr>
          <w:rStyle w:val="longtext"/>
          <w:shd w:val="clear" w:color="auto" w:fill="FFFFFF"/>
        </w:rPr>
        <w:t xml:space="preserve">. Then, the team members among themselves identified the tasks that can be performed and the role of each individual in the implementation of those tasks, thus the roles were identified in consultation with each other. </w:t>
      </w:r>
    </w:p>
    <w:p w:rsidR="00E65CA4" w:rsidRDefault="00E65CA4">
      <w:pPr>
        <w:spacing w:after="0" w:line="240" w:lineRule="auto"/>
        <w:jc w:val="left"/>
        <w:rPr>
          <w:shd w:val="clear" w:color="auto" w:fill="FFFFFF"/>
        </w:rPr>
      </w:pPr>
      <w:r>
        <w:rPr>
          <w:shd w:val="clear" w:color="auto" w:fill="FFFFFF"/>
        </w:rPr>
        <w:br w:type="page"/>
      </w:r>
    </w:p>
    <w:p w:rsidR="00004914" w:rsidRPr="00F90E99" w:rsidRDefault="00004914" w:rsidP="00004914">
      <w:pPr>
        <w:rPr>
          <w:rStyle w:val="longtext"/>
          <w:b/>
          <w:bCs/>
          <w:i/>
          <w:iCs/>
        </w:rPr>
      </w:pPr>
      <w:r w:rsidRPr="00F90E99">
        <w:rPr>
          <w:rStyle w:val="longtext"/>
          <w:b/>
          <w:bCs/>
          <w:i/>
          <w:iCs/>
        </w:rPr>
        <w:lastRenderedPageBreak/>
        <w:t>3. Education Committees</w:t>
      </w:r>
    </w:p>
    <w:p w:rsidR="00004914" w:rsidRPr="00884CB4" w:rsidRDefault="009127B5" w:rsidP="009127B5">
      <w:r>
        <w:rPr>
          <w:rStyle w:val="longtext"/>
        </w:rPr>
        <w:t>It established in implementation phase,</w:t>
      </w:r>
      <w:r>
        <w:rPr>
          <w:rStyle w:val="longtext"/>
          <w:shd w:val="clear" w:color="auto" w:fill="FFFFFF"/>
        </w:rPr>
        <w:t>e</w:t>
      </w:r>
      <w:r w:rsidR="00004914" w:rsidRPr="00B15B44">
        <w:rPr>
          <w:rStyle w:val="longtext"/>
          <w:shd w:val="clear" w:color="auto" w:fill="FFFFFF"/>
        </w:rPr>
        <w:t xml:space="preserve">ducation committees in each girl friendly school play the role of liaison officer or mediator between NGOs, local </w:t>
      </w:r>
      <w:r w:rsidR="00004914">
        <w:rPr>
          <w:rStyle w:val="longtext"/>
          <w:shd w:val="clear" w:color="auto" w:fill="FFFFFF"/>
        </w:rPr>
        <w:t>task force</w:t>
      </w:r>
      <w:r w:rsidR="00004914" w:rsidRPr="00B15B44">
        <w:rPr>
          <w:rStyle w:val="longtext"/>
          <w:shd w:val="clear" w:color="auto" w:fill="FFFFFF"/>
        </w:rPr>
        <w:t xml:space="preserve">, </w:t>
      </w:r>
      <w:r w:rsidR="00004914">
        <w:rPr>
          <w:rStyle w:val="longtext"/>
          <w:shd w:val="clear" w:color="auto" w:fill="FFFFFF"/>
        </w:rPr>
        <w:t>NCCM</w:t>
      </w:r>
      <w:r w:rsidR="00004914" w:rsidRPr="00B15B44">
        <w:rPr>
          <w:rStyle w:val="longtext"/>
          <w:shd w:val="clear" w:color="auto" w:fill="FFFFFF"/>
        </w:rPr>
        <w:t xml:space="preserve"> and the local community. When girl</w:t>
      </w:r>
      <w:r w:rsidR="00004914">
        <w:rPr>
          <w:rStyle w:val="longtext"/>
          <w:shd w:val="clear" w:color="auto" w:fill="FFFFFF"/>
        </w:rPr>
        <w:t xml:space="preserve">'s </w:t>
      </w:r>
      <w:r w:rsidR="00004914" w:rsidRPr="00B15B44">
        <w:rPr>
          <w:rStyle w:val="longtext"/>
          <w:shd w:val="clear" w:color="auto" w:fill="FFFFFF"/>
        </w:rPr>
        <w:t xml:space="preserve">friendly schools started operating in all the villages, facilitators nominated certain community members to participate in education committees. Having accepted volunteering in education committees, the </w:t>
      </w:r>
      <w:r w:rsidR="00004914">
        <w:rPr>
          <w:rStyle w:val="longtext"/>
          <w:shd w:val="clear" w:color="auto" w:fill="FFFFFF"/>
        </w:rPr>
        <w:t>NCCM</w:t>
      </w:r>
      <w:r w:rsidR="00004914" w:rsidRPr="00B15B44">
        <w:rPr>
          <w:rStyle w:val="longtext"/>
          <w:shd w:val="clear" w:color="auto" w:fill="FFFFFF"/>
        </w:rPr>
        <w:t xml:space="preserve"> trained them on all topics related to children rights</w:t>
      </w:r>
      <w:r w:rsidR="00004914">
        <w:rPr>
          <w:rStyle w:val="longtext"/>
          <w:shd w:val="clear" w:color="auto" w:fill="FFFFFF"/>
        </w:rPr>
        <w:t>.</w:t>
      </w:r>
      <w:r w:rsidR="00004914" w:rsidRPr="00B15B44">
        <w:rPr>
          <w:rStyle w:val="longtext"/>
          <w:shd w:val="clear" w:color="auto" w:fill="FFFFFF"/>
        </w:rPr>
        <w:t xml:space="preserve"> During the training, the team of the initiative identified the tasks required by the Education Committees, given that the team members among themselves identified the tasks that can be performed and the role of each individual in the implementation of those tasks, so roles were identified after consultation among themselves. </w:t>
      </w:r>
      <w:r w:rsidR="00004914">
        <w:rPr>
          <w:shd w:val="clear" w:color="auto" w:fill="FFFFFF"/>
        </w:rPr>
        <w:t>Finally</w:t>
      </w:r>
      <w:r w:rsidR="006433C1">
        <w:rPr>
          <w:shd w:val="clear" w:color="auto" w:fill="FFFFFF"/>
        </w:rPr>
        <w:t>,</w:t>
      </w:r>
      <w:r w:rsidR="00004914" w:rsidRPr="00450903">
        <w:rPr>
          <w:shd w:val="clear" w:color="auto" w:fill="FFFFFF"/>
        </w:rPr>
        <w:t xml:space="preserve"> girl's friendly schools </w:t>
      </w:r>
      <w:r w:rsidR="006433C1" w:rsidRPr="00884CB4">
        <w:rPr>
          <w:shd w:val="clear" w:color="auto" w:fill="FFFFFF"/>
        </w:rPr>
        <w:t xml:space="preserve">are </w:t>
      </w:r>
      <w:r w:rsidR="00004914" w:rsidRPr="00884CB4">
        <w:rPr>
          <w:shd w:val="clear" w:color="auto" w:fill="FFFFFF"/>
        </w:rPr>
        <w:t>participating as the source for raising awareness among the people of the village, with gender equality, the importance of education, the disadvantages of early marriage, child labour, female genital mutilation and other topics.</w:t>
      </w:r>
    </w:p>
    <w:p w:rsidR="00004914" w:rsidRPr="00884CB4" w:rsidRDefault="00004914" w:rsidP="006433C1">
      <w:r w:rsidRPr="00884CB4">
        <w:t xml:space="preserve">The partnership </w:t>
      </w:r>
      <w:r w:rsidR="006433C1" w:rsidRPr="00884CB4">
        <w:t>does</w:t>
      </w:r>
      <w:r w:rsidRPr="00884CB4">
        <w:t xml:space="preserve"> not </w:t>
      </w:r>
      <w:r w:rsidR="006433C1" w:rsidRPr="00884CB4">
        <w:t xml:space="preserve">have </w:t>
      </w:r>
      <w:r w:rsidRPr="00884CB4">
        <w:t>an annual work plan, there is not monitoring system to its activities a</w:t>
      </w:r>
      <w:r w:rsidR="006433C1" w:rsidRPr="00884CB4">
        <w:t>nd has no</w:t>
      </w:r>
      <w:r w:rsidRPr="00884CB4">
        <w:t xml:space="preserve"> communication strategy.</w:t>
      </w:r>
    </w:p>
    <w:p w:rsidR="00104E36" w:rsidRDefault="00104E36" w:rsidP="00192F39">
      <w:pPr>
        <w:pStyle w:val="Heading3"/>
        <w:numPr>
          <w:ilvl w:val="1"/>
          <w:numId w:val="25"/>
        </w:numPr>
      </w:pPr>
      <w:bookmarkStart w:id="42" w:name="_Toc307777959"/>
      <w:r w:rsidRPr="00446625">
        <w:t>Key Strategies and Activities</w:t>
      </w:r>
      <w:bookmarkEnd w:id="42"/>
    </w:p>
    <w:p w:rsidR="009127B5" w:rsidRDefault="009127B5" w:rsidP="00355A79">
      <w:pPr>
        <w:rPr>
          <w:rStyle w:val="longtext"/>
          <w:shd w:val="clear" w:color="auto" w:fill="FFFFFF"/>
        </w:rPr>
      </w:pPr>
      <w:r>
        <w:rPr>
          <w:rStyle w:val="longtext"/>
          <w:shd w:val="clear" w:color="auto" w:fill="FFFFFF"/>
        </w:rPr>
        <w:t xml:space="preserve">EGEI </w:t>
      </w:r>
      <w:r w:rsidR="006433C1" w:rsidRPr="00884CB4">
        <w:rPr>
          <w:rStyle w:val="longtext"/>
          <w:shd w:val="clear" w:color="auto" w:fill="FFFFFF"/>
        </w:rPr>
        <w:t xml:space="preserve">was </w:t>
      </w:r>
      <w:r>
        <w:rPr>
          <w:rStyle w:val="longtext"/>
          <w:shd w:val="clear" w:color="auto" w:fill="FFFFFF"/>
        </w:rPr>
        <w:t xml:space="preserve">implemented through three phases, </w:t>
      </w:r>
      <w:r w:rsidR="00355A79">
        <w:rPr>
          <w:rStyle w:val="longtext"/>
          <w:shd w:val="clear" w:color="auto" w:fill="FFFFFF"/>
        </w:rPr>
        <w:t>namely preparatory, implementation and mainstreaming phases.</w:t>
      </w:r>
    </w:p>
    <w:p w:rsidR="009127B5" w:rsidRPr="00511E50" w:rsidRDefault="00355A79" w:rsidP="00B15208">
      <w:pPr>
        <w:pStyle w:val="Heading3"/>
        <w:numPr>
          <w:ilvl w:val="0"/>
          <w:numId w:val="0"/>
        </w:numPr>
        <w:ind w:left="284"/>
        <w:rPr>
          <w:rStyle w:val="IntenseEmphasis"/>
        </w:rPr>
      </w:pPr>
      <w:bookmarkStart w:id="43" w:name="_Toc307777960"/>
      <w:r w:rsidRPr="00B15208">
        <w:t xml:space="preserve">4.3.1 </w:t>
      </w:r>
      <w:r w:rsidR="009127B5" w:rsidRPr="00B15208">
        <w:t>Preparatory Phase (2000 – 2002</w:t>
      </w:r>
      <w:r w:rsidR="009127B5" w:rsidRPr="00511E50">
        <w:rPr>
          <w:rStyle w:val="IntenseEmphasis"/>
        </w:rPr>
        <w:t>)</w:t>
      </w:r>
      <w:bookmarkEnd w:id="43"/>
    </w:p>
    <w:p w:rsidR="0003320B" w:rsidRPr="0003320B" w:rsidRDefault="0003320B" w:rsidP="00192F39">
      <w:pPr>
        <w:numPr>
          <w:ilvl w:val="0"/>
          <w:numId w:val="13"/>
        </w:numPr>
        <w:spacing w:after="120" w:line="240" w:lineRule="auto"/>
        <w:ind w:left="1037" w:hanging="357"/>
        <w:rPr>
          <w:shd w:val="clear" w:color="auto" w:fill="FFFFFF"/>
          <w:lang w:bidi="ar-EG"/>
        </w:rPr>
      </w:pPr>
      <w:r w:rsidRPr="0003320B">
        <w:rPr>
          <w:shd w:val="clear" w:color="auto" w:fill="FFFFFF"/>
        </w:rPr>
        <w:t>Partnerships and main structures established.</w:t>
      </w:r>
    </w:p>
    <w:p w:rsidR="0003320B" w:rsidRPr="0003320B" w:rsidRDefault="0003320B" w:rsidP="00192F39">
      <w:pPr>
        <w:numPr>
          <w:ilvl w:val="0"/>
          <w:numId w:val="13"/>
        </w:numPr>
        <w:spacing w:after="120" w:line="240" w:lineRule="auto"/>
        <w:ind w:left="1037" w:hanging="357"/>
        <w:rPr>
          <w:shd w:val="clear" w:color="auto" w:fill="FFFFFF"/>
          <w:rtl/>
          <w:lang w:bidi="ar-EG"/>
        </w:rPr>
      </w:pPr>
      <w:r w:rsidRPr="0003320B">
        <w:rPr>
          <w:shd w:val="clear" w:color="auto" w:fill="FFFFFF"/>
        </w:rPr>
        <w:t>Action plans for targeted governorates developed.</w:t>
      </w:r>
    </w:p>
    <w:p w:rsidR="009127B5" w:rsidRPr="00B15208" w:rsidRDefault="00355A79" w:rsidP="00B15208">
      <w:pPr>
        <w:pStyle w:val="Heading3"/>
        <w:numPr>
          <w:ilvl w:val="0"/>
          <w:numId w:val="0"/>
        </w:numPr>
        <w:ind w:left="284"/>
        <w:rPr>
          <w:rStyle w:val="IntenseEmphasis"/>
          <w:b/>
          <w:bCs/>
        </w:rPr>
      </w:pPr>
      <w:bookmarkStart w:id="44" w:name="_Toc307777961"/>
      <w:r w:rsidRPr="00B15208">
        <w:rPr>
          <w:rStyle w:val="IntenseEmphasis"/>
          <w:b/>
          <w:bCs/>
        </w:rPr>
        <w:t xml:space="preserve">4.3.2 </w:t>
      </w:r>
      <w:r w:rsidR="009127B5" w:rsidRPr="00B15208">
        <w:rPr>
          <w:rStyle w:val="IntenseEmphasis"/>
          <w:b/>
          <w:bCs/>
        </w:rPr>
        <w:t>Implementation Phase (2003 – 2007)</w:t>
      </w:r>
      <w:bookmarkEnd w:id="44"/>
    </w:p>
    <w:p w:rsidR="0003320B" w:rsidRPr="0003320B" w:rsidRDefault="0003320B" w:rsidP="0003320B">
      <w:pPr>
        <w:rPr>
          <w:shd w:val="clear" w:color="auto" w:fill="FFFFFF"/>
        </w:rPr>
      </w:pPr>
      <w:r w:rsidRPr="0003320B">
        <w:rPr>
          <w:shd w:val="clear" w:color="auto" w:fill="FFFFFF"/>
        </w:rPr>
        <w:t>The EGEI vision is operationalised via five programmes, namely:</w:t>
      </w:r>
    </w:p>
    <w:p w:rsidR="0003320B" w:rsidRPr="0003320B" w:rsidRDefault="00420F8C" w:rsidP="00420F8C">
      <w:pPr>
        <w:ind w:left="-142"/>
        <w:rPr>
          <w:shd w:val="clear" w:color="auto" w:fill="FFFFFF"/>
        </w:rPr>
      </w:pPr>
      <w:r w:rsidRPr="00420F8C">
        <w:rPr>
          <w:b/>
          <w:bCs/>
          <w:i/>
          <w:iCs/>
          <w:shd w:val="clear" w:color="auto" w:fill="FFFFFF"/>
        </w:rPr>
        <w:t>The first programme (Information systems):</w:t>
      </w:r>
      <w:r>
        <w:rPr>
          <w:shd w:val="clear" w:color="auto" w:fill="FFFFFF"/>
        </w:rPr>
        <w:t xml:space="preserve"> It aims </w:t>
      </w:r>
      <w:r w:rsidR="006433C1" w:rsidRPr="00884CB4">
        <w:rPr>
          <w:shd w:val="clear" w:color="auto" w:fill="FFFFFF"/>
        </w:rPr>
        <w:t>at</w:t>
      </w:r>
      <w:r w:rsidR="0003320B" w:rsidRPr="0003320B">
        <w:rPr>
          <w:shd w:val="clear" w:color="auto" w:fill="FFFFFF"/>
        </w:rPr>
        <w:t>strengthening and consolidating of information systems, which would facilitate a better management of the problem of out-of-school girls;</w:t>
      </w:r>
    </w:p>
    <w:p w:rsidR="0003320B" w:rsidRPr="0003320B" w:rsidRDefault="00420F8C" w:rsidP="006433C1">
      <w:pPr>
        <w:ind w:left="-142"/>
        <w:rPr>
          <w:shd w:val="clear" w:color="auto" w:fill="FFFFFF"/>
        </w:rPr>
      </w:pPr>
      <w:r w:rsidRPr="00420F8C">
        <w:rPr>
          <w:b/>
          <w:bCs/>
          <w:i/>
          <w:iCs/>
          <w:shd w:val="clear" w:color="auto" w:fill="FFFFFF"/>
        </w:rPr>
        <w:t>The second programme (Public awareness and community mobilization):</w:t>
      </w:r>
      <w:r w:rsidR="006433C1">
        <w:rPr>
          <w:shd w:val="clear" w:color="auto" w:fill="FFFFFF"/>
        </w:rPr>
        <w:t>I</w:t>
      </w:r>
      <w:r w:rsidRPr="00420F8C">
        <w:rPr>
          <w:shd w:val="clear" w:color="auto" w:fill="FFFFFF"/>
        </w:rPr>
        <w:t>t aims at</w:t>
      </w:r>
      <w:r w:rsidR="0003320B" w:rsidRPr="0003320B">
        <w:rPr>
          <w:shd w:val="clear" w:color="auto" w:fill="FFFFFF"/>
        </w:rPr>
        <w:t>raising public awareness about the need for girls to attend school, and the mobilization of communities to achieve this goal;</w:t>
      </w:r>
    </w:p>
    <w:p w:rsidR="0003320B" w:rsidRPr="0003320B" w:rsidRDefault="00420F8C" w:rsidP="00420F8C">
      <w:pPr>
        <w:ind w:left="-142"/>
        <w:rPr>
          <w:shd w:val="clear" w:color="auto" w:fill="FFFFFF"/>
        </w:rPr>
      </w:pPr>
      <w:r w:rsidRPr="00420F8C">
        <w:rPr>
          <w:b/>
          <w:bCs/>
          <w:i/>
          <w:iCs/>
          <w:shd w:val="clear" w:color="auto" w:fill="FFFFFF"/>
        </w:rPr>
        <w:t xml:space="preserve">The </w:t>
      </w:r>
      <w:r>
        <w:rPr>
          <w:b/>
          <w:bCs/>
          <w:i/>
          <w:iCs/>
          <w:shd w:val="clear" w:color="auto" w:fill="FFFFFF"/>
        </w:rPr>
        <w:t>third</w:t>
      </w:r>
      <w:r w:rsidRPr="00420F8C">
        <w:rPr>
          <w:b/>
          <w:bCs/>
          <w:i/>
          <w:iCs/>
          <w:shd w:val="clear" w:color="auto" w:fill="FFFFFF"/>
        </w:rPr>
        <w:t>programme</w:t>
      </w:r>
      <w:r>
        <w:rPr>
          <w:shd w:val="clear" w:color="auto" w:fill="FFFFFF"/>
        </w:rPr>
        <w:t>is t</w:t>
      </w:r>
      <w:r w:rsidR="0003320B" w:rsidRPr="0003320B">
        <w:rPr>
          <w:shd w:val="clear" w:color="auto" w:fill="FFFFFF"/>
        </w:rPr>
        <w:t>he expansion of girl-friendly schools;</w:t>
      </w:r>
    </w:p>
    <w:p w:rsidR="0003320B" w:rsidRPr="0003320B" w:rsidRDefault="00420F8C" w:rsidP="00420F8C">
      <w:pPr>
        <w:ind w:left="-142"/>
        <w:rPr>
          <w:shd w:val="clear" w:color="auto" w:fill="FFFFFF"/>
        </w:rPr>
      </w:pPr>
      <w:r w:rsidRPr="00420F8C">
        <w:rPr>
          <w:b/>
          <w:bCs/>
          <w:i/>
          <w:iCs/>
          <w:shd w:val="clear" w:color="auto" w:fill="FFFFFF"/>
        </w:rPr>
        <w:t xml:space="preserve">The </w:t>
      </w:r>
      <w:r>
        <w:rPr>
          <w:b/>
          <w:bCs/>
          <w:i/>
          <w:iCs/>
          <w:shd w:val="clear" w:color="auto" w:fill="FFFFFF"/>
        </w:rPr>
        <w:t>fourth</w:t>
      </w:r>
      <w:r w:rsidRPr="00420F8C">
        <w:rPr>
          <w:b/>
          <w:bCs/>
          <w:i/>
          <w:iCs/>
          <w:shd w:val="clear" w:color="auto" w:fill="FFFFFF"/>
        </w:rPr>
        <w:t>programme (</w:t>
      </w:r>
      <w:r w:rsidR="0003320B" w:rsidRPr="00420F8C">
        <w:rPr>
          <w:b/>
          <w:bCs/>
          <w:i/>
          <w:iCs/>
          <w:shd w:val="clear" w:color="auto" w:fill="FFFFFF"/>
        </w:rPr>
        <w:t>Poverty alleviation</w:t>
      </w:r>
      <w:r w:rsidRPr="00420F8C">
        <w:rPr>
          <w:b/>
          <w:bCs/>
          <w:i/>
          <w:iCs/>
          <w:shd w:val="clear" w:color="auto" w:fill="FFFFFF"/>
        </w:rPr>
        <w:t>)</w:t>
      </w:r>
      <w:r w:rsidR="0003320B" w:rsidRPr="00420F8C">
        <w:rPr>
          <w:b/>
          <w:bCs/>
          <w:i/>
          <w:iCs/>
          <w:shd w:val="clear" w:color="auto" w:fill="FFFFFF"/>
        </w:rPr>
        <w:t>,</w:t>
      </w:r>
      <w:r w:rsidR="0003320B" w:rsidRPr="0003320B">
        <w:rPr>
          <w:shd w:val="clear" w:color="auto" w:fill="FFFFFF"/>
        </w:rPr>
        <w:t xml:space="preserve"> to ensure that deprivation did not stop families from sending their daughters to school; and</w:t>
      </w:r>
    </w:p>
    <w:p w:rsidR="0003320B" w:rsidRPr="0003320B" w:rsidRDefault="00420F8C" w:rsidP="00420F8C">
      <w:pPr>
        <w:ind w:left="-142"/>
        <w:rPr>
          <w:shd w:val="clear" w:color="auto" w:fill="FFFFFF"/>
        </w:rPr>
      </w:pPr>
      <w:r w:rsidRPr="00420F8C">
        <w:rPr>
          <w:b/>
          <w:bCs/>
          <w:i/>
          <w:iCs/>
          <w:shd w:val="clear" w:color="auto" w:fill="FFFFFF"/>
        </w:rPr>
        <w:lastRenderedPageBreak/>
        <w:t xml:space="preserve">The </w:t>
      </w:r>
      <w:r>
        <w:rPr>
          <w:b/>
          <w:bCs/>
          <w:i/>
          <w:iCs/>
          <w:shd w:val="clear" w:color="auto" w:fill="FFFFFF"/>
        </w:rPr>
        <w:t>fifth</w:t>
      </w:r>
      <w:r w:rsidRPr="00420F8C">
        <w:rPr>
          <w:b/>
          <w:bCs/>
          <w:i/>
          <w:iCs/>
          <w:shd w:val="clear" w:color="auto" w:fill="FFFFFF"/>
        </w:rPr>
        <w:t>programme</w:t>
      </w:r>
      <w:r>
        <w:rPr>
          <w:b/>
          <w:bCs/>
          <w:i/>
          <w:iCs/>
          <w:shd w:val="clear" w:color="auto" w:fill="FFFFFF"/>
        </w:rPr>
        <w:t xml:space="preserve"> is </w:t>
      </w:r>
      <w:r>
        <w:rPr>
          <w:shd w:val="clear" w:color="auto" w:fill="FFFFFF"/>
        </w:rPr>
        <w:t>m</w:t>
      </w:r>
      <w:r w:rsidR="0003320B" w:rsidRPr="0003320B">
        <w:rPr>
          <w:shd w:val="clear" w:color="auto" w:fill="FFFFFF"/>
        </w:rPr>
        <w:t>onitoring and evaluation of the initiative.</w:t>
      </w:r>
    </w:p>
    <w:p w:rsidR="0003320B" w:rsidRDefault="0003320B">
      <w:pPr>
        <w:spacing w:after="0" w:line="240" w:lineRule="auto"/>
        <w:jc w:val="left"/>
        <w:rPr>
          <w:shd w:val="clear" w:color="auto" w:fill="FFFFFF"/>
        </w:rPr>
      </w:pPr>
    </w:p>
    <w:p w:rsidR="0003320B" w:rsidRPr="0003320B" w:rsidRDefault="00FC0DE6" w:rsidP="0003320B">
      <w:pPr>
        <w:rPr>
          <w:shd w:val="clear" w:color="auto" w:fill="FFFFFF"/>
        </w:rPr>
      </w:pPr>
      <w:r>
        <w:rPr>
          <w:noProof/>
        </w:rPr>
        <mc:AlternateContent>
          <mc:Choice Requires="wps">
            <w:drawing>
              <wp:anchor distT="0" distB="0" distL="114300" distR="114300" simplePos="0" relativeHeight="251653632" behindDoc="0" locked="0" layoutInCell="1" allowOverlap="1">
                <wp:simplePos x="0" y="0"/>
                <wp:positionH relativeFrom="column">
                  <wp:posOffset>1332230</wp:posOffset>
                </wp:positionH>
                <wp:positionV relativeFrom="paragraph">
                  <wp:posOffset>9525</wp:posOffset>
                </wp:positionV>
                <wp:extent cx="4242435" cy="411480"/>
                <wp:effectExtent l="8255" t="9525" r="26035" b="26670"/>
                <wp:wrapNone/>
                <wp:docPr id="2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2435" cy="41148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35921" dir="2700000" algn="ctr" rotWithShape="0">
                            <a:schemeClr val="lt1">
                              <a:lumMod val="50000"/>
                              <a:lumOff val="0"/>
                              <a:alpha val="50000"/>
                            </a:schemeClr>
                          </a:outerShdw>
                        </a:effectLst>
                      </wps:spPr>
                      <wps:txbx>
                        <w:txbxContent>
                          <w:p w:rsidR="002808D9" w:rsidRPr="003F7EA8" w:rsidRDefault="002808D9" w:rsidP="0003320B">
                            <w:pPr>
                              <w:jc w:val="center"/>
                            </w:pPr>
                            <w:r>
                              <w:rPr>
                                <w:rFonts w:ascii="Helvetica-Bold" w:hAnsi="Helvetica-Bold" w:cs="Helvetica-Bold"/>
                                <w:b/>
                                <w:bCs/>
                                <w:sz w:val="23"/>
                                <w:szCs w:val="23"/>
                              </w:rPr>
                              <w:t>Programme</w:t>
                            </w:r>
                            <w:r w:rsidRPr="003F7EA8">
                              <w:rPr>
                                <w:b/>
                                <w:bCs/>
                              </w:rPr>
                              <w:t>Components</w:t>
                            </w:r>
                            <w:r w:rsidRPr="003F7EA8">
                              <w:rPr>
                                <w:rFonts w:ascii="Helvetica-Bold" w:hAnsi="Helvetica-Bold" w:cs="Helvetica-Bold"/>
                                <w:b/>
                                <w:bCs/>
                                <w:sz w:val="23"/>
                                <w:szCs w:val="23"/>
                              </w:rPr>
                              <w:t>of the Girls' Education Initiative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30" type="#_x0000_t202" style="position:absolute;left:0;text-align:left;margin-left:104.9pt;margin-top:.75pt;width:334.05pt;height:32.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" fillcolor="white [3201]" strokecolor="#666 [1936]" strokeweight="1pt">
                <v:fill color2="#999 [1296]" focus="100%" type="gradient"/>
                <v:shadow on="t" color="#7f7f7f [1601]" opacity=".5"/>
                <v:textbox>
                  <w:txbxContent>
                    <w:p w:rsidR="002808D9" w:rsidRPr="003F7EA8" w:rsidRDefault="002808D9" w:rsidP="0003320B">
                      <w:pPr>
                        <w:jc w:val="center"/>
                      </w:pPr>
                      <w:r>
                        <w:rPr>
                          <w:rFonts w:ascii="Helvetica-Bold" w:hAnsi="Helvetica-Bold" w:cs="Helvetica-Bold"/>
                          <w:b/>
                          <w:bCs/>
                          <w:sz w:val="23"/>
                          <w:szCs w:val="23"/>
                        </w:rPr>
                        <w:t>Programme</w:t>
                      </w:r>
                      <w:r w:rsidRPr="003F7EA8">
                        <w:rPr>
                          <w:b/>
                          <w:bCs/>
                        </w:rPr>
                        <w:t>Components</w:t>
                      </w:r>
                      <w:r w:rsidRPr="003F7EA8">
                        <w:rPr>
                          <w:rFonts w:ascii="Helvetica-Bold" w:hAnsi="Helvetica-Bold" w:cs="Helvetica-Bold"/>
                          <w:b/>
                          <w:bCs/>
                          <w:sz w:val="23"/>
                          <w:szCs w:val="23"/>
                        </w:rPr>
                        <w:t>of the Girls' Education Initiative</w:t>
                      </w:r>
                    </w:p>
                  </w:txbxContent>
                </v:textbox>
              </v:shape>
            </w:pict>
          </mc:Fallback>
        </mc:AlternateContent>
      </w:r>
    </w:p>
    <w:p w:rsidR="0003320B" w:rsidRPr="0003320B" w:rsidRDefault="0003320B" w:rsidP="0003320B">
      <w:pPr>
        <w:rPr>
          <w:shd w:val="clear" w:color="auto" w:fill="FFFFFF"/>
        </w:rPr>
      </w:pPr>
    </w:p>
    <w:p w:rsidR="0003320B" w:rsidRPr="0003320B" w:rsidRDefault="00FC0DE6" w:rsidP="0003320B">
      <w:pPr>
        <w:rPr>
          <w:shd w:val="clear" w:color="auto" w:fill="FFFFFF"/>
        </w:rPr>
      </w:pPr>
      <w:r>
        <w:rPr>
          <w:noProof/>
        </w:rPr>
        <mc:AlternateContent>
          <mc:Choice Requires="wps">
            <w:drawing>
              <wp:anchor distT="0" distB="0" distL="114300" distR="114300" simplePos="0" relativeHeight="251658752" behindDoc="0" locked="0" layoutInCell="1" allowOverlap="1">
                <wp:simplePos x="0" y="0"/>
                <wp:positionH relativeFrom="column">
                  <wp:posOffset>5290820</wp:posOffset>
                </wp:positionH>
                <wp:positionV relativeFrom="paragraph">
                  <wp:posOffset>92075</wp:posOffset>
                </wp:positionV>
                <wp:extent cx="1029335" cy="914400"/>
                <wp:effectExtent l="13970" t="6350" r="13970" b="22225"/>
                <wp:wrapNone/>
                <wp:docPr id="2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335" cy="9144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Monitoring</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and</w:t>
                            </w:r>
                            <w:r>
                              <w:rPr>
                                <w:rFonts w:ascii="Helvetica-Bold" w:hAnsi="Helvetica-Bold" w:cs="Helvetica-Bold"/>
                                <w:b/>
                                <w:bCs/>
                                <w:sz w:val="23"/>
                                <w:szCs w:val="23"/>
                              </w:rPr>
                              <w:t>E</w:t>
                            </w:r>
                            <w:r w:rsidRPr="00623AFA">
                              <w:rPr>
                                <w:rFonts w:ascii="Helvetica-Bold" w:hAnsi="Helvetica-Bold" w:cs="Helvetica-Bold"/>
                                <w:b/>
                                <w:bCs/>
                                <w:sz w:val="23"/>
                                <w:szCs w:val="23"/>
                              </w:rPr>
                              <w:t>valuation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31" type="#_x0000_t202" style="position:absolute;left:0;text-align:left;margin-left:416.6pt;margin-top:7.25pt;width:81.05pt;height:1in;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" fillcolor="white [3201]" strokecolor="#666 [1936]" strokeweight="1pt">
                <v:fill color2="#999 [1296]" focus="100%" type="gradient"/>
                <v:shadow on="t" color="#7f7f7f [1601]" opacity=".5" offset="1pt"/>
                <v:textbox>
                  <w:txbxContent>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Monitoring</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and</w:t>
                      </w:r>
                      <w:r>
                        <w:rPr>
                          <w:rFonts w:ascii="Helvetica-Bold" w:hAnsi="Helvetica-Bold" w:cs="Helvetica-Bold"/>
                          <w:b/>
                          <w:bCs/>
                          <w:sz w:val="23"/>
                          <w:szCs w:val="23"/>
                        </w:rPr>
                        <w:t>E</w:t>
                      </w:r>
                      <w:r w:rsidRPr="00623AFA">
                        <w:rPr>
                          <w:rFonts w:ascii="Helvetica-Bold" w:hAnsi="Helvetica-Bold" w:cs="Helvetica-Bold"/>
                          <w:b/>
                          <w:bCs/>
                          <w:sz w:val="23"/>
                          <w:szCs w:val="23"/>
                        </w:rPr>
                        <w:t>valuation</w:t>
                      </w:r>
                    </w:p>
                  </w:txbxContent>
                </v:textbox>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4013200</wp:posOffset>
                </wp:positionH>
                <wp:positionV relativeFrom="paragraph">
                  <wp:posOffset>92075</wp:posOffset>
                </wp:positionV>
                <wp:extent cx="1029335" cy="914400"/>
                <wp:effectExtent l="12700" t="6350" r="15240" b="22225"/>
                <wp:wrapNone/>
                <wp:docPr id="2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335" cy="9144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Poverty</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Alleviation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32" type="#_x0000_t202" style="position:absolute;left:0;text-align:left;margin-left:316pt;margin-top:7.25pt;width:81.0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" fillcolor="white [3201]" strokecolor="#666 [1936]" strokeweight="1pt">
                <v:fill color2="#999 [1296]" focus="100%" type="gradient"/>
                <v:shadow on="t" color="#7f7f7f [1601]" opacity=".5" offset="1pt"/>
                <v:textbox>
                  <w:txbxContent>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Poverty</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Alleviation</w:t>
                      </w:r>
                    </w:p>
                  </w:txbxContent>
                </v:textbox>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2720340</wp:posOffset>
                </wp:positionH>
                <wp:positionV relativeFrom="paragraph">
                  <wp:posOffset>92075</wp:posOffset>
                </wp:positionV>
                <wp:extent cx="1004570" cy="914400"/>
                <wp:effectExtent l="15240" t="6350" r="8890" b="22225"/>
                <wp:wrapNone/>
                <wp:docPr id="2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570" cy="9144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Expanding</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Pr>
                                <w:rFonts w:ascii="Helvetica-Bold" w:hAnsi="Helvetica-Bold" w:cs="Helvetica-Bold"/>
                                <w:b/>
                                <w:bCs/>
                                <w:sz w:val="23"/>
                                <w:szCs w:val="23"/>
                              </w:rPr>
                              <w:t>G</w:t>
                            </w:r>
                            <w:r w:rsidRPr="00623AFA">
                              <w:rPr>
                                <w:rFonts w:ascii="Helvetica-Bold" w:hAnsi="Helvetica-Bold" w:cs="Helvetica-Bold"/>
                                <w:b/>
                                <w:bCs/>
                                <w:sz w:val="23"/>
                                <w:szCs w:val="23"/>
                              </w:rPr>
                              <w:t>irl</w:t>
                            </w:r>
                            <w:r>
                              <w:rPr>
                                <w:rFonts w:ascii="Helvetica-Bold" w:hAnsi="Helvetica-Bold" w:cs="Helvetica-Bold"/>
                                <w:b/>
                                <w:bCs/>
                                <w:sz w:val="23"/>
                                <w:szCs w:val="23"/>
                              </w:rPr>
                              <w:t>s' F</w:t>
                            </w:r>
                            <w:r w:rsidRPr="00623AFA">
                              <w:rPr>
                                <w:rFonts w:ascii="Helvetica-Bold" w:hAnsi="Helvetica-Bold" w:cs="Helvetica-Bold"/>
                                <w:b/>
                                <w:bCs/>
                                <w:sz w:val="23"/>
                                <w:szCs w:val="23"/>
                              </w:rPr>
                              <w:t>riendly</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Pr>
                                <w:rFonts w:ascii="Helvetica-Bold" w:hAnsi="Helvetica-Bold" w:cs="Helvetica-Bold"/>
                                <w:b/>
                                <w:bCs/>
                                <w:sz w:val="23"/>
                                <w:szCs w:val="23"/>
                              </w:rPr>
                              <w:t>S</w:t>
                            </w:r>
                            <w:r w:rsidRPr="00623AFA">
                              <w:rPr>
                                <w:rFonts w:ascii="Helvetica-Bold" w:hAnsi="Helvetica-Bold" w:cs="Helvetica-Bold"/>
                                <w:b/>
                                <w:bCs/>
                                <w:sz w:val="23"/>
                                <w:szCs w:val="23"/>
                              </w:rPr>
                              <w:t>chools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33" type="#_x0000_t202" style="position:absolute;left:0;text-align:left;margin-left:214.2pt;margin-top:7.25pt;width:79.1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" fillcolor="white [3201]" strokecolor="#666 [1936]" strokeweight="1pt">
                <v:fill color2="#999 [1296]" focus="100%" type="gradient"/>
                <v:shadow on="t" color="#7f7f7f [1601]" opacity=".5" offset="1pt"/>
                <v:textbox>
                  <w:txbxContent>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Expanding</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Pr>
                          <w:rFonts w:ascii="Helvetica-Bold" w:hAnsi="Helvetica-Bold" w:cs="Helvetica-Bold"/>
                          <w:b/>
                          <w:bCs/>
                          <w:sz w:val="23"/>
                          <w:szCs w:val="23"/>
                        </w:rPr>
                        <w:t>G</w:t>
                      </w:r>
                      <w:r w:rsidRPr="00623AFA">
                        <w:rPr>
                          <w:rFonts w:ascii="Helvetica-Bold" w:hAnsi="Helvetica-Bold" w:cs="Helvetica-Bold"/>
                          <w:b/>
                          <w:bCs/>
                          <w:sz w:val="23"/>
                          <w:szCs w:val="23"/>
                        </w:rPr>
                        <w:t>irl</w:t>
                      </w:r>
                      <w:r>
                        <w:rPr>
                          <w:rFonts w:ascii="Helvetica-Bold" w:hAnsi="Helvetica-Bold" w:cs="Helvetica-Bold"/>
                          <w:b/>
                          <w:bCs/>
                          <w:sz w:val="23"/>
                          <w:szCs w:val="23"/>
                        </w:rPr>
                        <w:t>s' F</w:t>
                      </w:r>
                      <w:r w:rsidRPr="00623AFA">
                        <w:rPr>
                          <w:rFonts w:ascii="Helvetica-Bold" w:hAnsi="Helvetica-Bold" w:cs="Helvetica-Bold"/>
                          <w:b/>
                          <w:bCs/>
                          <w:sz w:val="23"/>
                          <w:szCs w:val="23"/>
                        </w:rPr>
                        <w:t>riendly</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Pr>
                          <w:rFonts w:ascii="Helvetica-Bold" w:hAnsi="Helvetica-Bold" w:cs="Helvetica-Bold"/>
                          <w:b/>
                          <w:bCs/>
                          <w:sz w:val="23"/>
                          <w:szCs w:val="23"/>
                        </w:rPr>
                        <w:t>S</w:t>
                      </w:r>
                      <w:r w:rsidRPr="00623AFA">
                        <w:rPr>
                          <w:rFonts w:ascii="Helvetica-Bold" w:hAnsi="Helvetica-Bold" w:cs="Helvetica-Bold"/>
                          <w:b/>
                          <w:bCs/>
                          <w:sz w:val="23"/>
                          <w:szCs w:val="23"/>
                        </w:rPr>
                        <w:t>chools</w:t>
                      </w:r>
                    </w:p>
                  </w:txbxContent>
                </v:textbox>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1332230</wp:posOffset>
                </wp:positionH>
                <wp:positionV relativeFrom="paragraph">
                  <wp:posOffset>92075</wp:posOffset>
                </wp:positionV>
                <wp:extent cx="1070610" cy="914400"/>
                <wp:effectExtent l="8255" t="6350" r="16510" b="22225"/>
                <wp:wrapNone/>
                <wp:docPr id="2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0610" cy="9144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Public</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Awareness</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Pr>
                                <w:rFonts w:ascii="Helvetica-Bold" w:hAnsi="Helvetica-Bold" w:cs="Helvetica-Bold"/>
                                <w:b/>
                                <w:bCs/>
                                <w:sz w:val="23"/>
                                <w:szCs w:val="23"/>
                              </w:rPr>
                              <w:t>and C</w:t>
                            </w:r>
                            <w:r w:rsidRPr="00623AFA">
                              <w:rPr>
                                <w:rFonts w:ascii="Helvetica-Bold" w:hAnsi="Helvetica-Bold" w:cs="Helvetica-Bold"/>
                                <w:b/>
                                <w:bCs/>
                                <w:sz w:val="23"/>
                                <w:szCs w:val="23"/>
                              </w:rPr>
                              <w:t>ommunity</w:t>
                            </w:r>
                          </w:p>
                          <w:p w:rsidR="002808D9" w:rsidRPr="00623AFA" w:rsidRDefault="002808D9" w:rsidP="0003320B">
                            <w:pPr>
                              <w:jc w:val="center"/>
                              <w:rPr>
                                <w:rFonts w:ascii="Helvetica-Bold" w:hAnsi="Helvetica-Bold" w:cs="Helvetica-Bold"/>
                                <w:b/>
                                <w:bCs/>
                                <w:sz w:val="23"/>
                                <w:szCs w:val="23"/>
                              </w:rPr>
                            </w:pPr>
                            <w:r>
                              <w:rPr>
                                <w:rFonts w:ascii="Helvetica-Bold" w:hAnsi="Helvetica-Bold" w:cs="Helvetica-Bold"/>
                                <w:b/>
                                <w:bCs/>
                                <w:sz w:val="23"/>
                                <w:szCs w:val="23"/>
                              </w:rPr>
                              <w:t>M</w:t>
                            </w:r>
                            <w:r w:rsidRPr="00623AFA">
                              <w:rPr>
                                <w:rFonts w:ascii="Helvetica-Bold" w:hAnsi="Helvetica-Bold" w:cs="Helvetica-Bold"/>
                                <w:b/>
                                <w:bCs/>
                                <w:sz w:val="23"/>
                                <w:szCs w:val="23"/>
                              </w:rPr>
                              <w:t>obilisation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34" type="#_x0000_t202" style="position:absolute;left:0;text-align:left;margin-left:104.9pt;margin-top:7.25pt;width:84.3pt;height:1in;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" fillcolor="white [3201]" strokecolor="#666 [1936]" strokeweight="1pt">
                <v:fill color2="#999 [1296]" focus="100%" type="gradient"/>
                <v:shadow on="t" color="#7f7f7f [1601]" opacity=".5" offset="1pt"/>
                <v:textbox>
                  <w:txbxContent>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Public</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Awareness</w:t>
                      </w:r>
                    </w:p>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Pr>
                          <w:rFonts w:ascii="Helvetica-Bold" w:hAnsi="Helvetica-Bold" w:cs="Helvetica-Bold"/>
                          <w:b/>
                          <w:bCs/>
                          <w:sz w:val="23"/>
                          <w:szCs w:val="23"/>
                        </w:rPr>
                        <w:t>and C</w:t>
                      </w:r>
                      <w:r w:rsidRPr="00623AFA">
                        <w:rPr>
                          <w:rFonts w:ascii="Helvetica-Bold" w:hAnsi="Helvetica-Bold" w:cs="Helvetica-Bold"/>
                          <w:b/>
                          <w:bCs/>
                          <w:sz w:val="23"/>
                          <w:szCs w:val="23"/>
                        </w:rPr>
                        <w:t>ommunity</w:t>
                      </w:r>
                    </w:p>
                    <w:p w:rsidR="002808D9" w:rsidRPr="00623AFA" w:rsidRDefault="002808D9" w:rsidP="0003320B">
                      <w:pPr>
                        <w:jc w:val="center"/>
                        <w:rPr>
                          <w:rFonts w:ascii="Helvetica-Bold" w:hAnsi="Helvetica-Bold" w:cs="Helvetica-Bold"/>
                          <w:b/>
                          <w:bCs/>
                          <w:sz w:val="23"/>
                          <w:szCs w:val="23"/>
                        </w:rPr>
                      </w:pPr>
                      <w:r>
                        <w:rPr>
                          <w:rFonts w:ascii="Helvetica-Bold" w:hAnsi="Helvetica-Bold" w:cs="Helvetica-Bold"/>
                          <w:b/>
                          <w:bCs/>
                          <w:sz w:val="23"/>
                          <w:szCs w:val="23"/>
                        </w:rPr>
                        <w:t>M</w:t>
                      </w:r>
                      <w:r w:rsidRPr="00623AFA">
                        <w:rPr>
                          <w:rFonts w:ascii="Helvetica-Bold" w:hAnsi="Helvetica-Bold" w:cs="Helvetica-Bold"/>
                          <w:b/>
                          <w:bCs/>
                          <w:sz w:val="23"/>
                          <w:szCs w:val="23"/>
                        </w:rPr>
                        <w:t>obilisation</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59055</wp:posOffset>
                </wp:positionH>
                <wp:positionV relativeFrom="paragraph">
                  <wp:posOffset>92075</wp:posOffset>
                </wp:positionV>
                <wp:extent cx="1021715" cy="914400"/>
                <wp:effectExtent l="11430" t="6350" r="14605" b="22225"/>
                <wp:wrapNone/>
                <wp:docPr id="2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715" cy="9144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Information</w:t>
                            </w:r>
                          </w:p>
                          <w:p w:rsidR="002808D9" w:rsidRPr="00623AFA" w:rsidRDefault="002808D9" w:rsidP="0003320B">
                            <w:pPr>
                              <w:jc w:val="center"/>
                              <w:rPr>
                                <w:rFonts w:ascii="Helvetica-Bold" w:hAnsi="Helvetica-Bold" w:cs="Helvetica-Bold"/>
                                <w:b/>
                                <w:bCs/>
                                <w:sz w:val="23"/>
                                <w:szCs w:val="23"/>
                              </w:rPr>
                            </w:pPr>
                            <w:r w:rsidRPr="00623AFA">
                              <w:rPr>
                                <w:rFonts w:ascii="Helvetica-Bold" w:hAnsi="Helvetica-Bold" w:cs="Helvetica-Bold"/>
                                <w:b/>
                                <w:bCs/>
                                <w:sz w:val="23"/>
                                <w:szCs w:val="23"/>
                              </w:rPr>
                              <w:t>System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35" type="#_x0000_t202" style="position:absolute;left:0;text-align:left;margin-left:4.65pt;margin-top:7.25pt;width:80.45pt;height:1in;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" fillcolor="white [3201]" strokecolor="#666 [1936]" strokeweight="1pt">
                <v:fill color2="#999 [1296]" focus="100%" type="gradient"/>
                <v:shadow on="t" color="#7f7f7f [1601]" opacity=".5" offset="1pt"/>
                <v:textbox>
                  <w:txbxContent>
                    <w:p w:rsidR="002808D9" w:rsidRPr="00623AFA" w:rsidRDefault="002808D9" w:rsidP="0003320B">
                      <w:pPr>
                        <w:autoSpaceDE w:val="0"/>
                        <w:autoSpaceDN w:val="0"/>
                        <w:adjustRightInd w:val="0"/>
                        <w:spacing w:after="0" w:line="240" w:lineRule="auto"/>
                        <w:jc w:val="center"/>
                        <w:rPr>
                          <w:rFonts w:ascii="Helvetica-Bold" w:hAnsi="Helvetica-Bold" w:cs="Helvetica-Bold"/>
                          <w:b/>
                          <w:bCs/>
                          <w:sz w:val="23"/>
                          <w:szCs w:val="23"/>
                        </w:rPr>
                      </w:pPr>
                      <w:r w:rsidRPr="00623AFA">
                        <w:rPr>
                          <w:rFonts w:ascii="Helvetica-Bold" w:hAnsi="Helvetica-Bold" w:cs="Helvetica-Bold"/>
                          <w:b/>
                          <w:bCs/>
                          <w:sz w:val="23"/>
                          <w:szCs w:val="23"/>
                        </w:rPr>
                        <w:t>Information</w:t>
                      </w:r>
                    </w:p>
                    <w:p w:rsidR="002808D9" w:rsidRPr="00623AFA" w:rsidRDefault="002808D9" w:rsidP="0003320B">
                      <w:pPr>
                        <w:jc w:val="center"/>
                        <w:rPr>
                          <w:rFonts w:ascii="Helvetica-Bold" w:hAnsi="Helvetica-Bold" w:cs="Helvetica-Bold"/>
                          <w:b/>
                          <w:bCs/>
                          <w:sz w:val="23"/>
                          <w:szCs w:val="23"/>
                        </w:rPr>
                      </w:pPr>
                      <w:r w:rsidRPr="00623AFA">
                        <w:rPr>
                          <w:rFonts w:ascii="Helvetica-Bold" w:hAnsi="Helvetica-Bold" w:cs="Helvetica-Bold"/>
                          <w:b/>
                          <w:bCs/>
                          <w:sz w:val="23"/>
                          <w:szCs w:val="23"/>
                        </w:rPr>
                        <w:t>System</w:t>
                      </w:r>
                    </w:p>
                  </w:txbxContent>
                </v:textbox>
              </v:shape>
            </w:pict>
          </mc:Fallback>
        </mc:AlternateContent>
      </w:r>
    </w:p>
    <w:p w:rsidR="0003320B" w:rsidRPr="0003320B" w:rsidRDefault="0003320B" w:rsidP="0003320B">
      <w:pPr>
        <w:rPr>
          <w:shd w:val="clear" w:color="auto" w:fill="FFFFFF"/>
        </w:rPr>
      </w:pPr>
    </w:p>
    <w:p w:rsidR="0003320B" w:rsidRPr="0003320B" w:rsidRDefault="0003320B" w:rsidP="0003320B">
      <w:pPr>
        <w:rPr>
          <w:shd w:val="clear" w:color="auto" w:fill="FFFFFF"/>
        </w:rPr>
      </w:pPr>
    </w:p>
    <w:p w:rsidR="0003320B" w:rsidRPr="0003320B" w:rsidRDefault="00FC0DE6" w:rsidP="0003320B">
      <w:pPr>
        <w:rPr>
          <w:shd w:val="clear" w:color="auto" w:fill="FFFFFF"/>
        </w:rPr>
      </w:pPr>
      <w:r>
        <w:rPr>
          <w:noProof/>
        </w:rPr>
        <mc:AlternateContent>
          <mc:Choice Requires="wps">
            <w:drawing>
              <wp:anchor distT="0" distB="0" distL="114300" distR="114300" simplePos="0" relativeHeight="251649536" behindDoc="0" locked="0" layoutInCell="1" allowOverlap="1">
                <wp:simplePos x="0" y="0"/>
                <wp:positionH relativeFrom="column">
                  <wp:posOffset>363855</wp:posOffset>
                </wp:positionH>
                <wp:positionV relativeFrom="paragraph">
                  <wp:posOffset>118745</wp:posOffset>
                </wp:positionV>
                <wp:extent cx="313055" cy="576580"/>
                <wp:effectExtent l="11430" t="13970" r="18415" b="28575"/>
                <wp:wrapNone/>
                <wp:docPr id="19"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055" cy="576580"/>
                        </a:xfrm>
                        <a:prstGeom prst="flowChartTerminator">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6" coordsize="21600,21600" o:spt="116" path="m3475,qx,10800,3475,21600l18125,21600qx21600,10800,18125,xe">
                <v:stroke joinstyle="miter"/>
                <v:path gradientshapeok="t" o:connecttype="rect" textboxrect="1018,3163,20582,18437"/>
              </v:shapetype>
              <v:shape id="AutoShape 57" o:spid="_x0000_s1026" type="#_x0000_t116" style="position:absolute;left:0;text-align:left;margin-left:28.65pt;margin-top:9.35pt;width:24.65pt;height:45.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" fillcolor="white [3201]" strokecolor="#666 [1936]" strokeweight="1pt">
                <v:fill color2="#999 [1296]" focus="100%" type="gradient"/>
                <v:shadow on="t" color="#7f7f7f [1601]" opacity=".5" offset="1pt"/>
              </v:shape>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5697855</wp:posOffset>
                </wp:positionH>
                <wp:positionV relativeFrom="paragraph">
                  <wp:posOffset>118745</wp:posOffset>
                </wp:positionV>
                <wp:extent cx="313055" cy="576580"/>
                <wp:effectExtent l="11430" t="13970" r="18415" b="28575"/>
                <wp:wrapNone/>
                <wp:docPr id="1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055" cy="576580"/>
                        </a:xfrm>
                        <a:prstGeom prst="flowChartTerminator">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1" o:spid="_x0000_s1026" type="#_x0000_t116" style="position:absolute;left:0;text-align:left;margin-left:448.65pt;margin-top:9.35pt;width:24.65pt;height:45.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" fillcolor="white [3201]" strokecolor="#666 [1936]" strokeweight="1pt">
                <v:fill color2="#999 [1296]" focus="100%" type="gradient"/>
                <v:shadow on="t" color="#7f7f7f [1601]" opacity=".5" offset="1pt"/>
              </v:shape>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4410075</wp:posOffset>
                </wp:positionH>
                <wp:positionV relativeFrom="paragraph">
                  <wp:posOffset>118745</wp:posOffset>
                </wp:positionV>
                <wp:extent cx="313055" cy="576580"/>
                <wp:effectExtent l="9525" t="13970" r="20320" b="28575"/>
                <wp:wrapNone/>
                <wp:docPr id="17"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055" cy="576580"/>
                        </a:xfrm>
                        <a:prstGeom prst="flowChartTerminator">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0" o:spid="_x0000_s1026" type="#_x0000_t116" style="position:absolute;left:0;text-align:left;margin-left:347.25pt;margin-top:9.35pt;width:24.65pt;height:45.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" fillcolor="white [3201]" strokecolor="#666 [1936]" strokeweight="1pt">
                <v:fill color2="#999 [1296]" focus="100%" type="gradient"/>
                <v:shadow on="t" color="#7f7f7f [1601]" opacity=".5" offset="1pt"/>
              </v:shape>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column">
                  <wp:posOffset>3078480</wp:posOffset>
                </wp:positionH>
                <wp:positionV relativeFrom="paragraph">
                  <wp:posOffset>118745</wp:posOffset>
                </wp:positionV>
                <wp:extent cx="313055" cy="576580"/>
                <wp:effectExtent l="11430" t="13970" r="18415" b="28575"/>
                <wp:wrapNone/>
                <wp:docPr id="16"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055" cy="576580"/>
                        </a:xfrm>
                        <a:prstGeom prst="flowChartTerminator">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9" o:spid="_x0000_s1026" type="#_x0000_t116" style="position:absolute;left:0;text-align:left;margin-left:242.4pt;margin-top:9.35pt;width:24.65pt;height:45.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" fillcolor="white [3201]" strokecolor="#666 [1936]" strokeweight="1pt">
                <v:fill color2="#999 [1296]" focus="100%" type="gradient"/>
                <v:shadow on="t" color="#7f7f7f [1601]" opacity=".5" offset="1pt"/>
              </v:shape>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column">
                  <wp:posOffset>1670050</wp:posOffset>
                </wp:positionH>
                <wp:positionV relativeFrom="paragraph">
                  <wp:posOffset>118745</wp:posOffset>
                </wp:positionV>
                <wp:extent cx="313055" cy="576580"/>
                <wp:effectExtent l="12700" t="13970" r="17145" b="28575"/>
                <wp:wrapNone/>
                <wp:docPr id="15"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055" cy="576580"/>
                        </a:xfrm>
                        <a:prstGeom prst="flowChartTerminator">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8" o:spid="_x0000_s1026" type="#_x0000_t116" style="position:absolute;left:0;text-align:left;margin-left:131.5pt;margin-top:9.35pt;width:24.65pt;height:45.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" fillcolor="white [3201]" strokecolor="#666 [1936]" strokeweight="1pt">
                <v:fill color2="#999 [1296]" focus="100%" type="gradient"/>
                <v:shadow on="t" color="#7f7f7f [1601]" opacity=".5" offset="1pt"/>
              </v:shape>
            </w:pict>
          </mc:Fallback>
        </mc:AlternateContent>
      </w:r>
    </w:p>
    <w:p w:rsidR="0003320B" w:rsidRPr="0003320B" w:rsidRDefault="0003320B" w:rsidP="0003320B">
      <w:pPr>
        <w:rPr>
          <w:shd w:val="clear" w:color="auto" w:fill="FFFFFF"/>
        </w:rPr>
      </w:pPr>
    </w:p>
    <w:p w:rsidR="0003320B" w:rsidRPr="0003320B" w:rsidRDefault="00FC0DE6" w:rsidP="0003320B">
      <w:pPr>
        <w:rPr>
          <w:shd w:val="clear" w:color="auto" w:fill="FFFFFF"/>
        </w:rPr>
      </w:pPr>
      <w:r>
        <w:rPr>
          <w:noProof/>
        </w:rPr>
        <mc:AlternateContent>
          <mc:Choice Requires="wps">
            <w:drawing>
              <wp:anchor distT="0" distB="0" distL="114300" distR="114300" simplePos="0" relativeHeight="251670016" behindDoc="0" locked="0" layoutInCell="1" allowOverlap="1">
                <wp:simplePos x="0" y="0"/>
                <wp:positionH relativeFrom="column">
                  <wp:posOffset>4013200</wp:posOffset>
                </wp:positionH>
                <wp:positionV relativeFrom="paragraph">
                  <wp:posOffset>138430</wp:posOffset>
                </wp:positionV>
                <wp:extent cx="986790" cy="716280"/>
                <wp:effectExtent l="12700" t="14605" r="10160" b="21590"/>
                <wp:wrapNone/>
                <wp:docPr id="14"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790" cy="71628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5515C7" w:rsidRDefault="002808D9" w:rsidP="0003320B">
                            <w:pPr>
                              <w:jc w:val="center"/>
                              <w:rPr>
                                <w:b/>
                                <w:bCs/>
                                <w:sz w:val="20"/>
                                <w:szCs w:val="20"/>
                              </w:rPr>
                            </w:pPr>
                            <w:r w:rsidRPr="005515C7">
                              <w:rPr>
                                <w:rFonts w:ascii="Helvetica" w:hAnsi="Helvetica" w:cs="Helvetica"/>
                                <w:b/>
                                <w:bCs/>
                                <w:sz w:val="20"/>
                                <w:szCs w:val="20"/>
                              </w:rPr>
                              <w:t>Feeding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6" type="#_x0000_t202" style="position:absolute;left:0;text-align:left;margin-left:316pt;margin-top:10.9pt;width:77.7pt;height:56.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" fillcolor="white [3201]" strokecolor="#666 [1936]" strokeweight="1pt">
                <v:fill color2="#999 [1296]" focus="100%" type="gradient"/>
                <v:shadow on="t" color="#7f7f7f [1601]" opacity=".5" offset="1pt"/>
                <v:textbox>
                  <w:txbxContent>
                    <w:p w:rsidR="002808D9" w:rsidRPr="005515C7" w:rsidRDefault="002808D9" w:rsidP="0003320B">
                      <w:pPr>
                        <w:jc w:val="center"/>
                        <w:rPr>
                          <w:b/>
                          <w:bCs/>
                          <w:sz w:val="20"/>
                          <w:szCs w:val="20"/>
                        </w:rPr>
                      </w:pPr>
                      <w:r w:rsidRPr="005515C7">
                        <w:rPr>
                          <w:rFonts w:ascii="Helvetica" w:hAnsi="Helvetica" w:cs="Helvetica"/>
                          <w:b/>
                          <w:bCs/>
                          <w:sz w:val="20"/>
                          <w:szCs w:val="20"/>
                        </w:rPr>
                        <w:t>Feeding</w:t>
                      </w:r>
                    </w:p>
                  </w:txbxContent>
                </v:textbox>
              </v:shape>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column">
                  <wp:posOffset>5290820</wp:posOffset>
                </wp:positionH>
                <wp:positionV relativeFrom="paragraph">
                  <wp:posOffset>138430</wp:posOffset>
                </wp:positionV>
                <wp:extent cx="1029335" cy="806450"/>
                <wp:effectExtent l="13970" t="14605" r="13970" b="26670"/>
                <wp:wrapNone/>
                <wp:docPr id="13"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335" cy="80645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3565E2" w:rsidRDefault="002808D9" w:rsidP="003565E2">
                            <w:pPr>
                              <w:spacing w:after="0" w:line="240" w:lineRule="auto"/>
                              <w:rPr>
                                <w:b/>
                                <w:bCs/>
                                <w:sz w:val="20"/>
                                <w:szCs w:val="20"/>
                              </w:rPr>
                            </w:pPr>
                            <w:r w:rsidRPr="003565E2">
                              <w:rPr>
                                <w:b/>
                                <w:bCs/>
                                <w:sz w:val="20"/>
                                <w:szCs w:val="20"/>
                              </w:rPr>
                              <w:t>Project, field</w:t>
                            </w:r>
                          </w:p>
                          <w:p w:rsidR="002808D9" w:rsidRPr="003565E2" w:rsidRDefault="002808D9" w:rsidP="003565E2">
                            <w:pPr>
                              <w:spacing w:after="0" w:line="240" w:lineRule="auto"/>
                              <w:rPr>
                                <w:b/>
                                <w:bCs/>
                                <w:sz w:val="20"/>
                                <w:szCs w:val="20"/>
                              </w:rPr>
                            </w:pPr>
                            <w:r w:rsidRPr="003565E2">
                              <w:rPr>
                                <w:b/>
                                <w:bCs/>
                                <w:sz w:val="20"/>
                                <w:szCs w:val="20"/>
                              </w:rPr>
                              <w:t>and school</w:t>
                            </w:r>
                          </w:p>
                          <w:p w:rsidR="002808D9" w:rsidRPr="003565E2" w:rsidRDefault="002808D9" w:rsidP="003565E2">
                            <w:pPr>
                              <w:rPr>
                                <w:b/>
                                <w:bCs/>
                              </w:rPr>
                            </w:pPr>
                            <w:r w:rsidRPr="003565E2">
                              <w:rPr>
                                <w:b/>
                                <w:bCs/>
                                <w:sz w:val="20"/>
                                <w:szCs w:val="20"/>
                              </w:rPr>
                              <w:t>Supervision</w:t>
                            </w:r>
                          </w:p>
                          <w:p w:rsidR="002808D9" w:rsidRPr="003565E2" w:rsidRDefault="002808D9" w:rsidP="003565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37" type="#_x0000_t202" style="position:absolute;left:0;text-align:left;margin-left:416.6pt;margin-top:10.9pt;width:81.05pt;height:6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" fillcolor="white [3201]" strokecolor="#666 [1936]" strokeweight="1pt">
                <v:fill color2="#999 [1296]" focus="100%" type="gradient"/>
                <v:shadow on="t" color="#7f7f7f [1601]" opacity=".5" offset="1pt"/>
                <v:textbox>
                  <w:txbxContent>
                    <w:p w:rsidR="002808D9" w:rsidRPr="003565E2" w:rsidRDefault="002808D9" w:rsidP="003565E2">
                      <w:pPr>
                        <w:spacing w:after="0" w:line="240" w:lineRule="auto"/>
                        <w:rPr>
                          <w:b/>
                          <w:bCs/>
                          <w:sz w:val="20"/>
                          <w:szCs w:val="20"/>
                        </w:rPr>
                      </w:pPr>
                      <w:r w:rsidRPr="003565E2">
                        <w:rPr>
                          <w:b/>
                          <w:bCs/>
                          <w:sz w:val="20"/>
                          <w:szCs w:val="20"/>
                        </w:rPr>
                        <w:t>Project, field</w:t>
                      </w:r>
                    </w:p>
                    <w:p w:rsidR="002808D9" w:rsidRPr="003565E2" w:rsidRDefault="002808D9" w:rsidP="003565E2">
                      <w:pPr>
                        <w:spacing w:after="0" w:line="240" w:lineRule="auto"/>
                        <w:rPr>
                          <w:b/>
                          <w:bCs/>
                          <w:sz w:val="20"/>
                          <w:szCs w:val="20"/>
                        </w:rPr>
                      </w:pPr>
                      <w:r w:rsidRPr="003565E2">
                        <w:rPr>
                          <w:b/>
                          <w:bCs/>
                          <w:sz w:val="20"/>
                          <w:szCs w:val="20"/>
                        </w:rPr>
                        <w:t>and school</w:t>
                      </w:r>
                    </w:p>
                    <w:p w:rsidR="002808D9" w:rsidRPr="003565E2" w:rsidRDefault="002808D9" w:rsidP="003565E2">
                      <w:pPr>
                        <w:rPr>
                          <w:b/>
                          <w:bCs/>
                        </w:rPr>
                      </w:pPr>
                      <w:r w:rsidRPr="003565E2">
                        <w:rPr>
                          <w:b/>
                          <w:bCs/>
                          <w:sz w:val="20"/>
                          <w:szCs w:val="20"/>
                        </w:rPr>
                        <w:t>Supervision</w:t>
                      </w:r>
                    </w:p>
                    <w:p w:rsidR="002808D9" w:rsidRPr="003565E2" w:rsidRDefault="002808D9" w:rsidP="003565E2"/>
                  </w:txbxContent>
                </v:textbox>
              </v:shap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1332230</wp:posOffset>
                </wp:positionH>
                <wp:positionV relativeFrom="paragraph">
                  <wp:posOffset>138430</wp:posOffset>
                </wp:positionV>
                <wp:extent cx="1128395" cy="667385"/>
                <wp:effectExtent l="8255" t="14605" r="15875" b="22860"/>
                <wp:wrapNone/>
                <wp:docPr id="1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667385"/>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337350"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337350">
                              <w:rPr>
                                <w:rFonts w:ascii="Helvetica-Bold" w:hAnsi="Helvetica-Bold" w:cs="Helvetica-Bold"/>
                                <w:b/>
                                <w:bCs/>
                                <w:sz w:val="20"/>
                                <w:szCs w:val="20"/>
                              </w:rPr>
                              <w:t>Local</w:t>
                            </w:r>
                          </w:p>
                          <w:p w:rsidR="002808D9" w:rsidRPr="00337350" w:rsidRDefault="002808D9" w:rsidP="0003320B">
                            <w:pPr>
                              <w:jc w:val="center"/>
                              <w:rPr>
                                <w:rFonts w:ascii="Helvetica-Bold" w:hAnsi="Helvetica-Bold" w:cs="Helvetica-Bold"/>
                                <w:b/>
                                <w:bCs/>
                                <w:sz w:val="20"/>
                                <w:szCs w:val="20"/>
                              </w:rPr>
                            </w:pPr>
                            <w:r w:rsidRPr="00337350">
                              <w:rPr>
                                <w:rFonts w:ascii="Helvetica-Bold" w:hAnsi="Helvetica-Bold" w:cs="Helvetica-Bold"/>
                                <w:b/>
                                <w:bCs/>
                                <w:sz w:val="20"/>
                                <w:szCs w:val="20"/>
                              </w:rPr>
                              <w:t>Task Forces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38" type="#_x0000_t202" style="position:absolute;left:0;text-align:left;margin-left:104.9pt;margin-top:10.9pt;width:88.85pt;height:52.5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" fillcolor="white [3201]" strokecolor="#666 [1936]" strokeweight="1pt">
                <v:fill color2="#999 [1296]" focus="100%" type="gradient"/>
                <v:shadow on="t" color="#7f7f7f [1601]" opacity=".5" offset="1pt"/>
                <v:textbox>
                  <w:txbxContent>
                    <w:p w:rsidR="002808D9" w:rsidRPr="00337350"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337350">
                        <w:rPr>
                          <w:rFonts w:ascii="Helvetica-Bold" w:hAnsi="Helvetica-Bold" w:cs="Helvetica-Bold"/>
                          <w:b/>
                          <w:bCs/>
                          <w:sz w:val="20"/>
                          <w:szCs w:val="20"/>
                        </w:rPr>
                        <w:t>Local</w:t>
                      </w:r>
                    </w:p>
                    <w:p w:rsidR="002808D9" w:rsidRPr="00337350" w:rsidRDefault="002808D9" w:rsidP="0003320B">
                      <w:pPr>
                        <w:jc w:val="center"/>
                        <w:rPr>
                          <w:rFonts w:ascii="Helvetica-Bold" w:hAnsi="Helvetica-Bold" w:cs="Helvetica-Bold"/>
                          <w:b/>
                          <w:bCs/>
                          <w:sz w:val="20"/>
                          <w:szCs w:val="20"/>
                        </w:rPr>
                      </w:pPr>
                      <w:r w:rsidRPr="00337350">
                        <w:rPr>
                          <w:rFonts w:ascii="Helvetica-Bold" w:hAnsi="Helvetica-Bold" w:cs="Helvetica-Bold"/>
                          <w:b/>
                          <w:bCs/>
                          <w:sz w:val="20"/>
                          <w:szCs w:val="20"/>
                        </w:rPr>
                        <w:t>Task Forces</w:t>
                      </w:r>
                    </w:p>
                  </w:txbxContent>
                </v:textbox>
              </v:shap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2827020</wp:posOffset>
                </wp:positionH>
                <wp:positionV relativeFrom="paragraph">
                  <wp:posOffset>88900</wp:posOffset>
                </wp:positionV>
                <wp:extent cx="971550" cy="765810"/>
                <wp:effectExtent l="7620" t="12700" r="11430" b="21590"/>
                <wp:wrapNone/>
                <wp:docPr id="1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76581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337350" w:rsidRDefault="002808D9" w:rsidP="0003320B">
                            <w:pPr>
                              <w:autoSpaceDE w:val="0"/>
                              <w:autoSpaceDN w:val="0"/>
                              <w:adjustRightInd w:val="0"/>
                              <w:spacing w:after="0" w:line="240" w:lineRule="auto"/>
                              <w:jc w:val="center"/>
                              <w:rPr>
                                <w:rFonts w:ascii="Helvetica" w:hAnsi="Helvetica" w:cs="Helvetica"/>
                                <w:b/>
                                <w:bCs/>
                                <w:sz w:val="20"/>
                                <w:szCs w:val="20"/>
                              </w:rPr>
                            </w:pPr>
                            <w:r w:rsidRPr="00337350">
                              <w:rPr>
                                <w:rFonts w:ascii="Helvetica" w:hAnsi="Helvetica" w:cs="Helvetica"/>
                                <w:b/>
                                <w:bCs/>
                                <w:sz w:val="20"/>
                                <w:szCs w:val="20"/>
                              </w:rPr>
                              <w:t>Community</w:t>
                            </w:r>
                          </w:p>
                          <w:p w:rsidR="002808D9" w:rsidRPr="00337350" w:rsidRDefault="002808D9" w:rsidP="0003320B">
                            <w:pPr>
                              <w:jc w:val="center"/>
                              <w:rPr>
                                <w:b/>
                                <w:bCs/>
                                <w:sz w:val="20"/>
                                <w:szCs w:val="20"/>
                              </w:rPr>
                            </w:pPr>
                            <w:r w:rsidRPr="00337350">
                              <w:rPr>
                                <w:rFonts w:ascii="Helvetica" w:hAnsi="Helvetica" w:cs="Helvetica"/>
                                <w:b/>
                                <w:bCs/>
                                <w:sz w:val="20"/>
                                <w:szCs w:val="20"/>
                              </w:rPr>
                              <w:t>Schools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39" type="#_x0000_t202" style="position:absolute;left:0;text-align:left;margin-left:222.6pt;margin-top:7pt;width:76.5pt;height:60.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" fillcolor="white [3201]" strokecolor="#666 [1936]" strokeweight="1pt">
                <v:fill color2="#999 [1296]" focus="100%" type="gradient"/>
                <v:shadow on="t" color="#7f7f7f [1601]" opacity=".5" offset="1pt"/>
                <v:textbox>
                  <w:txbxContent>
                    <w:p w:rsidR="002808D9" w:rsidRPr="00337350" w:rsidRDefault="002808D9" w:rsidP="0003320B">
                      <w:pPr>
                        <w:autoSpaceDE w:val="0"/>
                        <w:autoSpaceDN w:val="0"/>
                        <w:adjustRightInd w:val="0"/>
                        <w:spacing w:after="0" w:line="240" w:lineRule="auto"/>
                        <w:jc w:val="center"/>
                        <w:rPr>
                          <w:rFonts w:ascii="Helvetica" w:hAnsi="Helvetica" w:cs="Helvetica"/>
                          <w:b/>
                          <w:bCs/>
                          <w:sz w:val="20"/>
                          <w:szCs w:val="20"/>
                        </w:rPr>
                      </w:pPr>
                      <w:r w:rsidRPr="00337350">
                        <w:rPr>
                          <w:rFonts w:ascii="Helvetica" w:hAnsi="Helvetica" w:cs="Helvetica"/>
                          <w:b/>
                          <w:bCs/>
                          <w:sz w:val="20"/>
                          <w:szCs w:val="20"/>
                        </w:rPr>
                        <w:t>Community</w:t>
                      </w:r>
                    </w:p>
                    <w:p w:rsidR="002808D9" w:rsidRPr="00337350" w:rsidRDefault="002808D9" w:rsidP="0003320B">
                      <w:pPr>
                        <w:jc w:val="center"/>
                        <w:rPr>
                          <w:b/>
                          <w:bCs/>
                          <w:sz w:val="20"/>
                          <w:szCs w:val="20"/>
                        </w:rPr>
                      </w:pPr>
                      <w:r w:rsidRPr="00337350">
                        <w:rPr>
                          <w:rFonts w:ascii="Helvetica" w:hAnsi="Helvetica" w:cs="Helvetica"/>
                          <w:b/>
                          <w:bCs/>
                          <w:sz w:val="20"/>
                          <w:szCs w:val="20"/>
                        </w:rPr>
                        <w:t>Schools</w:t>
                      </w:r>
                    </w:p>
                  </w:txbxContent>
                </v:textbox>
              </v:shape>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5290820</wp:posOffset>
                </wp:positionH>
                <wp:positionV relativeFrom="paragraph">
                  <wp:posOffset>138430</wp:posOffset>
                </wp:positionV>
                <wp:extent cx="1029335" cy="1704975"/>
                <wp:effectExtent l="13970" t="5080" r="13970" b="13970"/>
                <wp:wrapNone/>
                <wp:docPr id="10"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335" cy="1704975"/>
                        </a:xfrm>
                        <a:prstGeom prst="rect">
                          <a:avLst/>
                        </a:prstGeom>
                        <a:solidFill>
                          <a:srgbClr val="FFFFFF"/>
                        </a:solidFill>
                        <a:ln w="9525">
                          <a:solidFill>
                            <a:srgbClr val="000000"/>
                          </a:solidFill>
                          <a:miter lim="800000"/>
                          <a:headEnd/>
                          <a:tailEnd/>
                        </a:ln>
                      </wps:spPr>
                      <wps:txbx>
                        <w:txbxContent>
                          <w:p w:rsidR="002808D9" w:rsidRDefault="002808D9" w:rsidP="000332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40" type="#_x0000_t202" style="position:absolute;left:0;text-align:left;margin-left:416.6pt;margin-top:10.9pt;width:81.05pt;height:134.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">
                <v:textbox>
                  <w:txbxContent>
                    <w:p w:rsidR="002808D9" w:rsidRDefault="002808D9" w:rsidP="0003320B"/>
                  </w:txbxContent>
                </v:textbox>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59055</wp:posOffset>
                </wp:positionH>
                <wp:positionV relativeFrom="paragraph">
                  <wp:posOffset>138430</wp:posOffset>
                </wp:positionV>
                <wp:extent cx="922655" cy="387350"/>
                <wp:effectExtent l="11430" t="14605" r="8890" b="26670"/>
                <wp:wrapNone/>
                <wp:docPr id="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38735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C30481"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C30481">
                              <w:rPr>
                                <w:rFonts w:ascii="Helvetica-Bold" w:hAnsi="Helvetica-Bold" w:cs="Helvetica-Bold"/>
                                <w:b/>
                                <w:bCs/>
                                <w:sz w:val="20"/>
                                <w:szCs w:val="20"/>
                              </w:rPr>
                              <w:t>Capacity</w:t>
                            </w:r>
                          </w:p>
                          <w:p w:rsidR="002808D9" w:rsidRPr="00C30481"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C30481">
                              <w:rPr>
                                <w:rFonts w:ascii="Helvetica-Bold" w:hAnsi="Helvetica-Bold" w:cs="Helvetica-Bold"/>
                                <w:b/>
                                <w:bCs/>
                                <w:sz w:val="20"/>
                                <w:szCs w:val="20"/>
                              </w:rPr>
                              <w:t>Building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1" type="#_x0000_t202" style="position:absolute;left:0;text-align:left;margin-left:4.65pt;margin-top:10.9pt;width:72.65pt;height:3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" fillcolor="white [3201]" strokecolor="#666 [1936]" strokeweight="1pt">
                <v:fill color2="#999 [1296]" focus="100%" type="gradient"/>
                <v:shadow on="t" color="#7f7f7f [1601]" opacity=".5" offset="1pt"/>
                <v:textbox>
                  <w:txbxContent>
                    <w:p w:rsidR="002808D9" w:rsidRPr="00C30481"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C30481">
                        <w:rPr>
                          <w:rFonts w:ascii="Helvetica-Bold" w:hAnsi="Helvetica-Bold" w:cs="Helvetica-Bold"/>
                          <w:b/>
                          <w:bCs/>
                          <w:sz w:val="20"/>
                          <w:szCs w:val="20"/>
                        </w:rPr>
                        <w:t>Capacity</w:t>
                      </w:r>
                    </w:p>
                    <w:p w:rsidR="002808D9" w:rsidRPr="00C30481"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C30481">
                        <w:rPr>
                          <w:rFonts w:ascii="Helvetica-Bold" w:hAnsi="Helvetica-Bold" w:cs="Helvetica-Bold"/>
                          <w:b/>
                          <w:bCs/>
                          <w:sz w:val="20"/>
                          <w:szCs w:val="20"/>
                        </w:rPr>
                        <w:t>Building</w:t>
                      </w:r>
                    </w:p>
                  </w:txbxContent>
                </v:textbox>
              </v:shape>
            </w:pict>
          </mc:Fallback>
        </mc:AlternateContent>
      </w:r>
    </w:p>
    <w:p w:rsidR="0003320B" w:rsidRPr="0003320B" w:rsidRDefault="00FC0DE6" w:rsidP="0003320B">
      <w:pPr>
        <w:rPr>
          <w:shd w:val="clear" w:color="auto" w:fill="FFFFFF"/>
        </w:rPr>
      </w:pPr>
      <w:r>
        <w:rPr>
          <w:noProof/>
        </w:rPr>
        <mc:AlternateContent>
          <mc:Choice Requires="wps">
            <w:drawing>
              <wp:anchor distT="0" distB="0" distL="114300" distR="114300" simplePos="0" relativeHeight="251661824" behindDoc="0" locked="0" layoutInCell="1" allowOverlap="1">
                <wp:simplePos x="0" y="0"/>
                <wp:positionH relativeFrom="column">
                  <wp:posOffset>59055</wp:posOffset>
                </wp:positionH>
                <wp:positionV relativeFrom="paragraph">
                  <wp:posOffset>283210</wp:posOffset>
                </wp:positionV>
                <wp:extent cx="922655" cy="642620"/>
                <wp:effectExtent l="11430" t="6985" r="8890" b="26670"/>
                <wp:wrapNone/>
                <wp:docPr id="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64262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C30481"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C30481">
                              <w:rPr>
                                <w:rFonts w:ascii="Helvetica-Bold" w:hAnsi="Helvetica-Bold" w:cs="Helvetica-Bold"/>
                                <w:b/>
                                <w:bCs/>
                                <w:sz w:val="20"/>
                                <w:szCs w:val="20"/>
                              </w:rPr>
                              <w:t>School</w:t>
                            </w:r>
                          </w:p>
                          <w:p w:rsidR="002808D9" w:rsidRPr="00C30481" w:rsidRDefault="002808D9" w:rsidP="0003320B">
                            <w:pPr>
                              <w:autoSpaceDE w:val="0"/>
                              <w:autoSpaceDN w:val="0"/>
                              <w:adjustRightInd w:val="0"/>
                              <w:spacing w:after="0" w:line="240" w:lineRule="auto"/>
                              <w:jc w:val="center"/>
                              <w:rPr>
                                <w:rFonts w:ascii="Helvetica-Bold" w:hAnsi="Helvetica-Bold" w:cs="Helvetica-Bold"/>
                                <w:b/>
                                <w:bCs/>
                                <w:sz w:val="20"/>
                                <w:szCs w:val="20"/>
                              </w:rPr>
                            </w:pPr>
                            <w:r>
                              <w:rPr>
                                <w:rFonts w:ascii="Helvetica-Bold" w:hAnsi="Helvetica-Bold" w:cs="Helvetica-Bold"/>
                                <w:b/>
                                <w:bCs/>
                                <w:sz w:val="20"/>
                                <w:szCs w:val="20"/>
                              </w:rPr>
                              <w:t>M</w:t>
                            </w:r>
                            <w:r w:rsidRPr="00C30481">
                              <w:rPr>
                                <w:rFonts w:ascii="Helvetica-Bold" w:hAnsi="Helvetica-Bold" w:cs="Helvetica-Bold"/>
                                <w:b/>
                                <w:bCs/>
                                <w:sz w:val="20"/>
                                <w:szCs w:val="20"/>
                              </w:rPr>
                              <w:t>apping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42" type="#_x0000_t202" style="position:absolute;left:0;text-align:left;margin-left:4.65pt;margin-top:22.3pt;width:72.65pt;height:50.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" fillcolor="white [3201]" strokecolor="#666 [1936]" strokeweight="1pt">
                <v:fill color2="#999 [1296]" focus="100%" type="gradient"/>
                <v:shadow on="t" color="#7f7f7f [1601]" opacity=".5" offset="1pt"/>
                <v:textbox>
                  <w:txbxContent>
                    <w:p w:rsidR="002808D9" w:rsidRPr="00C30481"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C30481">
                        <w:rPr>
                          <w:rFonts w:ascii="Helvetica-Bold" w:hAnsi="Helvetica-Bold" w:cs="Helvetica-Bold"/>
                          <w:b/>
                          <w:bCs/>
                          <w:sz w:val="20"/>
                          <w:szCs w:val="20"/>
                        </w:rPr>
                        <w:t>School</w:t>
                      </w:r>
                    </w:p>
                    <w:p w:rsidR="002808D9" w:rsidRPr="00C30481" w:rsidRDefault="002808D9" w:rsidP="0003320B">
                      <w:pPr>
                        <w:autoSpaceDE w:val="0"/>
                        <w:autoSpaceDN w:val="0"/>
                        <w:adjustRightInd w:val="0"/>
                        <w:spacing w:after="0" w:line="240" w:lineRule="auto"/>
                        <w:jc w:val="center"/>
                        <w:rPr>
                          <w:rFonts w:ascii="Helvetica-Bold" w:hAnsi="Helvetica-Bold" w:cs="Helvetica-Bold"/>
                          <w:b/>
                          <w:bCs/>
                          <w:sz w:val="20"/>
                          <w:szCs w:val="20"/>
                        </w:rPr>
                      </w:pPr>
                      <w:r>
                        <w:rPr>
                          <w:rFonts w:ascii="Helvetica-Bold" w:hAnsi="Helvetica-Bold" w:cs="Helvetica-Bold"/>
                          <w:b/>
                          <w:bCs/>
                          <w:sz w:val="20"/>
                          <w:szCs w:val="20"/>
                        </w:rPr>
                        <w:t>M</w:t>
                      </w:r>
                      <w:r w:rsidRPr="00C30481">
                        <w:rPr>
                          <w:rFonts w:ascii="Helvetica-Bold" w:hAnsi="Helvetica-Bold" w:cs="Helvetica-Bold"/>
                          <w:b/>
                          <w:bCs/>
                          <w:sz w:val="20"/>
                          <w:szCs w:val="20"/>
                        </w:rPr>
                        <w:t>apping</w:t>
                      </w:r>
                    </w:p>
                  </w:txbxContent>
                </v:textbox>
              </v:shape>
            </w:pict>
          </mc:Fallback>
        </mc:AlternateContent>
      </w:r>
    </w:p>
    <w:p w:rsidR="0003320B" w:rsidRPr="0003320B" w:rsidRDefault="00FC0DE6" w:rsidP="0003320B">
      <w:pPr>
        <w:rPr>
          <w:shd w:val="clear" w:color="auto" w:fill="FFFFFF"/>
        </w:rPr>
      </w:pPr>
      <w:r>
        <w:rPr>
          <w:noProof/>
        </w:rPr>
        <mc:AlternateContent>
          <mc:Choice Requires="wps">
            <w:drawing>
              <wp:anchor distT="0" distB="0" distL="114300" distR="114300" simplePos="0" relativeHeight="251671040" behindDoc="0" locked="0" layoutInCell="1" allowOverlap="1">
                <wp:simplePos x="0" y="0"/>
                <wp:positionH relativeFrom="column">
                  <wp:posOffset>4013200</wp:posOffset>
                </wp:positionH>
                <wp:positionV relativeFrom="paragraph">
                  <wp:posOffset>281305</wp:posOffset>
                </wp:positionV>
                <wp:extent cx="986790" cy="807085"/>
                <wp:effectExtent l="12700" t="14605" r="10160" b="26035"/>
                <wp:wrapNone/>
                <wp:docPr id="7"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790" cy="807085"/>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3565E2" w:rsidRDefault="002808D9" w:rsidP="003565E2">
                            <w:pPr>
                              <w:spacing w:after="0" w:line="240" w:lineRule="auto"/>
                              <w:rPr>
                                <w:b/>
                                <w:bCs/>
                                <w:sz w:val="20"/>
                                <w:szCs w:val="20"/>
                              </w:rPr>
                            </w:pPr>
                            <w:r w:rsidRPr="003565E2">
                              <w:rPr>
                                <w:b/>
                                <w:bCs/>
                                <w:sz w:val="20"/>
                                <w:szCs w:val="20"/>
                              </w:rPr>
                              <w:t>Grants and</w:t>
                            </w:r>
                          </w:p>
                          <w:p w:rsidR="002808D9" w:rsidRPr="003565E2" w:rsidRDefault="002808D9" w:rsidP="003565E2">
                            <w:pPr>
                              <w:spacing w:after="0" w:line="240" w:lineRule="auto"/>
                              <w:rPr>
                                <w:b/>
                                <w:bCs/>
                                <w:sz w:val="20"/>
                                <w:szCs w:val="20"/>
                              </w:rPr>
                            </w:pPr>
                            <w:r w:rsidRPr="003565E2">
                              <w:rPr>
                                <w:b/>
                                <w:bCs/>
                                <w:sz w:val="20"/>
                                <w:szCs w:val="20"/>
                              </w:rPr>
                              <w:t>Subsidies (Pilot in Sohag)</w:t>
                            </w:r>
                          </w:p>
                          <w:p w:rsidR="002808D9" w:rsidRPr="003565E2" w:rsidRDefault="002808D9" w:rsidP="003565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43" type="#_x0000_t202" style="position:absolute;left:0;text-align:left;margin-left:316pt;margin-top:22.15pt;width:77.7pt;height:63.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" fillcolor="white [3201]" strokecolor="#666 [1936]" strokeweight="1pt">
                <v:fill color2="#999 [1296]" focus="100%" type="gradient"/>
                <v:shadow on="t" color="#7f7f7f [1601]" opacity=".5" offset="1pt"/>
                <v:textbox>
                  <w:txbxContent>
                    <w:p w:rsidR="002808D9" w:rsidRPr="003565E2" w:rsidRDefault="002808D9" w:rsidP="003565E2">
                      <w:pPr>
                        <w:spacing w:after="0" w:line="240" w:lineRule="auto"/>
                        <w:rPr>
                          <w:b/>
                          <w:bCs/>
                          <w:sz w:val="20"/>
                          <w:szCs w:val="20"/>
                        </w:rPr>
                      </w:pPr>
                      <w:r w:rsidRPr="003565E2">
                        <w:rPr>
                          <w:b/>
                          <w:bCs/>
                          <w:sz w:val="20"/>
                          <w:szCs w:val="20"/>
                        </w:rPr>
                        <w:t>Grants and</w:t>
                      </w:r>
                    </w:p>
                    <w:p w:rsidR="002808D9" w:rsidRPr="003565E2" w:rsidRDefault="002808D9" w:rsidP="003565E2">
                      <w:pPr>
                        <w:spacing w:after="0" w:line="240" w:lineRule="auto"/>
                        <w:rPr>
                          <w:b/>
                          <w:bCs/>
                          <w:sz w:val="20"/>
                          <w:szCs w:val="20"/>
                        </w:rPr>
                      </w:pPr>
                      <w:r w:rsidRPr="003565E2">
                        <w:rPr>
                          <w:b/>
                          <w:bCs/>
                          <w:sz w:val="20"/>
                          <w:szCs w:val="20"/>
                        </w:rPr>
                        <w:t>Subsidies (Pilot in Sohag)</w:t>
                      </w:r>
                    </w:p>
                    <w:p w:rsidR="002808D9" w:rsidRPr="003565E2" w:rsidRDefault="002808D9" w:rsidP="003565E2"/>
                  </w:txbxContent>
                </v:textbox>
              </v:shap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1332230</wp:posOffset>
                </wp:positionH>
                <wp:positionV relativeFrom="paragraph">
                  <wp:posOffset>207010</wp:posOffset>
                </wp:positionV>
                <wp:extent cx="1128395" cy="988695"/>
                <wp:effectExtent l="8255" t="6985" r="15875" b="23495"/>
                <wp:wrapNone/>
                <wp:docPr id="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988695"/>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337350"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337350">
                              <w:rPr>
                                <w:rFonts w:ascii="Helvetica-Bold" w:hAnsi="Helvetica-Bold" w:cs="Helvetica-Bold"/>
                                <w:b/>
                                <w:bCs/>
                                <w:sz w:val="20"/>
                                <w:szCs w:val="20"/>
                              </w:rPr>
                              <w:t>Awareness</w:t>
                            </w:r>
                          </w:p>
                          <w:p w:rsidR="002808D9" w:rsidRPr="00337350"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337350">
                              <w:rPr>
                                <w:rFonts w:ascii="Helvetica-Bold" w:hAnsi="Helvetica-Bold" w:cs="Helvetica-Bold"/>
                                <w:b/>
                                <w:bCs/>
                                <w:sz w:val="20"/>
                                <w:szCs w:val="20"/>
                              </w:rPr>
                              <w:t>and</w:t>
                            </w:r>
                          </w:p>
                          <w:p w:rsidR="002808D9" w:rsidRPr="00337350"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337350">
                              <w:rPr>
                                <w:rFonts w:ascii="Helvetica-Bold" w:hAnsi="Helvetica-Bold" w:cs="Helvetica-Bold"/>
                                <w:b/>
                                <w:bCs/>
                                <w:sz w:val="20"/>
                                <w:szCs w:val="20"/>
                              </w:rPr>
                              <w:t>Documentation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44" type="#_x0000_t202" style="position:absolute;left:0;text-align:left;margin-left:104.9pt;margin-top:16.3pt;width:88.85pt;height:77.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" fillcolor="white [3201]" strokecolor="#666 [1936]" strokeweight="1pt">
                <v:fill color2="#999 [1296]" focus="100%" type="gradient"/>
                <v:shadow on="t" color="#7f7f7f [1601]" opacity=".5" offset="1pt"/>
                <v:textbox>
                  <w:txbxContent>
                    <w:p w:rsidR="002808D9" w:rsidRPr="00337350"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337350">
                        <w:rPr>
                          <w:rFonts w:ascii="Helvetica-Bold" w:hAnsi="Helvetica-Bold" w:cs="Helvetica-Bold"/>
                          <w:b/>
                          <w:bCs/>
                          <w:sz w:val="20"/>
                          <w:szCs w:val="20"/>
                        </w:rPr>
                        <w:t>Awareness</w:t>
                      </w:r>
                    </w:p>
                    <w:p w:rsidR="002808D9" w:rsidRPr="00337350"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337350">
                        <w:rPr>
                          <w:rFonts w:ascii="Helvetica-Bold" w:hAnsi="Helvetica-Bold" w:cs="Helvetica-Bold"/>
                          <w:b/>
                          <w:bCs/>
                          <w:sz w:val="20"/>
                          <w:szCs w:val="20"/>
                        </w:rPr>
                        <w:t>and</w:t>
                      </w:r>
                    </w:p>
                    <w:p w:rsidR="002808D9" w:rsidRPr="00337350"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337350">
                        <w:rPr>
                          <w:rFonts w:ascii="Helvetica-Bold" w:hAnsi="Helvetica-Bold" w:cs="Helvetica-Bold"/>
                          <w:b/>
                          <w:bCs/>
                          <w:sz w:val="20"/>
                          <w:szCs w:val="20"/>
                        </w:rPr>
                        <w:t>Documentation</w:t>
                      </w:r>
                    </w:p>
                  </w:txbxContent>
                </v:textbox>
              </v:shap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2827020</wp:posOffset>
                </wp:positionH>
                <wp:positionV relativeFrom="paragraph">
                  <wp:posOffset>297180</wp:posOffset>
                </wp:positionV>
                <wp:extent cx="971550" cy="782955"/>
                <wp:effectExtent l="7620" t="11430" r="11430" b="24765"/>
                <wp:wrapNone/>
                <wp:docPr id="5"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782955"/>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337350" w:rsidRDefault="002808D9" w:rsidP="0003320B">
                            <w:pPr>
                              <w:autoSpaceDE w:val="0"/>
                              <w:autoSpaceDN w:val="0"/>
                              <w:adjustRightInd w:val="0"/>
                              <w:spacing w:after="0" w:line="240" w:lineRule="auto"/>
                              <w:jc w:val="center"/>
                              <w:rPr>
                                <w:rFonts w:ascii="Helvetica" w:hAnsi="Helvetica" w:cs="Helvetica"/>
                                <w:b/>
                                <w:bCs/>
                                <w:sz w:val="20"/>
                                <w:szCs w:val="20"/>
                              </w:rPr>
                            </w:pPr>
                            <w:r w:rsidRPr="00337350">
                              <w:rPr>
                                <w:rFonts w:ascii="Helvetica" w:hAnsi="Helvetica" w:cs="Helvetica"/>
                                <w:b/>
                                <w:bCs/>
                                <w:sz w:val="20"/>
                                <w:szCs w:val="20"/>
                              </w:rPr>
                              <w:t>One-</w:t>
                            </w:r>
                            <w:r>
                              <w:rPr>
                                <w:rFonts w:ascii="Helvetica" w:hAnsi="Helvetica" w:cs="Helvetica"/>
                                <w:b/>
                                <w:bCs/>
                                <w:sz w:val="20"/>
                                <w:szCs w:val="20"/>
                              </w:rPr>
                              <w:t>C</w:t>
                            </w:r>
                            <w:r w:rsidRPr="00337350">
                              <w:rPr>
                                <w:rFonts w:ascii="Helvetica" w:hAnsi="Helvetica" w:cs="Helvetica"/>
                                <w:b/>
                                <w:bCs/>
                                <w:sz w:val="20"/>
                                <w:szCs w:val="20"/>
                              </w:rPr>
                              <w:t>lassroom</w:t>
                            </w:r>
                          </w:p>
                          <w:p w:rsidR="002808D9" w:rsidRPr="00337350" w:rsidRDefault="002808D9" w:rsidP="0003320B">
                            <w:pPr>
                              <w:jc w:val="center"/>
                              <w:rPr>
                                <w:b/>
                                <w:bCs/>
                                <w:sz w:val="20"/>
                                <w:szCs w:val="20"/>
                              </w:rPr>
                            </w:pPr>
                            <w:r w:rsidRPr="00337350">
                              <w:rPr>
                                <w:rFonts w:ascii="Helvetica" w:hAnsi="Helvetica" w:cs="Helvetica"/>
                                <w:b/>
                                <w:bCs/>
                                <w:sz w:val="20"/>
                                <w:szCs w:val="20"/>
                              </w:rPr>
                              <w:t>Schools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45" type="#_x0000_t202" style="position:absolute;left:0;text-align:left;margin-left:222.6pt;margin-top:23.4pt;width:76.5pt;height:61.6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" fillcolor="white [3201]" strokecolor="#666 [1936]" strokeweight="1pt">
                <v:fill color2="#999 [1296]" focus="100%" type="gradient"/>
                <v:shadow on="t" color="#7f7f7f [1601]" opacity=".5" offset="1pt"/>
                <v:textbox>
                  <w:txbxContent>
                    <w:p w:rsidR="002808D9" w:rsidRPr="00337350" w:rsidRDefault="002808D9" w:rsidP="0003320B">
                      <w:pPr>
                        <w:autoSpaceDE w:val="0"/>
                        <w:autoSpaceDN w:val="0"/>
                        <w:adjustRightInd w:val="0"/>
                        <w:spacing w:after="0" w:line="240" w:lineRule="auto"/>
                        <w:jc w:val="center"/>
                        <w:rPr>
                          <w:rFonts w:ascii="Helvetica" w:hAnsi="Helvetica" w:cs="Helvetica"/>
                          <w:b/>
                          <w:bCs/>
                          <w:sz w:val="20"/>
                          <w:szCs w:val="20"/>
                        </w:rPr>
                      </w:pPr>
                      <w:r w:rsidRPr="00337350">
                        <w:rPr>
                          <w:rFonts w:ascii="Helvetica" w:hAnsi="Helvetica" w:cs="Helvetica"/>
                          <w:b/>
                          <w:bCs/>
                          <w:sz w:val="20"/>
                          <w:szCs w:val="20"/>
                        </w:rPr>
                        <w:t>One-</w:t>
                      </w:r>
                      <w:r>
                        <w:rPr>
                          <w:rFonts w:ascii="Helvetica" w:hAnsi="Helvetica" w:cs="Helvetica"/>
                          <w:b/>
                          <w:bCs/>
                          <w:sz w:val="20"/>
                          <w:szCs w:val="20"/>
                        </w:rPr>
                        <w:t>C</w:t>
                      </w:r>
                      <w:r w:rsidRPr="00337350">
                        <w:rPr>
                          <w:rFonts w:ascii="Helvetica" w:hAnsi="Helvetica" w:cs="Helvetica"/>
                          <w:b/>
                          <w:bCs/>
                          <w:sz w:val="20"/>
                          <w:szCs w:val="20"/>
                        </w:rPr>
                        <w:t>lassroom</w:t>
                      </w:r>
                    </w:p>
                    <w:p w:rsidR="002808D9" w:rsidRPr="00337350" w:rsidRDefault="002808D9" w:rsidP="0003320B">
                      <w:pPr>
                        <w:jc w:val="center"/>
                        <w:rPr>
                          <w:b/>
                          <w:bCs/>
                          <w:sz w:val="20"/>
                          <w:szCs w:val="20"/>
                        </w:rPr>
                      </w:pPr>
                      <w:r w:rsidRPr="00337350">
                        <w:rPr>
                          <w:rFonts w:ascii="Helvetica" w:hAnsi="Helvetica" w:cs="Helvetica"/>
                          <w:b/>
                          <w:bCs/>
                          <w:sz w:val="20"/>
                          <w:szCs w:val="20"/>
                        </w:rPr>
                        <w:t>Schools</w:t>
                      </w:r>
                    </w:p>
                  </w:txbxContent>
                </v:textbox>
              </v:shape>
            </w:pict>
          </mc:Fallback>
        </mc:AlternateContent>
      </w:r>
    </w:p>
    <w:p w:rsidR="0003320B" w:rsidRPr="0003320B" w:rsidRDefault="00FC0DE6" w:rsidP="0003320B">
      <w:pPr>
        <w:rPr>
          <w:shd w:val="clear" w:color="auto" w:fill="FFFFFF"/>
        </w:rPr>
      </w:pPr>
      <w:r>
        <w:rPr>
          <w:noProof/>
        </w:rPr>
        <mc:AlternateContent>
          <mc:Choice Requires="wps">
            <w:drawing>
              <wp:anchor distT="0" distB="0" distL="114300" distR="114300" simplePos="0" relativeHeight="251673088" behindDoc="0" locked="0" layoutInCell="1" allowOverlap="1">
                <wp:simplePos x="0" y="0"/>
                <wp:positionH relativeFrom="column">
                  <wp:posOffset>5290820</wp:posOffset>
                </wp:positionH>
                <wp:positionV relativeFrom="paragraph">
                  <wp:posOffset>14605</wp:posOffset>
                </wp:positionV>
                <wp:extent cx="1029335" cy="856615"/>
                <wp:effectExtent l="13970" t="14605" r="13970" b="24130"/>
                <wp:wrapNone/>
                <wp:docPr id="4"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335" cy="856615"/>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3565E2" w:rsidRDefault="002808D9" w:rsidP="003565E2">
                            <w:pPr>
                              <w:spacing w:after="0" w:line="240" w:lineRule="auto"/>
                              <w:rPr>
                                <w:b/>
                                <w:bCs/>
                                <w:sz w:val="20"/>
                                <w:szCs w:val="20"/>
                              </w:rPr>
                            </w:pPr>
                            <w:r w:rsidRPr="003565E2">
                              <w:rPr>
                                <w:b/>
                                <w:bCs/>
                                <w:sz w:val="20"/>
                                <w:szCs w:val="20"/>
                              </w:rPr>
                              <w:t>Indicators</w:t>
                            </w:r>
                          </w:p>
                          <w:p w:rsidR="002808D9" w:rsidRPr="003565E2" w:rsidRDefault="002808D9" w:rsidP="003565E2">
                            <w:pPr>
                              <w:spacing w:after="0" w:line="240" w:lineRule="auto"/>
                              <w:rPr>
                                <w:b/>
                                <w:bCs/>
                                <w:sz w:val="20"/>
                                <w:szCs w:val="20"/>
                              </w:rPr>
                            </w:pPr>
                            <w:r w:rsidRPr="003565E2">
                              <w:rPr>
                                <w:b/>
                                <w:bCs/>
                                <w:sz w:val="20"/>
                                <w:szCs w:val="20"/>
                              </w:rPr>
                              <w:t>to measure</w:t>
                            </w:r>
                          </w:p>
                          <w:p w:rsidR="002808D9" w:rsidRPr="003565E2" w:rsidRDefault="002808D9" w:rsidP="003565E2">
                            <w:pPr>
                              <w:spacing w:after="0" w:line="240" w:lineRule="auto"/>
                              <w:rPr>
                                <w:b/>
                                <w:bCs/>
                                <w:sz w:val="20"/>
                                <w:szCs w:val="20"/>
                              </w:rPr>
                            </w:pPr>
                            <w:r w:rsidRPr="003565E2">
                              <w:rPr>
                                <w:b/>
                                <w:bCs/>
                                <w:sz w:val="20"/>
                                <w:szCs w:val="20"/>
                              </w:rPr>
                              <w:t>outputs,</w:t>
                            </w:r>
                          </w:p>
                          <w:p w:rsidR="002808D9" w:rsidRPr="003565E2" w:rsidRDefault="002808D9" w:rsidP="003565E2">
                            <w:pPr>
                              <w:rPr>
                                <w:b/>
                                <w:bCs/>
                                <w:sz w:val="20"/>
                                <w:szCs w:val="20"/>
                              </w:rPr>
                            </w:pPr>
                            <w:r w:rsidRPr="003565E2">
                              <w:rPr>
                                <w:b/>
                                <w:bCs/>
                                <w:sz w:val="20"/>
                                <w:szCs w:val="20"/>
                              </w:rPr>
                              <w:t>outcomes</w:t>
                            </w:r>
                          </w:p>
                          <w:p w:rsidR="002808D9" w:rsidRPr="003565E2" w:rsidRDefault="002808D9" w:rsidP="003565E2">
                            <w:pPr>
                              <w:rPr>
                                <w:b/>
                                <w:bCs/>
                              </w:rPr>
                            </w:pPr>
                            <w:r w:rsidRPr="003565E2">
                              <w:rPr>
                                <w:b/>
                                <w:bCs/>
                              </w:rPr>
                              <w:t>and impact</w:t>
                            </w:r>
                          </w:p>
                          <w:p w:rsidR="002808D9" w:rsidRPr="003565E2" w:rsidRDefault="002808D9" w:rsidP="003565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6" type="#_x0000_t202" style="position:absolute;left:0;text-align:left;margin-left:416.6pt;margin-top:1.15pt;width:81.05pt;height:67.4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" fillcolor="white [3201]" strokecolor="#666 [1936]" strokeweight="1pt">
                <v:fill color2="#999 [1296]" focus="100%" type="gradient"/>
                <v:shadow on="t" color="#7f7f7f [1601]" opacity=".5" offset="1pt"/>
                <v:textbox>
                  <w:txbxContent>
                    <w:p w:rsidR="002808D9" w:rsidRPr="003565E2" w:rsidRDefault="002808D9" w:rsidP="003565E2">
                      <w:pPr>
                        <w:spacing w:after="0" w:line="240" w:lineRule="auto"/>
                        <w:rPr>
                          <w:b/>
                          <w:bCs/>
                          <w:sz w:val="20"/>
                          <w:szCs w:val="20"/>
                        </w:rPr>
                      </w:pPr>
                      <w:r w:rsidRPr="003565E2">
                        <w:rPr>
                          <w:b/>
                          <w:bCs/>
                          <w:sz w:val="20"/>
                          <w:szCs w:val="20"/>
                        </w:rPr>
                        <w:t>Indicators</w:t>
                      </w:r>
                    </w:p>
                    <w:p w:rsidR="002808D9" w:rsidRPr="003565E2" w:rsidRDefault="002808D9" w:rsidP="003565E2">
                      <w:pPr>
                        <w:spacing w:after="0" w:line="240" w:lineRule="auto"/>
                        <w:rPr>
                          <w:b/>
                          <w:bCs/>
                          <w:sz w:val="20"/>
                          <w:szCs w:val="20"/>
                        </w:rPr>
                      </w:pPr>
                      <w:r w:rsidRPr="003565E2">
                        <w:rPr>
                          <w:b/>
                          <w:bCs/>
                          <w:sz w:val="20"/>
                          <w:szCs w:val="20"/>
                        </w:rPr>
                        <w:t>to measure</w:t>
                      </w:r>
                    </w:p>
                    <w:p w:rsidR="002808D9" w:rsidRPr="003565E2" w:rsidRDefault="002808D9" w:rsidP="003565E2">
                      <w:pPr>
                        <w:spacing w:after="0" w:line="240" w:lineRule="auto"/>
                        <w:rPr>
                          <w:b/>
                          <w:bCs/>
                          <w:sz w:val="20"/>
                          <w:szCs w:val="20"/>
                        </w:rPr>
                      </w:pPr>
                      <w:r w:rsidRPr="003565E2">
                        <w:rPr>
                          <w:b/>
                          <w:bCs/>
                          <w:sz w:val="20"/>
                          <w:szCs w:val="20"/>
                        </w:rPr>
                        <w:t>outputs,</w:t>
                      </w:r>
                    </w:p>
                    <w:p w:rsidR="002808D9" w:rsidRPr="003565E2" w:rsidRDefault="002808D9" w:rsidP="003565E2">
                      <w:pPr>
                        <w:rPr>
                          <w:b/>
                          <w:bCs/>
                          <w:sz w:val="20"/>
                          <w:szCs w:val="20"/>
                        </w:rPr>
                      </w:pPr>
                      <w:r w:rsidRPr="003565E2">
                        <w:rPr>
                          <w:b/>
                          <w:bCs/>
                          <w:sz w:val="20"/>
                          <w:szCs w:val="20"/>
                        </w:rPr>
                        <w:t>outcomes</w:t>
                      </w:r>
                    </w:p>
                    <w:p w:rsidR="002808D9" w:rsidRPr="003565E2" w:rsidRDefault="002808D9" w:rsidP="003565E2">
                      <w:pPr>
                        <w:rPr>
                          <w:b/>
                          <w:bCs/>
                        </w:rPr>
                      </w:pPr>
                      <w:r w:rsidRPr="003565E2">
                        <w:rPr>
                          <w:b/>
                          <w:bCs/>
                        </w:rPr>
                        <w:t>and impact</w:t>
                      </w:r>
                    </w:p>
                    <w:p w:rsidR="002808D9" w:rsidRPr="003565E2" w:rsidRDefault="002808D9" w:rsidP="003565E2"/>
                  </w:txbxContent>
                </v:textbox>
              </v:shape>
            </w:pict>
          </mc:Fallback>
        </mc:AlternateContent>
      </w:r>
    </w:p>
    <w:p w:rsidR="0003320B" w:rsidRPr="0003320B" w:rsidRDefault="00FC0DE6" w:rsidP="0003320B">
      <w:pPr>
        <w:rPr>
          <w:shd w:val="clear" w:color="auto" w:fill="FFFFFF"/>
        </w:rPr>
      </w:pPr>
      <w:r>
        <w:rPr>
          <w:noProof/>
        </w:rPr>
        <mc:AlternateContent>
          <mc:Choice Requires="wps">
            <w:drawing>
              <wp:anchor distT="0" distB="0" distL="114300" distR="114300" simplePos="0" relativeHeight="251662848" behindDoc="0" locked="0" layoutInCell="1" allowOverlap="1">
                <wp:simplePos x="0" y="0"/>
                <wp:positionH relativeFrom="column">
                  <wp:posOffset>59055</wp:posOffset>
                </wp:positionH>
                <wp:positionV relativeFrom="paragraph">
                  <wp:posOffset>36830</wp:posOffset>
                </wp:positionV>
                <wp:extent cx="922655" cy="510540"/>
                <wp:effectExtent l="11430" t="8255" r="8890" b="24130"/>
                <wp:wrapNone/>
                <wp:docPr id="3"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51054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2808D9" w:rsidRPr="00C30481"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C30481">
                              <w:rPr>
                                <w:rFonts w:ascii="Helvetica-Bold" w:hAnsi="Helvetica-Bold" w:cs="Helvetica-Bold"/>
                                <w:b/>
                                <w:bCs/>
                                <w:sz w:val="20"/>
                                <w:szCs w:val="20"/>
                              </w:rPr>
                              <w:t>Surveys and</w:t>
                            </w:r>
                          </w:p>
                          <w:p w:rsidR="002808D9" w:rsidRPr="00C30481" w:rsidRDefault="002808D9" w:rsidP="0003320B">
                            <w:pPr>
                              <w:autoSpaceDE w:val="0"/>
                              <w:autoSpaceDN w:val="0"/>
                              <w:adjustRightInd w:val="0"/>
                              <w:spacing w:after="0" w:line="240" w:lineRule="auto"/>
                              <w:jc w:val="center"/>
                            </w:pPr>
                            <w:r>
                              <w:rPr>
                                <w:rFonts w:ascii="Helvetica-Bold" w:hAnsi="Helvetica-Bold" w:cs="Helvetica-Bold"/>
                                <w:b/>
                                <w:bCs/>
                                <w:sz w:val="20"/>
                                <w:szCs w:val="20"/>
                              </w:rPr>
                              <w:t>R</w:t>
                            </w:r>
                            <w:r w:rsidRPr="00C30481">
                              <w:rPr>
                                <w:rFonts w:ascii="Helvetica-Bold" w:hAnsi="Helvetica-Bold" w:cs="Helvetica-Bold"/>
                                <w:b/>
                                <w:bCs/>
                                <w:sz w:val="20"/>
                                <w:szCs w:val="20"/>
                              </w:rPr>
                              <w:t>esearch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7" type="#_x0000_t202" style="position:absolute;left:0;text-align:left;margin-left:4.65pt;margin-top:2.9pt;width:72.65pt;height:40.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" fillcolor="white [3201]" strokecolor="#666 [1936]" strokeweight="1pt">
                <v:fill color2="#999 [1296]" focus="100%" type="gradient"/>
                <v:shadow on="t" color="#7f7f7f [1601]" opacity=".5" offset="1pt"/>
                <v:textbox>
                  <w:txbxContent>
                    <w:p w:rsidR="002808D9" w:rsidRPr="00C30481" w:rsidRDefault="002808D9" w:rsidP="0003320B">
                      <w:pPr>
                        <w:autoSpaceDE w:val="0"/>
                        <w:autoSpaceDN w:val="0"/>
                        <w:adjustRightInd w:val="0"/>
                        <w:spacing w:after="0" w:line="240" w:lineRule="auto"/>
                        <w:jc w:val="center"/>
                        <w:rPr>
                          <w:rFonts w:ascii="Helvetica-Bold" w:hAnsi="Helvetica-Bold" w:cs="Helvetica-Bold"/>
                          <w:b/>
                          <w:bCs/>
                          <w:sz w:val="20"/>
                          <w:szCs w:val="20"/>
                        </w:rPr>
                      </w:pPr>
                      <w:r w:rsidRPr="00C30481">
                        <w:rPr>
                          <w:rFonts w:ascii="Helvetica-Bold" w:hAnsi="Helvetica-Bold" w:cs="Helvetica-Bold"/>
                          <w:b/>
                          <w:bCs/>
                          <w:sz w:val="20"/>
                          <w:szCs w:val="20"/>
                        </w:rPr>
                        <w:t>Surveys and</w:t>
                      </w:r>
                    </w:p>
                    <w:p w:rsidR="002808D9" w:rsidRPr="00C30481" w:rsidRDefault="002808D9" w:rsidP="0003320B">
                      <w:pPr>
                        <w:autoSpaceDE w:val="0"/>
                        <w:autoSpaceDN w:val="0"/>
                        <w:adjustRightInd w:val="0"/>
                        <w:spacing w:after="0" w:line="240" w:lineRule="auto"/>
                        <w:jc w:val="center"/>
                      </w:pPr>
                      <w:r>
                        <w:rPr>
                          <w:rFonts w:ascii="Helvetica-Bold" w:hAnsi="Helvetica-Bold" w:cs="Helvetica-Bold"/>
                          <w:b/>
                          <w:bCs/>
                          <w:sz w:val="20"/>
                          <w:szCs w:val="20"/>
                        </w:rPr>
                        <w:t>R</w:t>
                      </w:r>
                      <w:r w:rsidRPr="00C30481">
                        <w:rPr>
                          <w:rFonts w:ascii="Helvetica-Bold" w:hAnsi="Helvetica-Bold" w:cs="Helvetica-Bold"/>
                          <w:b/>
                          <w:bCs/>
                          <w:sz w:val="20"/>
                          <w:szCs w:val="20"/>
                        </w:rPr>
                        <w:t>esearch</w:t>
                      </w:r>
                    </w:p>
                  </w:txbxContent>
                </v:textbox>
              </v:shape>
            </w:pict>
          </mc:Fallback>
        </mc:AlternateContent>
      </w:r>
    </w:p>
    <w:p w:rsidR="0003320B" w:rsidRPr="0003320B" w:rsidRDefault="0003320B" w:rsidP="0003320B">
      <w:pPr>
        <w:rPr>
          <w:shd w:val="clear" w:color="auto" w:fill="FFFFFF"/>
        </w:rPr>
      </w:pPr>
    </w:p>
    <w:p w:rsidR="003565E2" w:rsidRDefault="003565E2" w:rsidP="003565E2">
      <w:pPr>
        <w:pStyle w:val="Caption"/>
        <w:rPr>
          <w:shd w:val="clear" w:color="auto" w:fill="FFFFFF"/>
        </w:rPr>
      </w:pPr>
    </w:p>
    <w:p w:rsidR="003565E2" w:rsidRPr="003565E2" w:rsidRDefault="003565E2" w:rsidP="003565E2">
      <w:pPr>
        <w:pStyle w:val="Caption"/>
        <w:rPr>
          <w:shd w:val="clear" w:color="auto" w:fill="FFFFFF"/>
        </w:rPr>
      </w:pPr>
      <w:r w:rsidRPr="003565E2">
        <w:rPr>
          <w:shd w:val="clear" w:color="auto" w:fill="FFFFFF"/>
        </w:rPr>
        <w:t xml:space="preserve">Fig </w:t>
      </w:r>
      <w:r>
        <w:rPr>
          <w:shd w:val="clear" w:color="auto" w:fill="FFFFFF"/>
        </w:rPr>
        <w:t>3</w:t>
      </w:r>
      <w:r w:rsidRPr="003565E2">
        <w:rPr>
          <w:shd w:val="clear" w:color="auto" w:fill="FFFFFF"/>
        </w:rPr>
        <w:t>:Programme Components of the Girls' Education Initiative</w:t>
      </w:r>
      <w:r>
        <w:rPr>
          <w:shd w:val="clear" w:color="auto" w:fill="FFFFFF"/>
        </w:rPr>
        <w:t xml:space="preserve"> in Egypt</w:t>
      </w:r>
    </w:p>
    <w:p w:rsidR="009127B5" w:rsidRPr="00B15208" w:rsidRDefault="00355A79" w:rsidP="00B15208">
      <w:pPr>
        <w:pStyle w:val="Heading3"/>
        <w:numPr>
          <w:ilvl w:val="0"/>
          <w:numId w:val="0"/>
        </w:numPr>
        <w:ind w:left="284"/>
        <w:rPr>
          <w:rStyle w:val="IntenseEmphasis"/>
          <w:b/>
          <w:bCs/>
        </w:rPr>
      </w:pPr>
      <w:bookmarkStart w:id="45" w:name="_Toc307777962"/>
      <w:r w:rsidRPr="00B15208">
        <w:rPr>
          <w:rStyle w:val="IntenseEmphasis"/>
          <w:b/>
          <w:bCs/>
        </w:rPr>
        <w:t xml:space="preserve">4.3.3 </w:t>
      </w:r>
      <w:r w:rsidR="009127B5" w:rsidRPr="00B15208">
        <w:rPr>
          <w:rStyle w:val="IntenseEmphasis"/>
          <w:b/>
          <w:bCs/>
        </w:rPr>
        <w:t>Mainstreaming Phase (2008 – 2012)</w:t>
      </w:r>
      <w:bookmarkEnd w:id="45"/>
    </w:p>
    <w:p w:rsidR="00F805EE" w:rsidRPr="00F805EE" w:rsidRDefault="008408E2" w:rsidP="008408E2">
      <w:pPr>
        <w:rPr>
          <w:shd w:val="clear" w:color="auto" w:fill="FFFFFF"/>
          <w:lang w:bidi="ar-EG"/>
        </w:rPr>
      </w:pPr>
      <w:r>
        <w:rPr>
          <w:shd w:val="clear" w:color="auto" w:fill="FFFFFF"/>
          <w:lang w:bidi="ar-EG"/>
        </w:rPr>
        <w:t>The objective of mainstreaming phase is the e</w:t>
      </w:r>
      <w:r w:rsidR="00F805EE" w:rsidRPr="00F805EE">
        <w:rPr>
          <w:shd w:val="clear" w:color="auto" w:fill="FFFFFF"/>
          <w:lang w:bidi="ar-EG"/>
        </w:rPr>
        <w:t>xpansion of GEI in the remaining deprived areas of targeted governorates, in order to decrease the gender gap in 2012 by 60% of its value in 2009</w:t>
      </w:r>
      <w:r>
        <w:rPr>
          <w:shd w:val="clear" w:color="auto" w:fill="FFFFFF"/>
          <w:lang w:bidi="ar-EG"/>
        </w:rPr>
        <w:t xml:space="preserve">. In </w:t>
      </w:r>
      <w:r w:rsidRPr="008408E2">
        <w:rPr>
          <w:shd w:val="clear" w:color="auto" w:fill="FFFFFF"/>
          <w:lang w:bidi="ar-EG"/>
        </w:rPr>
        <w:t>February 2008</w:t>
      </w:r>
      <w:r w:rsidR="00757076">
        <w:rPr>
          <w:shd w:val="clear" w:color="auto" w:fill="FFFFFF"/>
          <w:lang w:bidi="ar-EG"/>
        </w:rPr>
        <w:t>,</w:t>
      </w:r>
      <w:r w:rsidRPr="008408E2">
        <w:rPr>
          <w:shd w:val="clear" w:color="auto" w:fill="FFFFFF"/>
          <w:lang w:bidi="ar-EG"/>
        </w:rPr>
        <w:t>a protocol was signed between the National Council for Childhood and Motherhood (the executing party of the Girls Education Initiative) and the Ministry of Education</w:t>
      </w:r>
      <w:r w:rsidR="00355A79">
        <w:rPr>
          <w:shd w:val="clear" w:color="auto" w:fill="FFFFFF"/>
          <w:lang w:bidi="ar-EG"/>
        </w:rPr>
        <w:t>, where MoE expands in building GFS and NCCM is responsible of technical follow up to GFS</w:t>
      </w:r>
      <w:r w:rsidRPr="008408E2">
        <w:rPr>
          <w:shd w:val="clear" w:color="auto" w:fill="FFFFFF"/>
          <w:lang w:bidi="ar-EG"/>
        </w:rPr>
        <w:t>.</w:t>
      </w:r>
    </w:p>
    <w:p w:rsidR="00F805EE" w:rsidRPr="00F805EE" w:rsidRDefault="00F805EE" w:rsidP="00F805EE">
      <w:pPr>
        <w:rPr>
          <w:shd w:val="clear" w:color="auto" w:fill="FFFFFF"/>
        </w:rPr>
      </w:pPr>
    </w:p>
    <w:p w:rsidR="0015041B" w:rsidRPr="00E75417" w:rsidRDefault="00DC310D" w:rsidP="00D628D6">
      <w:pPr>
        <w:pStyle w:val="Heading2"/>
        <w:ind w:left="360"/>
      </w:pPr>
      <w:r>
        <w:br w:type="page"/>
      </w:r>
      <w:bookmarkStart w:id="46" w:name="_Toc307777963"/>
      <w:r w:rsidR="00D628D6">
        <w:lastRenderedPageBreak/>
        <w:t xml:space="preserve">5. </w:t>
      </w:r>
      <w:r w:rsidR="00AA2F65" w:rsidRPr="00E75417">
        <w:t xml:space="preserve">Findings with </w:t>
      </w:r>
      <w:r w:rsidR="00EE5F65" w:rsidRPr="00E75417">
        <w:t>R</w:t>
      </w:r>
      <w:r w:rsidR="00AA2F65" w:rsidRPr="00E75417">
        <w:t>espect to UNGEI Outcomes</w:t>
      </w:r>
      <w:bookmarkEnd w:id="46"/>
    </w:p>
    <w:p w:rsidR="0015041B" w:rsidRPr="0015041B" w:rsidRDefault="0015041B" w:rsidP="0015041B">
      <w:r>
        <w:t xml:space="preserve">This chapter presents the substantive findings of the evaluation for the three outcome areas of UNGEI. In discussing each of these </w:t>
      </w:r>
      <w:r w:rsidR="005E1DBA">
        <w:t xml:space="preserve">outcome areas the evaluation follows a contribution analysis approach by consecutively: </w:t>
      </w:r>
      <w:r w:rsidR="00DB31B1">
        <w:t xml:space="preserve">i) </w:t>
      </w:r>
      <w:r w:rsidR="005E1DBA">
        <w:t xml:space="preserve">outlining the situation with respect to the outcome area before UNGEI, </w:t>
      </w:r>
      <w:r w:rsidR="00DB31B1">
        <w:t xml:space="preserve">ii) </w:t>
      </w:r>
      <w:r w:rsidR="005E1DBA">
        <w:t>describing the situation today,</w:t>
      </w:r>
      <w:r w:rsidR="00DB31B1">
        <w:t xml:space="preserve"> iii) assessing the impact of the changes that took place; iv)</w:t>
      </w:r>
      <w:r w:rsidR="005E1DBA">
        <w:t xml:space="preserve"> identifying the inputs and contribution of UNGEI to the area,</w:t>
      </w:r>
      <w:r w:rsidR="00DB31B1">
        <w:t xml:space="preserve"> and v)</w:t>
      </w:r>
      <w:r w:rsidR="005E1DBA">
        <w:t xml:space="preserve"> making an assessment of the relevance, effectiveness and efficiency of the UNGEI’s involvement.</w:t>
      </w:r>
    </w:p>
    <w:p w:rsidR="00AA2F65" w:rsidRPr="00E75417" w:rsidRDefault="00DB31B1" w:rsidP="00192F39">
      <w:pPr>
        <w:pStyle w:val="Heading3"/>
        <w:numPr>
          <w:ilvl w:val="1"/>
          <w:numId w:val="26"/>
        </w:numPr>
      </w:pPr>
      <w:bookmarkStart w:id="47" w:name="_Toc307777964"/>
      <w:r w:rsidRPr="00E75417">
        <w:t>Outcome 1 –</w:t>
      </w:r>
      <w:r w:rsidR="00AA2F65" w:rsidRPr="00E75417">
        <w:t xml:space="preserve">Policies </w:t>
      </w:r>
      <w:r w:rsidR="00B15916" w:rsidRPr="00E75417">
        <w:t>Promoting G</w:t>
      </w:r>
      <w:r w:rsidR="00AA2F65" w:rsidRPr="00E75417">
        <w:t xml:space="preserve">irls’ </w:t>
      </w:r>
      <w:r w:rsidR="00B15916" w:rsidRPr="00E75417">
        <w:t>E</w:t>
      </w:r>
      <w:r w:rsidR="00AA2F65" w:rsidRPr="00E75417">
        <w:t xml:space="preserve">ducation and </w:t>
      </w:r>
      <w:r w:rsidR="00B15916" w:rsidRPr="00E75417">
        <w:t>G</w:t>
      </w:r>
      <w:r w:rsidR="00AA2F65" w:rsidRPr="00E75417">
        <w:t xml:space="preserve">ender </w:t>
      </w:r>
      <w:r w:rsidR="00B15916" w:rsidRPr="00E75417">
        <w:t>E</w:t>
      </w:r>
      <w:r w:rsidR="00AA2F65" w:rsidRPr="00E75417">
        <w:t>quality</w:t>
      </w:r>
      <w:r w:rsidR="00A12BCD" w:rsidRPr="00E75417">
        <w:t xml:space="preserve"> are in Existence</w:t>
      </w:r>
      <w:bookmarkEnd w:id="47"/>
    </w:p>
    <w:p w:rsidR="002F34EB" w:rsidRDefault="00B15208" w:rsidP="00B15208">
      <w:pPr>
        <w:pStyle w:val="Heading3"/>
        <w:numPr>
          <w:ilvl w:val="0"/>
          <w:numId w:val="0"/>
        </w:numPr>
        <w:ind w:left="284"/>
      </w:pPr>
      <w:bookmarkStart w:id="48" w:name="_Toc307777965"/>
      <w:r>
        <w:t xml:space="preserve">5.1.1 </w:t>
      </w:r>
      <w:r w:rsidR="00B75AC6" w:rsidRPr="00E75417">
        <w:t xml:space="preserve">Before </w:t>
      </w:r>
      <w:r w:rsidR="00DB31B1" w:rsidRPr="00E75417">
        <w:t>U</w:t>
      </w:r>
      <w:r w:rsidR="00B75AC6" w:rsidRPr="00E75417">
        <w:t>NGEI</w:t>
      </w:r>
      <w:r w:rsidR="00161936" w:rsidRPr="00161936">
        <w:t>partnership was put in plac</w:t>
      </w:r>
      <w:r w:rsidR="00161936">
        <w:t>e</w:t>
      </w:r>
      <w:bookmarkEnd w:id="48"/>
    </w:p>
    <w:p w:rsidR="00AD59EA" w:rsidRDefault="00AD59EA" w:rsidP="00AD59EA">
      <w:r>
        <w:t>Egypt had also ratified or signed various international agreements and Conventions relating to the rights of children, education for all, …etc, such as:</w:t>
      </w:r>
    </w:p>
    <w:p w:rsidR="00AD59EA" w:rsidRDefault="00AD59EA" w:rsidP="00192F39">
      <w:pPr>
        <w:numPr>
          <w:ilvl w:val="0"/>
          <w:numId w:val="14"/>
        </w:numPr>
      </w:pPr>
      <w:r>
        <w:t xml:space="preserve">Convention on the Rights of the Child (ratified in 1989). </w:t>
      </w:r>
    </w:p>
    <w:p w:rsidR="00AD59EA" w:rsidRDefault="00AD59EA" w:rsidP="00192F39">
      <w:pPr>
        <w:numPr>
          <w:ilvl w:val="0"/>
          <w:numId w:val="14"/>
        </w:numPr>
      </w:pPr>
      <w:r>
        <w:t>The Millennium Development Goals (2000).</w:t>
      </w:r>
    </w:p>
    <w:p w:rsidR="00AD59EA" w:rsidRDefault="00AD59EA" w:rsidP="00192F39">
      <w:pPr>
        <w:numPr>
          <w:ilvl w:val="0"/>
          <w:numId w:val="14"/>
        </w:numPr>
      </w:pPr>
      <w:r>
        <w:t>The Education for All (EFA) Declaration and Plan of Action (2000).</w:t>
      </w:r>
    </w:p>
    <w:p w:rsidR="00161936" w:rsidRPr="00B15B44" w:rsidRDefault="00DE1A36" w:rsidP="00DE1A36">
      <w:pPr>
        <w:rPr>
          <w:rStyle w:val="longtext"/>
          <w:shd w:val="clear" w:color="auto" w:fill="FFFFFF"/>
        </w:rPr>
      </w:pPr>
      <w:r>
        <w:rPr>
          <w:rStyle w:val="longtext"/>
          <w:shd w:val="clear" w:color="auto" w:fill="FFFFFF"/>
        </w:rPr>
        <w:t>As previously mentioned MoE</w:t>
      </w:r>
      <w:r w:rsidR="00161936" w:rsidRPr="00B15B44">
        <w:rPr>
          <w:rStyle w:val="longtext"/>
          <w:shd w:val="clear" w:color="auto" w:fill="FFFFFF"/>
        </w:rPr>
        <w:t xml:space="preserve"> is concerned with ensuring education for all and establishing primary schools in the governorates of the Republic. Admission to these schools does not discriminate between children; however it is based on the child age.</w:t>
      </w:r>
    </w:p>
    <w:p w:rsidR="00923860" w:rsidRPr="00923860" w:rsidRDefault="00161936" w:rsidP="002C5C6E">
      <w:pPr>
        <w:rPr>
          <w:rFonts w:ascii="Times New Roman" w:hAnsi="Times New Roman"/>
          <w:sz w:val="24"/>
          <w:szCs w:val="24"/>
        </w:rPr>
      </w:pPr>
      <w:r w:rsidRPr="00B15B44">
        <w:rPr>
          <w:rStyle w:val="longtext"/>
          <w:shd w:val="clear" w:color="auto" w:fill="FFFFFF"/>
        </w:rPr>
        <w:t xml:space="preserve">The gender gap in primary education widened during the eighties </w:t>
      </w:r>
      <w:r w:rsidR="00905EAE">
        <w:rPr>
          <w:rStyle w:val="longtext"/>
          <w:shd w:val="clear" w:color="auto" w:fill="FFFFFF"/>
        </w:rPr>
        <w:t xml:space="preserve">where it reached 15.1 in </w:t>
      </w:r>
      <w:r w:rsidR="006F3BA4">
        <w:rPr>
          <w:rStyle w:val="longtext"/>
          <w:shd w:val="clear" w:color="auto" w:fill="FFFFFF"/>
        </w:rPr>
        <w:t>1990 that</w:t>
      </w:r>
      <w:r w:rsidRPr="00B15B44">
        <w:rPr>
          <w:rStyle w:val="longtext"/>
          <w:shd w:val="clear" w:color="auto" w:fill="FFFFFF"/>
        </w:rPr>
        <w:t xml:space="preserve"> led to the beginning of thinking about </w:t>
      </w:r>
      <w:r w:rsidR="00A902B7" w:rsidRPr="00A902B7">
        <w:rPr>
          <w:shd w:val="clear" w:color="auto" w:fill="FFFFFF"/>
        </w:rPr>
        <w:t>the establishment of community schools</w:t>
      </w:r>
      <w:r w:rsidR="00DE1A36">
        <w:rPr>
          <w:shd w:val="clear" w:color="auto" w:fill="FFFFFF"/>
        </w:rPr>
        <w:t xml:space="preserve"> that had been used to expand education access especially girls' education in disadvantages and remote areas (details in section 3.3). </w:t>
      </w:r>
      <w:r w:rsidR="002643B4">
        <w:rPr>
          <w:rStyle w:val="longtext"/>
        </w:rPr>
        <w:t xml:space="preserve">Accordingly, there was a </w:t>
      </w:r>
      <w:r w:rsidR="002643B4">
        <w:rPr>
          <w:b/>
          <w:bCs/>
          <w:sz w:val="20"/>
          <w:szCs w:val="20"/>
        </w:rPr>
        <w:t xml:space="preserve">Ministerial Decree # 62 dated </w:t>
      </w:r>
      <w:r w:rsidR="002643B4">
        <w:rPr>
          <w:rStyle w:val="yshortcuts"/>
          <w:b/>
          <w:bCs/>
          <w:sz w:val="20"/>
          <w:szCs w:val="20"/>
        </w:rPr>
        <w:t>1/3/1997</w:t>
      </w:r>
      <w:r w:rsidR="003F76D3">
        <w:rPr>
          <w:sz w:val="20"/>
          <w:szCs w:val="20"/>
        </w:rPr>
        <w:t xml:space="preserve"> t</w:t>
      </w:r>
      <w:r w:rsidR="002643B4">
        <w:rPr>
          <w:sz w:val="20"/>
          <w:szCs w:val="20"/>
        </w:rPr>
        <w:t>h</w:t>
      </w:r>
      <w:r w:rsidR="003F76D3">
        <w:rPr>
          <w:sz w:val="20"/>
          <w:szCs w:val="20"/>
        </w:rPr>
        <w:t xml:space="preserve">at </w:t>
      </w:r>
      <w:r w:rsidR="002643B4">
        <w:rPr>
          <w:sz w:val="20"/>
          <w:szCs w:val="20"/>
        </w:rPr>
        <w:t>stipulated the allocation of a classroom or two in the nearest preparatory schools for community schools graduates as well as raising the age of their enrollment in preparatory to 18 years.</w:t>
      </w:r>
      <w:r w:rsidR="00923860">
        <w:rPr>
          <w:rStyle w:val="longtext"/>
          <w:shd w:val="clear" w:color="auto" w:fill="FFFFFF"/>
        </w:rPr>
        <w:t>I</w:t>
      </w:r>
      <w:r w:rsidR="00923860" w:rsidRPr="00923860">
        <w:rPr>
          <w:rStyle w:val="longtext"/>
          <w:shd w:val="clear" w:color="auto" w:fill="FFFFFF"/>
        </w:rPr>
        <w:t xml:space="preserve">n addition, the Ministry of Educationissued the </w:t>
      </w:r>
      <w:r w:rsidR="002C5C6E" w:rsidRPr="002C5C6E">
        <w:rPr>
          <w:b/>
          <w:bCs/>
          <w:shd w:val="clear" w:color="auto" w:fill="FFFFFF"/>
        </w:rPr>
        <w:t xml:space="preserve">Ministerial Decree </w:t>
      </w:r>
      <w:r w:rsidR="00923860" w:rsidRPr="002C5C6E">
        <w:rPr>
          <w:rStyle w:val="longtext"/>
          <w:b/>
          <w:bCs/>
          <w:shd w:val="clear" w:color="auto" w:fill="FFFFFF"/>
        </w:rPr>
        <w:t>#30 of 2000</w:t>
      </w:r>
      <w:r w:rsidR="00923860" w:rsidRPr="00923860">
        <w:rPr>
          <w:rStyle w:val="longtext"/>
          <w:shd w:val="clear" w:color="auto" w:fill="FFFFFF"/>
        </w:rPr>
        <w:t xml:space="preserve"> which describes the roles andresponsibilities of MOE and NGOs/CDAs to enhance partnership between governmentand civil society </w:t>
      </w:r>
      <w:r w:rsidR="002C5C6E" w:rsidRPr="00923860">
        <w:rPr>
          <w:rStyle w:val="longtext"/>
          <w:shd w:val="clear" w:color="auto" w:fill="FFFFFF"/>
        </w:rPr>
        <w:t>to establish</w:t>
      </w:r>
      <w:r w:rsidR="00923860" w:rsidRPr="00923860">
        <w:rPr>
          <w:rStyle w:val="longtext"/>
          <w:shd w:val="clear" w:color="auto" w:fill="FFFFFF"/>
        </w:rPr>
        <w:t xml:space="preserve"> community schools</w:t>
      </w:r>
    </w:p>
    <w:p w:rsidR="00161936" w:rsidRPr="00B15B44" w:rsidRDefault="00161936" w:rsidP="00161936">
      <w:pPr>
        <w:rPr>
          <w:rStyle w:val="longtext"/>
          <w:shd w:val="clear" w:color="auto" w:fill="FFFFFF"/>
        </w:rPr>
      </w:pPr>
      <w:r w:rsidRPr="00B15B44">
        <w:rPr>
          <w:rStyle w:val="longtext"/>
          <w:shd w:val="clear" w:color="auto" w:fill="FFFFFF"/>
        </w:rPr>
        <w:t>It is worth mentioning that until the end of the nineties there was no detailed data on the numbers of drop-out girls</w:t>
      </w:r>
      <w:r>
        <w:rPr>
          <w:rStyle w:val="longtext"/>
          <w:shd w:val="clear" w:color="auto" w:fill="FFFFFF"/>
        </w:rPr>
        <w:t>, girls out of schools</w:t>
      </w:r>
      <w:r w:rsidRPr="00B15B44">
        <w:rPr>
          <w:rStyle w:val="longtext"/>
          <w:shd w:val="clear" w:color="auto" w:fill="FFFFFF"/>
        </w:rPr>
        <w:t xml:space="preserve"> and the gender gap at the level of villages</w:t>
      </w:r>
      <w:r w:rsidRPr="009172A2">
        <w:rPr>
          <w:shd w:val="clear" w:color="auto" w:fill="FFFFFF"/>
        </w:rPr>
        <w:t>or manor or</w:t>
      </w:r>
      <w:r>
        <w:rPr>
          <w:rStyle w:val="longtext"/>
          <w:shd w:val="clear" w:color="auto" w:fill="FFFFFF"/>
        </w:rPr>
        <w:t>hamlets</w:t>
      </w:r>
      <w:r w:rsidRPr="00B15B44">
        <w:rPr>
          <w:rStyle w:val="longtext"/>
          <w:shd w:val="clear" w:color="auto" w:fill="FFFFFF"/>
        </w:rPr>
        <w:t xml:space="preserve">, namely the smallest geographical units. Data is available on the level of the local unit or the village unit. As a result, information systems in </w:t>
      </w:r>
      <w:r>
        <w:rPr>
          <w:rStyle w:val="longtext"/>
          <w:shd w:val="clear" w:color="auto" w:fill="FFFFFF"/>
        </w:rPr>
        <w:t>MoE</w:t>
      </w:r>
      <w:r w:rsidRPr="00B15B44">
        <w:rPr>
          <w:rStyle w:val="longtext"/>
          <w:shd w:val="clear" w:color="auto" w:fill="FFFFFF"/>
        </w:rPr>
        <w:t xml:space="preserve"> did not provide the necessary data to locate girls</w:t>
      </w:r>
      <w:r>
        <w:rPr>
          <w:rStyle w:val="longtext"/>
          <w:shd w:val="clear" w:color="auto" w:fill="FFFFFF"/>
        </w:rPr>
        <w:t xml:space="preserve"> out of schools aged</w:t>
      </w:r>
      <w:r w:rsidRPr="00B15B44">
        <w:rPr>
          <w:rStyle w:val="longtext"/>
          <w:shd w:val="clear" w:color="auto" w:fill="FFFFFF"/>
        </w:rPr>
        <w:t xml:space="preserve"> (number of </w:t>
      </w:r>
      <w:r w:rsidRPr="009172A2">
        <w:rPr>
          <w:shd w:val="clear" w:color="auto" w:fill="FFFFFF"/>
        </w:rPr>
        <w:t xml:space="preserve">girls </w:t>
      </w:r>
      <w:r w:rsidRPr="009172A2">
        <w:rPr>
          <w:shd w:val="clear" w:color="auto" w:fill="FFFFFF"/>
        </w:rPr>
        <w:lastRenderedPageBreak/>
        <w:t xml:space="preserve">out of schools </w:t>
      </w:r>
      <w:r w:rsidRPr="00B15B44">
        <w:rPr>
          <w:rStyle w:val="longtext"/>
          <w:shd w:val="clear" w:color="auto" w:fill="FFFFFF"/>
        </w:rPr>
        <w:t>in every village or manor or hamlet) to take a decision on the education of these girls. In addition to this, the</w:t>
      </w:r>
      <w:r>
        <w:rPr>
          <w:rStyle w:val="longtext"/>
          <w:shd w:val="clear" w:color="auto" w:fill="FFFFFF"/>
        </w:rPr>
        <w:t>re was an</w:t>
      </w:r>
      <w:r w:rsidRPr="00B15B44">
        <w:rPr>
          <w:rStyle w:val="longtext"/>
          <w:shd w:val="clear" w:color="auto" w:fill="FFFFFF"/>
        </w:rPr>
        <w:t xml:space="preserve"> increase in enrolment rates in the first year of primary education and </w:t>
      </w:r>
      <w:r>
        <w:rPr>
          <w:rStyle w:val="longtext"/>
          <w:shd w:val="clear" w:color="auto" w:fill="FFFFFF"/>
        </w:rPr>
        <w:t>a</w:t>
      </w:r>
      <w:r w:rsidRPr="00B15B44">
        <w:rPr>
          <w:rStyle w:val="longtext"/>
          <w:shd w:val="clear" w:color="auto" w:fill="FFFFFF"/>
        </w:rPr>
        <w:t xml:space="preserve"> gradual transition for students in the years of primary education without continuity follow-up</w:t>
      </w:r>
      <w:r>
        <w:rPr>
          <w:rStyle w:val="longtext"/>
          <w:shd w:val="clear" w:color="auto" w:fill="FFFFFF"/>
        </w:rPr>
        <w:t xml:space="preserve"> if the students are actually transited</w:t>
      </w:r>
      <w:r w:rsidRPr="00B15B44">
        <w:rPr>
          <w:rStyle w:val="longtext"/>
          <w:shd w:val="clear" w:color="auto" w:fill="FFFFFF"/>
        </w:rPr>
        <w:t xml:space="preserve">. </w:t>
      </w:r>
    </w:p>
    <w:p w:rsidR="00ED0A83" w:rsidRPr="00B75AC6" w:rsidRDefault="00B15208" w:rsidP="00B15208">
      <w:pPr>
        <w:pStyle w:val="Heading3"/>
        <w:numPr>
          <w:ilvl w:val="0"/>
          <w:numId w:val="0"/>
        </w:numPr>
        <w:ind w:left="284"/>
      </w:pPr>
      <w:bookmarkStart w:id="49" w:name="_Toc307777966"/>
      <w:r>
        <w:t xml:space="preserve">5.1.2 </w:t>
      </w:r>
      <w:r w:rsidR="00DB31B1">
        <w:t>Situation in 2011</w:t>
      </w:r>
      <w:bookmarkEnd w:id="49"/>
    </w:p>
    <w:p w:rsidR="00726776" w:rsidRPr="00B15B44" w:rsidRDefault="002C5C6E" w:rsidP="00726776">
      <w:pPr>
        <w:rPr>
          <w:rStyle w:val="longtext"/>
          <w:shd w:val="clear" w:color="auto" w:fill="FFFFFF"/>
        </w:rPr>
      </w:pPr>
      <w:r>
        <w:rPr>
          <w:rStyle w:val="longtext"/>
          <w:shd w:val="clear" w:color="auto" w:fill="FFFFFF"/>
        </w:rPr>
        <w:t>MoE promotes girls' education and gender equality through community education where</w:t>
      </w:r>
      <w:r w:rsidR="00726776" w:rsidRPr="00B15B44">
        <w:rPr>
          <w:rStyle w:val="longtext"/>
          <w:shd w:val="clear" w:color="auto" w:fill="FFFFFF"/>
        </w:rPr>
        <w:t xml:space="preserve">, the National Strategic Plan for Pre-University Education Reform in Egypt (2007/2008 - 2011/2012) included a program to support community-based education for girls and children that have never </w:t>
      </w:r>
      <w:r w:rsidR="00726776" w:rsidRPr="00F26D43">
        <w:rPr>
          <w:shd w:val="clear" w:color="auto" w:fill="FFFFFF"/>
        </w:rPr>
        <w:t xml:space="preserve">attended </w:t>
      </w:r>
      <w:r w:rsidR="00726776" w:rsidRPr="00B15B44">
        <w:rPr>
          <w:rStyle w:val="longtext"/>
          <w:shd w:val="clear" w:color="auto" w:fill="FFFFFF"/>
        </w:rPr>
        <w:t>schools. The program is concerned with:</w:t>
      </w:r>
    </w:p>
    <w:p w:rsidR="00726776" w:rsidRPr="00B034D4" w:rsidRDefault="00726776" w:rsidP="00192F39">
      <w:pPr>
        <w:pStyle w:val="ListParagraph"/>
        <w:numPr>
          <w:ilvl w:val="0"/>
          <w:numId w:val="12"/>
        </w:numPr>
        <w:spacing w:after="120"/>
        <w:ind w:left="714" w:hanging="357"/>
        <w:contextualSpacing w:val="0"/>
        <w:rPr>
          <w:rStyle w:val="longtext"/>
          <w:shd w:val="clear" w:color="auto" w:fill="FFFFFF"/>
        </w:rPr>
      </w:pPr>
      <w:r w:rsidRPr="00B034D4">
        <w:rPr>
          <w:rStyle w:val="longtext"/>
          <w:shd w:val="clear" w:color="auto" w:fill="FFFFFF"/>
        </w:rPr>
        <w:t>Establishing the Department for Community Education to be responsible for the appointment of facilitators and mentors in community schools according to the criteria that suit the areas that are difficult to access</w:t>
      </w:r>
      <w:r w:rsidR="00B034D4" w:rsidRPr="00B034D4">
        <w:rPr>
          <w:rStyle w:val="longtext"/>
          <w:shd w:val="clear" w:color="auto" w:fill="FFFFFF"/>
        </w:rPr>
        <w:t xml:space="preserve"> (annex 8)</w:t>
      </w:r>
      <w:r w:rsidRPr="00B034D4">
        <w:rPr>
          <w:rStyle w:val="longtext"/>
          <w:shd w:val="clear" w:color="auto" w:fill="FFFFFF"/>
        </w:rPr>
        <w:t xml:space="preserve">. It will also be responsible for the training of facilitators and mentors in these areas and developing career ladders for workers in community education based on specific criteria and corresponding to the existing criteria in formal schools in terms of salaries and the ability to shape the areas of Trustees and the Education Committees. </w:t>
      </w:r>
    </w:p>
    <w:p w:rsidR="00726776" w:rsidRPr="00EA7620" w:rsidRDefault="00726776" w:rsidP="00192F39">
      <w:pPr>
        <w:pStyle w:val="ListParagraph"/>
        <w:numPr>
          <w:ilvl w:val="0"/>
          <w:numId w:val="12"/>
        </w:numPr>
        <w:spacing w:after="120"/>
        <w:ind w:left="714" w:hanging="357"/>
        <w:contextualSpacing w:val="0"/>
        <w:rPr>
          <w:rStyle w:val="longtext"/>
          <w:shd w:val="clear" w:color="auto" w:fill="FFFFFF"/>
        </w:rPr>
      </w:pPr>
      <w:r w:rsidRPr="00EA7620">
        <w:rPr>
          <w:rStyle w:val="longtext"/>
          <w:shd w:val="clear" w:color="auto" w:fill="FFFFFF"/>
        </w:rPr>
        <w:t xml:space="preserve">Entering into partnerships with organizations and other entities to strengthen the education community in Egypt. </w:t>
      </w:r>
    </w:p>
    <w:p w:rsidR="00726776" w:rsidRPr="00B034D4" w:rsidRDefault="00726776" w:rsidP="00192F39">
      <w:pPr>
        <w:pStyle w:val="ListParagraph"/>
        <w:numPr>
          <w:ilvl w:val="0"/>
          <w:numId w:val="12"/>
        </w:numPr>
        <w:spacing w:after="120"/>
        <w:ind w:left="714" w:hanging="357"/>
        <w:contextualSpacing w:val="0"/>
        <w:rPr>
          <w:rStyle w:val="longtext"/>
          <w:shd w:val="clear" w:color="auto" w:fill="FFFFFF"/>
        </w:rPr>
      </w:pPr>
      <w:r w:rsidRPr="00B034D4">
        <w:rPr>
          <w:rStyle w:val="longtext"/>
          <w:shd w:val="clear" w:color="auto" w:fill="FFFFFF"/>
        </w:rPr>
        <w:t xml:space="preserve">Coordinating with civil societies, the MoE and the schools through a decentralized system that is implemented in cooperation with the </w:t>
      </w:r>
      <w:r w:rsidR="00B034D4" w:rsidRPr="00B034D4">
        <w:rPr>
          <w:rStyle w:val="longtext"/>
          <w:shd w:val="clear" w:color="auto" w:fill="FFFFFF"/>
        </w:rPr>
        <w:t>MoE</w:t>
      </w:r>
      <w:r w:rsidRPr="00B034D4">
        <w:rPr>
          <w:rStyle w:val="longtext"/>
          <w:shd w:val="clear" w:color="auto" w:fill="FFFFFF"/>
        </w:rPr>
        <w:t xml:space="preserve"> and the NCCM.</w:t>
      </w:r>
    </w:p>
    <w:p w:rsidR="00EE1640" w:rsidRPr="00B15B44" w:rsidRDefault="00EE1640" w:rsidP="00B26834">
      <w:pPr>
        <w:rPr>
          <w:rStyle w:val="longtext"/>
        </w:rPr>
      </w:pPr>
      <w:r>
        <w:rPr>
          <w:rStyle w:val="longtext"/>
          <w:shd w:val="clear" w:color="auto" w:fill="FFFFFF"/>
        </w:rPr>
        <w:t>Currently</w:t>
      </w:r>
      <w:r w:rsidR="00757076">
        <w:rPr>
          <w:rStyle w:val="longtext"/>
          <w:shd w:val="clear" w:color="auto" w:fill="FFFFFF"/>
        </w:rPr>
        <w:t>,</w:t>
      </w:r>
      <w:r>
        <w:rPr>
          <w:rStyle w:val="longtext"/>
          <w:shd w:val="clear" w:color="auto" w:fill="FFFFFF"/>
        </w:rPr>
        <w:t xml:space="preserve"> t</w:t>
      </w:r>
      <w:r w:rsidRPr="00EE1640">
        <w:rPr>
          <w:rStyle w:val="longtext"/>
          <w:shd w:val="clear" w:color="auto" w:fill="FFFFFF"/>
        </w:rPr>
        <w:t xml:space="preserve">here is great concern with community education through the transfer of the management of one-class schools into the Department of Community Education which includes one-class schools, community schools, GFS, small schools and schools for street children (children in difficult circumstances). A program was designed to support community-based education for girls, where community schools and GFS focus on girls, </w:t>
      </w:r>
      <w:r w:rsidRPr="00B15B44">
        <w:rPr>
          <w:rStyle w:val="longtext"/>
        </w:rPr>
        <w:t xml:space="preserve">but </w:t>
      </w:r>
      <w:r w:rsidR="006F3BA4">
        <w:rPr>
          <w:rStyle w:val="longtext"/>
        </w:rPr>
        <w:t xml:space="preserve">currently </w:t>
      </w:r>
      <w:r w:rsidRPr="00B15B44">
        <w:rPr>
          <w:rStyle w:val="longtext"/>
        </w:rPr>
        <w:t xml:space="preserve">one-class schools serve all children, whether male or female. </w:t>
      </w:r>
      <w:r w:rsidR="0099690C">
        <w:rPr>
          <w:rStyle w:val="longtext"/>
        </w:rPr>
        <w:t xml:space="preserve">It is worth mentioned </w:t>
      </w:r>
      <w:r w:rsidR="00B26834">
        <w:rPr>
          <w:rStyle w:val="longtext"/>
        </w:rPr>
        <w:t xml:space="preserve">the </w:t>
      </w:r>
      <w:r w:rsidR="00B26834" w:rsidRPr="00B26834">
        <w:t>Ministerial Decree # 62</w:t>
      </w:r>
      <w:r w:rsidR="003C607B" w:rsidRPr="003C607B">
        <w:rPr>
          <w:rStyle w:val="FootnoteReference"/>
          <w:vertAlign w:val="superscript"/>
        </w:rPr>
        <w:footnoteReference w:id="7"/>
      </w:r>
      <w:r w:rsidR="00B26834">
        <w:t xml:space="preserve">is currently applied </w:t>
      </w:r>
      <w:r w:rsidR="00B26834" w:rsidRPr="00B26834">
        <w:t>to the graduates of GFS</w:t>
      </w:r>
      <w:r w:rsidR="00B26834">
        <w:t>.</w:t>
      </w:r>
    </w:p>
    <w:p w:rsidR="00726776" w:rsidRDefault="0099690C" w:rsidP="00726776">
      <w:pPr>
        <w:rPr>
          <w:rStyle w:val="longtext"/>
          <w:shd w:val="clear" w:color="auto" w:fill="FFFFFF"/>
        </w:rPr>
      </w:pPr>
      <w:r>
        <w:rPr>
          <w:rStyle w:val="longtext"/>
          <w:shd w:val="clear" w:color="auto" w:fill="FFFFFF"/>
        </w:rPr>
        <w:t>In addition</w:t>
      </w:r>
      <w:r w:rsidR="00757076">
        <w:rPr>
          <w:rStyle w:val="longtext"/>
          <w:shd w:val="clear" w:color="auto" w:fill="FFFFFF"/>
        </w:rPr>
        <w:t>,</w:t>
      </w:r>
      <w:r w:rsidR="00726776">
        <w:rPr>
          <w:rStyle w:val="longtext"/>
          <w:shd w:val="clear" w:color="auto" w:fill="FFFFFF"/>
        </w:rPr>
        <w:t xml:space="preserve"> t</w:t>
      </w:r>
      <w:r w:rsidR="00726776" w:rsidRPr="00B15B44">
        <w:rPr>
          <w:rStyle w:val="longtext"/>
          <w:shd w:val="clear" w:color="auto" w:fill="FFFFFF"/>
        </w:rPr>
        <w:t xml:space="preserve">here was increased attention to drop-out children and drop-out girls, or girls who never </w:t>
      </w:r>
      <w:r w:rsidR="00726776">
        <w:rPr>
          <w:rStyle w:val="longtext"/>
          <w:shd w:val="clear" w:color="auto" w:fill="FFFFFF"/>
        </w:rPr>
        <w:t>attend</w:t>
      </w:r>
      <w:r w:rsidR="00726776" w:rsidRPr="00B15B44">
        <w:rPr>
          <w:rStyle w:val="longtext"/>
          <w:shd w:val="clear" w:color="auto" w:fill="FFFFFF"/>
        </w:rPr>
        <w:t xml:space="preserve">ed schools, thanks to various efforts exerted by the Girls Education Initiative or the USAID or the CIDA, </w:t>
      </w:r>
      <w:r w:rsidR="00EE1640">
        <w:rPr>
          <w:rStyle w:val="longtext"/>
          <w:shd w:val="clear" w:color="auto" w:fill="FFFFFF"/>
        </w:rPr>
        <w:t>….</w:t>
      </w:r>
      <w:r w:rsidR="00726776" w:rsidRPr="00B15B44">
        <w:rPr>
          <w:rStyle w:val="longtext"/>
          <w:shd w:val="clear" w:color="auto" w:fill="FFFFFF"/>
        </w:rPr>
        <w:t>among others.</w:t>
      </w:r>
    </w:p>
    <w:p w:rsidR="00726776" w:rsidRPr="00B15B44" w:rsidRDefault="00EE1640" w:rsidP="00EE1640">
      <w:pPr>
        <w:rPr>
          <w:rStyle w:val="longtext"/>
        </w:rPr>
      </w:pPr>
      <w:r>
        <w:rPr>
          <w:rStyle w:val="longtext"/>
          <w:shd w:val="clear" w:color="auto" w:fill="FFFFFF"/>
        </w:rPr>
        <w:t>Concerning Databases</w:t>
      </w:r>
      <w:r w:rsidR="00757076">
        <w:rPr>
          <w:rStyle w:val="longtext"/>
          <w:shd w:val="clear" w:color="auto" w:fill="FFFFFF"/>
        </w:rPr>
        <w:t>,</w:t>
      </w:r>
      <w:r>
        <w:rPr>
          <w:rStyle w:val="longtext"/>
          <w:shd w:val="clear" w:color="auto" w:fill="FFFFFF"/>
        </w:rPr>
        <w:t xml:space="preserve"> t</w:t>
      </w:r>
      <w:r w:rsidR="00726776" w:rsidRPr="00B15B44">
        <w:rPr>
          <w:rStyle w:val="longtext"/>
          <w:shd w:val="clear" w:color="auto" w:fill="FFFFFF"/>
        </w:rPr>
        <w:t xml:space="preserve">he information centre of the Ministry of Education has been developed and data has become available at the village level. Databases are </w:t>
      </w:r>
      <w:r w:rsidR="00726776" w:rsidRPr="00B15B44">
        <w:rPr>
          <w:rStyle w:val="longtext"/>
          <w:shd w:val="clear" w:color="auto" w:fill="FFFFFF"/>
        </w:rPr>
        <w:lastRenderedPageBreak/>
        <w:t>currently being linked to the national numbers of children so that children are followed up in the early stages of education and of drop-out children are identified. Officials in the centre said the changes were based on the growing demand for data at the level of small</w:t>
      </w:r>
      <w:r w:rsidR="00726776">
        <w:rPr>
          <w:rStyle w:val="longtext"/>
          <w:shd w:val="clear" w:color="auto" w:fill="FFFFFF"/>
        </w:rPr>
        <w:t>est</w:t>
      </w:r>
      <w:r w:rsidR="00726776" w:rsidRPr="00B15B44">
        <w:rPr>
          <w:rStyle w:val="longtext"/>
          <w:shd w:val="clear" w:color="auto" w:fill="FFFFFF"/>
        </w:rPr>
        <w:t xml:space="preserve"> geographical unit and the desire of the Ministry to provide data that helps proper planning. </w:t>
      </w:r>
      <w:r w:rsidR="00726776" w:rsidRPr="00B15B44">
        <w:rPr>
          <w:rStyle w:val="longtext"/>
        </w:rPr>
        <w:t>These data are available to all parties to make use of them.</w:t>
      </w:r>
    </w:p>
    <w:p w:rsidR="00DA4D08" w:rsidRDefault="00B15208" w:rsidP="00B15208">
      <w:pPr>
        <w:pStyle w:val="Heading3"/>
        <w:numPr>
          <w:ilvl w:val="0"/>
          <w:numId w:val="0"/>
        </w:numPr>
        <w:ind w:left="284"/>
      </w:pPr>
      <w:bookmarkStart w:id="50" w:name="_Toc307777967"/>
      <w:r>
        <w:t xml:space="preserve">5.1.3. </w:t>
      </w:r>
      <w:r w:rsidR="00DB31B1">
        <w:t xml:space="preserve">Impact of </w:t>
      </w:r>
      <w:r>
        <w:t>E</w:t>
      </w:r>
      <w:r w:rsidR="00AA2C8F">
        <w:t>GEI</w:t>
      </w:r>
      <w:bookmarkEnd w:id="50"/>
    </w:p>
    <w:p w:rsidR="00144EBD" w:rsidRPr="00632881" w:rsidRDefault="00144EBD" w:rsidP="006F3BA4">
      <w:pPr>
        <w:rPr>
          <w:rStyle w:val="longtext"/>
          <w:shd w:val="clear" w:color="auto" w:fill="FFFFFF"/>
        </w:rPr>
      </w:pPr>
      <w:r w:rsidRPr="00632881">
        <w:t xml:space="preserve">Girl-friendly schools contribute to the expansion of primary education, its spread and sustainability in the target areas where </w:t>
      </w:r>
      <w:r w:rsidR="00632881" w:rsidRPr="00632881">
        <w:t>of 1167 girl-friendly schools have been built and enrolling 34,160 students</w:t>
      </w:r>
      <w:r w:rsidR="006F3BA4">
        <w:t xml:space="preserve"> and the number of enrolling students will increase by time as long as these schools are functioning</w:t>
      </w:r>
      <w:r w:rsidR="00632881" w:rsidRPr="00632881">
        <w:t>.</w:t>
      </w:r>
      <w:r w:rsidRPr="00632881">
        <w:rPr>
          <w:rStyle w:val="longtext"/>
          <w:shd w:val="clear" w:color="auto" w:fill="FFFFFF"/>
        </w:rPr>
        <w:t>These schools are affiliated to the Ministry of Education as mentioned before in 5.1.2.</w:t>
      </w:r>
    </w:p>
    <w:p w:rsidR="00024F9F" w:rsidRDefault="008D2E37" w:rsidP="00024F9F">
      <w:pPr>
        <w:rPr>
          <w:shd w:val="clear" w:color="auto" w:fill="FFFFFF"/>
        </w:rPr>
      </w:pPr>
      <w:r>
        <w:rPr>
          <w:shd w:val="clear" w:color="auto" w:fill="FFFFFF"/>
        </w:rPr>
        <w:t xml:space="preserve">There </w:t>
      </w:r>
      <w:r>
        <w:rPr>
          <w:rStyle w:val="hps"/>
        </w:rPr>
        <w:t>isa great demandfrom the people oflocal communities where GFS have been built tosend their girls tothese school</w:t>
      </w:r>
      <w:r>
        <w:rPr>
          <w:shd w:val="clear" w:color="auto" w:fill="FFFFFF"/>
        </w:rPr>
        <w:t xml:space="preserve">s </w:t>
      </w:r>
      <w:r w:rsidR="00024F9F">
        <w:rPr>
          <w:shd w:val="clear" w:color="auto" w:fill="FFFFFF"/>
        </w:rPr>
        <w:t>because:</w:t>
      </w:r>
    </w:p>
    <w:p w:rsidR="00024F9F" w:rsidRPr="00024F9F" w:rsidRDefault="00024F9F" w:rsidP="00192F39">
      <w:pPr>
        <w:pStyle w:val="ListParagraph"/>
        <w:numPr>
          <w:ilvl w:val="0"/>
          <w:numId w:val="28"/>
        </w:numPr>
        <w:spacing w:after="120"/>
        <w:ind w:left="714" w:hanging="357"/>
        <w:contextualSpacing w:val="0"/>
        <w:rPr>
          <w:shd w:val="clear" w:color="auto" w:fill="FFFFFF"/>
        </w:rPr>
      </w:pPr>
      <w:r w:rsidRPr="00024F9F">
        <w:rPr>
          <w:shd w:val="clear" w:color="auto" w:fill="FFFFFF"/>
        </w:rPr>
        <w:t>They</w:t>
      </w:r>
      <w:r w:rsidR="008D2E37" w:rsidRPr="00024F9F">
        <w:rPr>
          <w:shd w:val="clear" w:color="auto" w:fill="FFFFFF"/>
        </w:rPr>
        <w:t xml:space="preserve"> provide high-quality education. </w:t>
      </w:r>
    </w:p>
    <w:p w:rsidR="00024F9F" w:rsidRPr="00024F9F" w:rsidRDefault="00024F9F" w:rsidP="00192F39">
      <w:pPr>
        <w:pStyle w:val="ListParagraph"/>
        <w:numPr>
          <w:ilvl w:val="0"/>
          <w:numId w:val="28"/>
        </w:numPr>
        <w:spacing w:after="120"/>
        <w:ind w:left="714" w:hanging="357"/>
        <w:contextualSpacing w:val="0"/>
        <w:rPr>
          <w:rStyle w:val="longtext"/>
          <w:shd w:val="clear" w:color="auto" w:fill="FFFFFF"/>
        </w:rPr>
      </w:pPr>
      <w:r w:rsidRPr="00024F9F">
        <w:rPr>
          <w:shd w:val="clear" w:color="auto" w:fill="FFFFFF"/>
        </w:rPr>
        <w:t>T</w:t>
      </w:r>
      <w:r w:rsidR="00AF1F80" w:rsidRPr="00024F9F">
        <w:rPr>
          <w:shd w:val="clear" w:color="auto" w:fill="FFFFFF"/>
        </w:rPr>
        <w:t>his model proved that</w:t>
      </w:r>
      <w:r w:rsidR="00AA2C8F" w:rsidRPr="00024F9F">
        <w:rPr>
          <w:shd w:val="clear" w:color="auto" w:fill="FFFFFF"/>
        </w:rPr>
        <w:t xml:space="preserve"> financial incentives </w:t>
      </w:r>
      <w:r w:rsidR="00AF1F80" w:rsidRPr="00024F9F">
        <w:rPr>
          <w:shd w:val="clear" w:color="auto" w:fill="FFFFFF"/>
        </w:rPr>
        <w:t>can</w:t>
      </w:r>
      <w:r w:rsidR="00AA2C8F" w:rsidRPr="00024F9F">
        <w:rPr>
          <w:shd w:val="clear" w:color="auto" w:fill="FFFFFF"/>
        </w:rPr>
        <w:t xml:space="preserve"> reduc</w:t>
      </w:r>
      <w:r w:rsidR="00AF1F80" w:rsidRPr="00024F9F">
        <w:rPr>
          <w:shd w:val="clear" w:color="auto" w:fill="FFFFFF"/>
        </w:rPr>
        <w:t>e</w:t>
      </w:r>
      <w:r w:rsidR="00AA2C8F" w:rsidRPr="00024F9F">
        <w:rPr>
          <w:shd w:val="clear" w:color="auto" w:fill="FFFFFF"/>
        </w:rPr>
        <w:t xml:space="preserve"> barriers to </w:t>
      </w:r>
      <w:r w:rsidR="00AF1F80" w:rsidRPr="00024F9F">
        <w:rPr>
          <w:shd w:val="clear" w:color="auto" w:fill="FFFFFF"/>
        </w:rPr>
        <w:t>girls'</w:t>
      </w:r>
      <w:r w:rsidR="00AA2C8F" w:rsidRPr="00024F9F">
        <w:rPr>
          <w:shd w:val="clear" w:color="auto" w:fill="FFFFFF"/>
        </w:rPr>
        <w:t xml:space="preserve"> education where, the parents are not responsible for affording any costs, such as school fees or uniforms or stationary or transportation to schools in the residential village or manor</w:t>
      </w:r>
      <w:r w:rsidR="008D2E37" w:rsidRPr="00024F9F">
        <w:rPr>
          <w:shd w:val="clear" w:color="auto" w:fill="FFFFFF"/>
        </w:rPr>
        <w:t xml:space="preserve"> and</w:t>
      </w:r>
      <w:r w:rsidR="00AA2C8F" w:rsidRPr="00024F9F">
        <w:rPr>
          <w:shd w:val="clear" w:color="auto" w:fill="FFFFFF"/>
        </w:rPr>
        <w:t xml:space="preserve"> The World Food Program provides students' families with dry meals (rice and oil),  in five governorates: BeniSuif, Fayum, Minya, Assiut and Suhag, provided the student's regular attendance not less than 80% per month (that the student's absence does not exceed three days a month), as well as daily meals for children in schools (dates or biscuits). </w:t>
      </w:r>
    </w:p>
    <w:p w:rsidR="00024F9F" w:rsidRDefault="00024F9F" w:rsidP="00192F39">
      <w:pPr>
        <w:pStyle w:val="ListParagraph"/>
        <w:numPr>
          <w:ilvl w:val="0"/>
          <w:numId w:val="28"/>
        </w:numPr>
        <w:spacing w:after="120"/>
        <w:ind w:left="714" w:hanging="357"/>
        <w:contextualSpacing w:val="0"/>
      </w:pPr>
      <w:r w:rsidRPr="00024F9F">
        <w:rPr>
          <w:shd w:val="clear" w:color="auto" w:fill="FFFFFF"/>
        </w:rPr>
        <w:t>positive effects on learning outcomes where The National Strategic Plan for Pre-University Education Reform in Egypt (2007/2008 - 2011/2012) affirmed that the rate of transition to the following stages of education reaches up to 94% among the children of community education and that these schools are effective and efficient to the extent that some children of these schools compete with children in formal schools</w:t>
      </w:r>
      <w:r w:rsidR="006C7238">
        <w:rPr>
          <w:shd w:val="clear" w:color="auto" w:fill="FFFFFF"/>
        </w:rPr>
        <w:t>.</w:t>
      </w:r>
    </w:p>
    <w:p w:rsidR="00F54942" w:rsidRDefault="00F54942" w:rsidP="00EB271F">
      <w:pPr>
        <w:spacing w:after="120"/>
      </w:pPr>
      <w:r w:rsidRPr="00EB271F">
        <w:t>Accordingly</w:t>
      </w:r>
      <w:r w:rsidR="00EB271F" w:rsidRPr="00EB271F">
        <w:t>,the</w:t>
      </w:r>
      <w:r w:rsidR="00B9249E" w:rsidRPr="00EB271F">
        <w:t xml:space="preserve"> greater demand for GFS represents</w:t>
      </w:r>
      <w:r w:rsidRPr="00EB271F">
        <w:t xml:space="preserve"> pressure on policy mak</w:t>
      </w:r>
      <w:r w:rsidR="00EB271F" w:rsidRPr="00EB271F">
        <w:t>ers and has to be prioritized on policy agenda</w:t>
      </w:r>
      <w:r w:rsidRPr="00EB271F">
        <w:t>.</w:t>
      </w:r>
    </w:p>
    <w:p w:rsidR="00DB31B1" w:rsidRPr="00DB31B1" w:rsidRDefault="00B15208" w:rsidP="00B15208">
      <w:pPr>
        <w:pStyle w:val="Heading3"/>
        <w:numPr>
          <w:ilvl w:val="0"/>
          <w:numId w:val="0"/>
        </w:numPr>
        <w:ind w:left="284"/>
      </w:pPr>
      <w:bookmarkStart w:id="51" w:name="_Toc307777968"/>
      <w:r>
        <w:lastRenderedPageBreak/>
        <w:t xml:space="preserve">5.1.4. </w:t>
      </w:r>
      <w:r w:rsidR="00DB31B1">
        <w:t xml:space="preserve">Contribution by </w:t>
      </w:r>
      <w:r>
        <w:t>E</w:t>
      </w:r>
      <w:r w:rsidR="00DB31B1">
        <w:t>GEI</w:t>
      </w:r>
      <w:bookmarkEnd w:id="51"/>
    </w:p>
    <w:p w:rsidR="00A030EA" w:rsidRDefault="00317697" w:rsidP="00D051B5">
      <w:r w:rsidRPr="00D051B5">
        <w:t>T</w:t>
      </w:r>
      <w:r w:rsidR="00A030EA" w:rsidRPr="00D051B5">
        <w:t>he main c</w:t>
      </w:r>
      <w:r w:rsidR="00D051B5" w:rsidRPr="00D051B5">
        <w:t xml:space="preserve">ontribution of EGEI was the implementation of </w:t>
      </w:r>
      <w:r w:rsidR="00A030EA" w:rsidRPr="00D051B5">
        <w:t>a model</w:t>
      </w:r>
      <w:r w:rsidR="00A030EA" w:rsidRPr="00D051B5">
        <w:rPr>
          <w:rStyle w:val="FootnoteReference"/>
          <w:vertAlign w:val="superscript"/>
        </w:rPr>
        <w:footnoteReference w:id="8"/>
      </w:r>
      <w:r w:rsidR="00A030EA" w:rsidRPr="00D051B5">
        <w:t xml:space="preserve"> for promoting girls’ education and gender equality which </w:t>
      </w:r>
      <w:r w:rsidR="00D051B5" w:rsidRPr="00D051B5">
        <w:t>provides access to high quality education for</w:t>
      </w:r>
      <w:r w:rsidR="00A030EA" w:rsidRPr="00D051B5">
        <w:t xml:space="preserve"> girls’ from disadvantag</w:t>
      </w:r>
      <w:r w:rsidR="00D051B5" w:rsidRPr="00D051B5">
        <w:t>ed areas</w:t>
      </w:r>
      <w:r w:rsidR="00A030EA" w:rsidRPr="00D051B5">
        <w:t>. This model has now been integrated in the National Strategic Plan for Pre-University Education Reform in Egypt, giving it both legitimacy and sustainability from a policy perspective.</w:t>
      </w:r>
    </w:p>
    <w:p w:rsidR="00AA2C8F" w:rsidRDefault="00AA2C8F" w:rsidP="00317697">
      <w:r w:rsidRPr="00054E8A">
        <w:t xml:space="preserve">As a result of </w:t>
      </w:r>
      <w:r w:rsidR="00317697">
        <w:t>this model</w:t>
      </w:r>
      <w:r w:rsidRPr="00054E8A">
        <w:t xml:space="preserve">, </w:t>
      </w:r>
      <w:r>
        <w:t xml:space="preserve">, NCCM declared that </w:t>
      </w:r>
      <w:r w:rsidRPr="00652912">
        <w:t xml:space="preserve">the gender gap in primary education enrollment rates </w:t>
      </w:r>
      <w:r>
        <w:t>in</w:t>
      </w:r>
      <w:r w:rsidRPr="00652912">
        <w:t xml:space="preserve"> 2007 in the villages of the </w:t>
      </w:r>
      <w:r w:rsidR="00317697">
        <w:t>seven</w:t>
      </w:r>
      <w:r w:rsidRPr="00652912">
        <w:t xml:space="preserve"> governorates targeted by the Initiative </w:t>
      </w:r>
      <w:r>
        <w:t xml:space="preserve">has decreased </w:t>
      </w:r>
      <w:r w:rsidRPr="00652912">
        <w:t xml:space="preserve">by 60% of its value in the year 2002. </w:t>
      </w:r>
      <w:r>
        <w:t>However, the consultant could not review the documentations that proved this.</w:t>
      </w:r>
    </w:p>
    <w:p w:rsidR="00B665CF" w:rsidRDefault="00317697" w:rsidP="00317697">
      <w:pPr>
        <w:rPr>
          <w:rStyle w:val="longtext"/>
          <w:shd w:val="clear" w:color="auto" w:fill="FFFFFF"/>
        </w:rPr>
      </w:pPr>
      <w:r>
        <w:rPr>
          <w:shd w:val="clear" w:color="auto" w:fill="FFFFFF"/>
        </w:rPr>
        <w:t>In addition, t</w:t>
      </w:r>
      <w:r w:rsidR="00B665CF" w:rsidRPr="00B665CF">
        <w:rPr>
          <w:shd w:val="clear" w:color="auto" w:fill="FFFFFF"/>
        </w:rPr>
        <w:t xml:space="preserve">here was a protocol between the NCCM and the MoE in 2008 where MoE scales up these schools in all governorates in places of need to ensure enrolment of all the girls at the age of 6-14 years in education. </w:t>
      </w:r>
      <w:r w:rsidRPr="00B665CF">
        <w:rPr>
          <w:shd w:val="clear" w:color="auto" w:fill="FFFFFF"/>
        </w:rPr>
        <w:t>Whereas</w:t>
      </w:r>
      <w:r w:rsidR="00B665CF" w:rsidRPr="00B665CF">
        <w:rPr>
          <w:shd w:val="clear" w:color="auto" w:fill="FFFFFF"/>
        </w:rPr>
        <w:t xml:space="preserve"> the Council's role will be limited to following-up on the schools and continuing to coordinate with other partners in support of these schools</w:t>
      </w:r>
      <w:r w:rsidR="00B665CF">
        <w:rPr>
          <w:shd w:val="clear" w:color="auto" w:fill="FFFFFF"/>
        </w:rPr>
        <w:t>.</w:t>
      </w:r>
    </w:p>
    <w:p w:rsidR="00B1421D" w:rsidRDefault="00317697" w:rsidP="005339C9">
      <w:pPr>
        <w:rPr>
          <w:rStyle w:val="longtext"/>
          <w:color w:val="FF0000"/>
          <w:shd w:val="clear" w:color="auto" w:fill="FFFFFF"/>
          <w:lang w:bidi="ar-EG"/>
        </w:rPr>
      </w:pPr>
      <w:r>
        <w:rPr>
          <w:rStyle w:val="longtext"/>
          <w:shd w:val="clear" w:color="auto" w:fill="FFFFFF"/>
        </w:rPr>
        <w:t>Recently MoE</w:t>
      </w:r>
      <w:r w:rsidR="009F3C06">
        <w:rPr>
          <w:rStyle w:val="longtext"/>
          <w:shd w:val="clear" w:color="auto" w:fill="FFFFFF"/>
        </w:rPr>
        <w:t xml:space="preserve">established </w:t>
      </w:r>
      <w:r>
        <w:rPr>
          <w:rStyle w:val="longtext"/>
          <w:shd w:val="clear" w:color="auto" w:fill="FFFFFF"/>
        </w:rPr>
        <w:t xml:space="preserve">a section for community participation </w:t>
      </w:r>
      <w:r w:rsidR="009F3C06">
        <w:rPr>
          <w:rStyle w:val="longtext"/>
          <w:shd w:val="clear" w:color="auto" w:fill="FFFFFF"/>
        </w:rPr>
        <w:t xml:space="preserve">in the Department </w:t>
      </w:r>
      <w:r w:rsidR="005339C9">
        <w:rPr>
          <w:rStyle w:val="longtext"/>
          <w:shd w:val="clear" w:color="auto" w:fill="FFFFFF"/>
        </w:rPr>
        <w:t xml:space="preserve">of </w:t>
      </w:r>
      <w:r w:rsidR="005339C9" w:rsidRPr="005339C9">
        <w:rPr>
          <w:shd w:val="clear" w:color="auto" w:fill="FFFFFF"/>
        </w:rPr>
        <w:t xml:space="preserve">Civil Societies </w:t>
      </w:r>
      <w:r w:rsidR="005339C9">
        <w:rPr>
          <w:shd w:val="clear" w:color="auto" w:fill="FFFFFF"/>
        </w:rPr>
        <w:t xml:space="preserve">to activate </w:t>
      </w:r>
      <w:r w:rsidR="005339C9">
        <w:t>ministerial decree #30 of 2000</w:t>
      </w:r>
      <w:r w:rsidR="00B9249E">
        <w:rPr>
          <w:rStyle w:val="FootnoteReference"/>
        </w:rPr>
        <w:footnoteReference w:id="9"/>
      </w:r>
      <w:r w:rsidR="005339C9">
        <w:rPr>
          <w:rStyle w:val="longtext"/>
          <w:shd w:val="clear" w:color="auto" w:fill="FFFFFF"/>
        </w:rPr>
        <w:t>.This section</w:t>
      </w:r>
      <w:r w:rsidR="009F3C06">
        <w:rPr>
          <w:rStyle w:val="longtext"/>
          <w:shd w:val="clear" w:color="auto" w:fill="FFFFFF"/>
        </w:rPr>
        <w:t xml:space="preserve"> aims at expanding community education in partnership with </w:t>
      </w:r>
      <w:r w:rsidR="005339C9" w:rsidRPr="005339C9">
        <w:rPr>
          <w:shd w:val="clear" w:color="auto" w:fill="FFFFFF"/>
        </w:rPr>
        <w:t xml:space="preserve">Civil Societies </w:t>
      </w:r>
      <w:r w:rsidR="009F3C06">
        <w:rPr>
          <w:rStyle w:val="longtext"/>
          <w:shd w:val="clear" w:color="auto" w:fill="FFFFFF"/>
        </w:rPr>
        <w:t xml:space="preserve">and the Private Sector. Local figures who wish to donate lands can also participate in building schools as the case in Girls' Friendly Schools. </w:t>
      </w:r>
    </w:p>
    <w:p w:rsidR="00132F0D" w:rsidRPr="00A5016A" w:rsidRDefault="00132F0D" w:rsidP="00315406">
      <w:r w:rsidRPr="00315406">
        <w:t xml:space="preserve">The evaluation finds that the EGEI partnership </w:t>
      </w:r>
      <w:r w:rsidR="00315406" w:rsidRPr="00315406">
        <w:t>focuses</w:t>
      </w:r>
      <w:r w:rsidRPr="00315406">
        <w:t xml:space="preserve"> on impleme</w:t>
      </w:r>
      <w:r w:rsidR="00315406" w:rsidRPr="00315406">
        <w:t>ntation and that the NCCM coordinates</w:t>
      </w:r>
      <w:r w:rsidRPr="00315406">
        <w:t xml:space="preserve"> with each partner </w:t>
      </w:r>
      <w:r w:rsidR="00315406" w:rsidRPr="00315406">
        <w:t xml:space="preserve">bilaterally </w:t>
      </w:r>
      <w:r w:rsidRPr="00315406">
        <w:t>for the purpose of advancing the model. EGEI is not a forum for the broader analysis of the policy landscape and the identification of gaps and strategies by the partners.</w:t>
      </w:r>
    </w:p>
    <w:p w:rsidR="009A60C5" w:rsidRDefault="00B15208" w:rsidP="00B15208">
      <w:pPr>
        <w:pStyle w:val="Heading3"/>
        <w:numPr>
          <w:ilvl w:val="0"/>
          <w:numId w:val="0"/>
        </w:numPr>
        <w:ind w:left="284"/>
      </w:pPr>
      <w:bookmarkStart w:id="52" w:name="_Toc307777969"/>
      <w:r>
        <w:t xml:space="preserve">5.1.4. </w:t>
      </w:r>
      <w:r w:rsidR="00DB31B1">
        <w:t xml:space="preserve">Assessment of </w:t>
      </w:r>
      <w:r w:rsidR="00602239" w:rsidRPr="00B75AC6">
        <w:t xml:space="preserve">Relevance, Effectiveness and Efficiency of </w:t>
      </w:r>
      <w:r w:rsidR="00C572B8">
        <w:t>E</w:t>
      </w:r>
      <w:r w:rsidR="00602239" w:rsidRPr="00B75AC6">
        <w:t xml:space="preserve">GEI Inputs </w:t>
      </w:r>
      <w:r w:rsidR="009A60C5" w:rsidRPr="00B75AC6">
        <w:t>into Policy Changes</w:t>
      </w:r>
      <w:bookmarkEnd w:id="52"/>
    </w:p>
    <w:p w:rsidR="00006FD5" w:rsidRPr="00006FD5" w:rsidRDefault="00006FD5" w:rsidP="00006FD5">
      <w:pPr>
        <w:rPr>
          <w:b/>
          <w:bCs/>
          <w:i/>
          <w:iCs/>
        </w:rPr>
      </w:pPr>
      <w:r w:rsidRPr="00006FD5">
        <w:rPr>
          <w:b/>
          <w:bCs/>
          <w:i/>
          <w:iCs/>
        </w:rPr>
        <w:t>Relevance:</w:t>
      </w:r>
    </w:p>
    <w:p w:rsidR="00B2320A" w:rsidRDefault="00006FD5" w:rsidP="00B2320A">
      <w:pPr>
        <w:rPr>
          <w:rStyle w:val="longtext"/>
          <w:shd w:val="clear" w:color="auto" w:fill="FFFFFF"/>
        </w:rPr>
      </w:pPr>
      <w:r>
        <w:rPr>
          <w:rStyle w:val="longtext"/>
          <w:shd w:val="clear" w:color="auto" w:fill="FFFFFF"/>
        </w:rPr>
        <w:t>It is obvious that t</w:t>
      </w:r>
      <w:r w:rsidRPr="00006FD5">
        <w:rPr>
          <w:rStyle w:val="longtext"/>
          <w:shd w:val="clear" w:color="auto" w:fill="FFFFFF"/>
        </w:rPr>
        <w:t xml:space="preserve">he objectives of UNGEI support from the country partnership are relevant to the priorities of the </w:t>
      </w:r>
      <w:r>
        <w:rPr>
          <w:rStyle w:val="longtext"/>
          <w:shd w:val="clear" w:color="auto" w:fill="FFFFFF"/>
        </w:rPr>
        <w:t xml:space="preserve">education </w:t>
      </w:r>
      <w:r w:rsidRPr="00006FD5">
        <w:rPr>
          <w:rStyle w:val="longtext"/>
          <w:shd w:val="clear" w:color="auto" w:fill="FFFFFF"/>
        </w:rPr>
        <w:t>sector and of the country</w:t>
      </w:r>
      <w:r w:rsidR="00B2320A">
        <w:rPr>
          <w:rStyle w:val="longtext"/>
          <w:shd w:val="clear" w:color="auto" w:fill="FFFFFF"/>
        </w:rPr>
        <w:t xml:space="preserve"> and </w:t>
      </w:r>
      <w:r w:rsidR="00B2320A" w:rsidRPr="00B2320A">
        <w:rPr>
          <w:shd w:val="clear" w:color="auto" w:fill="FFFFFF"/>
        </w:rPr>
        <w:t>to the work of the country partnership</w:t>
      </w:r>
    </w:p>
    <w:p w:rsidR="00006FD5" w:rsidRDefault="00006FD5" w:rsidP="00006FD5">
      <w:pPr>
        <w:rPr>
          <w:rStyle w:val="longtext"/>
          <w:shd w:val="clear" w:color="auto" w:fill="FFFFFF"/>
        </w:rPr>
      </w:pPr>
      <w:r w:rsidRPr="00B15B44">
        <w:rPr>
          <w:rStyle w:val="longtext"/>
          <w:shd w:val="clear" w:color="auto" w:fill="FFFFFF"/>
        </w:rPr>
        <w:lastRenderedPageBreak/>
        <w:t>This model that has been applied</w:t>
      </w:r>
      <w:r>
        <w:rPr>
          <w:rStyle w:val="longtext"/>
          <w:shd w:val="clear" w:color="auto" w:fill="FFFFFF"/>
        </w:rPr>
        <w:t xml:space="preserve"> (GFS)</w:t>
      </w:r>
      <w:r w:rsidRPr="00B15B44">
        <w:rPr>
          <w:rStyle w:val="longtext"/>
          <w:shd w:val="clear" w:color="auto" w:fill="FFFFFF"/>
        </w:rPr>
        <w:t xml:space="preserve"> is considered appropriate to the needs of uneducated girls and their families, and led to their access to quality education</w:t>
      </w:r>
      <w:r>
        <w:rPr>
          <w:rStyle w:val="longtext"/>
          <w:shd w:val="clear" w:color="auto" w:fill="FFFFFF"/>
        </w:rPr>
        <w:t xml:space="preserve"> asthe </w:t>
      </w:r>
      <w:r>
        <w:rPr>
          <w:shd w:val="clear" w:color="auto" w:fill="FFFFFF"/>
        </w:rPr>
        <w:t>p</w:t>
      </w:r>
      <w:r w:rsidRPr="00006FD5">
        <w:rPr>
          <w:shd w:val="clear" w:color="auto" w:fill="FFFFFF"/>
        </w:rPr>
        <w:t xml:space="preserve">arents </w:t>
      </w:r>
      <w:r>
        <w:rPr>
          <w:shd w:val="clear" w:color="auto" w:fill="FFFFFF"/>
        </w:rPr>
        <w:t>in targeted areas</w:t>
      </w:r>
      <w:r w:rsidRPr="00006FD5">
        <w:rPr>
          <w:shd w:val="clear" w:color="auto" w:fill="FFFFFF"/>
        </w:rPr>
        <w:t xml:space="preserve"> demanded increasing the number of GFS because they consider them the optimal model for the education of girls in rural areas that lack primary schools within the village</w:t>
      </w:r>
    </w:p>
    <w:p w:rsidR="00D15102" w:rsidRPr="00B15B44" w:rsidRDefault="00D15102" w:rsidP="00D15102">
      <w:pPr>
        <w:rPr>
          <w:rStyle w:val="longtext"/>
          <w:shd w:val="clear" w:color="auto" w:fill="FFFFFF"/>
        </w:rPr>
      </w:pPr>
      <w:r w:rsidRPr="00D15102">
        <w:rPr>
          <w:shd w:val="clear" w:color="auto" w:fill="FFFFFF"/>
        </w:rPr>
        <w:t>The activities of EGEI in advocating for policy changes to address girls’ education in particular are very relevant as they are contributing to efforts by government to meet the MDGs and EFA goals to which the Egyptian government is signatory.</w:t>
      </w:r>
    </w:p>
    <w:p w:rsidR="00114315" w:rsidRDefault="00006FD5" w:rsidP="00006FD5">
      <w:pPr>
        <w:rPr>
          <w:b/>
          <w:bCs/>
          <w:i/>
          <w:iCs/>
          <w:shd w:val="clear" w:color="auto" w:fill="FFFFFF"/>
        </w:rPr>
      </w:pPr>
      <w:r w:rsidRPr="00006FD5">
        <w:rPr>
          <w:b/>
          <w:bCs/>
          <w:i/>
          <w:iCs/>
          <w:shd w:val="clear" w:color="auto" w:fill="FFFFFF"/>
        </w:rPr>
        <w:t>Effectiveness</w:t>
      </w:r>
      <w:r w:rsidR="00FE3C34">
        <w:rPr>
          <w:b/>
          <w:bCs/>
          <w:i/>
          <w:iCs/>
          <w:shd w:val="clear" w:color="auto" w:fill="FFFFFF"/>
        </w:rPr>
        <w:t>:</w:t>
      </w:r>
    </w:p>
    <w:p w:rsidR="00FE3C34" w:rsidRDefault="00FE3C34" w:rsidP="00DC75C3">
      <w:r>
        <w:t xml:space="preserve">Ministry of Education sets a five years strategic plan before </w:t>
      </w:r>
      <w:r w:rsidR="00DC75C3">
        <w:t>E</w:t>
      </w:r>
      <w:r>
        <w:t xml:space="preserve">GEI and the </w:t>
      </w:r>
      <w:r w:rsidRPr="00FE3C34">
        <w:t xml:space="preserve">national systems </w:t>
      </w:r>
      <w:r>
        <w:t xml:space="preserve">were </w:t>
      </w:r>
      <w:r w:rsidRPr="00FE3C34">
        <w:t xml:space="preserve">monitoring girls’ education and gender equality in education regularly </w:t>
      </w:r>
      <w:r>
        <w:t xml:space="preserve">on a national, governorate or district levels only. </w:t>
      </w:r>
    </w:p>
    <w:p w:rsidR="00FE3C34" w:rsidRDefault="00DC75C3" w:rsidP="00DC75C3">
      <w:pPr>
        <w:rPr>
          <w:rStyle w:val="longtext"/>
        </w:rPr>
      </w:pPr>
      <w:r>
        <w:t>E</w:t>
      </w:r>
      <w:r w:rsidR="00FE3C34" w:rsidRPr="00B15B44">
        <w:t xml:space="preserve">GEI shared in increasing knowledge and information about girls’ education and gender equality in education, </w:t>
      </w:r>
      <w:r w:rsidR="00FE3C34">
        <w:rPr>
          <w:rStyle w:val="longtext"/>
        </w:rPr>
        <w:t>i</w:t>
      </w:r>
      <w:r w:rsidR="00FE3C34" w:rsidRPr="00B15B44">
        <w:rPr>
          <w:rStyle w:val="longtext"/>
        </w:rPr>
        <w:t>ncreased attention to girls</w:t>
      </w:r>
      <w:r w:rsidR="00D15102">
        <w:rPr>
          <w:rStyle w:val="longtext"/>
        </w:rPr>
        <w:t>'</w:t>
      </w:r>
      <w:r w:rsidR="00FE3C34" w:rsidRPr="00B15B44">
        <w:rPr>
          <w:rStyle w:val="longtext"/>
        </w:rPr>
        <w:t xml:space="preserve"> education and the desire to expand girl-friendly schools. </w:t>
      </w:r>
      <w:r w:rsidR="00FE3C34">
        <w:rPr>
          <w:rStyle w:val="longtext"/>
        </w:rPr>
        <w:t>Currently the</w:t>
      </w:r>
      <w:r w:rsidR="00FE3C34" w:rsidRPr="00B15B44">
        <w:rPr>
          <w:rStyle w:val="longtext"/>
          <w:shd w:val="clear" w:color="auto" w:fill="FFFFFF"/>
        </w:rPr>
        <w:t xml:space="preserve"> information centre of the Ministry of Education has been developed and data has become available at the village level. </w:t>
      </w:r>
      <w:r w:rsidR="00FE3C34" w:rsidRPr="00B15B44">
        <w:rPr>
          <w:rStyle w:val="longtext"/>
        </w:rPr>
        <w:t>These data are available to all parties to make use of them.</w:t>
      </w:r>
    </w:p>
    <w:p w:rsidR="008E6F77" w:rsidRDefault="008E6F77" w:rsidP="000E7687">
      <w:r w:rsidRPr="000E7687">
        <w:t xml:space="preserve">Beyond this specific model that EGEI has presented, EGEI has very little </w:t>
      </w:r>
      <w:r w:rsidR="000E7687">
        <w:t xml:space="preserve">contribution </w:t>
      </w:r>
      <w:r w:rsidRPr="000E7687">
        <w:t>to policy dialogue around girls’ education and gender equality in Egypt</w:t>
      </w:r>
      <w:r w:rsidR="000E7687">
        <w:t>.</w:t>
      </w:r>
    </w:p>
    <w:p w:rsidR="00C572B8" w:rsidRDefault="00C572B8" w:rsidP="008E6F77">
      <w:pPr>
        <w:rPr>
          <w:rStyle w:val="longtext"/>
          <w:b/>
          <w:bCs/>
          <w:i/>
          <w:iCs/>
        </w:rPr>
      </w:pPr>
      <w:r w:rsidRPr="00C572B8">
        <w:rPr>
          <w:b/>
          <w:bCs/>
          <w:i/>
          <w:iCs/>
        </w:rPr>
        <w:t>Efficiency</w:t>
      </w:r>
      <w:r>
        <w:rPr>
          <w:rStyle w:val="longtext"/>
          <w:b/>
          <w:bCs/>
          <w:i/>
          <w:iCs/>
        </w:rPr>
        <w:t>:</w:t>
      </w:r>
    </w:p>
    <w:p w:rsidR="00A05D3E" w:rsidRPr="00B15B44" w:rsidRDefault="00A05D3E" w:rsidP="00A05D3E">
      <w:pPr>
        <w:rPr>
          <w:rStyle w:val="longtext"/>
          <w:shd w:val="clear" w:color="auto" w:fill="FFFFFF"/>
        </w:rPr>
      </w:pPr>
      <w:r w:rsidRPr="00A05D3E">
        <w:t>This model has led to the provision of around 2,500 job opportunities for facilitators and supervisors of civil societies in the target governorates as well as for school guards and members</w:t>
      </w:r>
      <w:r w:rsidRPr="00B15B44">
        <w:rPr>
          <w:rStyle w:val="longtext"/>
          <w:shd w:val="clear" w:color="auto" w:fill="FFFFFF"/>
        </w:rPr>
        <w:t xml:space="preserve">of the Technical Secretariat of the </w:t>
      </w:r>
      <w:r>
        <w:rPr>
          <w:rStyle w:val="longtext"/>
          <w:shd w:val="clear" w:color="auto" w:fill="FFFFFF"/>
        </w:rPr>
        <w:t>NCCM.</w:t>
      </w:r>
    </w:p>
    <w:p w:rsidR="00A05D3E" w:rsidRPr="00B15B44" w:rsidRDefault="00A05D3E" w:rsidP="00EC37DC">
      <w:pPr>
        <w:rPr>
          <w:rStyle w:val="longtext"/>
          <w:shd w:val="clear" w:color="auto" w:fill="FFFFFF"/>
        </w:rPr>
      </w:pPr>
      <w:r w:rsidRPr="00B15B44">
        <w:rPr>
          <w:rStyle w:val="longtext"/>
          <w:shd w:val="clear" w:color="auto" w:fill="FFFFFF"/>
        </w:rPr>
        <w:t xml:space="preserve">The GEI contributed to recognizing the need to </w:t>
      </w:r>
      <w:r w:rsidR="00EC37DC">
        <w:rPr>
          <w:rStyle w:val="longtext"/>
          <w:shd w:val="clear" w:color="auto" w:fill="FFFFFF"/>
        </w:rPr>
        <w:t>validate</w:t>
      </w:r>
      <w:r w:rsidRPr="00B15B44">
        <w:rPr>
          <w:rStyle w:val="longtext"/>
          <w:shd w:val="clear" w:color="auto" w:fill="FFFFFF"/>
        </w:rPr>
        <w:t xml:space="preserve"> the ministry</w:t>
      </w:r>
      <w:r w:rsidR="00EC37DC">
        <w:rPr>
          <w:rStyle w:val="longtext"/>
          <w:shd w:val="clear" w:color="auto" w:fill="FFFFFF"/>
        </w:rPr>
        <w:t>'s</w:t>
      </w:r>
      <w:r w:rsidRPr="00B15B44">
        <w:rPr>
          <w:rStyle w:val="longtext"/>
          <w:shd w:val="clear" w:color="auto" w:fill="FFFFFF"/>
        </w:rPr>
        <w:t xml:space="preserve"> databases and to make it available at all geographic levels.</w:t>
      </w:r>
    </w:p>
    <w:p w:rsidR="00A05D3E" w:rsidRPr="00B15B44" w:rsidRDefault="00A05D3E" w:rsidP="00A05D3E">
      <w:pPr>
        <w:rPr>
          <w:shd w:val="clear" w:color="auto" w:fill="FFFFFF"/>
        </w:rPr>
      </w:pPr>
      <w:r w:rsidRPr="00B15B44">
        <w:rPr>
          <w:rStyle w:val="longtext"/>
          <w:shd w:val="clear" w:color="auto" w:fill="FFFFFF"/>
        </w:rPr>
        <w:t xml:space="preserve"> The GEI emphasized that the approach of active learning leads to higher education quality. </w:t>
      </w:r>
    </w:p>
    <w:p w:rsidR="00A05D3E" w:rsidRPr="00B15B44" w:rsidRDefault="00A05D3E" w:rsidP="00A05D3E">
      <w:pPr>
        <w:rPr>
          <w:rStyle w:val="longtext"/>
          <w:shd w:val="clear" w:color="auto" w:fill="FFFFFF"/>
        </w:rPr>
      </w:pPr>
      <w:r w:rsidRPr="00B15B44">
        <w:rPr>
          <w:shd w:val="clear" w:color="auto" w:fill="FFFFFF"/>
        </w:rPr>
        <w:t xml:space="preserve">The GEI depended </w:t>
      </w:r>
      <w:r w:rsidRPr="00B15B44">
        <w:rPr>
          <w:rStyle w:val="longtext"/>
          <w:shd w:val="clear" w:color="auto" w:fill="FFFFFF"/>
        </w:rPr>
        <w:t xml:space="preserve">on the </w:t>
      </w:r>
      <w:r>
        <w:rPr>
          <w:rStyle w:val="longtext"/>
          <w:shd w:val="clear" w:color="auto" w:fill="FFFFFF"/>
        </w:rPr>
        <w:t>model</w:t>
      </w:r>
      <w:r w:rsidRPr="00B15B44">
        <w:rPr>
          <w:rStyle w:val="longtext"/>
          <w:shd w:val="clear" w:color="auto" w:fill="FFFFFF"/>
        </w:rPr>
        <w:t xml:space="preserve"> used in the community schools which have been circulated. It is concerned with the specifications of schools to provide a model for high-quality education for uneducated girls in remote areas and areas where girls refrain from education.</w:t>
      </w:r>
    </w:p>
    <w:p w:rsidR="00C572B8" w:rsidRDefault="00A05D3E" w:rsidP="00B1421D">
      <w:r w:rsidRPr="00A05D3E">
        <w:t xml:space="preserve">In order to apply this model to a wider scale, the Ministry of Education had to establish 13,333 schools as estimated in the National Strategic Plan for the reform of pre-university </w:t>
      </w:r>
      <w:r w:rsidRPr="00A05D3E">
        <w:lastRenderedPageBreak/>
        <w:t>education 2007/2008-2011/2012. This has not actually been implemented</w:t>
      </w:r>
      <w:r w:rsidR="00B1421D" w:rsidRPr="00B1421D">
        <w:t>as the community schools department has not their own budget</w:t>
      </w:r>
      <w:r w:rsidRPr="00A05D3E">
        <w:t>, although it was stated in the Plan that this number of schools will be established at different stages (10% in the first year of the plan, 10% in the second year of the plan, 30% in the third year of the plan, 30% in the fourth year of the plan and 20% in the fifth year of the plan). Local communities, businessmen, non-governmental organizations and donors will contribute to building these schools.</w:t>
      </w:r>
    </w:p>
    <w:p w:rsidR="00A05D3E" w:rsidRDefault="00A05D3E" w:rsidP="00A05D3E">
      <w:pPr>
        <w:rPr>
          <w:rStyle w:val="longtext"/>
          <w:shd w:val="clear" w:color="auto" w:fill="FFFFFF"/>
        </w:rPr>
      </w:pPr>
      <w:r w:rsidRPr="00B15B44">
        <w:rPr>
          <w:rStyle w:val="longtext"/>
          <w:shd w:val="clear" w:color="auto" w:fill="FFFFFF"/>
        </w:rPr>
        <w:t>The Ministry efforts will focus on the use of leased buildings, rehabilitation of existing buildings and making use of contributions of the local community and donors. It is expected that gradually there would be less need for this type of education when all basic education reform policies are applied.</w:t>
      </w:r>
    </w:p>
    <w:p w:rsidR="00A05D3E" w:rsidRPr="00A5016A" w:rsidRDefault="00A05D3E" w:rsidP="00A05D3E">
      <w:pPr>
        <w:rPr>
          <w:rStyle w:val="longtext"/>
          <w:shd w:val="clear" w:color="auto" w:fill="FFFFFF"/>
        </w:rPr>
      </w:pPr>
      <w:r w:rsidRPr="00A5016A">
        <w:rPr>
          <w:shd w:val="clear" w:color="auto" w:fill="FFFFFF"/>
        </w:rPr>
        <w:t>Based on the above, we can say that this model is expensive compared to the budget of the Ministry of Education, so it wasdifficult to be generalized as mentioned in the five-year plan.</w:t>
      </w:r>
    </w:p>
    <w:p w:rsidR="00AA2F65" w:rsidRPr="00446625" w:rsidRDefault="00DC310D" w:rsidP="00192F39">
      <w:pPr>
        <w:pStyle w:val="Heading3"/>
        <w:numPr>
          <w:ilvl w:val="1"/>
          <w:numId w:val="26"/>
        </w:numPr>
      </w:pPr>
      <w:bookmarkStart w:id="53" w:name="_Toc307777970"/>
      <w:r>
        <w:t xml:space="preserve">Outcome 2 - </w:t>
      </w:r>
      <w:r w:rsidR="00AA2F65" w:rsidRPr="00446625">
        <w:t xml:space="preserve">Best </w:t>
      </w:r>
      <w:r w:rsidR="00E70359" w:rsidRPr="00446625">
        <w:t>P</w:t>
      </w:r>
      <w:r w:rsidR="00AA2F65" w:rsidRPr="00446625">
        <w:t xml:space="preserve">ractices in </w:t>
      </w:r>
      <w:r w:rsidR="00E70359" w:rsidRPr="00446625">
        <w:t>Facilitating G</w:t>
      </w:r>
      <w:r w:rsidR="00AA2F65" w:rsidRPr="00446625">
        <w:t xml:space="preserve">irls’ </w:t>
      </w:r>
      <w:r w:rsidR="00E70359" w:rsidRPr="00446625">
        <w:t>E</w:t>
      </w:r>
      <w:r w:rsidR="00AA2F65" w:rsidRPr="00446625">
        <w:t xml:space="preserve">ducation and </w:t>
      </w:r>
      <w:r w:rsidR="00E70359" w:rsidRPr="00446625">
        <w:t>G</w:t>
      </w:r>
      <w:r w:rsidR="00AA2F65" w:rsidRPr="00446625">
        <w:t xml:space="preserve">ender </w:t>
      </w:r>
      <w:r w:rsidR="00E70359" w:rsidRPr="00446625">
        <w:t>E</w:t>
      </w:r>
      <w:r w:rsidR="00AA2F65" w:rsidRPr="00446625">
        <w:t>quality.</w:t>
      </w:r>
      <w:bookmarkEnd w:id="53"/>
    </w:p>
    <w:p w:rsidR="008F1321" w:rsidRDefault="00B15208" w:rsidP="00B15208">
      <w:pPr>
        <w:pStyle w:val="Heading3"/>
        <w:numPr>
          <w:ilvl w:val="0"/>
          <w:numId w:val="0"/>
        </w:numPr>
        <w:ind w:left="284"/>
      </w:pPr>
      <w:bookmarkStart w:id="54" w:name="_Toc307777971"/>
      <w:r>
        <w:t xml:space="preserve">5.2.1. </w:t>
      </w:r>
      <w:r w:rsidR="008F1321" w:rsidRPr="008F1321">
        <w:t>Before UNGEI partnership was put in place</w:t>
      </w:r>
      <w:bookmarkEnd w:id="54"/>
    </w:p>
    <w:p w:rsidR="008F1321" w:rsidRDefault="00114D3C" w:rsidP="00114D3C">
      <w:r w:rsidRPr="00726F41">
        <w:t>Good practices are identified in the context of specific initiatives. A</w:t>
      </w:r>
      <w:r w:rsidR="00171F36" w:rsidRPr="00726F41">
        <w:t>s mentioned before</w:t>
      </w:r>
      <w:r w:rsidRPr="00726F41">
        <w:t>,</w:t>
      </w:r>
      <w:r w:rsidR="00171F36" w:rsidRPr="00726F41">
        <w:t xml:space="preserve"> the establishment of community schools began </w:t>
      </w:r>
      <w:r w:rsidRPr="00726F41">
        <w:t xml:space="preserve">in 1992, </w:t>
      </w:r>
      <w:r w:rsidR="00171F36" w:rsidRPr="00726F41">
        <w:t>in partnership between the UNICEF and the Ministry of Education with the aim of admitting drop out girls and reducing the gender gap</w:t>
      </w:r>
      <w:r w:rsidRPr="00726F41">
        <w:t>. These schools were a standalone initiative and implemented on a project basis.In addition</w:t>
      </w:r>
      <w:r w:rsidR="00726F41">
        <w:t>One-class</w:t>
      </w:r>
      <w:r w:rsidR="00A902B7" w:rsidRPr="00726F41">
        <w:t>room schools were established in 1993 in places where there are increased numbers of uneducated girls</w:t>
      </w:r>
      <w:r w:rsidRPr="00726F41">
        <w:t xml:space="preserve"> nationwide</w:t>
      </w:r>
      <w:r w:rsidR="00A902B7" w:rsidRPr="00726F41">
        <w:t>.</w:t>
      </w:r>
    </w:p>
    <w:p w:rsidR="00171F36" w:rsidRDefault="00B15208" w:rsidP="00B15208">
      <w:pPr>
        <w:pStyle w:val="Heading3"/>
        <w:numPr>
          <w:ilvl w:val="0"/>
          <w:numId w:val="0"/>
        </w:numPr>
        <w:ind w:left="284"/>
      </w:pPr>
      <w:bookmarkStart w:id="55" w:name="_Toc307777972"/>
      <w:r>
        <w:t xml:space="preserve">5.2.2. </w:t>
      </w:r>
      <w:r w:rsidR="00171F36">
        <w:t>Situation in 2011</w:t>
      </w:r>
      <w:bookmarkEnd w:id="55"/>
    </w:p>
    <w:p w:rsidR="001238CD" w:rsidRPr="00B15B44" w:rsidRDefault="004239D1" w:rsidP="00E00D1D">
      <w:pPr>
        <w:rPr>
          <w:shd w:val="clear" w:color="auto" w:fill="FFFFFF"/>
        </w:rPr>
      </w:pPr>
      <w:r w:rsidRPr="004239D1">
        <w:rPr>
          <w:shd w:val="clear" w:color="auto" w:fill="FFFFFF"/>
        </w:rPr>
        <w:t>The GEI depended on the model used in the community schools which have been circulated.</w:t>
      </w:r>
      <w:r w:rsidR="004A1D0F" w:rsidRPr="004A1D0F">
        <w:rPr>
          <w:shd w:val="clear" w:color="auto" w:fill="FFFFFF"/>
        </w:rPr>
        <w:t xml:space="preserve">It is noteworthy that although </w:t>
      </w:r>
      <w:r w:rsidR="00D26BB1">
        <w:rPr>
          <w:shd w:val="clear" w:color="auto" w:fill="FFFFFF"/>
        </w:rPr>
        <w:t>GFS</w:t>
      </w:r>
      <w:r w:rsidR="004A1D0F" w:rsidRPr="004A1D0F">
        <w:rPr>
          <w:shd w:val="clear" w:color="auto" w:fill="FFFFFF"/>
        </w:rPr>
        <w:t xml:space="preserve"> are girls' schools, yet boys can be admitted with the maximum of 25% of the total number of students, given that girls are given the priority. GFS consists of one classroom and a bathroom that consists of two separate cabins.There are two models for GFS; the small one accommodates 26 students and the big model accommodates 36 students. </w:t>
      </w:r>
      <w:r w:rsidR="004A1D0F">
        <w:rPr>
          <w:shd w:val="clear" w:color="auto" w:fill="FFFFFF"/>
        </w:rPr>
        <w:t>Concerning toilets t</w:t>
      </w:r>
      <w:r w:rsidR="001238CD" w:rsidRPr="00B15B44">
        <w:rPr>
          <w:shd w:val="clear" w:color="auto" w:fill="FFFFFF"/>
        </w:rPr>
        <w:t>here is nothing to identify the cabin for girls and the other for boys, yet no problems arise because there are no boys in most of these schools.</w:t>
      </w:r>
      <w:r w:rsidR="0061030C">
        <w:rPr>
          <w:shd w:val="clear" w:color="auto" w:fill="FFFFFF"/>
        </w:rPr>
        <w:t xml:space="preserve"> The facilitators, parents and members of education committees mentioned that there are waiting lists of students in the majority of GFS.</w:t>
      </w:r>
    </w:p>
    <w:p w:rsidR="00171F36" w:rsidRDefault="00171F36" w:rsidP="00BE6BF4">
      <w:r>
        <w:lastRenderedPageBreak/>
        <w:t>The k</w:t>
      </w:r>
      <w:r w:rsidRPr="00171F36">
        <w:t xml:space="preserve">ey best practices in girls’ education and gender equality </w:t>
      </w:r>
      <w:r>
        <w:t xml:space="preserve">which </w:t>
      </w:r>
      <w:r w:rsidRPr="00171F36">
        <w:t>are in evidence today in the country</w:t>
      </w:r>
      <w:r w:rsidR="00BE6BF4">
        <w:t>can be summarized as follows:</w:t>
      </w:r>
    </w:p>
    <w:p w:rsidR="00171F36" w:rsidRPr="00EA7620" w:rsidRDefault="00171F36" w:rsidP="00192F39">
      <w:pPr>
        <w:pStyle w:val="ListParagraph"/>
        <w:numPr>
          <w:ilvl w:val="0"/>
          <w:numId w:val="12"/>
        </w:numPr>
        <w:spacing w:after="120"/>
        <w:ind w:left="714" w:hanging="357"/>
        <w:contextualSpacing w:val="0"/>
        <w:rPr>
          <w:rStyle w:val="longtext"/>
        </w:rPr>
      </w:pPr>
      <w:r w:rsidRPr="00EA7620">
        <w:rPr>
          <w:rStyle w:val="longtext"/>
        </w:rPr>
        <w:t>The GF</w:t>
      </w:r>
      <w:r w:rsidR="00DC75C3">
        <w:rPr>
          <w:rStyle w:val="longtext"/>
        </w:rPr>
        <w:t>S</w:t>
      </w:r>
      <w:r w:rsidRPr="00EA7620">
        <w:rPr>
          <w:rStyle w:val="longtext"/>
        </w:rPr>
        <w:t xml:space="preserve"> provide high-quality education </w:t>
      </w:r>
      <w:r w:rsidR="00DC75C3">
        <w:rPr>
          <w:rStyle w:val="longtext"/>
        </w:rPr>
        <w:t xml:space="preserve">and </w:t>
      </w:r>
      <w:r w:rsidR="00A940D1">
        <w:t>f</w:t>
      </w:r>
      <w:r w:rsidR="00DC75C3" w:rsidRPr="00DC75C3">
        <w:t xml:space="preserve">inancial </w:t>
      </w:r>
      <w:r w:rsidR="00A940D1">
        <w:t>i</w:t>
      </w:r>
      <w:r w:rsidR="00DC75C3" w:rsidRPr="00DC75C3">
        <w:t>ncentives</w:t>
      </w:r>
      <w:r w:rsidR="00A940D1">
        <w:t xml:space="preserve"> to their families as mentioned before.</w:t>
      </w:r>
    </w:p>
    <w:p w:rsidR="00171F36" w:rsidRPr="00EA7620" w:rsidRDefault="00171F36" w:rsidP="00192F39">
      <w:pPr>
        <w:pStyle w:val="ListParagraph"/>
        <w:numPr>
          <w:ilvl w:val="0"/>
          <w:numId w:val="12"/>
        </w:numPr>
        <w:spacing w:after="120"/>
        <w:ind w:left="714" w:hanging="357"/>
        <w:contextualSpacing w:val="0"/>
        <w:rPr>
          <w:rStyle w:val="longtext"/>
          <w:shd w:val="clear" w:color="auto" w:fill="FFFFFF"/>
        </w:rPr>
      </w:pPr>
      <w:r w:rsidRPr="00EA7620">
        <w:rPr>
          <w:rStyle w:val="longtext"/>
          <w:shd w:val="clear" w:color="auto" w:fill="FFFFFF"/>
        </w:rPr>
        <w:t xml:space="preserve">Criteria for the </w:t>
      </w:r>
      <w:r w:rsidR="00A940D1">
        <w:rPr>
          <w:rStyle w:val="longtext"/>
          <w:shd w:val="clear" w:color="auto" w:fill="FFFFFF"/>
        </w:rPr>
        <w:t>s</w:t>
      </w:r>
      <w:r w:rsidRPr="00EA7620">
        <w:rPr>
          <w:rStyle w:val="longtext"/>
          <w:shd w:val="clear" w:color="auto" w:fill="FFFFFF"/>
        </w:rPr>
        <w:t xml:space="preserve">election of </w:t>
      </w:r>
      <w:r w:rsidR="00A940D1">
        <w:rPr>
          <w:rStyle w:val="longtext"/>
          <w:shd w:val="clear" w:color="auto" w:fill="FFFFFF"/>
        </w:rPr>
        <w:t>s</w:t>
      </w:r>
      <w:r w:rsidRPr="00EA7620">
        <w:rPr>
          <w:rStyle w:val="longtext"/>
          <w:shd w:val="clear" w:color="auto" w:fill="FFFFFF"/>
        </w:rPr>
        <w:t xml:space="preserve">chools’ </w:t>
      </w:r>
      <w:r w:rsidR="00A940D1">
        <w:rPr>
          <w:rStyle w:val="longtext"/>
          <w:shd w:val="clear" w:color="auto" w:fill="FFFFFF"/>
        </w:rPr>
        <w:t>l</w:t>
      </w:r>
      <w:r w:rsidRPr="00EA7620">
        <w:rPr>
          <w:rStyle w:val="longtext"/>
          <w:shd w:val="clear" w:color="auto" w:fill="FFFFFF"/>
        </w:rPr>
        <w:t>ocations assure promoting safety for girls at school (annex 8).</w:t>
      </w:r>
    </w:p>
    <w:p w:rsidR="00171F36" w:rsidRPr="00EA7620" w:rsidRDefault="00171F36" w:rsidP="00192F39">
      <w:pPr>
        <w:pStyle w:val="ListParagraph"/>
        <w:numPr>
          <w:ilvl w:val="0"/>
          <w:numId w:val="12"/>
        </w:numPr>
        <w:spacing w:after="120"/>
        <w:ind w:left="714" w:hanging="357"/>
        <w:contextualSpacing w:val="0"/>
        <w:rPr>
          <w:rStyle w:val="longtext"/>
          <w:shd w:val="clear" w:color="auto" w:fill="FFFFFF"/>
        </w:rPr>
      </w:pPr>
      <w:r w:rsidRPr="00EA7620">
        <w:rPr>
          <w:rStyle w:val="longtext"/>
          <w:shd w:val="clear" w:color="auto" w:fill="FFFFFF"/>
        </w:rPr>
        <w:t>Within the GEI component of the European Union’s Children at Risk program implemented by NCCM, six manuals were developed for the use of facilitators and the surrounding community. These manuals were given to all the implementing NGOs in the field and a copy of each manual were provided to all schools. These manuals are also referred to it during GEI trainings.</w:t>
      </w:r>
    </w:p>
    <w:p w:rsidR="00EA7620" w:rsidRPr="00EA7620" w:rsidRDefault="00171F36" w:rsidP="00192F39">
      <w:pPr>
        <w:pStyle w:val="ListParagraph"/>
        <w:numPr>
          <w:ilvl w:val="0"/>
          <w:numId w:val="12"/>
        </w:numPr>
        <w:spacing w:after="120"/>
        <w:ind w:left="714" w:hanging="357"/>
        <w:contextualSpacing w:val="0"/>
        <w:rPr>
          <w:rStyle w:val="longtext"/>
          <w:shd w:val="clear" w:color="auto" w:fill="FFFFFF"/>
        </w:rPr>
      </w:pPr>
      <w:r w:rsidRPr="00EA7620">
        <w:rPr>
          <w:rStyle w:val="longtext"/>
          <w:shd w:val="clear" w:color="auto" w:fill="FFFFFF"/>
        </w:rPr>
        <w:t>EGEI focuses on capacity building components</w:t>
      </w:r>
      <w:r w:rsidR="00BE6BF4" w:rsidRPr="00EA7620">
        <w:rPr>
          <w:rStyle w:val="longtext"/>
          <w:shd w:val="clear" w:color="auto" w:fill="FFFFFF"/>
        </w:rPr>
        <w:t>. There are</w:t>
      </w:r>
      <w:r w:rsidRPr="00EA7620">
        <w:rPr>
          <w:rStyle w:val="longtext"/>
          <w:shd w:val="clear" w:color="auto" w:fill="FFFFFF"/>
        </w:rPr>
        <w:t xml:space="preserve"> several types of Capacity-Building Workshops </w:t>
      </w:r>
      <w:r w:rsidR="00BE6BF4" w:rsidRPr="00EA7620">
        <w:rPr>
          <w:rStyle w:val="longtext"/>
          <w:shd w:val="clear" w:color="auto" w:fill="FFFFFF"/>
        </w:rPr>
        <w:t xml:space="preserve">such as Facilitators' trainings, Supervisors' Trainings, </w:t>
      </w:r>
      <w:r w:rsidR="00EA7620" w:rsidRPr="00EA7620">
        <w:rPr>
          <w:rStyle w:val="longtext"/>
          <w:shd w:val="clear" w:color="auto" w:fill="FFFFFF"/>
        </w:rPr>
        <w:t>Educational Committees Members' Trainings, Local Voluntary Task forces’ Trainings, Technical Secretariat Members' Trainings, MOE Supervisors’ Trainings and Training of Trainers (details in annex 8).</w:t>
      </w:r>
    </w:p>
    <w:p w:rsidR="00D26BB1" w:rsidRDefault="00BE6BF4" w:rsidP="00192F39">
      <w:pPr>
        <w:pStyle w:val="ListParagraph"/>
        <w:numPr>
          <w:ilvl w:val="0"/>
          <w:numId w:val="12"/>
        </w:numPr>
        <w:spacing w:after="120"/>
        <w:ind w:left="714" w:hanging="357"/>
        <w:contextualSpacing w:val="0"/>
        <w:rPr>
          <w:rStyle w:val="longtext"/>
          <w:shd w:val="clear" w:color="auto" w:fill="FFFFFF"/>
        </w:rPr>
      </w:pPr>
      <w:r w:rsidRPr="00EA7620">
        <w:rPr>
          <w:rStyle w:val="longtext"/>
          <w:shd w:val="clear" w:color="auto" w:fill="FFFFFF"/>
        </w:rPr>
        <w:t>GFS follow the approach of active learning. It emphasizes providing high-quality education and preparing the daily schedule of the school to ensure optimization of lessons and the consolidation of the relationship between facilitators and students at school. The daily schedule is as follows:</w:t>
      </w:r>
    </w:p>
    <w:tbl>
      <w:tblPr>
        <w:bidiVisual/>
        <w:tblW w:w="9866"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43"/>
        <w:gridCol w:w="1928"/>
        <w:gridCol w:w="2495"/>
      </w:tblGrid>
      <w:tr w:rsidR="002C4E2E" w:rsidRPr="00CF50B7" w:rsidTr="006B4D02">
        <w:tc>
          <w:tcPr>
            <w:tcW w:w="5443" w:type="dxa"/>
            <w:vAlign w:val="center"/>
          </w:tcPr>
          <w:p w:rsidR="002C4E2E" w:rsidRPr="00CF50B7" w:rsidRDefault="002C4E2E" w:rsidP="00C037FA">
            <w:pPr>
              <w:autoSpaceDE w:val="0"/>
              <w:autoSpaceDN w:val="0"/>
              <w:adjustRightInd w:val="0"/>
              <w:spacing w:after="0"/>
              <w:jc w:val="center"/>
              <w:rPr>
                <w:rFonts w:eastAsia="Calibri"/>
                <w:b/>
                <w:bCs/>
              </w:rPr>
            </w:pPr>
            <w:r w:rsidRPr="00CF50B7">
              <w:rPr>
                <w:rFonts w:eastAsia="Calibri"/>
                <w:b/>
                <w:bCs/>
              </w:rPr>
              <w:t>Objectives</w:t>
            </w:r>
          </w:p>
          <w:p w:rsidR="002C4E2E" w:rsidRPr="00CF50B7" w:rsidRDefault="002C4E2E" w:rsidP="00C037FA">
            <w:pPr>
              <w:autoSpaceDE w:val="0"/>
              <w:autoSpaceDN w:val="0"/>
              <w:adjustRightInd w:val="0"/>
              <w:spacing w:after="0"/>
              <w:jc w:val="center"/>
              <w:rPr>
                <w:rFonts w:eastAsia="Calibri"/>
                <w:b/>
                <w:bCs/>
                <w:rtl/>
              </w:rPr>
            </w:pPr>
            <w:r w:rsidRPr="00CF50B7">
              <w:rPr>
                <w:rFonts w:eastAsia="Calibri"/>
                <w:b/>
                <w:bCs/>
              </w:rPr>
              <w:t>Every bloc aims at enhancing the following:</w:t>
            </w:r>
          </w:p>
        </w:tc>
        <w:tc>
          <w:tcPr>
            <w:tcW w:w="1928" w:type="dxa"/>
            <w:vAlign w:val="center"/>
          </w:tcPr>
          <w:p w:rsidR="002C4E2E" w:rsidRPr="00CF50B7" w:rsidRDefault="002C4E2E" w:rsidP="00C037FA">
            <w:pPr>
              <w:autoSpaceDE w:val="0"/>
              <w:autoSpaceDN w:val="0"/>
              <w:adjustRightInd w:val="0"/>
              <w:spacing w:after="0"/>
              <w:jc w:val="center"/>
              <w:rPr>
                <w:rFonts w:eastAsia="Calibri"/>
                <w:b/>
                <w:bCs/>
                <w:rtl/>
              </w:rPr>
            </w:pPr>
            <w:r w:rsidRPr="00CF50B7">
              <w:rPr>
                <w:rFonts w:eastAsia="Calibri"/>
                <w:b/>
                <w:bCs/>
              </w:rPr>
              <w:t>Time Frame</w:t>
            </w:r>
          </w:p>
        </w:tc>
        <w:tc>
          <w:tcPr>
            <w:tcW w:w="2495" w:type="dxa"/>
            <w:vAlign w:val="center"/>
          </w:tcPr>
          <w:p w:rsidR="002C4E2E" w:rsidRPr="00CF50B7" w:rsidRDefault="002C4E2E" w:rsidP="00C037FA">
            <w:pPr>
              <w:autoSpaceDE w:val="0"/>
              <w:autoSpaceDN w:val="0"/>
              <w:adjustRightInd w:val="0"/>
              <w:spacing w:after="0"/>
              <w:jc w:val="center"/>
              <w:rPr>
                <w:rFonts w:eastAsia="Calibri"/>
                <w:b/>
                <w:bCs/>
                <w:rtl/>
              </w:rPr>
            </w:pPr>
            <w:r w:rsidRPr="00CF50B7">
              <w:rPr>
                <w:rFonts w:eastAsia="Calibri"/>
                <w:b/>
                <w:bCs/>
              </w:rPr>
              <w:t>Teaching bloc</w:t>
            </w:r>
          </w:p>
        </w:tc>
      </w:tr>
      <w:tr w:rsidR="002C4E2E" w:rsidRPr="00CF50B7" w:rsidTr="006B4D02">
        <w:tc>
          <w:tcPr>
            <w:tcW w:w="5443" w:type="dxa"/>
            <w:vAlign w:val="center"/>
          </w:tcPr>
          <w:p w:rsidR="002C4E2E" w:rsidRPr="006B4D02" w:rsidRDefault="002C4E2E" w:rsidP="00C037FA">
            <w:pPr>
              <w:autoSpaceDE w:val="0"/>
              <w:autoSpaceDN w:val="0"/>
              <w:adjustRightInd w:val="0"/>
              <w:spacing w:after="0"/>
              <w:jc w:val="left"/>
              <w:rPr>
                <w:rFonts w:eastAsia="Calibri"/>
                <w:b/>
                <w:bCs/>
                <w:sz w:val="20"/>
                <w:szCs w:val="20"/>
                <w:rtl/>
              </w:rPr>
            </w:pPr>
            <w:r w:rsidRPr="006B4D02">
              <w:rPr>
                <w:rFonts w:eastAsia="Calibri"/>
                <w:sz w:val="20"/>
                <w:szCs w:val="20"/>
              </w:rPr>
              <w:t xml:space="preserve"> Leadership, discipline, sense of belonging, group spirit</w:t>
            </w:r>
          </w:p>
        </w:tc>
        <w:tc>
          <w:tcPr>
            <w:tcW w:w="1928" w:type="dxa"/>
            <w:shd w:val="clear" w:color="auto" w:fill="auto"/>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10 min</w:t>
            </w:r>
          </w:p>
        </w:tc>
        <w:tc>
          <w:tcPr>
            <w:tcW w:w="2495" w:type="dxa"/>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Flag greeting</w:t>
            </w:r>
          </w:p>
        </w:tc>
      </w:tr>
      <w:tr w:rsidR="002C4E2E" w:rsidRPr="00CF50B7" w:rsidTr="006B4D02">
        <w:tc>
          <w:tcPr>
            <w:tcW w:w="5443" w:type="dxa"/>
          </w:tcPr>
          <w:p w:rsidR="002C4E2E" w:rsidRPr="006B4D02" w:rsidRDefault="002C4E2E" w:rsidP="00C037FA">
            <w:pPr>
              <w:autoSpaceDE w:val="0"/>
              <w:autoSpaceDN w:val="0"/>
              <w:adjustRightInd w:val="0"/>
              <w:spacing w:after="0"/>
              <w:jc w:val="left"/>
              <w:rPr>
                <w:rFonts w:eastAsia="Calibri"/>
                <w:b/>
                <w:bCs/>
                <w:sz w:val="20"/>
                <w:szCs w:val="20"/>
                <w:rtl/>
              </w:rPr>
            </w:pPr>
            <w:r w:rsidRPr="006B4D02">
              <w:rPr>
                <w:rFonts w:eastAsia="Calibri"/>
                <w:sz w:val="20"/>
                <w:szCs w:val="20"/>
              </w:rPr>
              <w:t>Participation, communication, logic, problem-solving techniques, values, freedom of expression, dialogue skills</w:t>
            </w:r>
          </w:p>
        </w:tc>
        <w:tc>
          <w:tcPr>
            <w:tcW w:w="1928" w:type="dxa"/>
            <w:shd w:val="clear" w:color="auto" w:fill="auto"/>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15-30 min</w:t>
            </w:r>
          </w:p>
        </w:tc>
        <w:tc>
          <w:tcPr>
            <w:tcW w:w="2495" w:type="dxa"/>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Greeting &amp; Introduction</w:t>
            </w:r>
          </w:p>
        </w:tc>
      </w:tr>
      <w:tr w:rsidR="002C4E2E" w:rsidRPr="00CF50B7" w:rsidTr="006B4D02">
        <w:tc>
          <w:tcPr>
            <w:tcW w:w="5443" w:type="dxa"/>
          </w:tcPr>
          <w:p w:rsidR="002C4E2E" w:rsidRPr="006B4D02" w:rsidRDefault="002C4E2E" w:rsidP="00C037FA">
            <w:pPr>
              <w:autoSpaceDE w:val="0"/>
              <w:autoSpaceDN w:val="0"/>
              <w:adjustRightInd w:val="0"/>
              <w:spacing w:after="0"/>
              <w:jc w:val="left"/>
              <w:rPr>
                <w:rFonts w:eastAsia="Calibri"/>
                <w:b/>
                <w:bCs/>
                <w:sz w:val="20"/>
                <w:szCs w:val="20"/>
                <w:rtl/>
              </w:rPr>
            </w:pPr>
            <w:r w:rsidRPr="006B4D02">
              <w:rPr>
                <w:rFonts w:eastAsia="Calibri"/>
                <w:sz w:val="20"/>
                <w:szCs w:val="20"/>
              </w:rPr>
              <w:t>Leadership, creativity, determination of goals, self-reliance, discipline decision-making, evaluation</w:t>
            </w:r>
          </w:p>
        </w:tc>
        <w:tc>
          <w:tcPr>
            <w:tcW w:w="1928" w:type="dxa"/>
            <w:shd w:val="clear" w:color="auto" w:fill="auto"/>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30 min</w:t>
            </w:r>
          </w:p>
        </w:tc>
        <w:tc>
          <w:tcPr>
            <w:tcW w:w="2495" w:type="dxa"/>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Planning</w:t>
            </w:r>
          </w:p>
        </w:tc>
      </w:tr>
      <w:tr w:rsidR="002C4E2E" w:rsidRPr="00CF50B7" w:rsidTr="006B4D02">
        <w:tc>
          <w:tcPr>
            <w:tcW w:w="5443" w:type="dxa"/>
          </w:tcPr>
          <w:p w:rsidR="002C4E2E" w:rsidRPr="006B4D02" w:rsidRDefault="002C4E2E" w:rsidP="00C037FA">
            <w:pPr>
              <w:autoSpaceDE w:val="0"/>
              <w:autoSpaceDN w:val="0"/>
              <w:adjustRightInd w:val="0"/>
              <w:spacing w:after="0"/>
              <w:jc w:val="left"/>
              <w:rPr>
                <w:rFonts w:eastAsia="Calibri"/>
                <w:sz w:val="20"/>
                <w:szCs w:val="20"/>
                <w:rtl/>
              </w:rPr>
            </w:pPr>
            <w:r w:rsidRPr="006B4D02">
              <w:rPr>
                <w:rFonts w:eastAsia="Calibri"/>
                <w:sz w:val="20"/>
                <w:szCs w:val="20"/>
              </w:rPr>
              <w:t>Creativity, group work, perseverance, self-reliance, development of intelligences, internalization of experiences and knowledge, fun, discipline, care of others</w:t>
            </w:r>
          </w:p>
        </w:tc>
        <w:tc>
          <w:tcPr>
            <w:tcW w:w="1928" w:type="dxa"/>
            <w:shd w:val="clear" w:color="auto" w:fill="auto"/>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75 min</w:t>
            </w:r>
          </w:p>
        </w:tc>
        <w:tc>
          <w:tcPr>
            <w:tcW w:w="2495" w:type="dxa"/>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Learning corners</w:t>
            </w:r>
          </w:p>
        </w:tc>
      </w:tr>
      <w:tr w:rsidR="002C4E2E" w:rsidRPr="00CF50B7" w:rsidTr="006B4D02">
        <w:tc>
          <w:tcPr>
            <w:tcW w:w="5443" w:type="dxa"/>
          </w:tcPr>
          <w:p w:rsidR="002C4E2E" w:rsidRPr="006B4D02" w:rsidRDefault="002C4E2E" w:rsidP="00C037FA">
            <w:pPr>
              <w:autoSpaceDE w:val="0"/>
              <w:autoSpaceDN w:val="0"/>
              <w:adjustRightInd w:val="0"/>
              <w:spacing w:after="0"/>
              <w:jc w:val="left"/>
              <w:rPr>
                <w:rFonts w:eastAsia="Calibri"/>
                <w:sz w:val="20"/>
                <w:szCs w:val="20"/>
                <w:rtl/>
              </w:rPr>
            </w:pPr>
            <w:r w:rsidRPr="006B4D02">
              <w:rPr>
                <w:rFonts w:eastAsia="Calibri"/>
                <w:sz w:val="20"/>
                <w:szCs w:val="20"/>
              </w:rPr>
              <w:t>Participation, public speaking, freedom of expression, acceptance of criticism, leadership, dialogue, learning</w:t>
            </w:r>
          </w:p>
        </w:tc>
        <w:tc>
          <w:tcPr>
            <w:tcW w:w="1928" w:type="dxa"/>
            <w:shd w:val="clear" w:color="auto" w:fill="auto"/>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30 min</w:t>
            </w:r>
          </w:p>
        </w:tc>
        <w:tc>
          <w:tcPr>
            <w:tcW w:w="2495" w:type="dxa"/>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Group presentations and evaluation</w:t>
            </w:r>
          </w:p>
        </w:tc>
      </w:tr>
      <w:tr w:rsidR="002C4E2E" w:rsidRPr="00CF50B7" w:rsidTr="006B4D02">
        <w:tc>
          <w:tcPr>
            <w:tcW w:w="5443" w:type="dxa"/>
          </w:tcPr>
          <w:p w:rsidR="002C4E2E" w:rsidRPr="006B4D02" w:rsidRDefault="002C4E2E" w:rsidP="00C037FA">
            <w:pPr>
              <w:autoSpaceDE w:val="0"/>
              <w:autoSpaceDN w:val="0"/>
              <w:adjustRightInd w:val="0"/>
              <w:spacing w:after="0"/>
              <w:jc w:val="left"/>
              <w:rPr>
                <w:rFonts w:eastAsia="Calibri"/>
                <w:sz w:val="20"/>
                <w:szCs w:val="20"/>
                <w:rtl/>
              </w:rPr>
            </w:pPr>
            <w:r w:rsidRPr="006B4D02">
              <w:rPr>
                <w:rFonts w:eastAsia="Calibri"/>
                <w:sz w:val="20"/>
                <w:szCs w:val="20"/>
              </w:rPr>
              <w:t xml:space="preserve">Self-learning, presentation skills, coexistence with others, acquisition of experiences, peer education, research skills, commitment, creativity, group work, </w:t>
            </w:r>
            <w:r w:rsidRPr="006B4D02">
              <w:rPr>
                <w:rFonts w:eastAsia="Calibri"/>
                <w:sz w:val="20"/>
                <w:szCs w:val="20"/>
              </w:rPr>
              <w:lastRenderedPageBreak/>
              <w:t>leadership</w:t>
            </w:r>
          </w:p>
        </w:tc>
        <w:tc>
          <w:tcPr>
            <w:tcW w:w="1928" w:type="dxa"/>
            <w:shd w:val="clear" w:color="auto" w:fill="auto"/>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lastRenderedPageBreak/>
              <w:t>45 min each</w:t>
            </w:r>
          </w:p>
        </w:tc>
        <w:tc>
          <w:tcPr>
            <w:tcW w:w="2495" w:type="dxa"/>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Guided activities (I, II &amp; II)</w:t>
            </w:r>
          </w:p>
        </w:tc>
      </w:tr>
      <w:tr w:rsidR="006B4D02" w:rsidRPr="00CF50B7" w:rsidTr="006B4D02">
        <w:tc>
          <w:tcPr>
            <w:tcW w:w="5443" w:type="dxa"/>
          </w:tcPr>
          <w:p w:rsidR="002C4E2E" w:rsidRPr="006B4D02" w:rsidRDefault="002C4E2E" w:rsidP="00C037FA">
            <w:pPr>
              <w:autoSpaceDE w:val="0"/>
              <w:autoSpaceDN w:val="0"/>
              <w:adjustRightInd w:val="0"/>
              <w:spacing w:after="0"/>
              <w:jc w:val="left"/>
              <w:rPr>
                <w:rFonts w:eastAsia="Calibri"/>
                <w:sz w:val="20"/>
                <w:szCs w:val="20"/>
                <w:rtl/>
              </w:rPr>
            </w:pPr>
            <w:r w:rsidRPr="006B4D02">
              <w:rPr>
                <w:rFonts w:eastAsia="Calibri"/>
                <w:sz w:val="20"/>
                <w:szCs w:val="20"/>
              </w:rPr>
              <w:lastRenderedPageBreak/>
              <w:t>Psychological serenity, fun, fitness, group work, development of physical intelligence</w:t>
            </w:r>
          </w:p>
        </w:tc>
        <w:tc>
          <w:tcPr>
            <w:tcW w:w="1928" w:type="dxa"/>
            <w:shd w:val="clear" w:color="auto" w:fill="auto"/>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5 min for the first; 15-30 min for the second</w:t>
            </w:r>
          </w:p>
        </w:tc>
        <w:tc>
          <w:tcPr>
            <w:tcW w:w="2495" w:type="dxa"/>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Physical activities (I &amp; II) [between the guided activities]</w:t>
            </w:r>
          </w:p>
        </w:tc>
      </w:tr>
      <w:tr w:rsidR="006B4D02" w:rsidRPr="00CF50B7" w:rsidTr="006B4D02">
        <w:tc>
          <w:tcPr>
            <w:tcW w:w="5443" w:type="dxa"/>
          </w:tcPr>
          <w:p w:rsidR="002C4E2E" w:rsidRPr="006B4D02" w:rsidRDefault="002C4E2E" w:rsidP="00C037FA">
            <w:pPr>
              <w:autoSpaceDE w:val="0"/>
              <w:autoSpaceDN w:val="0"/>
              <w:adjustRightInd w:val="0"/>
              <w:spacing w:after="0"/>
              <w:jc w:val="left"/>
              <w:rPr>
                <w:rFonts w:eastAsia="Calibri"/>
                <w:sz w:val="20"/>
                <w:szCs w:val="20"/>
                <w:rtl/>
              </w:rPr>
            </w:pPr>
            <w:r w:rsidRPr="006B4D02">
              <w:rPr>
                <w:rFonts w:eastAsia="Calibri"/>
                <w:sz w:val="20"/>
                <w:szCs w:val="20"/>
              </w:rPr>
              <w:t>Social responsibility, volunteerism, cooperation, sense of belonging</w:t>
            </w:r>
          </w:p>
        </w:tc>
        <w:tc>
          <w:tcPr>
            <w:tcW w:w="1928" w:type="dxa"/>
            <w:shd w:val="clear" w:color="auto" w:fill="auto"/>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10 min</w:t>
            </w:r>
          </w:p>
        </w:tc>
        <w:tc>
          <w:tcPr>
            <w:tcW w:w="2495" w:type="dxa"/>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Cleanliness</w:t>
            </w:r>
          </w:p>
        </w:tc>
      </w:tr>
      <w:tr w:rsidR="006B4D02" w:rsidRPr="00CF50B7" w:rsidTr="006B4D02">
        <w:tc>
          <w:tcPr>
            <w:tcW w:w="5443" w:type="dxa"/>
          </w:tcPr>
          <w:p w:rsidR="002C4E2E" w:rsidRPr="006B4D02" w:rsidRDefault="002C4E2E" w:rsidP="00C037FA">
            <w:pPr>
              <w:autoSpaceDE w:val="0"/>
              <w:autoSpaceDN w:val="0"/>
              <w:adjustRightInd w:val="0"/>
              <w:spacing w:after="0"/>
              <w:jc w:val="left"/>
              <w:rPr>
                <w:rFonts w:eastAsia="Calibri"/>
                <w:sz w:val="20"/>
                <w:szCs w:val="20"/>
                <w:rtl/>
              </w:rPr>
            </w:pPr>
            <w:r w:rsidRPr="006B4D02">
              <w:rPr>
                <w:rFonts w:eastAsia="Calibri"/>
                <w:sz w:val="20"/>
                <w:szCs w:val="20"/>
              </w:rPr>
              <w:t>Planning, evaluation, monitoring, dialogue, criticism, participation, adjustment of plans, contemplation, respect, cooperation, creativity, discipline, understanding</w:t>
            </w:r>
          </w:p>
        </w:tc>
        <w:tc>
          <w:tcPr>
            <w:tcW w:w="1928" w:type="dxa"/>
            <w:shd w:val="clear" w:color="auto" w:fill="auto"/>
          </w:tcPr>
          <w:p w:rsidR="002C4E2E" w:rsidRPr="006B4D02" w:rsidRDefault="002C4E2E" w:rsidP="00C037FA">
            <w:pPr>
              <w:autoSpaceDE w:val="0"/>
              <w:autoSpaceDN w:val="0"/>
              <w:adjustRightInd w:val="0"/>
              <w:spacing w:after="0"/>
              <w:jc w:val="left"/>
              <w:rPr>
                <w:rFonts w:eastAsia="Calibri"/>
                <w:sz w:val="20"/>
                <w:szCs w:val="20"/>
                <w:rtl/>
              </w:rPr>
            </w:pPr>
            <w:r w:rsidRPr="006B4D02">
              <w:rPr>
                <w:rFonts w:eastAsia="Calibri"/>
                <w:sz w:val="20"/>
                <w:szCs w:val="20"/>
              </w:rPr>
              <w:t>60 min</w:t>
            </w:r>
          </w:p>
        </w:tc>
        <w:tc>
          <w:tcPr>
            <w:tcW w:w="2495" w:type="dxa"/>
          </w:tcPr>
          <w:p w:rsidR="002C4E2E" w:rsidRPr="006B4D02" w:rsidRDefault="002C4E2E" w:rsidP="00C037FA">
            <w:pPr>
              <w:autoSpaceDE w:val="0"/>
              <w:autoSpaceDN w:val="0"/>
              <w:adjustRightInd w:val="0"/>
              <w:spacing w:after="0"/>
              <w:jc w:val="left"/>
              <w:rPr>
                <w:rFonts w:eastAsia="Calibri"/>
                <w:sz w:val="20"/>
                <w:szCs w:val="20"/>
              </w:rPr>
            </w:pPr>
            <w:r w:rsidRPr="006B4D02">
              <w:rPr>
                <w:rFonts w:eastAsia="Calibri"/>
                <w:sz w:val="20"/>
                <w:szCs w:val="20"/>
              </w:rPr>
              <w:t>Facilitators’ meeting</w:t>
            </w:r>
          </w:p>
        </w:tc>
      </w:tr>
    </w:tbl>
    <w:p w:rsidR="00C14681" w:rsidRDefault="00C14681" w:rsidP="00192F39">
      <w:pPr>
        <w:pStyle w:val="ListParagraph"/>
        <w:numPr>
          <w:ilvl w:val="0"/>
          <w:numId w:val="27"/>
        </w:numPr>
        <w:spacing w:before="120"/>
      </w:pPr>
      <w:r w:rsidRPr="00224472">
        <w:t>The UNICEF regional office in the Middle East and North Africa documented the Girls' Education Initiative (GEI) in Egypt in 2008 as it depended on the cooperation between some official bodies, NGOs, the private sector and international organizations to provide a high educational model for girls in disadvantaged and remote areas and with high numbers of uneducated girls. Therefore this documentation is considered the guide for all stakeholders and decision makers in dealing with other issues that are no less complex or sensitive.</w:t>
      </w:r>
    </w:p>
    <w:p w:rsidR="00C14681" w:rsidRDefault="00C14681" w:rsidP="00C14681">
      <w:r w:rsidRPr="00224472">
        <w:t xml:space="preserve">The Ministry of Education is a key partner with the </w:t>
      </w:r>
      <w:r>
        <w:t>NCCM</w:t>
      </w:r>
      <w:r w:rsidRPr="00224472">
        <w:t xml:space="preserve"> in the supervision and follow-up of </w:t>
      </w:r>
      <w:r>
        <w:t>GFS</w:t>
      </w:r>
      <w:r w:rsidRPr="00224472">
        <w:t xml:space="preserve">, thus decision makers and designers of educational policies in Egypt are aware of all </w:t>
      </w:r>
      <w:r>
        <w:t>best</w:t>
      </w:r>
      <w:r w:rsidRPr="00224472">
        <w:t xml:space="preserve"> practices and therefore the Community Support Program was integrated in the Strategic Plan for Education Reform in Egypt (2007/2008 --2011 / 2012) as previously mentioned.</w:t>
      </w:r>
    </w:p>
    <w:p w:rsidR="001E7EDC" w:rsidRDefault="00B15208" w:rsidP="00B15208">
      <w:pPr>
        <w:pStyle w:val="Heading3"/>
        <w:numPr>
          <w:ilvl w:val="0"/>
          <w:numId w:val="0"/>
        </w:numPr>
        <w:ind w:left="284"/>
      </w:pPr>
      <w:bookmarkStart w:id="56" w:name="_Toc307777973"/>
      <w:r>
        <w:t xml:space="preserve">5.2.3. </w:t>
      </w:r>
      <w:r w:rsidR="001E7EDC" w:rsidRPr="001E7EDC">
        <w:t xml:space="preserve">Impact of </w:t>
      </w:r>
      <w:r>
        <w:t>EGEI</w:t>
      </w:r>
      <w:bookmarkEnd w:id="56"/>
    </w:p>
    <w:p w:rsidR="00C11BFF" w:rsidRDefault="00C037FA" w:rsidP="00C11BFF">
      <w:pPr>
        <w:rPr>
          <w:shd w:val="clear" w:color="auto" w:fill="FFFFFF"/>
        </w:rPr>
      </w:pPr>
      <w:r>
        <w:t xml:space="preserve">EGEI </w:t>
      </w:r>
      <w:r w:rsidRPr="00DE6E17">
        <w:t>reduc</w:t>
      </w:r>
      <w:r>
        <w:t>es</w:t>
      </w:r>
      <w:r w:rsidRPr="00DE6E17">
        <w:t xml:space="preserve"> barriers to </w:t>
      </w:r>
      <w:r w:rsidR="009E0CC8" w:rsidRPr="00DE6E17">
        <w:t>girl's</w:t>
      </w:r>
      <w:r w:rsidRPr="00DE6E17">
        <w:t xml:space="preserve"> education</w:t>
      </w:r>
      <w:r>
        <w:t xml:space="preserve"> as financial </w:t>
      </w:r>
      <w:r w:rsidRPr="00C037FA">
        <w:t>incentives</w:t>
      </w:r>
      <w:r>
        <w:t xml:space="preserve"> were provided and c</w:t>
      </w:r>
      <w:r w:rsidRPr="00C037FA">
        <w:t>riteria for the Selection of Schools’ Locations assure promoting safety for girls at school</w:t>
      </w:r>
      <w:r>
        <w:t>.</w:t>
      </w:r>
      <w:r w:rsidR="00C11BFF">
        <w:t xml:space="preserve"> Almost 2500 </w:t>
      </w:r>
      <w:r w:rsidR="00C11BFF">
        <w:rPr>
          <w:rStyle w:val="longtext"/>
          <w:shd w:val="clear" w:color="auto" w:fill="FFFFFF"/>
        </w:rPr>
        <w:t>f</w:t>
      </w:r>
      <w:r w:rsidR="00C11BFF" w:rsidRPr="00B15B44">
        <w:rPr>
          <w:rStyle w:val="longtext"/>
          <w:shd w:val="clear" w:color="auto" w:fill="FFFFFF"/>
        </w:rPr>
        <w:t>acilitators</w:t>
      </w:r>
      <w:r w:rsidR="00C11BFF">
        <w:rPr>
          <w:rStyle w:val="longtext"/>
          <w:shd w:val="clear" w:color="auto" w:fill="FFFFFF"/>
        </w:rPr>
        <w:t>,</w:t>
      </w:r>
      <w:r w:rsidR="00C11BFF" w:rsidRPr="00B15B44">
        <w:rPr>
          <w:rStyle w:val="longtext"/>
          <w:shd w:val="clear" w:color="auto" w:fill="FFFFFF"/>
        </w:rPr>
        <w:t xml:space="preserve"> supervisors of NGOs implementing the initiative in the target governorates and some </w:t>
      </w:r>
      <w:r w:rsidR="00D67A9E">
        <w:rPr>
          <w:rStyle w:val="longtext"/>
          <w:shd w:val="clear" w:color="auto" w:fill="FFFFFF"/>
        </w:rPr>
        <w:t xml:space="preserve">mentors in the department </w:t>
      </w:r>
      <w:r w:rsidR="00C11BFF" w:rsidRPr="00B15B44">
        <w:rPr>
          <w:rStyle w:val="longtext"/>
          <w:shd w:val="clear" w:color="auto" w:fill="FFFFFF"/>
        </w:rPr>
        <w:t xml:space="preserve">of community education are trained on </w:t>
      </w:r>
      <w:r w:rsidR="00D26BB1">
        <w:rPr>
          <w:rStyle w:val="longtext"/>
          <w:shd w:val="clear" w:color="auto" w:fill="FFFFFF"/>
        </w:rPr>
        <w:t xml:space="preserve">active learning and </w:t>
      </w:r>
      <w:r w:rsidR="00C11BFF" w:rsidRPr="00B15B44">
        <w:rPr>
          <w:rStyle w:val="longtext"/>
          <w:shd w:val="clear" w:color="auto" w:fill="FFFFFF"/>
        </w:rPr>
        <w:t xml:space="preserve">gender equality. </w:t>
      </w:r>
    </w:p>
    <w:p w:rsidR="00C11BFF" w:rsidRDefault="00C11BFF" w:rsidP="00C11BFF">
      <w:pPr>
        <w:rPr>
          <w:rStyle w:val="longtext"/>
          <w:shd w:val="clear" w:color="auto" w:fill="FFFFFF"/>
        </w:rPr>
      </w:pPr>
      <w:r>
        <w:rPr>
          <w:rStyle w:val="longtext"/>
          <w:shd w:val="clear" w:color="auto" w:fill="FFFFFF"/>
        </w:rPr>
        <w:t>GFS</w:t>
      </w:r>
      <w:r w:rsidRPr="00B15B44">
        <w:rPr>
          <w:rStyle w:val="longtext"/>
          <w:shd w:val="clear" w:color="auto" w:fill="FFFFFF"/>
        </w:rPr>
        <w:t xml:space="preserve"> follow the approach of active learning. The school day is divided into a number of activities and during the day discussions are held around children rights, the importance of education, the disadvantages of early marriage, child labor, female genital mutilation, personal hygiene, maintaining the environment, dealing with others and respecting the elderly which has an impact on the character of girls as well as learning positive values, transferring them to their families and raising community awareness of them.</w:t>
      </w:r>
    </w:p>
    <w:p w:rsidR="00C11BFF" w:rsidRDefault="00C11BFF" w:rsidP="00C11BFF">
      <w:r w:rsidRPr="00B15B44">
        <w:rPr>
          <w:rStyle w:val="longtext"/>
          <w:shd w:val="clear" w:color="auto" w:fill="FFFFFF"/>
        </w:rPr>
        <w:t xml:space="preserve">The parents of the children in </w:t>
      </w:r>
      <w:r>
        <w:rPr>
          <w:rStyle w:val="longtext"/>
          <w:shd w:val="clear" w:color="auto" w:fill="FFFFFF"/>
        </w:rPr>
        <w:t>GFS</w:t>
      </w:r>
      <w:r w:rsidRPr="00B15B44">
        <w:rPr>
          <w:rStyle w:val="longtext"/>
          <w:shd w:val="clear" w:color="auto" w:fill="FFFFFF"/>
        </w:rPr>
        <w:t xml:space="preserve"> that were visited during this evaluation and the students who have completed primary education and moved to the preparatory </w:t>
      </w:r>
      <w:r w:rsidRPr="00B15B44">
        <w:rPr>
          <w:rStyle w:val="longtext"/>
          <w:shd w:val="clear" w:color="auto" w:fill="FFFFFF"/>
        </w:rPr>
        <w:lastRenderedPageBreak/>
        <w:t>stage, emphasized the quality of education and stressed that children in these schools were able to read and write after joining these schools and could compete with other children in formal schools in the third year examinations and completing the primary stage. Children who attended preparatory schools were praised by their teachers as being excelled to other children who completed the primary stage in formal schools.</w:t>
      </w:r>
    </w:p>
    <w:p w:rsidR="00C11BFF" w:rsidRDefault="00C11BFF" w:rsidP="00C11BFF">
      <w:pPr>
        <w:rPr>
          <w:rStyle w:val="longtext"/>
          <w:shd w:val="clear" w:color="auto" w:fill="FFFFFF"/>
        </w:rPr>
      </w:pPr>
      <w:r w:rsidRPr="00B15B44">
        <w:rPr>
          <w:rStyle w:val="longtext"/>
          <w:shd w:val="clear" w:color="auto" w:fill="FFFFFF"/>
        </w:rPr>
        <w:t xml:space="preserve">Parents also demanded increasing the number of </w:t>
      </w:r>
      <w:r>
        <w:rPr>
          <w:rStyle w:val="longtext"/>
          <w:shd w:val="clear" w:color="auto" w:fill="FFFFFF"/>
        </w:rPr>
        <w:t>GFS</w:t>
      </w:r>
      <w:r w:rsidRPr="00B15B44">
        <w:rPr>
          <w:rStyle w:val="longtext"/>
          <w:shd w:val="clear" w:color="auto" w:fill="FFFFFF"/>
        </w:rPr>
        <w:t xml:space="preserve"> because they consider them the optimal model for the education of girls in rural areas that lack primary schools within the village. Also, students benefit from the</w:t>
      </w:r>
      <w:r>
        <w:rPr>
          <w:rStyle w:val="longtext"/>
          <w:shd w:val="clear" w:color="auto" w:fill="FFFFFF"/>
        </w:rPr>
        <w:t>se</w:t>
      </w:r>
      <w:r w:rsidRPr="00B15B44">
        <w:rPr>
          <w:rStyle w:val="longtext"/>
          <w:shd w:val="clear" w:color="auto" w:fill="FFFFFF"/>
        </w:rPr>
        <w:t xml:space="preserve"> schools, as they better achieve in education and show positive changes in their behavior.</w:t>
      </w:r>
    </w:p>
    <w:p w:rsidR="004A1D0F" w:rsidRDefault="004A1D0F" w:rsidP="00043BAB">
      <w:pPr>
        <w:rPr>
          <w:rStyle w:val="longtext"/>
          <w:shd w:val="clear" w:color="auto" w:fill="FFFFFF"/>
          <w:lang w:bidi="ar-EG"/>
        </w:rPr>
      </w:pPr>
      <w:r>
        <w:rPr>
          <w:rStyle w:val="hps"/>
        </w:rPr>
        <w:t>On the other hand</w:t>
      </w:r>
      <w:r w:rsidR="00043BAB">
        <w:t xml:space="preserve">results of evaluation </w:t>
      </w:r>
      <w:r>
        <w:rPr>
          <w:rStyle w:val="hps"/>
        </w:rPr>
        <w:t>showthat inthe absence of aplacefor girls</w:t>
      </w:r>
      <w:r w:rsidR="00043BAB">
        <w:rPr>
          <w:rStyle w:val="hps"/>
        </w:rPr>
        <w:t xml:space="preserve">that </w:t>
      </w:r>
      <w:r>
        <w:rPr>
          <w:rStyle w:val="hps"/>
        </w:rPr>
        <w:t>have reachedschool age</w:t>
      </w:r>
      <w:r w:rsidR="00043BAB">
        <w:rPr>
          <w:rStyle w:val="hps"/>
        </w:rPr>
        <w:t>in GFS,their parents</w:t>
      </w:r>
      <w:r>
        <w:rPr>
          <w:rStyle w:val="hps"/>
        </w:rPr>
        <w:t>decide to wait untilthere is a placein school</w:t>
      </w:r>
      <w:r>
        <w:t xml:space="preserve">, </w:t>
      </w:r>
      <w:r w:rsidR="00043BAB">
        <w:t>and refuse</w:t>
      </w:r>
      <w:r>
        <w:rPr>
          <w:rStyle w:val="hps"/>
        </w:rPr>
        <w:t xml:space="preserve"> to</w:t>
      </w:r>
      <w:r w:rsidR="00043BAB">
        <w:rPr>
          <w:rStyle w:val="hps"/>
        </w:rPr>
        <w:t xml:space="preserve">send them to </w:t>
      </w:r>
      <w:r>
        <w:rPr>
          <w:rStyle w:val="hps"/>
        </w:rPr>
        <w:t>the nearest</w:t>
      </w:r>
      <w:r w:rsidR="00043BAB">
        <w:rPr>
          <w:rStyle w:val="hps"/>
        </w:rPr>
        <w:t xml:space="preserve">primary </w:t>
      </w:r>
      <w:r>
        <w:rPr>
          <w:rStyle w:val="hps"/>
        </w:rPr>
        <w:t>school of the village</w:t>
      </w:r>
      <w:r w:rsidR="00043BAB">
        <w:rPr>
          <w:rStyle w:val="hps"/>
        </w:rPr>
        <w:t>.As a result of that</w:t>
      </w:r>
      <w:r>
        <w:rPr>
          <w:rStyle w:val="hps"/>
        </w:rPr>
        <w:t xml:space="preserve"> ifthe situation continues</w:t>
      </w:r>
      <w:r>
        <w:t xml:space="preserve">, it is expected </w:t>
      </w:r>
      <w:r>
        <w:rPr>
          <w:rStyle w:val="hps"/>
        </w:rPr>
        <w:t>that afterseveralyears number ofgirls out of</w:t>
      </w:r>
      <w:r w:rsidR="00043BAB">
        <w:rPr>
          <w:rStyle w:val="hps"/>
        </w:rPr>
        <w:t>schools will increase</w:t>
      </w:r>
      <w:r>
        <w:rPr>
          <w:rStyle w:val="hps"/>
        </w:rPr>
        <w:t xml:space="preserve">once againduetoawaitsaccess tohigh quality educationin </w:t>
      </w:r>
      <w:r w:rsidR="00043BAB">
        <w:rPr>
          <w:rStyle w:val="hps"/>
        </w:rPr>
        <w:t>GFS</w:t>
      </w:r>
      <w:r>
        <w:t>.</w:t>
      </w:r>
    </w:p>
    <w:p w:rsidR="0090128A" w:rsidRPr="004A1D0F" w:rsidRDefault="0090128A" w:rsidP="00043BAB">
      <w:pPr>
        <w:rPr>
          <w:rStyle w:val="longtext"/>
          <w:shd w:val="clear" w:color="auto" w:fill="FFFFFF"/>
          <w:rtl/>
          <w:lang w:bidi="ar-EG"/>
        </w:rPr>
      </w:pPr>
      <w:r w:rsidRPr="00E10C6C">
        <w:rPr>
          <w:rStyle w:val="longtext"/>
          <w:shd w:val="clear" w:color="auto" w:fill="FFFFFF"/>
          <w:lang w:bidi="ar-EG"/>
        </w:rPr>
        <w:t>Finally the evaluation concludes that there has been an impact on enrolment and participation of girls in schools but this is limited to the areas where GFS were established as it is not institutionalized.</w:t>
      </w:r>
    </w:p>
    <w:p w:rsidR="004C6D6F" w:rsidRDefault="00B15208" w:rsidP="00B15208">
      <w:pPr>
        <w:pStyle w:val="Heading3"/>
        <w:numPr>
          <w:ilvl w:val="0"/>
          <w:numId w:val="0"/>
        </w:numPr>
        <w:ind w:left="284"/>
      </w:pPr>
      <w:bookmarkStart w:id="57" w:name="_Toc307777974"/>
      <w:r>
        <w:t xml:space="preserve">5.2.4. </w:t>
      </w:r>
      <w:r w:rsidR="004C6D6F" w:rsidRPr="004C6D6F">
        <w:t xml:space="preserve">Contribution by </w:t>
      </w:r>
      <w:r>
        <w:t>E</w:t>
      </w:r>
      <w:r w:rsidR="004C6D6F" w:rsidRPr="004C6D6F">
        <w:t>GEI</w:t>
      </w:r>
      <w:bookmarkEnd w:id="57"/>
    </w:p>
    <w:p w:rsidR="00B44504" w:rsidRPr="00B44504" w:rsidRDefault="00B44504" w:rsidP="00B44504">
      <w:pPr>
        <w:rPr>
          <w:shd w:val="clear" w:color="auto" w:fill="FFFFFF"/>
        </w:rPr>
      </w:pPr>
      <w:r w:rsidRPr="00224472">
        <w:t xml:space="preserve">The establishment of </w:t>
      </w:r>
      <w:r w:rsidR="00307859">
        <w:t>1167</w:t>
      </w:r>
      <w:r w:rsidRPr="00224472">
        <w:t xml:space="preserve"> girl-friendly schools in target places provides the identification and dissemination of best practices. The number of students in each school was small at the time of opening because parents had certain concerns about these schools. People thought they were literacy schools, since they accepted girls up to the age of 13. But during data collection for the current evaluation, parents of both male and female students in </w:t>
      </w:r>
      <w:r>
        <w:t>GFS</w:t>
      </w:r>
      <w:r w:rsidRPr="00224472">
        <w:t xml:space="preserve">, included in the evaluation sample, demanded spreading community-based education, especially </w:t>
      </w:r>
      <w:r>
        <w:t>GFS</w:t>
      </w:r>
      <w:r w:rsidRPr="00224472">
        <w:t xml:space="preserve"> in rural areas, particularly where there are no formal schools (formal education). Thus, it would become the educational system at the primary level because it is free, provides quality education and is close to residences. Also, the people in the village trust facilitators, besides </w:t>
      </w:r>
      <w:r>
        <w:t>raising</w:t>
      </w:r>
      <w:r w:rsidRPr="00224472">
        <w:t xml:space="preserve"> awareness for the villagers and dry meals in some governorates. </w:t>
      </w:r>
    </w:p>
    <w:p w:rsidR="00B44504" w:rsidRDefault="00B44504" w:rsidP="00B44504">
      <w:r w:rsidRPr="00224472">
        <w:t>Parents of girls who graduated from schools and were enrolled in preparatory education in formal schools wondered about the possibility of establishing preparatory girl</w:t>
      </w:r>
      <w:r>
        <w:t xml:space="preserve">s' </w:t>
      </w:r>
      <w:r w:rsidRPr="00224472">
        <w:t xml:space="preserve">friendly schools. </w:t>
      </w:r>
    </w:p>
    <w:p w:rsidR="00436E9F" w:rsidRDefault="00436E9F" w:rsidP="00436E9F">
      <w:r w:rsidRPr="00224472">
        <w:t xml:space="preserve">The evaluation showed that girl-friendly schools have contributed to reducing the number of early marriages, since some parents said that they encouraged their daughters to continue their education and obtain either a high school certificate or a university degree if this was their desire. Most girls emphasized their desire to continue </w:t>
      </w:r>
      <w:r w:rsidRPr="00224472">
        <w:lastRenderedPageBreak/>
        <w:t xml:space="preserve">education and their refusal to leave schools in order to get married. But in Assiut, most of the parents said that this contradicts with customs and traditions and that a girl can continue her education until she gets married. Education Committees confirmed that they find it difficult to convince villagers to let girls complete their education and postpone marriage. </w:t>
      </w:r>
    </w:p>
    <w:p w:rsidR="00A940D1" w:rsidRDefault="00436E9F" w:rsidP="00436E9F">
      <w:r w:rsidRPr="00224472">
        <w:t xml:space="preserve">Schools also contributed to the continuation of girls in education </w:t>
      </w:r>
      <w:r>
        <w:t>and</w:t>
      </w:r>
      <w:r w:rsidRPr="00224472">
        <w:t xml:space="preserve"> helping their families in agriculture in the different seasons</w:t>
      </w:r>
      <w:r>
        <w:t xml:space="preserve"> due tot</w:t>
      </w:r>
      <w:r w:rsidRPr="00224472">
        <w:t xml:space="preserve">he flexible school schedules </w:t>
      </w:r>
      <w:r>
        <w:t xml:space="preserve">that </w:t>
      </w:r>
      <w:r w:rsidRPr="00224472">
        <w:t>help them work with their families and facilitators help them understand the lessons that have been discussed during their absence from school.</w:t>
      </w:r>
    </w:p>
    <w:p w:rsidR="00436E9F" w:rsidRDefault="00B15208" w:rsidP="00B15208">
      <w:pPr>
        <w:pStyle w:val="Heading3"/>
        <w:numPr>
          <w:ilvl w:val="0"/>
          <w:numId w:val="0"/>
        </w:numPr>
        <w:ind w:left="284"/>
      </w:pPr>
      <w:bookmarkStart w:id="58" w:name="_Toc307777975"/>
      <w:r>
        <w:t xml:space="preserve">5.2.5. </w:t>
      </w:r>
      <w:r w:rsidR="00436E9F" w:rsidRPr="00436E9F">
        <w:t xml:space="preserve">Assessment of Relevance, Effectiveness and Efficiency of </w:t>
      </w:r>
      <w:r w:rsidR="00D15102">
        <w:t>E</w:t>
      </w:r>
      <w:r w:rsidR="00436E9F" w:rsidRPr="00436E9F">
        <w:t xml:space="preserve">GEI Inputs into </w:t>
      </w:r>
      <w:r w:rsidR="00B2320A">
        <w:t>service delivery</w:t>
      </w:r>
      <w:bookmarkEnd w:id="58"/>
    </w:p>
    <w:p w:rsidR="00CE37C2" w:rsidRPr="00CE37C2" w:rsidRDefault="00CE37C2" w:rsidP="00CE37C2">
      <w:pPr>
        <w:rPr>
          <w:b/>
          <w:bCs/>
          <w:i/>
          <w:iCs/>
        </w:rPr>
      </w:pPr>
      <w:r w:rsidRPr="00CE37C2">
        <w:rPr>
          <w:b/>
          <w:bCs/>
          <w:i/>
          <w:iCs/>
        </w:rPr>
        <w:t>Relevance:</w:t>
      </w:r>
    </w:p>
    <w:p w:rsidR="005335C1" w:rsidRPr="00B2320A" w:rsidRDefault="005335C1" w:rsidP="005335C1">
      <w:pPr>
        <w:rPr>
          <w:shd w:val="clear" w:color="auto" w:fill="FFFFFF"/>
        </w:rPr>
      </w:pPr>
      <w:r w:rsidRPr="005335C1">
        <w:t>Since</w:t>
      </w:r>
      <w:r w:rsidR="00B44504" w:rsidRPr="005335C1">
        <w:t>parents of both male and female students in GFS, included in the evaluation sample, demanded spreading community-based education, especially GFS in rural areas, particularly where there are no formal schools (formal education)</w:t>
      </w:r>
      <w:r>
        <w:t xml:space="preserve">, hence we can conclude that </w:t>
      </w:r>
      <w:r w:rsidRPr="005335C1">
        <w:t xml:space="preserve">the design </w:t>
      </w:r>
      <w:r>
        <w:t xml:space="preserve">of EGEI is </w:t>
      </w:r>
      <w:r w:rsidRPr="005335C1">
        <w:t>appropriate</w:t>
      </w:r>
      <w:r>
        <w:t>.</w:t>
      </w:r>
    </w:p>
    <w:p w:rsidR="00CE37C2" w:rsidRDefault="00CE37C2" w:rsidP="00CE37C2">
      <w:pPr>
        <w:rPr>
          <w:b/>
          <w:bCs/>
          <w:i/>
          <w:iCs/>
          <w:shd w:val="clear" w:color="auto" w:fill="FFFFFF"/>
        </w:rPr>
      </w:pPr>
      <w:r w:rsidRPr="00CE37C2">
        <w:rPr>
          <w:b/>
          <w:bCs/>
          <w:i/>
          <w:iCs/>
          <w:shd w:val="clear" w:color="auto" w:fill="FFFFFF"/>
        </w:rPr>
        <w:t>Effectiveness:</w:t>
      </w:r>
    </w:p>
    <w:p w:rsidR="00D2629A" w:rsidRDefault="00D2629A" w:rsidP="000C154A">
      <w:r w:rsidRPr="000C154A">
        <w:rPr>
          <w:shd w:val="clear" w:color="auto" w:fill="FFFFFF"/>
        </w:rPr>
        <w:t xml:space="preserve">The previous mentioned results assured that </w:t>
      </w:r>
      <w:r w:rsidR="00DC4CD8" w:rsidRPr="000C154A">
        <w:t xml:space="preserve">EGEI has </w:t>
      </w:r>
      <w:r w:rsidR="00435108" w:rsidRPr="000C154A">
        <w:t xml:space="preserve">contributedsignificantly to good practice but its </w:t>
      </w:r>
      <w:r w:rsidR="00DC4CD8" w:rsidRPr="000C154A">
        <w:t>ide</w:t>
      </w:r>
      <w:r w:rsidR="00435108" w:rsidRPr="000C154A">
        <w:t>ntification and dissemination were rather modest</w:t>
      </w:r>
      <w:r w:rsidR="00DC4CD8" w:rsidRPr="000C154A">
        <w:t xml:space="preserve">. It has encouraged its partners to do so in the context of the model that it is using for girls’ education. It has also </w:t>
      </w:r>
      <w:r w:rsidR="00435108" w:rsidRPr="000C154A">
        <w:t>contributed to increasing</w:t>
      </w:r>
      <w:r w:rsidR="00DC4CD8" w:rsidRPr="000C154A">
        <w:t xml:space="preserve"> community awareness on the promotion of gender equality</w:t>
      </w:r>
      <w:r w:rsidR="00E10C6C" w:rsidRPr="000C154A">
        <w:t xml:space="preserve"> and</w:t>
      </w:r>
      <w:r w:rsidR="00DC4CD8" w:rsidRPr="000C154A">
        <w:t xml:space="preserve"> girls’ education. However it has not engaged in the systematization of good practices</w:t>
      </w:r>
      <w:r w:rsidR="000C154A" w:rsidRPr="000C154A">
        <w:t xml:space="preserve"> beyond these specific local communities where EGEI has been implemented</w:t>
      </w:r>
      <w:r w:rsidR="00DC4CD8" w:rsidRPr="000C154A">
        <w:t>.</w:t>
      </w:r>
    </w:p>
    <w:p w:rsidR="00CE37C2" w:rsidRDefault="00CE37C2" w:rsidP="00CE37C2">
      <w:pPr>
        <w:rPr>
          <w:rStyle w:val="longtext"/>
          <w:b/>
          <w:bCs/>
          <w:i/>
          <w:iCs/>
        </w:rPr>
      </w:pPr>
      <w:r w:rsidRPr="00CE37C2">
        <w:rPr>
          <w:b/>
          <w:bCs/>
          <w:i/>
          <w:iCs/>
        </w:rPr>
        <w:t>Efficiency</w:t>
      </w:r>
      <w:r w:rsidRPr="00CE37C2">
        <w:rPr>
          <w:rStyle w:val="longtext"/>
          <w:b/>
          <w:bCs/>
          <w:i/>
          <w:iCs/>
        </w:rPr>
        <w:t>:</w:t>
      </w:r>
    </w:p>
    <w:p w:rsidR="00515A85" w:rsidRDefault="00515A85" w:rsidP="00515A85">
      <w:r w:rsidRPr="00224472">
        <w:t xml:space="preserve">The establishment of </w:t>
      </w:r>
      <w:r w:rsidR="00307859">
        <w:t>1167</w:t>
      </w:r>
      <w:r w:rsidRPr="00224472">
        <w:t xml:space="preserve"> schools in target places where there are increasing numbers of uneducated girls and in remote and marginalized areas as well as providing free education and the previously mentioned various forms of training led to the increased cost of girl education. But numbers of girls that graduate of these schools increase by time, leading to the continued reduction of the cost of girl education. </w:t>
      </w:r>
    </w:p>
    <w:p w:rsidR="00515A85" w:rsidRDefault="00515A85" w:rsidP="00515A85">
      <w:r w:rsidRPr="00224472">
        <w:t xml:space="preserve">Schools </w:t>
      </w:r>
      <w:r>
        <w:t>raise</w:t>
      </w:r>
      <w:r w:rsidRPr="00224472">
        <w:t xml:space="preserve"> awareness among girls and their families in various topics related to children's rights such as right to education and health, freedom of expression and the consequences of female genital mutilation, early marriage and child labor. </w:t>
      </w:r>
    </w:p>
    <w:p w:rsidR="00B23B98" w:rsidRDefault="00515A85" w:rsidP="00515A85">
      <w:r>
        <w:lastRenderedPageBreak/>
        <w:t xml:space="preserve">As mentioned before EGEI </w:t>
      </w:r>
      <w:r w:rsidRPr="00515A85">
        <w:t>contributed to reducing the number of early marriages</w:t>
      </w:r>
      <w:r>
        <w:t xml:space="preserve"> and </w:t>
      </w:r>
      <w:r w:rsidRPr="00224472">
        <w:t>the continuation of girls in education</w:t>
      </w:r>
      <w:r>
        <w:t>.</w:t>
      </w:r>
      <w:r w:rsidRPr="00224472">
        <w:t xml:space="preserve"> All these results in addition to raising awareness among</w:t>
      </w:r>
      <w:r>
        <w:t xml:space="preserve"> their family makeE</w:t>
      </w:r>
      <w:r w:rsidRPr="00224472">
        <w:t>GEI efficient</w:t>
      </w:r>
      <w:r w:rsidR="00DC4CD8">
        <w:t xml:space="preserve"> in targeted local communities</w:t>
      </w:r>
      <w:r>
        <w:t>.</w:t>
      </w:r>
    </w:p>
    <w:p w:rsidR="00AD45CA" w:rsidRDefault="00AD45CA" w:rsidP="00192F39">
      <w:pPr>
        <w:pStyle w:val="Heading3"/>
        <w:numPr>
          <w:ilvl w:val="1"/>
          <w:numId w:val="26"/>
        </w:numPr>
      </w:pPr>
      <w:bookmarkStart w:id="59" w:name="_Toc307777976"/>
      <w:r w:rsidRPr="000465DE">
        <w:t xml:space="preserve">Facilitation by </w:t>
      </w:r>
      <w:r w:rsidR="005064C9">
        <w:t>E</w:t>
      </w:r>
      <w:r w:rsidRPr="000465DE">
        <w:t xml:space="preserve">GEI of an </w:t>
      </w:r>
      <w:r>
        <w:t>Effective P</w:t>
      </w:r>
      <w:r w:rsidRPr="000465DE">
        <w:t xml:space="preserve">artnership for </w:t>
      </w:r>
      <w:r>
        <w:t>Girls’ Education and G</w:t>
      </w:r>
      <w:r w:rsidRPr="000465DE">
        <w:t xml:space="preserve">ender </w:t>
      </w:r>
      <w:r>
        <w:t>E</w:t>
      </w:r>
      <w:r w:rsidRPr="000465DE">
        <w:t>quality</w:t>
      </w:r>
      <w:r w:rsidR="0096710B">
        <w:t xml:space="preserve"> that Facilitated by EGEI</w:t>
      </w:r>
      <w:r w:rsidRPr="000465DE">
        <w:t>.</w:t>
      </w:r>
      <w:bookmarkEnd w:id="59"/>
    </w:p>
    <w:p w:rsidR="00B23B98" w:rsidRDefault="00B23B98" w:rsidP="00B23B98">
      <w:pPr>
        <w:pStyle w:val="Heading3"/>
        <w:numPr>
          <w:ilvl w:val="0"/>
          <w:numId w:val="0"/>
        </w:numPr>
        <w:ind w:left="284"/>
      </w:pPr>
      <w:bookmarkStart w:id="60" w:name="_Toc307777977"/>
      <w:r>
        <w:t xml:space="preserve">5.3.1. </w:t>
      </w:r>
      <w:r w:rsidRPr="00E75417">
        <w:t>Before UNGEI</w:t>
      </w:r>
      <w:bookmarkEnd w:id="60"/>
    </w:p>
    <w:p w:rsidR="00B23B98" w:rsidRDefault="00B23B98" w:rsidP="00F14681">
      <w:pPr>
        <w:rPr>
          <w:rStyle w:val="longtext"/>
          <w:shd w:val="clear" w:color="auto" w:fill="FFFFFF"/>
        </w:rPr>
      </w:pPr>
      <w:r w:rsidRPr="008C06E8">
        <w:rPr>
          <w:rStyle w:val="longtext"/>
          <w:shd w:val="clear" w:color="auto" w:fill="FFFFFF"/>
        </w:rPr>
        <w:t xml:space="preserve">As mentioned before, the concern about girls' education began in the nineties. </w:t>
      </w:r>
      <w:r>
        <w:rPr>
          <w:rStyle w:val="longtext"/>
          <w:shd w:val="clear" w:color="auto" w:fill="FFFFFF"/>
        </w:rPr>
        <w:t>In 199</w:t>
      </w:r>
      <w:r w:rsidR="00BD5229">
        <w:rPr>
          <w:rStyle w:val="longtext"/>
          <w:shd w:val="clear" w:color="auto" w:fill="FFFFFF"/>
        </w:rPr>
        <w:t>2</w:t>
      </w:r>
      <w:r w:rsidRPr="008C06E8">
        <w:rPr>
          <w:rStyle w:val="longtext"/>
          <w:shd w:val="clear" w:color="auto" w:fill="FFFFFF"/>
        </w:rPr>
        <w:t xml:space="preserve"> a partnership between </w:t>
      </w:r>
      <w:r w:rsidR="000C154A">
        <w:rPr>
          <w:rStyle w:val="longtext"/>
          <w:shd w:val="clear" w:color="auto" w:fill="FFFFFF"/>
        </w:rPr>
        <w:t>UNICEF</w:t>
      </w:r>
      <w:r w:rsidR="00625517">
        <w:rPr>
          <w:rStyle w:val="longtext"/>
          <w:shd w:val="clear" w:color="auto" w:fill="FFFFFF"/>
        </w:rPr>
        <w:t xml:space="preserve">, </w:t>
      </w:r>
      <w:r w:rsidRPr="008C06E8">
        <w:rPr>
          <w:rStyle w:val="longtext"/>
          <w:shd w:val="clear" w:color="auto" w:fill="FFFFFF"/>
        </w:rPr>
        <w:t xml:space="preserve">the Ministry of Education and </w:t>
      </w:r>
      <w:r w:rsidR="00F14681">
        <w:rPr>
          <w:rStyle w:val="longtext"/>
          <w:shd w:val="clear" w:color="auto" w:fill="FFFFFF"/>
        </w:rPr>
        <w:t>beneficiaries</w:t>
      </w:r>
      <w:r w:rsidRPr="008C06E8">
        <w:rPr>
          <w:rStyle w:val="longtext"/>
          <w:shd w:val="clear" w:color="auto" w:fill="FFFFFF"/>
        </w:rPr>
        <w:t xml:space="preserve"> in the form of community schools</w:t>
      </w:r>
      <w:r>
        <w:rPr>
          <w:rStyle w:val="longtext"/>
          <w:shd w:val="clear" w:color="auto" w:fill="FFFFFF"/>
        </w:rPr>
        <w:t xml:space="preserve"> was started</w:t>
      </w:r>
      <w:r w:rsidRPr="008C06E8">
        <w:rPr>
          <w:rStyle w:val="longtext"/>
          <w:shd w:val="clear" w:color="auto" w:fill="FFFFFF"/>
        </w:rPr>
        <w:t>.</w:t>
      </w:r>
    </w:p>
    <w:p w:rsidR="00B23B98" w:rsidRDefault="00B23B98" w:rsidP="00B23B98">
      <w:pPr>
        <w:rPr>
          <w:rStyle w:val="longtext"/>
          <w:shd w:val="clear" w:color="auto" w:fill="FFFFFF"/>
        </w:rPr>
      </w:pPr>
      <w:r>
        <w:rPr>
          <w:shd w:val="clear" w:color="auto" w:fill="FFFFFF"/>
        </w:rPr>
        <w:t>T</w:t>
      </w:r>
      <w:r w:rsidRPr="00B23B98">
        <w:rPr>
          <w:shd w:val="clear" w:color="auto" w:fill="FFFFFF"/>
        </w:rPr>
        <w:t>he main capacity constraints with respect to girls’ education and gender equality</w:t>
      </w:r>
      <w:r>
        <w:rPr>
          <w:rStyle w:val="longtext"/>
          <w:shd w:val="clear" w:color="auto" w:fill="FFFFFF"/>
        </w:rPr>
        <w:t xml:space="preserve"> were t</w:t>
      </w:r>
      <w:r w:rsidRPr="008C06E8">
        <w:rPr>
          <w:rStyle w:val="longtext"/>
          <w:shd w:val="clear" w:color="auto" w:fill="FFFFFF"/>
        </w:rPr>
        <w:t>he unavailability of required data at the level of villages and manors, the insufficient financial resources required for building schools in remote and marginalized areas and the insufficiency of enough land to build formal schools near residential areas.</w:t>
      </w:r>
    </w:p>
    <w:p w:rsidR="00B23B98" w:rsidRDefault="00B23B98" w:rsidP="00B23B98">
      <w:pPr>
        <w:pStyle w:val="Heading3"/>
        <w:numPr>
          <w:ilvl w:val="0"/>
          <w:numId w:val="0"/>
        </w:numPr>
        <w:ind w:left="284"/>
        <w:rPr>
          <w:shd w:val="clear" w:color="auto" w:fill="FFFFFF"/>
        </w:rPr>
      </w:pPr>
      <w:bookmarkStart w:id="61" w:name="_Toc307777978"/>
      <w:r w:rsidRPr="00B23B98">
        <w:rPr>
          <w:shd w:val="clear" w:color="auto" w:fill="FFFFFF"/>
        </w:rPr>
        <w:t>5.</w:t>
      </w:r>
      <w:r>
        <w:rPr>
          <w:shd w:val="clear" w:color="auto" w:fill="FFFFFF"/>
        </w:rPr>
        <w:t>3</w:t>
      </w:r>
      <w:r w:rsidRPr="00B23B98">
        <w:rPr>
          <w:shd w:val="clear" w:color="auto" w:fill="FFFFFF"/>
        </w:rPr>
        <w:t>.2. Situation in 2011</w:t>
      </w:r>
      <w:bookmarkEnd w:id="61"/>
    </w:p>
    <w:p w:rsidR="005909E4" w:rsidRDefault="00B40986" w:rsidP="00E57C23">
      <w:pPr>
        <w:rPr>
          <w:rStyle w:val="longtext"/>
          <w:shd w:val="clear" w:color="auto" w:fill="FFFFFF"/>
        </w:rPr>
      </w:pPr>
      <w:r w:rsidRPr="00B15B44">
        <w:rPr>
          <w:rStyle w:val="longtext"/>
          <w:shd w:val="clear" w:color="auto" w:fill="FFFFFF"/>
        </w:rPr>
        <w:t xml:space="preserve">Partnership in the Girls' Education Initiative was established </w:t>
      </w:r>
      <w:r>
        <w:rPr>
          <w:rStyle w:val="longtext"/>
          <w:shd w:val="clear" w:color="auto" w:fill="FFFFFF"/>
        </w:rPr>
        <w:t xml:space="preserve">in 2002. </w:t>
      </w:r>
      <w:r w:rsidRPr="00BA2BA2">
        <w:rPr>
          <w:rStyle w:val="longtext"/>
        </w:rPr>
        <w:t>The National Council for Childhood and Motherhood has the lead to implement GEI in Egypt. NCCM coordinates with all partners on both the national and local levels</w:t>
      </w:r>
      <w:r w:rsidR="005B052B" w:rsidRPr="00E10C6C">
        <w:rPr>
          <w:rStyle w:val="longtext"/>
        </w:rPr>
        <w:t>to implement the community school model; there is no form for regular coordination of partners</w:t>
      </w:r>
      <w:r w:rsidRPr="00E10C6C">
        <w:rPr>
          <w:rStyle w:val="longtext"/>
        </w:rPr>
        <w:t>.</w:t>
      </w:r>
      <w:r w:rsidRPr="00BA2BA2">
        <w:rPr>
          <w:rStyle w:val="longtext"/>
          <w:shd w:val="clear" w:color="auto" w:fill="FFFFFF"/>
        </w:rPr>
        <w:t>The EGEI partnership at country level providein facilitating best practices</w:t>
      </w:r>
      <w:r w:rsidR="00FE281E" w:rsidRPr="00BA2BA2">
        <w:rPr>
          <w:rStyle w:val="longtext"/>
          <w:shd w:val="clear" w:color="auto" w:fill="FFFFFF"/>
        </w:rPr>
        <w:t xml:space="preserve">. </w:t>
      </w:r>
      <w:r w:rsidRPr="00BA2BA2">
        <w:rPr>
          <w:rStyle w:val="longtext"/>
          <w:shd w:val="clear" w:color="auto" w:fill="FFFFFF"/>
        </w:rPr>
        <w:t xml:space="preserve">The following table illustrates the contribution of each partner at country level in </w:t>
      </w:r>
      <w:r w:rsidR="00FE281E" w:rsidRPr="00BA2BA2">
        <w:rPr>
          <w:rStyle w:val="longtext"/>
          <w:shd w:val="clear" w:color="auto" w:fill="FFFFFF"/>
        </w:rPr>
        <w:t>EGEI:</w:t>
      </w:r>
    </w:p>
    <w:tbl>
      <w:tblPr>
        <w:tblW w:w="10712" w:type="dxa"/>
        <w:tblLook w:val="04A0" w:firstRow="1" w:lastRow="0" w:firstColumn="1" w:lastColumn="0" w:noHBand="0" w:noVBand="1"/>
      </w:tblPr>
      <w:tblGrid>
        <w:gridCol w:w="460"/>
        <w:gridCol w:w="2483"/>
        <w:gridCol w:w="1985"/>
        <w:gridCol w:w="5784"/>
      </w:tblGrid>
      <w:tr w:rsidR="00C701E5" w:rsidRPr="00232E65" w:rsidTr="00C701E5">
        <w:trPr>
          <w:trHeight w:val="420"/>
          <w:tblHeader/>
        </w:trPr>
        <w:tc>
          <w:tcPr>
            <w:tcW w:w="4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40986" w:rsidRPr="00232E65" w:rsidRDefault="00B40986" w:rsidP="001238CD">
            <w:pPr>
              <w:spacing w:after="0"/>
              <w:jc w:val="left"/>
              <w:rPr>
                <w:color w:val="000000"/>
              </w:rPr>
            </w:pPr>
            <w:r w:rsidRPr="00232E65">
              <w:rPr>
                <w:color w:val="000000"/>
              </w:rPr>
              <w:t> </w:t>
            </w:r>
          </w:p>
        </w:tc>
        <w:tc>
          <w:tcPr>
            <w:tcW w:w="2483" w:type="dxa"/>
            <w:tcBorders>
              <w:top w:val="single" w:sz="8" w:space="0" w:color="auto"/>
              <w:left w:val="nil"/>
              <w:bottom w:val="single" w:sz="8" w:space="0" w:color="auto"/>
              <w:right w:val="single" w:sz="8" w:space="0" w:color="auto"/>
            </w:tcBorders>
            <w:shd w:val="clear" w:color="auto" w:fill="auto"/>
            <w:vAlign w:val="center"/>
            <w:hideMark/>
          </w:tcPr>
          <w:p w:rsidR="00B40986" w:rsidRPr="00232E65" w:rsidRDefault="00B40986" w:rsidP="001238CD">
            <w:pPr>
              <w:spacing w:after="0"/>
              <w:jc w:val="left"/>
              <w:rPr>
                <w:b/>
                <w:bCs/>
                <w:color w:val="000000"/>
              </w:rPr>
            </w:pPr>
            <w:r w:rsidRPr="00232E65">
              <w:rPr>
                <w:b/>
                <w:bCs/>
                <w:color w:val="000000"/>
              </w:rPr>
              <w:t>Category</w:t>
            </w:r>
          </w:p>
        </w:tc>
        <w:tc>
          <w:tcPr>
            <w:tcW w:w="1985" w:type="dxa"/>
            <w:tcBorders>
              <w:top w:val="single" w:sz="8" w:space="0" w:color="auto"/>
              <w:left w:val="nil"/>
              <w:bottom w:val="single" w:sz="8" w:space="0" w:color="auto"/>
              <w:right w:val="nil"/>
            </w:tcBorders>
            <w:shd w:val="clear" w:color="auto" w:fill="auto"/>
            <w:vAlign w:val="center"/>
            <w:hideMark/>
          </w:tcPr>
          <w:p w:rsidR="00B40986" w:rsidRPr="00232E65" w:rsidRDefault="00B40986" w:rsidP="001238CD">
            <w:pPr>
              <w:spacing w:after="0"/>
              <w:jc w:val="left"/>
              <w:rPr>
                <w:b/>
                <w:bCs/>
                <w:color w:val="000000"/>
              </w:rPr>
            </w:pPr>
            <w:r w:rsidRPr="00232E65">
              <w:rPr>
                <w:b/>
                <w:bCs/>
                <w:color w:val="000000"/>
              </w:rPr>
              <w:t>Different groups</w:t>
            </w:r>
          </w:p>
        </w:tc>
        <w:tc>
          <w:tcPr>
            <w:tcW w:w="578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40986" w:rsidRPr="00232E65" w:rsidRDefault="00B40986" w:rsidP="001238CD">
            <w:pPr>
              <w:spacing w:after="0"/>
              <w:jc w:val="left"/>
              <w:rPr>
                <w:b/>
                <w:bCs/>
                <w:color w:val="000000"/>
              </w:rPr>
            </w:pPr>
            <w:r w:rsidRPr="00232E65">
              <w:rPr>
                <w:b/>
                <w:bCs/>
                <w:color w:val="000000"/>
              </w:rPr>
              <w:t>Contributions</w:t>
            </w:r>
          </w:p>
        </w:tc>
      </w:tr>
      <w:tr w:rsidR="00C701E5" w:rsidRPr="00232E65" w:rsidTr="00047A70">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B40986" w:rsidRPr="00FE281E" w:rsidRDefault="00B40986" w:rsidP="001238CD">
            <w:pPr>
              <w:spacing w:after="0"/>
              <w:jc w:val="left"/>
              <w:rPr>
                <w:color w:val="000000"/>
                <w:sz w:val="20"/>
                <w:szCs w:val="20"/>
              </w:rPr>
            </w:pPr>
            <w:r w:rsidRPr="00FE281E">
              <w:rPr>
                <w:color w:val="000000"/>
                <w:sz w:val="20"/>
                <w:szCs w:val="20"/>
              </w:rPr>
              <w:t>1</w:t>
            </w:r>
          </w:p>
        </w:tc>
        <w:tc>
          <w:tcPr>
            <w:tcW w:w="2483" w:type="dxa"/>
            <w:tcBorders>
              <w:top w:val="nil"/>
              <w:left w:val="nil"/>
              <w:bottom w:val="single" w:sz="8" w:space="0" w:color="auto"/>
              <w:right w:val="single" w:sz="8" w:space="0" w:color="auto"/>
            </w:tcBorders>
            <w:shd w:val="clear" w:color="auto" w:fill="auto"/>
            <w:vAlign w:val="center"/>
            <w:hideMark/>
          </w:tcPr>
          <w:p w:rsidR="00B40986" w:rsidRPr="00FE281E" w:rsidRDefault="00B40986" w:rsidP="001238CD">
            <w:pPr>
              <w:spacing w:after="0"/>
              <w:jc w:val="left"/>
              <w:rPr>
                <w:b/>
                <w:bCs/>
                <w:color w:val="000000"/>
                <w:sz w:val="20"/>
                <w:szCs w:val="20"/>
              </w:rPr>
            </w:pPr>
            <w:r w:rsidRPr="00FE281E">
              <w:rPr>
                <w:b/>
                <w:bCs/>
                <w:color w:val="000000"/>
                <w:sz w:val="20"/>
                <w:szCs w:val="20"/>
              </w:rPr>
              <w:t>Beneficiaries </w:t>
            </w:r>
          </w:p>
        </w:tc>
        <w:tc>
          <w:tcPr>
            <w:tcW w:w="1985" w:type="dxa"/>
            <w:tcBorders>
              <w:top w:val="nil"/>
              <w:left w:val="nil"/>
              <w:bottom w:val="single" w:sz="8" w:space="0" w:color="auto"/>
              <w:right w:val="nil"/>
            </w:tcBorders>
            <w:shd w:val="clear" w:color="auto" w:fill="auto"/>
            <w:vAlign w:val="center"/>
            <w:hideMark/>
          </w:tcPr>
          <w:p w:rsidR="00B40986" w:rsidRPr="00FE281E" w:rsidRDefault="00B40986" w:rsidP="001238CD">
            <w:pPr>
              <w:spacing w:after="0"/>
              <w:jc w:val="left"/>
              <w:rPr>
                <w:color w:val="000000"/>
                <w:sz w:val="20"/>
                <w:szCs w:val="20"/>
              </w:rPr>
            </w:pPr>
            <w:r w:rsidRPr="00FE281E">
              <w:rPr>
                <w:color w:val="000000"/>
                <w:sz w:val="20"/>
                <w:szCs w:val="20"/>
              </w:rPr>
              <w:t>Local Communities</w:t>
            </w:r>
          </w:p>
        </w:tc>
        <w:tc>
          <w:tcPr>
            <w:tcW w:w="5784" w:type="dxa"/>
            <w:tcBorders>
              <w:top w:val="nil"/>
              <w:left w:val="single" w:sz="8" w:space="0" w:color="auto"/>
              <w:bottom w:val="nil"/>
              <w:right w:val="single" w:sz="8" w:space="0" w:color="auto"/>
            </w:tcBorders>
            <w:shd w:val="clear" w:color="auto" w:fill="auto"/>
            <w:hideMark/>
          </w:tcPr>
          <w:p w:rsidR="00B40986" w:rsidRPr="00FE281E" w:rsidRDefault="00B40986" w:rsidP="00047A70">
            <w:pPr>
              <w:spacing w:after="0"/>
              <w:jc w:val="left"/>
              <w:rPr>
                <w:color w:val="000000"/>
                <w:sz w:val="20"/>
                <w:szCs w:val="20"/>
              </w:rPr>
            </w:pPr>
            <w:r w:rsidRPr="00FE281E">
              <w:rPr>
                <w:color w:val="000000"/>
                <w:sz w:val="20"/>
                <w:szCs w:val="20"/>
              </w:rPr>
              <w:t>Donation of land and buildings as GEI schools</w:t>
            </w:r>
          </w:p>
        </w:tc>
      </w:tr>
      <w:tr w:rsidR="00C701E5" w:rsidRPr="00232E65" w:rsidTr="00C701E5">
        <w:trPr>
          <w:trHeight w:val="794"/>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B40986" w:rsidRPr="00FE281E" w:rsidRDefault="00B40986" w:rsidP="001238CD">
            <w:pPr>
              <w:spacing w:after="0"/>
              <w:jc w:val="left"/>
              <w:rPr>
                <w:color w:val="000000"/>
                <w:sz w:val="20"/>
                <w:szCs w:val="20"/>
              </w:rPr>
            </w:pPr>
            <w:r w:rsidRPr="00FE281E">
              <w:rPr>
                <w:color w:val="000000"/>
                <w:sz w:val="20"/>
                <w:szCs w:val="20"/>
              </w:rPr>
              <w:t>2</w:t>
            </w:r>
          </w:p>
        </w:tc>
        <w:tc>
          <w:tcPr>
            <w:tcW w:w="2483" w:type="dxa"/>
            <w:vMerge w:val="restart"/>
            <w:tcBorders>
              <w:top w:val="nil"/>
              <w:left w:val="single" w:sz="8" w:space="0" w:color="auto"/>
              <w:bottom w:val="single" w:sz="8" w:space="0" w:color="000000"/>
              <w:right w:val="single" w:sz="8" w:space="0" w:color="auto"/>
            </w:tcBorders>
            <w:shd w:val="clear" w:color="auto" w:fill="auto"/>
            <w:vAlign w:val="center"/>
            <w:hideMark/>
          </w:tcPr>
          <w:p w:rsidR="00B40986" w:rsidRPr="00FE281E" w:rsidRDefault="00B40986" w:rsidP="001238CD">
            <w:pPr>
              <w:spacing w:after="0"/>
              <w:jc w:val="left"/>
              <w:rPr>
                <w:b/>
                <w:bCs/>
                <w:color w:val="000000"/>
                <w:sz w:val="20"/>
                <w:szCs w:val="20"/>
              </w:rPr>
            </w:pPr>
            <w:r w:rsidRPr="00FE281E">
              <w:rPr>
                <w:b/>
                <w:bCs/>
                <w:color w:val="000000"/>
                <w:sz w:val="20"/>
                <w:szCs w:val="20"/>
              </w:rPr>
              <w:t>Governmental actors</w:t>
            </w: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National Council for Childhood and Motherhood</w:t>
            </w:r>
          </w:p>
        </w:tc>
        <w:tc>
          <w:tcPr>
            <w:tcW w:w="5784" w:type="dxa"/>
            <w:tcBorders>
              <w:top w:val="single" w:sz="8" w:space="0" w:color="auto"/>
              <w:left w:val="single" w:sz="8" w:space="0" w:color="auto"/>
              <w:bottom w:val="nil"/>
              <w:right w:val="single" w:sz="8" w:space="0" w:color="auto"/>
            </w:tcBorders>
            <w:shd w:val="clear" w:color="auto" w:fill="auto"/>
            <w:hideMark/>
          </w:tcPr>
          <w:p w:rsidR="00B40986" w:rsidRPr="00FE281E" w:rsidRDefault="00B40986" w:rsidP="00A03EF6">
            <w:pPr>
              <w:spacing w:after="0"/>
              <w:jc w:val="left"/>
              <w:rPr>
                <w:color w:val="000000"/>
                <w:sz w:val="20"/>
                <w:szCs w:val="20"/>
              </w:rPr>
            </w:pPr>
            <w:r w:rsidRPr="00FE281E">
              <w:rPr>
                <w:color w:val="000000"/>
                <w:sz w:val="20"/>
                <w:szCs w:val="20"/>
              </w:rPr>
              <w:t xml:space="preserve">Coordination of all GEI activities, </w:t>
            </w:r>
            <w:r w:rsidR="00A03EF6">
              <w:rPr>
                <w:color w:val="000000"/>
                <w:sz w:val="20"/>
                <w:szCs w:val="20"/>
              </w:rPr>
              <w:t>pole funding</w:t>
            </w:r>
            <w:r w:rsidRPr="00FE281E">
              <w:rPr>
                <w:color w:val="000000"/>
                <w:sz w:val="20"/>
                <w:szCs w:val="20"/>
              </w:rPr>
              <w:t xml:space="preserve"> for school construction, employment of Technical Secretariat and Trainings for all GEI stakeholders. </w:t>
            </w:r>
          </w:p>
        </w:tc>
      </w:tr>
      <w:tr w:rsidR="00C701E5" w:rsidRPr="00232E65" w:rsidTr="00C701E5">
        <w:trPr>
          <w:trHeight w:val="55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B40986" w:rsidRPr="00FE281E" w:rsidRDefault="00B40986" w:rsidP="001238CD">
            <w:pPr>
              <w:spacing w:after="0"/>
              <w:jc w:val="left"/>
              <w:rPr>
                <w:color w:val="000000"/>
                <w:sz w:val="20"/>
                <w:szCs w:val="20"/>
              </w:rPr>
            </w:pPr>
            <w:r w:rsidRPr="00FE281E">
              <w:rPr>
                <w:color w:val="000000"/>
                <w:sz w:val="20"/>
                <w:szCs w:val="20"/>
              </w:rPr>
              <w:t>3</w:t>
            </w:r>
          </w:p>
        </w:tc>
        <w:tc>
          <w:tcPr>
            <w:tcW w:w="2483" w:type="dxa"/>
            <w:vMerge/>
            <w:tcBorders>
              <w:top w:val="nil"/>
              <w:left w:val="single" w:sz="8" w:space="0" w:color="auto"/>
              <w:bottom w:val="single" w:sz="8" w:space="0" w:color="000000"/>
              <w:right w:val="single" w:sz="8" w:space="0" w:color="auto"/>
            </w:tcBorders>
            <w:vAlign w:val="center"/>
            <w:hideMark/>
          </w:tcPr>
          <w:p w:rsidR="00B40986" w:rsidRPr="00FE281E" w:rsidRDefault="00B40986" w:rsidP="001238CD">
            <w:pPr>
              <w:spacing w:after="0"/>
              <w:jc w:val="left"/>
              <w:rPr>
                <w:b/>
                <w:bCs/>
                <w:color w:val="000000"/>
                <w:sz w:val="20"/>
                <w:szCs w:val="20"/>
              </w:rPr>
            </w:pPr>
          </w:p>
        </w:tc>
        <w:tc>
          <w:tcPr>
            <w:tcW w:w="1985" w:type="dxa"/>
            <w:tcBorders>
              <w:top w:val="nil"/>
              <w:left w:val="nil"/>
              <w:bottom w:val="single" w:sz="8" w:space="0" w:color="auto"/>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Ministry of Education</w:t>
            </w:r>
          </w:p>
        </w:tc>
        <w:tc>
          <w:tcPr>
            <w:tcW w:w="5784" w:type="dxa"/>
            <w:tcBorders>
              <w:top w:val="single" w:sz="8" w:space="0" w:color="auto"/>
              <w:left w:val="nil"/>
              <w:bottom w:val="single" w:sz="8" w:space="0" w:color="auto"/>
              <w:right w:val="single" w:sz="8" w:space="0" w:color="auto"/>
            </w:tcBorders>
            <w:shd w:val="clear" w:color="auto" w:fill="auto"/>
            <w:hideMark/>
          </w:tcPr>
          <w:p w:rsidR="00B40986" w:rsidRPr="00FE281E" w:rsidRDefault="00B40986" w:rsidP="00647441">
            <w:pPr>
              <w:spacing w:after="0"/>
              <w:jc w:val="left"/>
              <w:rPr>
                <w:color w:val="000000"/>
                <w:sz w:val="20"/>
                <w:szCs w:val="20"/>
              </w:rPr>
            </w:pPr>
            <w:r w:rsidRPr="00FE281E">
              <w:rPr>
                <w:color w:val="000000"/>
                <w:sz w:val="20"/>
                <w:szCs w:val="20"/>
              </w:rPr>
              <w:t>Provision of books, appointment of facilitators, technical supervision of MOE supervisors, MOE exams, medical insurance for students</w:t>
            </w:r>
            <w:r w:rsidR="00647441">
              <w:rPr>
                <w:color w:val="000000"/>
                <w:sz w:val="20"/>
                <w:szCs w:val="20"/>
              </w:rPr>
              <w:t>.</w:t>
            </w:r>
          </w:p>
        </w:tc>
      </w:tr>
      <w:tr w:rsidR="00C701E5" w:rsidRPr="00232E65" w:rsidTr="001238CD">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C701E5" w:rsidRPr="00FE281E" w:rsidRDefault="00C701E5" w:rsidP="001238CD">
            <w:pPr>
              <w:spacing w:after="0"/>
              <w:jc w:val="left"/>
              <w:rPr>
                <w:color w:val="000000"/>
                <w:sz w:val="20"/>
                <w:szCs w:val="20"/>
              </w:rPr>
            </w:pPr>
            <w:r w:rsidRPr="00FE281E">
              <w:rPr>
                <w:color w:val="000000"/>
                <w:sz w:val="20"/>
                <w:szCs w:val="20"/>
              </w:rPr>
              <w:t>4</w:t>
            </w:r>
          </w:p>
        </w:tc>
        <w:tc>
          <w:tcPr>
            <w:tcW w:w="2483" w:type="dxa"/>
            <w:vMerge w:val="restart"/>
            <w:tcBorders>
              <w:top w:val="nil"/>
              <w:left w:val="single" w:sz="8" w:space="0" w:color="auto"/>
              <w:right w:val="single" w:sz="8" w:space="0" w:color="auto"/>
            </w:tcBorders>
            <w:shd w:val="clear" w:color="auto" w:fill="auto"/>
            <w:vAlign w:val="center"/>
            <w:hideMark/>
          </w:tcPr>
          <w:p w:rsidR="00C701E5" w:rsidRPr="00FE281E" w:rsidRDefault="00C701E5" w:rsidP="001238CD">
            <w:pPr>
              <w:spacing w:after="0"/>
              <w:jc w:val="left"/>
              <w:rPr>
                <w:b/>
                <w:bCs/>
                <w:color w:val="000000"/>
                <w:sz w:val="20"/>
                <w:szCs w:val="20"/>
              </w:rPr>
            </w:pPr>
            <w:r w:rsidRPr="00FE281E">
              <w:rPr>
                <w:b/>
                <w:bCs/>
                <w:color w:val="000000"/>
                <w:sz w:val="20"/>
                <w:szCs w:val="20"/>
              </w:rPr>
              <w:t>Civil Society Organizations</w:t>
            </w:r>
          </w:p>
        </w:tc>
        <w:tc>
          <w:tcPr>
            <w:tcW w:w="1985" w:type="dxa"/>
            <w:tcBorders>
              <w:top w:val="nil"/>
              <w:left w:val="nil"/>
              <w:bottom w:val="single" w:sz="8" w:space="0" w:color="auto"/>
              <w:right w:val="nil"/>
            </w:tcBorders>
            <w:shd w:val="clear" w:color="auto" w:fill="auto"/>
            <w:hideMark/>
          </w:tcPr>
          <w:p w:rsidR="00C701E5" w:rsidRPr="00FE281E" w:rsidRDefault="00C701E5" w:rsidP="00C701E5">
            <w:pPr>
              <w:spacing w:after="0"/>
              <w:jc w:val="left"/>
              <w:rPr>
                <w:color w:val="000000"/>
                <w:sz w:val="20"/>
                <w:szCs w:val="20"/>
              </w:rPr>
            </w:pPr>
            <w:r w:rsidRPr="00FE281E">
              <w:rPr>
                <w:color w:val="000000"/>
                <w:sz w:val="20"/>
                <w:szCs w:val="20"/>
              </w:rPr>
              <w:t xml:space="preserve">Partner NGOs in target governorates  </w:t>
            </w:r>
          </w:p>
        </w:tc>
        <w:tc>
          <w:tcPr>
            <w:tcW w:w="5784" w:type="dxa"/>
            <w:tcBorders>
              <w:top w:val="nil"/>
              <w:left w:val="single" w:sz="8" w:space="0" w:color="auto"/>
              <w:bottom w:val="nil"/>
              <w:right w:val="single" w:sz="8" w:space="0" w:color="auto"/>
            </w:tcBorders>
            <w:shd w:val="clear" w:color="auto" w:fill="auto"/>
            <w:hideMark/>
          </w:tcPr>
          <w:p w:rsidR="00C701E5" w:rsidRPr="00FE281E" w:rsidRDefault="00C701E5" w:rsidP="001238CD">
            <w:pPr>
              <w:spacing w:after="0"/>
              <w:jc w:val="left"/>
              <w:rPr>
                <w:color w:val="000000"/>
                <w:sz w:val="20"/>
                <w:szCs w:val="20"/>
              </w:rPr>
            </w:pPr>
            <w:r w:rsidRPr="00FE281E">
              <w:rPr>
                <w:color w:val="000000"/>
                <w:sz w:val="20"/>
                <w:szCs w:val="20"/>
              </w:rPr>
              <w:t>Follow up the implementation of GEI in the governorates and technical follow to the GFS.</w:t>
            </w:r>
          </w:p>
        </w:tc>
      </w:tr>
      <w:tr w:rsidR="00C701E5" w:rsidRPr="00232E65" w:rsidTr="001238CD">
        <w:trPr>
          <w:trHeight w:val="60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C701E5" w:rsidRPr="00FE281E" w:rsidRDefault="00C701E5" w:rsidP="001238CD">
            <w:pPr>
              <w:spacing w:after="0"/>
              <w:jc w:val="left"/>
              <w:rPr>
                <w:color w:val="000000"/>
                <w:sz w:val="20"/>
                <w:szCs w:val="20"/>
              </w:rPr>
            </w:pPr>
            <w:r w:rsidRPr="00FE281E">
              <w:rPr>
                <w:color w:val="000000"/>
                <w:sz w:val="20"/>
                <w:szCs w:val="20"/>
              </w:rPr>
              <w:t>5</w:t>
            </w:r>
          </w:p>
        </w:tc>
        <w:tc>
          <w:tcPr>
            <w:tcW w:w="2483" w:type="dxa"/>
            <w:vMerge/>
            <w:tcBorders>
              <w:left w:val="single" w:sz="8" w:space="0" w:color="auto"/>
              <w:right w:val="single" w:sz="8" w:space="0" w:color="auto"/>
            </w:tcBorders>
            <w:vAlign w:val="center"/>
            <w:hideMark/>
          </w:tcPr>
          <w:p w:rsidR="00C701E5" w:rsidRPr="00FE281E" w:rsidRDefault="00C701E5"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C701E5" w:rsidRPr="00FE281E" w:rsidRDefault="00C701E5" w:rsidP="001238CD">
            <w:pPr>
              <w:spacing w:after="0"/>
              <w:jc w:val="left"/>
              <w:rPr>
                <w:color w:val="000000"/>
                <w:sz w:val="20"/>
                <w:szCs w:val="20"/>
              </w:rPr>
            </w:pPr>
            <w:r w:rsidRPr="00FE281E">
              <w:rPr>
                <w:color w:val="000000"/>
                <w:sz w:val="20"/>
                <w:szCs w:val="20"/>
              </w:rPr>
              <w:t>Rotary and Innerwheel Clubs</w:t>
            </w:r>
          </w:p>
        </w:tc>
        <w:tc>
          <w:tcPr>
            <w:tcW w:w="5784" w:type="dxa"/>
            <w:tcBorders>
              <w:top w:val="single" w:sz="8" w:space="0" w:color="auto"/>
              <w:left w:val="single" w:sz="8" w:space="0" w:color="auto"/>
              <w:bottom w:val="single" w:sz="8" w:space="0" w:color="auto"/>
              <w:right w:val="single" w:sz="8" w:space="0" w:color="auto"/>
            </w:tcBorders>
            <w:shd w:val="clear" w:color="auto" w:fill="auto"/>
            <w:hideMark/>
          </w:tcPr>
          <w:p w:rsidR="00C701E5" w:rsidRPr="00FE281E" w:rsidRDefault="00C701E5" w:rsidP="001238CD">
            <w:pPr>
              <w:spacing w:after="0"/>
              <w:jc w:val="left"/>
              <w:rPr>
                <w:color w:val="000000"/>
                <w:sz w:val="20"/>
                <w:szCs w:val="20"/>
              </w:rPr>
            </w:pPr>
            <w:r w:rsidRPr="00FE281E">
              <w:rPr>
                <w:color w:val="000000"/>
                <w:sz w:val="20"/>
                <w:szCs w:val="20"/>
              </w:rPr>
              <w:t>Adoption of 11 schools and donation of in-kind commodities including encyclopedias, coolers, clothes, blankets, etc.</w:t>
            </w:r>
          </w:p>
        </w:tc>
      </w:tr>
      <w:tr w:rsidR="00C701E5" w:rsidRPr="00232E65" w:rsidTr="001238CD">
        <w:trPr>
          <w:trHeight w:val="411"/>
        </w:trPr>
        <w:tc>
          <w:tcPr>
            <w:tcW w:w="460" w:type="dxa"/>
            <w:tcBorders>
              <w:top w:val="nil"/>
              <w:left w:val="single" w:sz="8" w:space="0" w:color="auto"/>
              <w:bottom w:val="single" w:sz="8" w:space="0" w:color="auto"/>
              <w:right w:val="single" w:sz="8" w:space="0" w:color="auto"/>
            </w:tcBorders>
            <w:shd w:val="clear" w:color="auto" w:fill="auto"/>
            <w:hideMark/>
          </w:tcPr>
          <w:p w:rsidR="00C701E5" w:rsidRPr="00FE281E" w:rsidRDefault="00C701E5" w:rsidP="001238CD">
            <w:pPr>
              <w:spacing w:after="0"/>
              <w:jc w:val="left"/>
              <w:rPr>
                <w:color w:val="000000"/>
                <w:sz w:val="20"/>
                <w:szCs w:val="20"/>
              </w:rPr>
            </w:pPr>
            <w:r w:rsidRPr="00FE281E">
              <w:rPr>
                <w:color w:val="000000"/>
                <w:sz w:val="20"/>
                <w:szCs w:val="20"/>
              </w:rPr>
              <w:lastRenderedPageBreak/>
              <w:t>6</w:t>
            </w:r>
          </w:p>
        </w:tc>
        <w:tc>
          <w:tcPr>
            <w:tcW w:w="2483" w:type="dxa"/>
            <w:vMerge/>
            <w:tcBorders>
              <w:left w:val="single" w:sz="8" w:space="0" w:color="auto"/>
              <w:right w:val="single" w:sz="8" w:space="0" w:color="auto"/>
            </w:tcBorders>
            <w:hideMark/>
          </w:tcPr>
          <w:p w:rsidR="00C701E5" w:rsidRPr="00FE281E" w:rsidRDefault="00C701E5"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C701E5" w:rsidRPr="00FE281E" w:rsidRDefault="00C701E5" w:rsidP="001238CD">
            <w:pPr>
              <w:spacing w:after="0"/>
              <w:jc w:val="left"/>
              <w:rPr>
                <w:color w:val="000000"/>
                <w:sz w:val="20"/>
                <w:szCs w:val="20"/>
              </w:rPr>
            </w:pPr>
            <w:r w:rsidRPr="00FE281E">
              <w:rPr>
                <w:color w:val="000000"/>
                <w:sz w:val="20"/>
                <w:szCs w:val="20"/>
              </w:rPr>
              <w:t>Sawiris Foundation</w:t>
            </w:r>
          </w:p>
        </w:tc>
        <w:tc>
          <w:tcPr>
            <w:tcW w:w="5784" w:type="dxa"/>
            <w:tcBorders>
              <w:top w:val="nil"/>
              <w:left w:val="single" w:sz="8" w:space="0" w:color="auto"/>
              <w:bottom w:val="single" w:sz="4" w:space="0" w:color="auto"/>
              <w:right w:val="single" w:sz="8" w:space="0" w:color="auto"/>
            </w:tcBorders>
            <w:shd w:val="clear" w:color="auto" w:fill="auto"/>
            <w:hideMark/>
          </w:tcPr>
          <w:p w:rsidR="00C701E5" w:rsidRPr="00FE281E" w:rsidRDefault="00C701E5" w:rsidP="001238CD">
            <w:pPr>
              <w:spacing w:after="0"/>
              <w:jc w:val="left"/>
              <w:rPr>
                <w:color w:val="000000"/>
                <w:sz w:val="20"/>
                <w:szCs w:val="20"/>
              </w:rPr>
            </w:pPr>
            <w:r w:rsidRPr="00FE281E">
              <w:rPr>
                <w:color w:val="000000"/>
                <w:sz w:val="20"/>
                <w:szCs w:val="20"/>
              </w:rPr>
              <w:t>Donated money to pay for NCCM trainings, donated money for NGO protocols for 1 year</w:t>
            </w:r>
          </w:p>
        </w:tc>
      </w:tr>
      <w:tr w:rsidR="00C701E5" w:rsidRPr="00232E65" w:rsidTr="001238CD">
        <w:trPr>
          <w:trHeight w:val="209"/>
        </w:trPr>
        <w:tc>
          <w:tcPr>
            <w:tcW w:w="460" w:type="dxa"/>
            <w:tcBorders>
              <w:top w:val="nil"/>
              <w:left w:val="single" w:sz="8" w:space="0" w:color="auto"/>
              <w:bottom w:val="single" w:sz="8" w:space="0" w:color="auto"/>
              <w:right w:val="single" w:sz="8" w:space="0" w:color="auto"/>
            </w:tcBorders>
            <w:shd w:val="clear" w:color="auto" w:fill="auto"/>
            <w:hideMark/>
          </w:tcPr>
          <w:p w:rsidR="00C701E5" w:rsidRPr="00FE281E" w:rsidRDefault="00C701E5" w:rsidP="001238CD">
            <w:pPr>
              <w:spacing w:after="0"/>
              <w:jc w:val="left"/>
              <w:rPr>
                <w:color w:val="000000"/>
                <w:sz w:val="20"/>
                <w:szCs w:val="20"/>
              </w:rPr>
            </w:pPr>
            <w:r>
              <w:rPr>
                <w:color w:val="000000"/>
                <w:sz w:val="20"/>
                <w:szCs w:val="20"/>
              </w:rPr>
              <w:t>7</w:t>
            </w:r>
          </w:p>
        </w:tc>
        <w:tc>
          <w:tcPr>
            <w:tcW w:w="2483" w:type="dxa"/>
            <w:vMerge/>
            <w:tcBorders>
              <w:left w:val="single" w:sz="8" w:space="0" w:color="auto"/>
              <w:right w:val="single" w:sz="8" w:space="0" w:color="auto"/>
            </w:tcBorders>
            <w:hideMark/>
          </w:tcPr>
          <w:p w:rsidR="00C701E5" w:rsidRPr="00FE281E" w:rsidRDefault="00C701E5"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C701E5" w:rsidRPr="00FE281E" w:rsidRDefault="00C701E5" w:rsidP="001238CD">
            <w:pPr>
              <w:spacing w:after="0"/>
              <w:jc w:val="left"/>
              <w:rPr>
                <w:color w:val="000000"/>
                <w:sz w:val="20"/>
                <w:szCs w:val="20"/>
              </w:rPr>
            </w:pPr>
            <w:r w:rsidRPr="00FE281E">
              <w:rPr>
                <w:color w:val="000000"/>
                <w:sz w:val="20"/>
                <w:szCs w:val="20"/>
              </w:rPr>
              <w:t>Individual donors</w:t>
            </w:r>
          </w:p>
        </w:tc>
        <w:tc>
          <w:tcPr>
            <w:tcW w:w="5784" w:type="dxa"/>
            <w:tcBorders>
              <w:top w:val="single" w:sz="4" w:space="0" w:color="auto"/>
              <w:left w:val="single" w:sz="8" w:space="0" w:color="auto"/>
              <w:bottom w:val="single" w:sz="4" w:space="0" w:color="auto"/>
              <w:right w:val="single" w:sz="8" w:space="0" w:color="auto"/>
            </w:tcBorders>
            <w:shd w:val="clear" w:color="auto" w:fill="auto"/>
            <w:hideMark/>
          </w:tcPr>
          <w:p w:rsidR="00C701E5" w:rsidRPr="00FE281E" w:rsidRDefault="00C701E5" w:rsidP="001238CD">
            <w:pPr>
              <w:spacing w:after="0"/>
              <w:jc w:val="left"/>
              <w:rPr>
                <w:color w:val="000000"/>
                <w:sz w:val="20"/>
                <w:szCs w:val="20"/>
              </w:rPr>
            </w:pPr>
            <w:r w:rsidRPr="00FE281E">
              <w:rPr>
                <w:color w:val="000000"/>
                <w:sz w:val="20"/>
                <w:szCs w:val="20"/>
              </w:rPr>
              <w:t>Construction of schools and donations of in-kind goods</w:t>
            </w:r>
          </w:p>
        </w:tc>
      </w:tr>
      <w:tr w:rsidR="00C701E5" w:rsidRPr="00232E65" w:rsidTr="001238CD">
        <w:trPr>
          <w:trHeight w:val="623"/>
        </w:trPr>
        <w:tc>
          <w:tcPr>
            <w:tcW w:w="460" w:type="dxa"/>
            <w:vMerge w:val="restart"/>
            <w:tcBorders>
              <w:top w:val="nil"/>
              <w:left w:val="single" w:sz="8" w:space="0" w:color="auto"/>
              <w:right w:val="single" w:sz="8" w:space="0" w:color="auto"/>
            </w:tcBorders>
            <w:shd w:val="clear" w:color="auto" w:fill="auto"/>
            <w:hideMark/>
          </w:tcPr>
          <w:p w:rsidR="00C701E5" w:rsidRPr="00FE281E" w:rsidRDefault="00C701E5" w:rsidP="001238CD">
            <w:pPr>
              <w:spacing w:after="0"/>
              <w:jc w:val="left"/>
              <w:rPr>
                <w:color w:val="000000"/>
                <w:sz w:val="20"/>
                <w:szCs w:val="20"/>
              </w:rPr>
            </w:pPr>
            <w:r>
              <w:rPr>
                <w:color w:val="000000"/>
                <w:sz w:val="20"/>
                <w:szCs w:val="20"/>
              </w:rPr>
              <w:t>8</w:t>
            </w:r>
          </w:p>
        </w:tc>
        <w:tc>
          <w:tcPr>
            <w:tcW w:w="2483" w:type="dxa"/>
            <w:vMerge/>
            <w:tcBorders>
              <w:left w:val="single" w:sz="8" w:space="0" w:color="auto"/>
              <w:right w:val="single" w:sz="8" w:space="0" w:color="auto"/>
            </w:tcBorders>
            <w:hideMark/>
          </w:tcPr>
          <w:p w:rsidR="00C701E5" w:rsidRPr="00FE281E" w:rsidRDefault="00C701E5" w:rsidP="001238CD">
            <w:pPr>
              <w:spacing w:after="0"/>
              <w:jc w:val="left"/>
              <w:rPr>
                <w:b/>
                <w:bCs/>
                <w:color w:val="000000"/>
                <w:sz w:val="20"/>
                <w:szCs w:val="20"/>
              </w:rPr>
            </w:pPr>
          </w:p>
        </w:tc>
        <w:tc>
          <w:tcPr>
            <w:tcW w:w="1985" w:type="dxa"/>
            <w:vMerge w:val="restart"/>
            <w:tcBorders>
              <w:top w:val="nil"/>
              <w:left w:val="nil"/>
              <w:right w:val="nil"/>
            </w:tcBorders>
            <w:shd w:val="clear" w:color="auto" w:fill="auto"/>
            <w:hideMark/>
          </w:tcPr>
          <w:p w:rsidR="00C701E5" w:rsidRPr="00FE281E" w:rsidRDefault="00C701E5" w:rsidP="001238CD">
            <w:pPr>
              <w:spacing w:after="0"/>
              <w:jc w:val="left"/>
              <w:rPr>
                <w:color w:val="000000"/>
                <w:sz w:val="20"/>
                <w:szCs w:val="20"/>
              </w:rPr>
            </w:pPr>
            <w:r w:rsidRPr="00FE281E">
              <w:rPr>
                <w:color w:val="000000"/>
                <w:sz w:val="20"/>
                <w:szCs w:val="20"/>
              </w:rPr>
              <w:t>Shinnyo-En Foundation</w:t>
            </w:r>
          </w:p>
        </w:tc>
        <w:tc>
          <w:tcPr>
            <w:tcW w:w="5784" w:type="dxa"/>
            <w:tcBorders>
              <w:top w:val="single" w:sz="4" w:space="0" w:color="auto"/>
              <w:left w:val="single" w:sz="8" w:space="0" w:color="auto"/>
              <w:bottom w:val="single" w:sz="4" w:space="0" w:color="auto"/>
              <w:right w:val="single" w:sz="8" w:space="0" w:color="auto"/>
            </w:tcBorders>
            <w:shd w:val="clear" w:color="auto" w:fill="auto"/>
            <w:hideMark/>
          </w:tcPr>
          <w:p w:rsidR="00C701E5" w:rsidRPr="00FE281E" w:rsidRDefault="00C701E5" w:rsidP="001238CD">
            <w:pPr>
              <w:spacing w:after="0"/>
              <w:jc w:val="left"/>
              <w:rPr>
                <w:color w:val="000000"/>
                <w:sz w:val="20"/>
                <w:szCs w:val="20"/>
              </w:rPr>
            </w:pPr>
            <w:r w:rsidRPr="00FE281E">
              <w:rPr>
                <w:color w:val="000000"/>
                <w:sz w:val="20"/>
                <w:szCs w:val="20"/>
              </w:rPr>
              <w:t>Construction of 1 school and donation of water motors and fans</w:t>
            </w:r>
          </w:p>
        </w:tc>
      </w:tr>
      <w:tr w:rsidR="00C701E5" w:rsidRPr="00232E65" w:rsidTr="001238CD">
        <w:tc>
          <w:tcPr>
            <w:tcW w:w="460" w:type="dxa"/>
            <w:vMerge/>
            <w:tcBorders>
              <w:left w:val="single" w:sz="8" w:space="0" w:color="auto"/>
              <w:bottom w:val="single" w:sz="8" w:space="0" w:color="auto"/>
              <w:right w:val="single" w:sz="8" w:space="0" w:color="auto"/>
            </w:tcBorders>
            <w:shd w:val="clear" w:color="auto" w:fill="auto"/>
            <w:hideMark/>
          </w:tcPr>
          <w:p w:rsidR="00C701E5" w:rsidRDefault="00C701E5" w:rsidP="001238CD">
            <w:pPr>
              <w:spacing w:after="0"/>
              <w:jc w:val="left"/>
              <w:rPr>
                <w:color w:val="000000"/>
                <w:sz w:val="20"/>
                <w:szCs w:val="20"/>
              </w:rPr>
            </w:pPr>
          </w:p>
        </w:tc>
        <w:tc>
          <w:tcPr>
            <w:tcW w:w="2483" w:type="dxa"/>
            <w:vMerge/>
            <w:tcBorders>
              <w:left w:val="single" w:sz="8" w:space="0" w:color="auto"/>
              <w:bottom w:val="single" w:sz="8" w:space="0" w:color="000000"/>
              <w:right w:val="single" w:sz="8" w:space="0" w:color="auto"/>
            </w:tcBorders>
            <w:hideMark/>
          </w:tcPr>
          <w:p w:rsidR="00C701E5" w:rsidRPr="00FE281E" w:rsidRDefault="00C701E5" w:rsidP="001238CD">
            <w:pPr>
              <w:spacing w:after="0"/>
              <w:jc w:val="left"/>
              <w:rPr>
                <w:b/>
                <w:bCs/>
                <w:color w:val="000000"/>
                <w:sz w:val="20"/>
                <w:szCs w:val="20"/>
              </w:rPr>
            </w:pPr>
          </w:p>
        </w:tc>
        <w:tc>
          <w:tcPr>
            <w:tcW w:w="1985" w:type="dxa"/>
            <w:vMerge/>
            <w:tcBorders>
              <w:left w:val="nil"/>
              <w:bottom w:val="single" w:sz="8" w:space="0" w:color="auto"/>
              <w:right w:val="nil"/>
            </w:tcBorders>
            <w:shd w:val="clear" w:color="auto" w:fill="auto"/>
            <w:hideMark/>
          </w:tcPr>
          <w:p w:rsidR="00C701E5" w:rsidRPr="00FE281E" w:rsidRDefault="00C701E5" w:rsidP="001238CD">
            <w:pPr>
              <w:spacing w:after="0"/>
              <w:jc w:val="left"/>
              <w:rPr>
                <w:color w:val="000000"/>
                <w:sz w:val="20"/>
                <w:szCs w:val="20"/>
              </w:rPr>
            </w:pPr>
          </w:p>
        </w:tc>
        <w:tc>
          <w:tcPr>
            <w:tcW w:w="5784" w:type="dxa"/>
            <w:tcBorders>
              <w:top w:val="single" w:sz="4" w:space="0" w:color="auto"/>
              <w:left w:val="single" w:sz="8" w:space="0" w:color="auto"/>
              <w:bottom w:val="nil"/>
              <w:right w:val="single" w:sz="8" w:space="0" w:color="auto"/>
            </w:tcBorders>
            <w:shd w:val="clear" w:color="auto" w:fill="auto"/>
            <w:hideMark/>
          </w:tcPr>
          <w:p w:rsidR="00C701E5" w:rsidRPr="00FE281E" w:rsidRDefault="00C701E5" w:rsidP="001238CD">
            <w:pPr>
              <w:jc w:val="left"/>
              <w:rPr>
                <w:color w:val="000000"/>
                <w:sz w:val="20"/>
                <w:szCs w:val="20"/>
              </w:rPr>
            </w:pPr>
          </w:p>
        </w:tc>
      </w:tr>
      <w:tr w:rsidR="00C701E5" w:rsidRPr="00232E65" w:rsidTr="00C701E5">
        <w:trPr>
          <w:trHeight w:val="648"/>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C701E5" w:rsidP="001238CD">
            <w:pPr>
              <w:spacing w:after="0"/>
              <w:jc w:val="left"/>
              <w:rPr>
                <w:color w:val="000000"/>
                <w:sz w:val="20"/>
                <w:szCs w:val="20"/>
              </w:rPr>
            </w:pPr>
            <w:r>
              <w:rPr>
                <w:color w:val="000000"/>
                <w:sz w:val="20"/>
                <w:szCs w:val="20"/>
              </w:rPr>
              <w:t>9</w:t>
            </w:r>
          </w:p>
        </w:tc>
        <w:tc>
          <w:tcPr>
            <w:tcW w:w="2483" w:type="dxa"/>
            <w:vMerge w:val="restart"/>
            <w:tcBorders>
              <w:top w:val="nil"/>
              <w:left w:val="single" w:sz="8" w:space="0" w:color="auto"/>
              <w:bottom w:val="single" w:sz="8" w:space="0" w:color="000000"/>
              <w:right w:val="single" w:sz="8" w:space="0" w:color="auto"/>
            </w:tcBorders>
            <w:shd w:val="clear" w:color="auto" w:fill="auto"/>
            <w:hideMark/>
          </w:tcPr>
          <w:p w:rsidR="00B40986" w:rsidRPr="00FE281E" w:rsidRDefault="00B40986" w:rsidP="001238CD">
            <w:pPr>
              <w:spacing w:after="0"/>
              <w:jc w:val="left"/>
              <w:rPr>
                <w:b/>
                <w:bCs/>
                <w:color w:val="000000"/>
                <w:sz w:val="20"/>
                <w:szCs w:val="20"/>
              </w:rPr>
            </w:pPr>
            <w:r w:rsidRPr="00FE281E">
              <w:rPr>
                <w:b/>
                <w:bCs/>
                <w:color w:val="000000"/>
                <w:sz w:val="20"/>
                <w:szCs w:val="20"/>
              </w:rPr>
              <w:t>Private Sector Donors</w:t>
            </w: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Apache</w:t>
            </w:r>
          </w:p>
        </w:tc>
        <w:tc>
          <w:tcPr>
            <w:tcW w:w="5784" w:type="dxa"/>
            <w:tcBorders>
              <w:top w:val="single" w:sz="8" w:space="0" w:color="auto"/>
              <w:left w:val="single" w:sz="8" w:space="0" w:color="auto"/>
              <w:bottom w:val="nil"/>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Construction of 201 schools and their maintenance, donations of in-kind commodities including shoes, clothes, computers; provision of medical assistance in Fayoum and free check-ups</w:t>
            </w:r>
          </w:p>
        </w:tc>
      </w:tr>
      <w:tr w:rsidR="00C701E5" w:rsidRPr="00232E65" w:rsidTr="00C701E5">
        <w:trPr>
          <w:trHeight w:val="315"/>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C701E5">
            <w:pPr>
              <w:spacing w:after="0"/>
              <w:jc w:val="left"/>
              <w:rPr>
                <w:color w:val="000000"/>
                <w:sz w:val="20"/>
                <w:szCs w:val="20"/>
              </w:rPr>
            </w:pPr>
            <w:r w:rsidRPr="00FE281E">
              <w:rPr>
                <w:color w:val="000000"/>
                <w:sz w:val="20"/>
                <w:szCs w:val="20"/>
              </w:rPr>
              <w:t>1</w:t>
            </w:r>
            <w:r w:rsidR="00C701E5">
              <w:rPr>
                <w:color w:val="000000"/>
                <w:sz w:val="20"/>
                <w:szCs w:val="20"/>
              </w:rPr>
              <w:t>0</w:t>
            </w:r>
          </w:p>
        </w:tc>
        <w:tc>
          <w:tcPr>
            <w:tcW w:w="2483" w:type="dxa"/>
            <w:vMerge/>
            <w:tcBorders>
              <w:top w:val="nil"/>
              <w:left w:val="single" w:sz="8" w:space="0" w:color="auto"/>
              <w:bottom w:val="single" w:sz="8" w:space="0" w:color="000000"/>
              <w:right w:val="single" w:sz="8" w:space="0" w:color="auto"/>
            </w:tcBorders>
            <w:hideMark/>
          </w:tcPr>
          <w:p w:rsidR="00B40986" w:rsidRPr="00FE281E" w:rsidRDefault="00B40986"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Vodafone</w:t>
            </w:r>
          </w:p>
        </w:tc>
        <w:tc>
          <w:tcPr>
            <w:tcW w:w="5784" w:type="dxa"/>
            <w:tcBorders>
              <w:top w:val="single" w:sz="8" w:space="0" w:color="auto"/>
              <w:left w:val="single" w:sz="8" w:space="0" w:color="auto"/>
              <w:bottom w:val="nil"/>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Donation of 5000 school bags</w:t>
            </w:r>
          </w:p>
        </w:tc>
      </w:tr>
      <w:tr w:rsidR="00C701E5" w:rsidRPr="00232E65" w:rsidTr="00C701E5">
        <w:trPr>
          <w:trHeight w:val="359"/>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C701E5">
            <w:pPr>
              <w:spacing w:after="0"/>
              <w:jc w:val="left"/>
              <w:rPr>
                <w:color w:val="000000"/>
                <w:sz w:val="20"/>
                <w:szCs w:val="20"/>
              </w:rPr>
            </w:pPr>
            <w:r w:rsidRPr="00FE281E">
              <w:rPr>
                <w:color w:val="000000"/>
                <w:sz w:val="20"/>
                <w:szCs w:val="20"/>
              </w:rPr>
              <w:t>1</w:t>
            </w:r>
            <w:r w:rsidR="00C701E5">
              <w:rPr>
                <w:color w:val="000000"/>
                <w:sz w:val="20"/>
                <w:szCs w:val="20"/>
              </w:rPr>
              <w:t>1</w:t>
            </w:r>
          </w:p>
        </w:tc>
        <w:tc>
          <w:tcPr>
            <w:tcW w:w="2483" w:type="dxa"/>
            <w:vMerge/>
            <w:tcBorders>
              <w:top w:val="nil"/>
              <w:left w:val="single" w:sz="8" w:space="0" w:color="auto"/>
              <w:bottom w:val="single" w:sz="8" w:space="0" w:color="000000"/>
              <w:right w:val="single" w:sz="8" w:space="0" w:color="auto"/>
            </w:tcBorders>
            <w:hideMark/>
          </w:tcPr>
          <w:p w:rsidR="00B40986" w:rsidRPr="00FE281E" w:rsidRDefault="00B40986"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Hamza Associates</w:t>
            </w:r>
          </w:p>
        </w:tc>
        <w:tc>
          <w:tcPr>
            <w:tcW w:w="5784" w:type="dxa"/>
            <w:tcBorders>
              <w:top w:val="single" w:sz="8" w:space="0" w:color="auto"/>
              <w:left w:val="single" w:sz="8" w:space="0" w:color="auto"/>
              <w:bottom w:val="nil"/>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Construction of 1 school, donation of school design</w:t>
            </w:r>
          </w:p>
        </w:tc>
      </w:tr>
      <w:tr w:rsidR="00C701E5" w:rsidRPr="00232E65" w:rsidTr="00C701E5">
        <w:trPr>
          <w:trHeight w:val="615"/>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C701E5">
            <w:pPr>
              <w:spacing w:after="0"/>
              <w:jc w:val="left"/>
              <w:rPr>
                <w:color w:val="000000"/>
                <w:sz w:val="20"/>
                <w:szCs w:val="20"/>
              </w:rPr>
            </w:pPr>
            <w:r w:rsidRPr="00FE281E">
              <w:rPr>
                <w:color w:val="000000"/>
                <w:sz w:val="20"/>
                <w:szCs w:val="20"/>
              </w:rPr>
              <w:t>1</w:t>
            </w:r>
            <w:r w:rsidR="00C701E5">
              <w:rPr>
                <w:color w:val="000000"/>
                <w:sz w:val="20"/>
                <w:szCs w:val="20"/>
              </w:rPr>
              <w:t>2</w:t>
            </w:r>
          </w:p>
        </w:tc>
        <w:tc>
          <w:tcPr>
            <w:tcW w:w="2483" w:type="dxa"/>
            <w:vMerge/>
            <w:tcBorders>
              <w:top w:val="nil"/>
              <w:left w:val="single" w:sz="8" w:space="0" w:color="auto"/>
              <w:bottom w:val="single" w:sz="8" w:space="0" w:color="000000"/>
              <w:right w:val="single" w:sz="8" w:space="0" w:color="auto"/>
            </w:tcBorders>
            <w:hideMark/>
          </w:tcPr>
          <w:p w:rsidR="00B40986" w:rsidRPr="00FE281E" w:rsidRDefault="00B40986"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Schlumberger</w:t>
            </w:r>
          </w:p>
        </w:tc>
        <w:tc>
          <w:tcPr>
            <w:tcW w:w="5784" w:type="dxa"/>
            <w:tcBorders>
              <w:top w:val="single" w:sz="8" w:space="0" w:color="auto"/>
              <w:left w:val="single" w:sz="8" w:space="0" w:color="auto"/>
              <w:bottom w:val="single" w:sz="8" w:space="0" w:color="auto"/>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Donation of computers internet, SEED educational program, Train the facilitators in Giza governorate on teaching methods for Mathematics and Science for grades 5 &amp; 6.</w:t>
            </w:r>
          </w:p>
        </w:tc>
      </w:tr>
      <w:tr w:rsidR="00C701E5" w:rsidRPr="00232E65" w:rsidTr="00C701E5">
        <w:trPr>
          <w:trHeight w:val="315"/>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C701E5">
            <w:pPr>
              <w:spacing w:after="0"/>
              <w:jc w:val="left"/>
              <w:rPr>
                <w:color w:val="000000"/>
                <w:sz w:val="20"/>
                <w:szCs w:val="20"/>
              </w:rPr>
            </w:pPr>
            <w:r w:rsidRPr="00FE281E">
              <w:rPr>
                <w:color w:val="000000"/>
                <w:sz w:val="20"/>
                <w:szCs w:val="20"/>
              </w:rPr>
              <w:t>1</w:t>
            </w:r>
            <w:r w:rsidR="00C701E5">
              <w:rPr>
                <w:color w:val="000000"/>
                <w:sz w:val="20"/>
                <w:szCs w:val="20"/>
              </w:rPr>
              <w:t>3</w:t>
            </w:r>
          </w:p>
        </w:tc>
        <w:tc>
          <w:tcPr>
            <w:tcW w:w="2483" w:type="dxa"/>
            <w:vMerge/>
            <w:tcBorders>
              <w:top w:val="nil"/>
              <w:left w:val="single" w:sz="8" w:space="0" w:color="auto"/>
              <w:bottom w:val="single" w:sz="8" w:space="0" w:color="000000"/>
              <w:right w:val="single" w:sz="8" w:space="0" w:color="auto"/>
            </w:tcBorders>
            <w:hideMark/>
          </w:tcPr>
          <w:p w:rsidR="00B40986" w:rsidRPr="00FE281E" w:rsidRDefault="00B40986"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Ali Mekkawy</w:t>
            </w:r>
          </w:p>
        </w:tc>
        <w:tc>
          <w:tcPr>
            <w:tcW w:w="5784" w:type="dxa"/>
            <w:tcBorders>
              <w:top w:val="nil"/>
              <w:left w:val="single" w:sz="8" w:space="0" w:color="auto"/>
              <w:bottom w:val="nil"/>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Donation of school design</w:t>
            </w:r>
          </w:p>
        </w:tc>
      </w:tr>
      <w:tr w:rsidR="00C701E5" w:rsidRPr="00232E65" w:rsidTr="00C701E5">
        <w:trPr>
          <w:trHeight w:val="315"/>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C701E5">
            <w:pPr>
              <w:spacing w:after="0"/>
              <w:jc w:val="left"/>
              <w:rPr>
                <w:color w:val="000000"/>
                <w:sz w:val="20"/>
                <w:szCs w:val="20"/>
              </w:rPr>
            </w:pPr>
            <w:r w:rsidRPr="00FE281E">
              <w:rPr>
                <w:color w:val="000000"/>
                <w:sz w:val="20"/>
                <w:szCs w:val="20"/>
              </w:rPr>
              <w:t>1</w:t>
            </w:r>
            <w:r w:rsidR="00C701E5">
              <w:rPr>
                <w:color w:val="000000"/>
                <w:sz w:val="20"/>
                <w:szCs w:val="20"/>
              </w:rPr>
              <w:t>4</w:t>
            </w:r>
          </w:p>
        </w:tc>
        <w:tc>
          <w:tcPr>
            <w:tcW w:w="2483" w:type="dxa"/>
            <w:vMerge/>
            <w:tcBorders>
              <w:top w:val="nil"/>
              <w:left w:val="single" w:sz="8" w:space="0" w:color="auto"/>
              <w:bottom w:val="single" w:sz="8" w:space="0" w:color="000000"/>
              <w:right w:val="single" w:sz="8" w:space="0" w:color="auto"/>
            </w:tcBorders>
            <w:hideMark/>
          </w:tcPr>
          <w:p w:rsidR="00B40986" w:rsidRPr="00FE281E" w:rsidRDefault="00B40986"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Oriflame</w:t>
            </w:r>
          </w:p>
        </w:tc>
        <w:tc>
          <w:tcPr>
            <w:tcW w:w="5784" w:type="dxa"/>
            <w:tcBorders>
              <w:top w:val="single" w:sz="8" w:space="0" w:color="auto"/>
              <w:left w:val="single" w:sz="8" w:space="0" w:color="auto"/>
              <w:bottom w:val="nil"/>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Construction of 4 schools</w:t>
            </w:r>
          </w:p>
        </w:tc>
      </w:tr>
      <w:tr w:rsidR="00C701E5" w:rsidRPr="00232E65" w:rsidTr="00C701E5">
        <w:trPr>
          <w:trHeight w:val="315"/>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C701E5">
            <w:pPr>
              <w:spacing w:after="0"/>
              <w:jc w:val="left"/>
              <w:rPr>
                <w:color w:val="000000"/>
                <w:sz w:val="20"/>
                <w:szCs w:val="20"/>
              </w:rPr>
            </w:pPr>
            <w:r w:rsidRPr="00FE281E">
              <w:rPr>
                <w:color w:val="000000"/>
                <w:sz w:val="20"/>
                <w:szCs w:val="20"/>
              </w:rPr>
              <w:t>1</w:t>
            </w:r>
            <w:r w:rsidR="00C701E5">
              <w:rPr>
                <w:color w:val="000000"/>
                <w:sz w:val="20"/>
                <w:szCs w:val="20"/>
              </w:rPr>
              <w:t>5</w:t>
            </w:r>
          </w:p>
        </w:tc>
        <w:tc>
          <w:tcPr>
            <w:tcW w:w="2483" w:type="dxa"/>
            <w:vMerge/>
            <w:tcBorders>
              <w:top w:val="nil"/>
              <w:left w:val="single" w:sz="8" w:space="0" w:color="auto"/>
              <w:bottom w:val="single" w:sz="8" w:space="0" w:color="000000"/>
              <w:right w:val="single" w:sz="8" w:space="0" w:color="auto"/>
            </w:tcBorders>
            <w:hideMark/>
          </w:tcPr>
          <w:p w:rsidR="00B40986" w:rsidRPr="00FE281E" w:rsidRDefault="00B40986"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CemexAssiut</w:t>
            </w:r>
          </w:p>
        </w:tc>
        <w:tc>
          <w:tcPr>
            <w:tcW w:w="5784" w:type="dxa"/>
            <w:tcBorders>
              <w:top w:val="single" w:sz="8" w:space="0" w:color="auto"/>
              <w:left w:val="single" w:sz="8" w:space="0" w:color="auto"/>
              <w:bottom w:val="single" w:sz="8" w:space="0" w:color="auto"/>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Construction of 19 schools</w:t>
            </w:r>
          </w:p>
        </w:tc>
      </w:tr>
      <w:tr w:rsidR="00C701E5" w:rsidRPr="00232E65" w:rsidTr="00C701E5">
        <w:trPr>
          <w:trHeight w:val="615"/>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C701E5">
            <w:pPr>
              <w:spacing w:after="0"/>
              <w:jc w:val="left"/>
              <w:rPr>
                <w:color w:val="000000"/>
                <w:sz w:val="20"/>
                <w:szCs w:val="20"/>
              </w:rPr>
            </w:pPr>
            <w:r w:rsidRPr="00FE281E">
              <w:rPr>
                <w:color w:val="000000"/>
                <w:sz w:val="20"/>
                <w:szCs w:val="20"/>
              </w:rPr>
              <w:t>1</w:t>
            </w:r>
            <w:r w:rsidR="00C701E5">
              <w:rPr>
                <w:color w:val="000000"/>
                <w:sz w:val="20"/>
                <w:szCs w:val="20"/>
              </w:rPr>
              <w:t>6</w:t>
            </w:r>
          </w:p>
        </w:tc>
        <w:tc>
          <w:tcPr>
            <w:tcW w:w="2483" w:type="dxa"/>
            <w:vMerge/>
            <w:tcBorders>
              <w:top w:val="nil"/>
              <w:left w:val="single" w:sz="8" w:space="0" w:color="auto"/>
              <w:bottom w:val="single" w:sz="8" w:space="0" w:color="000000"/>
              <w:right w:val="single" w:sz="8" w:space="0" w:color="auto"/>
            </w:tcBorders>
            <w:hideMark/>
          </w:tcPr>
          <w:p w:rsidR="00B40986" w:rsidRPr="00FE281E" w:rsidRDefault="00B40986"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IEOC (previously Parren for petroleum)</w:t>
            </w:r>
          </w:p>
        </w:tc>
        <w:tc>
          <w:tcPr>
            <w:tcW w:w="5784" w:type="dxa"/>
            <w:tcBorders>
              <w:top w:val="nil"/>
              <w:left w:val="single" w:sz="8" w:space="0" w:color="auto"/>
              <w:bottom w:val="nil"/>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Construction of 1 school</w:t>
            </w:r>
          </w:p>
        </w:tc>
      </w:tr>
      <w:tr w:rsidR="00C701E5" w:rsidRPr="00232E65" w:rsidTr="00C701E5">
        <w:trPr>
          <w:trHeight w:val="590"/>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C701E5">
            <w:pPr>
              <w:spacing w:after="0"/>
              <w:jc w:val="left"/>
              <w:rPr>
                <w:color w:val="000000"/>
                <w:sz w:val="20"/>
                <w:szCs w:val="20"/>
              </w:rPr>
            </w:pPr>
            <w:r w:rsidRPr="00FE281E">
              <w:rPr>
                <w:color w:val="000000"/>
                <w:sz w:val="20"/>
                <w:szCs w:val="20"/>
              </w:rPr>
              <w:t>1</w:t>
            </w:r>
            <w:r w:rsidR="00C701E5">
              <w:rPr>
                <w:color w:val="000000"/>
                <w:sz w:val="20"/>
                <w:szCs w:val="20"/>
              </w:rPr>
              <w:t>7</w:t>
            </w:r>
          </w:p>
        </w:tc>
        <w:tc>
          <w:tcPr>
            <w:tcW w:w="2483" w:type="dxa"/>
            <w:vMerge w:val="restart"/>
            <w:tcBorders>
              <w:top w:val="nil"/>
              <w:left w:val="single" w:sz="8" w:space="0" w:color="auto"/>
              <w:bottom w:val="single" w:sz="8" w:space="0" w:color="000000"/>
              <w:right w:val="single" w:sz="8" w:space="0" w:color="auto"/>
            </w:tcBorders>
            <w:shd w:val="clear" w:color="auto" w:fill="auto"/>
            <w:hideMark/>
          </w:tcPr>
          <w:p w:rsidR="00B40986" w:rsidRPr="00FE281E" w:rsidRDefault="00B40986" w:rsidP="001238CD">
            <w:pPr>
              <w:spacing w:after="0"/>
              <w:jc w:val="left"/>
              <w:rPr>
                <w:b/>
                <w:bCs/>
                <w:color w:val="000000"/>
                <w:sz w:val="20"/>
                <w:szCs w:val="20"/>
              </w:rPr>
            </w:pPr>
            <w:r w:rsidRPr="00FE281E">
              <w:rPr>
                <w:b/>
                <w:bCs/>
                <w:color w:val="000000"/>
                <w:sz w:val="20"/>
                <w:szCs w:val="20"/>
              </w:rPr>
              <w:t>International Actors</w:t>
            </w: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WFP</w:t>
            </w:r>
          </w:p>
        </w:tc>
        <w:tc>
          <w:tcPr>
            <w:tcW w:w="5784" w:type="dxa"/>
            <w:tcBorders>
              <w:top w:val="single" w:sz="8" w:space="0" w:color="auto"/>
              <w:left w:val="single" w:sz="8" w:space="0" w:color="auto"/>
              <w:bottom w:val="single" w:sz="8" w:space="0" w:color="auto"/>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Nutrition program for GEI in five governorates, nutrition trainings, project of combating worst forms of child labor (BaniSeuf governorate), renovation of donated school buildings (baniSeuf governorate)</w:t>
            </w:r>
          </w:p>
        </w:tc>
      </w:tr>
      <w:tr w:rsidR="00C701E5" w:rsidRPr="00232E65" w:rsidTr="00C701E5">
        <w:trPr>
          <w:trHeight w:val="415"/>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C701E5">
            <w:pPr>
              <w:spacing w:after="0"/>
              <w:jc w:val="left"/>
              <w:rPr>
                <w:color w:val="000000"/>
                <w:sz w:val="20"/>
                <w:szCs w:val="20"/>
              </w:rPr>
            </w:pPr>
            <w:r w:rsidRPr="00FE281E">
              <w:rPr>
                <w:color w:val="000000"/>
                <w:sz w:val="20"/>
                <w:szCs w:val="20"/>
              </w:rPr>
              <w:t>1</w:t>
            </w:r>
            <w:r w:rsidR="00C701E5">
              <w:rPr>
                <w:color w:val="000000"/>
                <w:sz w:val="20"/>
                <w:szCs w:val="20"/>
              </w:rPr>
              <w:t>8</w:t>
            </w:r>
          </w:p>
        </w:tc>
        <w:tc>
          <w:tcPr>
            <w:tcW w:w="2483" w:type="dxa"/>
            <w:vMerge/>
            <w:tcBorders>
              <w:top w:val="nil"/>
              <w:left w:val="single" w:sz="8" w:space="0" w:color="auto"/>
              <w:bottom w:val="single" w:sz="8" w:space="0" w:color="000000"/>
              <w:right w:val="single" w:sz="8" w:space="0" w:color="auto"/>
            </w:tcBorders>
            <w:hideMark/>
          </w:tcPr>
          <w:p w:rsidR="00B40986" w:rsidRPr="00FE281E" w:rsidRDefault="00B40986"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UNESCO/ILO</w:t>
            </w:r>
          </w:p>
        </w:tc>
        <w:tc>
          <w:tcPr>
            <w:tcW w:w="5784" w:type="dxa"/>
            <w:tcBorders>
              <w:top w:val="nil"/>
              <w:left w:val="single" w:sz="8" w:space="0" w:color="auto"/>
              <w:bottom w:val="single" w:sz="4" w:space="0" w:color="auto"/>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Financial support for technical secretariat in NCCM</w:t>
            </w:r>
          </w:p>
        </w:tc>
      </w:tr>
      <w:tr w:rsidR="00C701E5" w:rsidRPr="00232E65" w:rsidTr="00C701E5">
        <w:trPr>
          <w:trHeight w:val="321"/>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C701E5" w:rsidP="001238CD">
            <w:pPr>
              <w:spacing w:after="0"/>
              <w:jc w:val="left"/>
              <w:rPr>
                <w:color w:val="000000"/>
                <w:sz w:val="20"/>
                <w:szCs w:val="20"/>
              </w:rPr>
            </w:pPr>
            <w:r>
              <w:rPr>
                <w:color w:val="000000"/>
                <w:sz w:val="20"/>
                <w:szCs w:val="20"/>
              </w:rPr>
              <w:t>19</w:t>
            </w:r>
          </w:p>
        </w:tc>
        <w:tc>
          <w:tcPr>
            <w:tcW w:w="2483" w:type="dxa"/>
            <w:vMerge/>
            <w:tcBorders>
              <w:top w:val="nil"/>
              <w:left w:val="single" w:sz="8" w:space="0" w:color="auto"/>
              <w:bottom w:val="single" w:sz="8" w:space="0" w:color="000000"/>
              <w:right w:val="single" w:sz="8" w:space="0" w:color="auto"/>
            </w:tcBorders>
            <w:hideMark/>
          </w:tcPr>
          <w:p w:rsidR="00B40986" w:rsidRPr="00FE281E" w:rsidRDefault="00B40986"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UNICEF</w:t>
            </w:r>
          </w:p>
        </w:tc>
        <w:tc>
          <w:tcPr>
            <w:tcW w:w="5784"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Technical and financial support for technical secretariat in NCCM</w:t>
            </w:r>
          </w:p>
        </w:tc>
      </w:tr>
      <w:tr w:rsidR="00C701E5" w:rsidRPr="00232E65" w:rsidTr="00C701E5">
        <w:trPr>
          <w:trHeight w:val="483"/>
        </w:trPr>
        <w:tc>
          <w:tcPr>
            <w:tcW w:w="460"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C701E5">
            <w:pPr>
              <w:spacing w:after="0"/>
              <w:jc w:val="left"/>
              <w:rPr>
                <w:color w:val="000000"/>
                <w:sz w:val="20"/>
                <w:szCs w:val="20"/>
              </w:rPr>
            </w:pPr>
            <w:r w:rsidRPr="00FE281E">
              <w:rPr>
                <w:color w:val="000000"/>
                <w:sz w:val="20"/>
                <w:szCs w:val="20"/>
              </w:rPr>
              <w:t>2</w:t>
            </w:r>
            <w:r w:rsidR="00C701E5">
              <w:rPr>
                <w:color w:val="000000"/>
                <w:sz w:val="20"/>
                <w:szCs w:val="20"/>
              </w:rPr>
              <w:t>0</w:t>
            </w:r>
          </w:p>
        </w:tc>
        <w:tc>
          <w:tcPr>
            <w:tcW w:w="2483" w:type="dxa"/>
            <w:vMerge/>
            <w:tcBorders>
              <w:top w:val="nil"/>
              <w:left w:val="single" w:sz="8" w:space="0" w:color="auto"/>
              <w:bottom w:val="single" w:sz="8" w:space="0" w:color="000000"/>
              <w:right w:val="single" w:sz="8" w:space="0" w:color="auto"/>
            </w:tcBorders>
            <w:hideMark/>
          </w:tcPr>
          <w:p w:rsidR="00B40986" w:rsidRPr="00FE281E" w:rsidRDefault="00B40986" w:rsidP="001238CD">
            <w:pPr>
              <w:spacing w:after="0"/>
              <w:jc w:val="left"/>
              <w:rPr>
                <w:b/>
                <w:bCs/>
                <w:color w:val="000000"/>
                <w:sz w:val="20"/>
                <w:szCs w:val="20"/>
              </w:rPr>
            </w:pPr>
          </w:p>
        </w:tc>
        <w:tc>
          <w:tcPr>
            <w:tcW w:w="1985" w:type="dxa"/>
            <w:tcBorders>
              <w:top w:val="nil"/>
              <w:left w:val="nil"/>
              <w:bottom w:val="single" w:sz="8" w:space="0" w:color="auto"/>
              <w:right w:val="nil"/>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European Commission</w:t>
            </w:r>
          </w:p>
        </w:tc>
        <w:tc>
          <w:tcPr>
            <w:tcW w:w="5784" w:type="dxa"/>
            <w:tcBorders>
              <w:top w:val="nil"/>
              <w:left w:val="single" w:sz="8" w:space="0" w:color="auto"/>
              <w:bottom w:val="single" w:sz="8" w:space="0" w:color="auto"/>
              <w:right w:val="single" w:sz="8" w:space="0" w:color="auto"/>
            </w:tcBorders>
            <w:shd w:val="clear" w:color="auto" w:fill="auto"/>
            <w:hideMark/>
          </w:tcPr>
          <w:p w:rsidR="00B40986" w:rsidRPr="00FE281E" w:rsidRDefault="00B40986" w:rsidP="001238CD">
            <w:pPr>
              <w:spacing w:after="0"/>
              <w:jc w:val="left"/>
              <w:rPr>
                <w:color w:val="000000"/>
                <w:sz w:val="20"/>
                <w:szCs w:val="20"/>
              </w:rPr>
            </w:pPr>
            <w:r w:rsidRPr="00FE281E">
              <w:rPr>
                <w:color w:val="000000"/>
                <w:sz w:val="20"/>
                <w:szCs w:val="20"/>
              </w:rPr>
              <w:t>Construction of 191 schools and furnishing, develop  six training manuals for GEI, execute poverty alleviation program in Sohag, develop monitoring and evaluation systems, initialize GIS maps, educational aids and materials for all schools</w:t>
            </w:r>
          </w:p>
        </w:tc>
      </w:tr>
    </w:tbl>
    <w:p w:rsidR="00E57C23" w:rsidRPr="00E57C23" w:rsidRDefault="00E57C23" w:rsidP="00E57C23">
      <w:pPr>
        <w:spacing w:after="120"/>
        <w:rPr>
          <w:rStyle w:val="longtext"/>
          <w:sz w:val="12"/>
          <w:szCs w:val="12"/>
          <w:shd w:val="clear" w:color="auto" w:fill="FFFFFF"/>
        </w:rPr>
      </w:pPr>
    </w:p>
    <w:p w:rsidR="006A65D5" w:rsidRPr="00E57C23" w:rsidRDefault="008B28B4" w:rsidP="00E57C23">
      <w:pPr>
        <w:rPr>
          <w:rStyle w:val="longtext"/>
          <w:shd w:val="clear" w:color="auto" w:fill="FFFFFF"/>
        </w:rPr>
      </w:pPr>
      <w:r w:rsidRPr="00E57C23">
        <w:rPr>
          <w:rStyle w:val="longtext"/>
          <w:shd w:val="clear" w:color="auto" w:fill="FFFFFF"/>
        </w:rPr>
        <w:t>It is worth mentioning</w:t>
      </w:r>
      <w:r w:rsidR="006A65D5" w:rsidRPr="00E57C23">
        <w:rPr>
          <w:rStyle w:val="longtext"/>
          <w:shd w:val="clear" w:color="auto" w:fill="FFFFFF"/>
        </w:rPr>
        <w:t xml:space="preserve"> that t</w:t>
      </w:r>
      <w:r w:rsidR="00647441" w:rsidRPr="00E57C23">
        <w:rPr>
          <w:rStyle w:val="longtext"/>
          <w:shd w:val="clear" w:color="auto" w:fill="FFFFFF"/>
        </w:rPr>
        <w:t xml:space="preserve">he partnership has </w:t>
      </w:r>
      <w:r w:rsidRPr="00E57C23">
        <w:rPr>
          <w:rStyle w:val="longtext"/>
          <w:shd w:val="clear" w:color="auto" w:fill="FFFFFF"/>
        </w:rPr>
        <w:t>noannual work plan, there is no</w:t>
      </w:r>
      <w:r w:rsidR="00647441" w:rsidRPr="00E57C23">
        <w:rPr>
          <w:rStyle w:val="longtext"/>
          <w:shd w:val="clear" w:color="auto" w:fill="FFFFFF"/>
        </w:rPr>
        <w:t xml:space="preserve"> monitoring system</w:t>
      </w:r>
      <w:r w:rsidRPr="00E57C23">
        <w:rPr>
          <w:rStyle w:val="longtext"/>
          <w:shd w:val="clear" w:color="auto" w:fill="FFFFFF"/>
        </w:rPr>
        <w:t xml:space="preserve"> to its activities and has no</w:t>
      </w:r>
      <w:r w:rsidR="00647441" w:rsidRPr="00E57C23">
        <w:rPr>
          <w:rStyle w:val="longtext"/>
          <w:shd w:val="clear" w:color="auto" w:fill="FFFFFF"/>
        </w:rPr>
        <w:t xml:space="preserve"> communication strategy. However</w:t>
      </w:r>
      <w:r w:rsidR="00B40986" w:rsidRPr="00E57C23">
        <w:rPr>
          <w:rStyle w:val="longtext"/>
          <w:shd w:val="clear" w:color="auto" w:fill="FFFFFF"/>
        </w:rPr>
        <w:t xml:space="preserve"> priorities are established according to the model of GEI, as the consultant could not see GEI log frame because the management of GEI has a problem in their filling system.</w:t>
      </w:r>
      <w:r w:rsidR="006A65D5" w:rsidRPr="00E57C23">
        <w:rPr>
          <w:rStyle w:val="longtext"/>
          <w:shd w:val="clear" w:color="auto" w:fill="FFFFFF"/>
        </w:rPr>
        <w:t xml:space="preserve"> Accordingly, it is </w:t>
      </w:r>
      <w:r w:rsidR="00AF7A58" w:rsidRPr="00E57C23">
        <w:rPr>
          <w:rStyle w:val="longtext"/>
          <w:shd w:val="clear" w:color="auto" w:fill="FFFFFF"/>
        </w:rPr>
        <w:t>coordination</w:t>
      </w:r>
      <w:r w:rsidR="006A65D5" w:rsidRPr="00E57C23">
        <w:rPr>
          <w:rStyle w:val="longtext"/>
          <w:shd w:val="clear" w:color="auto" w:fill="FFFFFF"/>
        </w:rPr>
        <w:t xml:space="preserve"> and NCCM is the coordinator.</w:t>
      </w:r>
    </w:p>
    <w:p w:rsidR="00BA2BA2" w:rsidRPr="00BA2BA2" w:rsidRDefault="00BA2BA2" w:rsidP="005909E4">
      <w:pPr>
        <w:rPr>
          <w:rStyle w:val="longtext"/>
          <w:shd w:val="clear" w:color="auto" w:fill="FFFFFF"/>
        </w:rPr>
      </w:pPr>
      <w:r w:rsidRPr="00BA2BA2">
        <w:rPr>
          <w:rStyle w:val="longtext"/>
          <w:shd w:val="clear" w:color="auto" w:fill="FFFFFF"/>
        </w:rPr>
        <w:lastRenderedPageBreak/>
        <w:t>Although Monitoring and evaluation system is one component of the GEI model and within The “Children at Risk” program</w:t>
      </w:r>
      <w:r w:rsidRPr="00BA2BA2">
        <w:rPr>
          <w:rStyle w:val="longtext"/>
          <w:shd w:val="clear" w:color="auto" w:fill="FFFFFF"/>
        </w:rPr>
        <w:footnoteReference w:id="10"/>
      </w:r>
      <w:r w:rsidRPr="00BA2BA2">
        <w:rPr>
          <w:rStyle w:val="longtext"/>
          <w:shd w:val="clear" w:color="auto" w:fill="FFFFFF"/>
        </w:rPr>
        <w:t>, this monitoring and evaluation systems for EGEI was developed, but the consultant found that there is no unified database of GFS and each NGO that executed the initiative in each governorate collected the data in a different way and keep it either in hard or soft copies. Whenever any indicator such as success ratio, attendance ratio or drop out ratio is required the NCCM has to ask each NGO to compute it and feed them back with the indicator.</w:t>
      </w:r>
    </w:p>
    <w:p w:rsidR="00BA2BA2" w:rsidRPr="00BA2BA2" w:rsidRDefault="00BA2BA2" w:rsidP="00BA2BA2">
      <w:pPr>
        <w:rPr>
          <w:rStyle w:val="longtext"/>
          <w:shd w:val="clear" w:color="auto" w:fill="FFFFFF"/>
        </w:rPr>
      </w:pPr>
      <w:r w:rsidRPr="00BA2BA2">
        <w:rPr>
          <w:rStyle w:val="longtext"/>
          <w:shd w:val="clear" w:color="auto" w:fill="FFFFFF"/>
        </w:rPr>
        <w:t>The management of GEI in NCCM mentioned that a unified database was designed and will be applied next September. They could not grantee that the previous data will be available.</w:t>
      </w:r>
    </w:p>
    <w:p w:rsidR="00BA2BA2" w:rsidRPr="00BA2BA2" w:rsidRDefault="00BA2BA2" w:rsidP="00BA2BA2">
      <w:pPr>
        <w:rPr>
          <w:rStyle w:val="longtext"/>
          <w:shd w:val="clear" w:color="auto" w:fill="FFFFFF"/>
        </w:rPr>
      </w:pPr>
      <w:r w:rsidRPr="00BA2BA2">
        <w:rPr>
          <w:rStyle w:val="longtext"/>
          <w:shd w:val="clear" w:color="auto" w:fill="FFFFFF"/>
        </w:rPr>
        <w:t>There are differences between the NGOs especially when it comes to school supervisors, Department of community education and sections in districts. All parties stated that it was due to the vagueness in their respective roles, since the protocol that was signed between the NCCM and the MoE in 2008 did not specify roles clearly. A work plan has been designed to define their respective roles, but it has not been signed in either the NCCM or MoE.</w:t>
      </w:r>
    </w:p>
    <w:p w:rsidR="00BA2BA2" w:rsidRDefault="00BA2BA2" w:rsidP="00AE0843">
      <w:pPr>
        <w:rPr>
          <w:rStyle w:val="longtext"/>
          <w:shd w:val="clear" w:color="auto" w:fill="FFFFFF"/>
        </w:rPr>
      </w:pPr>
      <w:r w:rsidRPr="00AE0843">
        <w:rPr>
          <w:rStyle w:val="longtext"/>
          <w:shd w:val="clear" w:color="auto" w:fill="FFFFFF"/>
        </w:rPr>
        <w:t>There is Disparity between the departments of community education in governorates in terms of their acceptance of the difference of school day compared to the school day in formal schools and the active learning method. What help them accept these differences is the results of students, since mentors and managers of the Department of Education community in each of the governorates of Bahira and Assiut pointed to the superiority of community education students especially in girl-friendly schools compared to students in formal schools, which helps them accept these differences.</w:t>
      </w:r>
    </w:p>
    <w:p w:rsidR="000F7ACD" w:rsidRDefault="000F7ACD" w:rsidP="00E83588">
      <w:pPr>
        <w:rPr>
          <w:rStyle w:val="longtext"/>
          <w:shd w:val="clear" w:color="auto" w:fill="FFFFFF"/>
        </w:rPr>
      </w:pPr>
      <w:r>
        <w:rPr>
          <w:rStyle w:val="longtext"/>
          <w:shd w:val="clear" w:color="auto" w:fill="FFFFFF"/>
        </w:rPr>
        <w:t xml:space="preserve">It should be noted </w:t>
      </w:r>
      <w:r w:rsidR="0040581C">
        <w:rPr>
          <w:rStyle w:val="longtext"/>
          <w:shd w:val="clear" w:color="auto" w:fill="FFFFFF"/>
        </w:rPr>
        <w:t xml:space="preserve">that in </w:t>
      </w:r>
      <w:r>
        <w:rPr>
          <w:rStyle w:val="longtext"/>
          <w:shd w:val="clear" w:color="auto" w:fill="FFFFFF"/>
        </w:rPr>
        <w:t xml:space="preserve">Assiut, where community schools </w:t>
      </w:r>
      <w:r w:rsidR="0040581C">
        <w:rPr>
          <w:rStyle w:val="longtext"/>
          <w:shd w:val="clear" w:color="auto" w:fill="FFFFFF"/>
        </w:rPr>
        <w:t xml:space="preserve">have been established </w:t>
      </w:r>
      <w:r>
        <w:rPr>
          <w:rStyle w:val="longtext"/>
          <w:shd w:val="clear" w:color="auto" w:fill="FFFFFF"/>
        </w:rPr>
        <w:t xml:space="preserve">and the </w:t>
      </w:r>
      <w:r w:rsidR="00E57C23">
        <w:rPr>
          <w:rStyle w:val="longtext"/>
          <w:shd w:val="clear" w:color="auto" w:fill="FFFFFF"/>
        </w:rPr>
        <w:t>approach</w:t>
      </w:r>
      <w:r>
        <w:rPr>
          <w:rStyle w:val="longtext"/>
          <w:shd w:val="clear" w:color="auto" w:fill="FFFFFF"/>
        </w:rPr>
        <w:t xml:space="preserve"> of active learning </w:t>
      </w:r>
      <w:r w:rsidR="0040581C">
        <w:rPr>
          <w:rStyle w:val="longtext"/>
          <w:shd w:val="clear" w:color="auto" w:fill="FFFFFF"/>
        </w:rPr>
        <w:t xml:space="preserve">have been used, people </w:t>
      </w:r>
      <w:r>
        <w:rPr>
          <w:rStyle w:val="longtext"/>
          <w:shd w:val="clear" w:color="auto" w:fill="FFFFFF"/>
        </w:rPr>
        <w:t xml:space="preserve">are </w:t>
      </w:r>
      <w:r w:rsidR="0040581C">
        <w:rPr>
          <w:rStyle w:val="longtext"/>
          <w:shd w:val="clear" w:color="auto" w:fill="FFFFFF"/>
        </w:rPr>
        <w:t>the most</w:t>
      </w:r>
      <w:r>
        <w:rPr>
          <w:rStyle w:val="longtext"/>
          <w:shd w:val="clear" w:color="auto" w:fill="FFFFFF"/>
        </w:rPr>
        <w:t xml:space="preserve"> understanding of those differences</w:t>
      </w:r>
      <w:r w:rsidR="0040581C">
        <w:rPr>
          <w:rStyle w:val="longtext"/>
          <w:shd w:val="clear" w:color="auto" w:fill="FFFFFF"/>
        </w:rPr>
        <w:t>. A</w:t>
      </w:r>
      <w:r>
        <w:rPr>
          <w:rStyle w:val="longtext"/>
          <w:shd w:val="clear" w:color="auto" w:fill="FFFFFF"/>
        </w:rPr>
        <w:t>ll the facilitators</w:t>
      </w:r>
      <w:r w:rsidR="0040581C">
        <w:rPr>
          <w:rStyle w:val="longtext"/>
          <w:shd w:val="clear" w:color="auto" w:fill="FFFFFF"/>
        </w:rPr>
        <w:t xml:space="preserve"> receive trainingeveryThursday, on how to teach English, </w:t>
      </w:r>
      <w:r>
        <w:rPr>
          <w:rStyle w:val="longtext"/>
          <w:shd w:val="clear" w:color="auto" w:fill="FFFFFF"/>
        </w:rPr>
        <w:t>math and science to sixth-grade primary school</w:t>
      </w:r>
      <w:r w:rsidR="0040581C">
        <w:rPr>
          <w:rStyle w:val="longtext"/>
          <w:shd w:val="clear" w:color="auto" w:fill="FFFFFF"/>
        </w:rPr>
        <w:t xml:space="preserve">, where </w:t>
      </w:r>
      <w:r>
        <w:rPr>
          <w:rStyle w:val="longtext"/>
          <w:shd w:val="clear" w:color="auto" w:fill="FFFFFF"/>
        </w:rPr>
        <w:t xml:space="preserve">some of the facilitators </w:t>
      </w:r>
      <w:r w:rsidR="0040581C">
        <w:rPr>
          <w:rStyle w:val="longtext"/>
          <w:shd w:val="clear" w:color="auto" w:fill="FFFFFF"/>
        </w:rPr>
        <w:t>with limited</w:t>
      </w:r>
      <w:r>
        <w:rPr>
          <w:rStyle w:val="longtext"/>
          <w:shd w:val="clear" w:color="auto" w:fill="FFFFFF"/>
        </w:rPr>
        <w:t xml:space="preserve"> qualifications </w:t>
      </w:r>
      <w:r w:rsidR="0040581C">
        <w:rPr>
          <w:rStyle w:val="longtext"/>
          <w:shd w:val="clear" w:color="auto" w:fill="FFFFFF"/>
        </w:rPr>
        <w:t>find difficulty in teaching them.In Bahira, on the other hand,</w:t>
      </w:r>
      <w:r>
        <w:rPr>
          <w:rStyle w:val="longtext"/>
        </w:rPr>
        <w:t xml:space="preserve">the Director of Community Education </w:t>
      </w:r>
      <w:r w:rsidR="00963BCB">
        <w:rPr>
          <w:rStyle w:val="longtext"/>
        </w:rPr>
        <w:t xml:space="preserve">in the governorate </w:t>
      </w:r>
      <w:r>
        <w:rPr>
          <w:rStyle w:val="longtext"/>
        </w:rPr>
        <w:t xml:space="preserve">is a member of the </w:t>
      </w:r>
      <w:r w:rsidR="00E83588">
        <w:rPr>
          <w:rStyle w:val="longtext"/>
        </w:rPr>
        <w:t>LocalTask Force</w:t>
      </w:r>
      <w:r>
        <w:rPr>
          <w:rStyle w:val="longtext"/>
        </w:rPr>
        <w:t xml:space="preserve">and </w:t>
      </w:r>
      <w:r w:rsidR="00963BCB">
        <w:rPr>
          <w:rStyle w:val="longtext"/>
        </w:rPr>
        <w:t xml:space="preserve">is </w:t>
      </w:r>
      <w:r>
        <w:rPr>
          <w:rStyle w:val="longtext"/>
        </w:rPr>
        <w:t>fully aware of everything</w:t>
      </w:r>
      <w:r w:rsidR="00963BCB">
        <w:rPr>
          <w:rStyle w:val="longtext"/>
        </w:rPr>
        <w:t xml:space="preserve"> relatedtothe </w:t>
      </w:r>
      <w:r>
        <w:rPr>
          <w:rStyle w:val="longtext"/>
        </w:rPr>
        <w:t>Girls' Education Initiative</w:t>
      </w:r>
      <w:r w:rsidR="00963BCB">
        <w:rPr>
          <w:rStyle w:val="longtext"/>
        </w:rPr>
        <w:t>. Hehelpsin overcoming</w:t>
      </w:r>
      <w:r>
        <w:rPr>
          <w:rStyle w:val="longtext"/>
        </w:rPr>
        <w:t xml:space="preserve"> all the difficulties </w:t>
      </w:r>
      <w:r w:rsidR="00963BCB">
        <w:rPr>
          <w:rStyle w:val="longtext"/>
        </w:rPr>
        <w:t xml:space="preserve">facilitators face </w:t>
      </w:r>
      <w:r>
        <w:rPr>
          <w:rStyle w:val="longtext"/>
        </w:rPr>
        <w:t xml:space="preserve">and </w:t>
      </w:r>
      <w:r w:rsidR="00963BCB">
        <w:rPr>
          <w:rStyle w:val="longtext"/>
        </w:rPr>
        <w:t xml:space="preserve">participateswith the Department </w:t>
      </w:r>
      <w:r w:rsidR="0085215C">
        <w:rPr>
          <w:rStyle w:val="longtext"/>
        </w:rPr>
        <w:t>directorsin</w:t>
      </w:r>
      <w:r>
        <w:rPr>
          <w:rStyle w:val="longtext"/>
        </w:rPr>
        <w:t xml:space="preserve"> train</w:t>
      </w:r>
      <w:r w:rsidR="0085215C">
        <w:rPr>
          <w:rStyle w:val="longtext"/>
        </w:rPr>
        <w:t>ing</w:t>
      </w:r>
      <w:r>
        <w:rPr>
          <w:rStyle w:val="longtext"/>
        </w:rPr>
        <w:t xml:space="preserve"> facilitators </w:t>
      </w:r>
      <w:r w:rsidR="0085215C">
        <w:rPr>
          <w:rStyle w:val="longtext"/>
        </w:rPr>
        <w:t>who need</w:t>
      </w:r>
      <w:r>
        <w:rPr>
          <w:rStyle w:val="longtext"/>
        </w:rPr>
        <w:t xml:space="preserve"> assist</w:t>
      </w:r>
      <w:r w:rsidR="0085215C">
        <w:rPr>
          <w:rStyle w:val="longtext"/>
        </w:rPr>
        <w:t>ance</w:t>
      </w:r>
      <w:r>
        <w:rPr>
          <w:rStyle w:val="longtext"/>
        </w:rPr>
        <w:t xml:space="preserve"> in the </w:t>
      </w:r>
      <w:r w:rsidR="0085215C">
        <w:rPr>
          <w:rStyle w:val="longtext"/>
        </w:rPr>
        <w:t xml:space="preserve">previously </w:t>
      </w:r>
      <w:r>
        <w:rPr>
          <w:rStyle w:val="longtext"/>
        </w:rPr>
        <w:t xml:space="preserve">mentioned </w:t>
      </w:r>
      <w:r w:rsidR="0085215C">
        <w:rPr>
          <w:rStyle w:val="longtext"/>
        </w:rPr>
        <w:t>subjects</w:t>
      </w:r>
      <w:r>
        <w:rPr>
          <w:rStyle w:val="longtext"/>
        </w:rPr>
        <w:t xml:space="preserve">. But the situation </w:t>
      </w:r>
      <w:r w:rsidR="00AF5E27">
        <w:rPr>
          <w:rStyle w:val="longtext"/>
        </w:rPr>
        <w:t xml:space="preserve">is different in </w:t>
      </w:r>
      <w:r>
        <w:rPr>
          <w:rStyle w:val="longtext"/>
        </w:rPr>
        <w:t xml:space="preserve">Giza, </w:t>
      </w:r>
      <w:r w:rsidR="00AF5E27">
        <w:rPr>
          <w:rStyle w:val="longtext"/>
        </w:rPr>
        <w:t xml:space="preserve">where </w:t>
      </w:r>
      <w:r w:rsidR="00E83588" w:rsidRPr="00E83588">
        <w:t>Schlumberger</w:t>
      </w:r>
      <w:r>
        <w:rPr>
          <w:rStyle w:val="longtext"/>
        </w:rPr>
        <w:t xml:space="preserve"> helps in the training </w:t>
      </w:r>
      <w:r w:rsidR="00AF5E27">
        <w:rPr>
          <w:rStyle w:val="longtext"/>
        </w:rPr>
        <w:t xml:space="preserve">facilitators </w:t>
      </w:r>
      <w:r>
        <w:rPr>
          <w:rStyle w:val="longtext"/>
        </w:rPr>
        <w:t>through the program (SEED educational program) as described in the previous table.</w:t>
      </w:r>
    </w:p>
    <w:p w:rsidR="006702D1" w:rsidRDefault="006702D1" w:rsidP="006702D1">
      <w:pPr>
        <w:pStyle w:val="Heading3"/>
        <w:numPr>
          <w:ilvl w:val="0"/>
          <w:numId w:val="0"/>
        </w:numPr>
        <w:ind w:left="284"/>
      </w:pPr>
      <w:bookmarkStart w:id="62" w:name="_Toc307777979"/>
      <w:r w:rsidRPr="006702D1">
        <w:lastRenderedPageBreak/>
        <w:t>5.</w:t>
      </w:r>
      <w:r>
        <w:t>3</w:t>
      </w:r>
      <w:r w:rsidRPr="006702D1">
        <w:t>.3. Impact of EGEI</w:t>
      </w:r>
      <w:bookmarkEnd w:id="62"/>
    </w:p>
    <w:p w:rsidR="006702D1" w:rsidRPr="008C06E8" w:rsidRDefault="006702D1" w:rsidP="006702D1">
      <w:pPr>
        <w:rPr>
          <w:rStyle w:val="longtext"/>
          <w:shd w:val="clear" w:color="auto" w:fill="FFFFFF"/>
        </w:rPr>
      </w:pPr>
      <w:r w:rsidRPr="008C06E8">
        <w:rPr>
          <w:rStyle w:val="longtext"/>
          <w:shd w:val="clear" w:color="auto" w:fill="FFFFFF"/>
        </w:rPr>
        <w:t xml:space="preserve">There is no doubt, that without the various partnerships previously mentioned and the consolidated efforts, these numbers of schools could not be established and the capacities of all the cadres that were trained could not be raised as stated in </w:t>
      </w:r>
      <w:r>
        <w:rPr>
          <w:rStyle w:val="longtext"/>
          <w:shd w:val="clear" w:color="auto" w:fill="FFFFFF"/>
        </w:rPr>
        <w:t>annex 8.</w:t>
      </w:r>
    </w:p>
    <w:p w:rsidR="002E18E6" w:rsidRPr="002E18E6" w:rsidRDefault="002E18E6" w:rsidP="002E18E6">
      <w:pPr>
        <w:pStyle w:val="Heading3"/>
        <w:numPr>
          <w:ilvl w:val="0"/>
          <w:numId w:val="0"/>
        </w:numPr>
        <w:ind w:left="284"/>
      </w:pPr>
      <w:bookmarkStart w:id="63" w:name="_Toc307777980"/>
      <w:r w:rsidRPr="002E18E6">
        <w:t>5.2.4. Contribution by EGEI</w:t>
      </w:r>
      <w:bookmarkEnd w:id="63"/>
    </w:p>
    <w:p w:rsidR="00DE2710" w:rsidRDefault="002E18E6" w:rsidP="00E675A9">
      <w:r w:rsidRPr="002E18E6">
        <w:t>The Girl Education Initiative proved that partnership can contribute to solving numerous problems in the community that form an obstacle to achieving sustainable development</w:t>
      </w:r>
      <w:r w:rsidR="00E675A9">
        <w:t>.</w:t>
      </w:r>
    </w:p>
    <w:p w:rsidR="002E18E6" w:rsidRPr="002E18E6" w:rsidRDefault="002E18E6" w:rsidP="00DE2710">
      <w:pPr>
        <w:pStyle w:val="Heading3"/>
        <w:numPr>
          <w:ilvl w:val="0"/>
          <w:numId w:val="0"/>
        </w:numPr>
        <w:ind w:left="284"/>
      </w:pPr>
      <w:bookmarkStart w:id="64" w:name="_Toc307777981"/>
      <w:r w:rsidRPr="002E18E6">
        <w:t>5.</w:t>
      </w:r>
      <w:r>
        <w:t>3</w:t>
      </w:r>
      <w:r w:rsidRPr="002E18E6">
        <w:t xml:space="preserve">.5. Assessment of Relevance, Effectiveness and Efficiency of EGEI Inputs into </w:t>
      </w:r>
      <w:r w:rsidR="00DE2710" w:rsidRPr="00DE2710">
        <w:t>an Effective Partnership for Girls’ Education and Gender Equality</w:t>
      </w:r>
      <w:bookmarkEnd w:id="64"/>
    </w:p>
    <w:p w:rsidR="002E18E6" w:rsidRDefault="002E18E6" w:rsidP="002E18E6">
      <w:pPr>
        <w:rPr>
          <w:b/>
          <w:bCs/>
          <w:i/>
          <w:iCs/>
        </w:rPr>
      </w:pPr>
      <w:r w:rsidRPr="002E18E6">
        <w:rPr>
          <w:b/>
          <w:bCs/>
          <w:i/>
          <w:iCs/>
        </w:rPr>
        <w:t>Relevance:</w:t>
      </w:r>
    </w:p>
    <w:p w:rsidR="009024C0" w:rsidRDefault="00EC5336" w:rsidP="00EC5336">
      <w:r w:rsidRPr="00D17BB9">
        <w:t>In Egypt, and as noted earlier, the focus of the coordination has been on the implementation of the community school model that has very successfully expanded the number of schools and pupils who benefit from quality education and is therefore an achievement in its own right</w:t>
      </w:r>
      <w:r w:rsidR="00D17BB9">
        <w:t xml:space="preserve">. </w:t>
      </w:r>
      <w:r w:rsidR="00D17BB9" w:rsidRPr="00D17BB9">
        <w:t>The</w:t>
      </w:r>
      <w:r w:rsidRPr="00D17BB9">
        <w:t xml:space="preserve"> partnership in Egypt has been limited in scope for various reasons, including its limited mandate.</w:t>
      </w:r>
    </w:p>
    <w:p w:rsidR="002E18E6" w:rsidRDefault="002E18E6" w:rsidP="002E18E6">
      <w:pPr>
        <w:rPr>
          <w:b/>
          <w:bCs/>
          <w:i/>
          <w:iCs/>
        </w:rPr>
      </w:pPr>
      <w:r w:rsidRPr="002E18E6">
        <w:rPr>
          <w:b/>
          <w:bCs/>
          <w:i/>
          <w:iCs/>
        </w:rPr>
        <w:t>Effectiveness:</w:t>
      </w:r>
    </w:p>
    <w:p w:rsidR="009024C0" w:rsidRPr="008C06E8" w:rsidRDefault="009024C0" w:rsidP="00025333">
      <w:pPr>
        <w:rPr>
          <w:rStyle w:val="longtext"/>
          <w:shd w:val="clear" w:color="auto" w:fill="FFFFFF"/>
        </w:rPr>
      </w:pPr>
      <w:r w:rsidRPr="008C06E8">
        <w:rPr>
          <w:rStyle w:val="longtext"/>
          <w:shd w:val="clear" w:color="auto" w:fill="FFFFFF"/>
        </w:rPr>
        <w:t xml:space="preserve">There are many private sector partners who demanded the </w:t>
      </w:r>
      <w:r>
        <w:rPr>
          <w:rStyle w:val="longtext"/>
          <w:shd w:val="clear" w:color="auto" w:fill="FFFFFF"/>
        </w:rPr>
        <w:t>NCCM</w:t>
      </w:r>
      <w:r w:rsidRPr="008C06E8">
        <w:rPr>
          <w:rStyle w:val="longtext"/>
          <w:shd w:val="clear" w:color="auto" w:fill="FFFFFF"/>
        </w:rPr>
        <w:t xml:space="preserve"> to participate in the Girls' Education Initiative through determining what this partner can offer the initiative</w:t>
      </w:r>
      <w:r w:rsidR="00025333">
        <w:rPr>
          <w:rStyle w:val="longtext"/>
          <w:shd w:val="clear" w:color="auto" w:fill="FFFFFF"/>
        </w:rPr>
        <w:t>like</w:t>
      </w:r>
      <w:r w:rsidRPr="009024C0">
        <w:rPr>
          <w:shd w:val="clear" w:color="auto" w:fill="FFFFFF"/>
        </w:rPr>
        <w:t>Apache</w:t>
      </w:r>
      <w:r w:rsidR="00025333">
        <w:rPr>
          <w:rStyle w:val="longtext"/>
          <w:shd w:val="clear" w:color="auto" w:fill="FFFFFF"/>
        </w:rPr>
        <w:t xml:space="preserve"> and </w:t>
      </w:r>
      <w:r w:rsidR="00025333" w:rsidRPr="00025333">
        <w:rPr>
          <w:shd w:val="clear" w:color="auto" w:fill="FFFFFF"/>
        </w:rPr>
        <w:t>Schlumberger</w:t>
      </w:r>
      <w:r w:rsidRPr="008C06E8">
        <w:rPr>
          <w:rStyle w:val="longtext"/>
          <w:shd w:val="clear" w:color="auto" w:fill="FFFFFF"/>
        </w:rPr>
        <w:t xml:space="preserve">. Also the European Union </w:t>
      </w:r>
      <w:r>
        <w:rPr>
          <w:rStyle w:val="longtext"/>
          <w:shd w:val="clear" w:color="auto" w:fill="FFFFFF"/>
        </w:rPr>
        <w:t>could</w:t>
      </w:r>
      <w:r w:rsidRPr="008C06E8">
        <w:rPr>
          <w:rStyle w:val="longtext"/>
          <w:shd w:val="clear" w:color="auto" w:fill="FFFFFF"/>
        </w:rPr>
        <w:t xml:space="preserve"> participate through the program of children at risk which was carried out in partnership with the </w:t>
      </w:r>
      <w:r>
        <w:rPr>
          <w:rStyle w:val="longtext"/>
          <w:shd w:val="clear" w:color="auto" w:fill="FFFFFF"/>
        </w:rPr>
        <w:t>NCCM</w:t>
      </w:r>
      <w:r w:rsidRPr="008C06E8">
        <w:rPr>
          <w:rStyle w:val="longtext"/>
          <w:shd w:val="clear" w:color="auto" w:fill="FFFFFF"/>
        </w:rPr>
        <w:t xml:space="preserve">. </w:t>
      </w:r>
    </w:p>
    <w:p w:rsidR="00EC5336" w:rsidRPr="008D4A13" w:rsidRDefault="00D17BB9" w:rsidP="00D17BB9">
      <w:r w:rsidRPr="00D17BB9">
        <w:t>S</w:t>
      </w:r>
      <w:r w:rsidR="00EC5336" w:rsidRPr="00D17BB9">
        <w:t>trengthening coordination more widely around girls’ education and gender issues</w:t>
      </w:r>
      <w:r w:rsidRPr="00D17BB9">
        <w:t xml:space="preserve"> have not been given due consideration. The partnership lacks </w:t>
      </w:r>
      <w:r w:rsidR="00EC5336" w:rsidRPr="00D17BB9">
        <w:t xml:space="preserve">a unified work </w:t>
      </w:r>
      <w:r w:rsidRPr="00D17BB9">
        <w:t>plan;it has neither a</w:t>
      </w:r>
      <w:r w:rsidR="00EC5336" w:rsidRPr="00D17BB9">
        <w:t xml:space="preserve"> monitoring system no</w:t>
      </w:r>
      <w:r w:rsidRPr="00D17BB9">
        <w:t>r</w:t>
      </w:r>
      <w:r w:rsidR="00EC5336" w:rsidRPr="00D17BB9">
        <w:t xml:space="preserve"> communication strategy, even for the activity that it is implementing. For many of the partners, their engagement with EGEI is one of collaboration</w:t>
      </w:r>
      <w:r>
        <w:t>s</w:t>
      </w:r>
      <w:r w:rsidR="00EC5336" w:rsidRPr="00D17BB9">
        <w:t xml:space="preserve"> in very specific points of ‘service delivery’ e.g. training, materials support, and does not enhance their own institutions’ engagement with girls’ education and gender equality issues.</w:t>
      </w:r>
    </w:p>
    <w:p w:rsidR="002E18E6" w:rsidRDefault="002E18E6" w:rsidP="002E18E6">
      <w:pPr>
        <w:rPr>
          <w:b/>
          <w:bCs/>
          <w:i/>
          <w:iCs/>
        </w:rPr>
      </w:pPr>
      <w:r w:rsidRPr="002E18E6">
        <w:rPr>
          <w:b/>
          <w:bCs/>
          <w:i/>
          <w:iCs/>
        </w:rPr>
        <w:t>Efficiency:</w:t>
      </w:r>
    </w:p>
    <w:p w:rsidR="00025333" w:rsidRPr="008C06E8" w:rsidRDefault="00025333" w:rsidP="00025333">
      <w:pPr>
        <w:rPr>
          <w:rStyle w:val="longtext"/>
          <w:shd w:val="clear" w:color="auto" w:fill="FFFFFF"/>
        </w:rPr>
      </w:pPr>
      <w:r>
        <w:rPr>
          <w:rStyle w:val="longtext"/>
          <w:shd w:val="clear" w:color="auto" w:fill="FFFFFF"/>
        </w:rPr>
        <w:t>Almost</w:t>
      </w:r>
      <w:r w:rsidRPr="008C06E8">
        <w:rPr>
          <w:rStyle w:val="longtext"/>
          <w:shd w:val="clear" w:color="auto" w:fill="FFFFFF"/>
        </w:rPr>
        <w:t xml:space="preserve"> 2</w:t>
      </w:r>
      <w:r>
        <w:rPr>
          <w:rStyle w:val="longtext"/>
          <w:shd w:val="clear" w:color="auto" w:fill="FFFFFF"/>
        </w:rPr>
        <w:t>5</w:t>
      </w:r>
      <w:r w:rsidRPr="008C06E8">
        <w:rPr>
          <w:rStyle w:val="longtext"/>
          <w:shd w:val="clear" w:color="auto" w:fill="FFFFFF"/>
        </w:rPr>
        <w:t xml:space="preserve">00 job opportunities were provided and the capacities of these people were raised so as to make use of their expertise in the field of girls' education and active learning. The Department of Community Education demanded from the </w:t>
      </w:r>
      <w:r>
        <w:rPr>
          <w:rStyle w:val="longtext"/>
          <w:shd w:val="clear" w:color="auto" w:fill="FFFFFF"/>
        </w:rPr>
        <w:t>NCCM</w:t>
      </w:r>
      <w:r w:rsidRPr="008C06E8">
        <w:rPr>
          <w:rStyle w:val="longtext"/>
          <w:shd w:val="clear" w:color="auto" w:fill="FFFFFF"/>
        </w:rPr>
        <w:t xml:space="preserve"> that the facilitators of one-class schools join training courses organized by the </w:t>
      </w:r>
      <w:r>
        <w:rPr>
          <w:rStyle w:val="longtext"/>
          <w:shd w:val="clear" w:color="auto" w:fill="FFFFFF"/>
        </w:rPr>
        <w:t>NCCM</w:t>
      </w:r>
      <w:r w:rsidRPr="008C06E8">
        <w:rPr>
          <w:rStyle w:val="longtext"/>
          <w:shd w:val="clear" w:color="auto" w:fill="FFFFFF"/>
        </w:rPr>
        <w:t xml:space="preserve">, so as </w:t>
      </w:r>
      <w:r w:rsidRPr="008C06E8">
        <w:rPr>
          <w:rStyle w:val="longtext"/>
          <w:shd w:val="clear" w:color="auto" w:fill="FFFFFF"/>
        </w:rPr>
        <w:lastRenderedPageBreak/>
        <w:t>to raise their capacities regarding applying active learning. Implementers of the Initiative mentioned that this was only possible on a limited scale, because there were not enough vacancies in the training programs, since the number of trainees in the program should not exceed thirty. Thus, there is a trend in the Department of Community Education those efficient facilitators working in girl-friendly schools train facilitators of one-class schools during vacations to raise their capacities.</w:t>
      </w:r>
    </w:p>
    <w:p w:rsidR="00025333" w:rsidRPr="008C06E8" w:rsidRDefault="00E3112A" w:rsidP="00750688">
      <w:pPr>
        <w:rPr>
          <w:rStyle w:val="longtext"/>
          <w:shd w:val="clear" w:color="auto" w:fill="FFFFFF"/>
        </w:rPr>
      </w:pPr>
      <w:r w:rsidRPr="00E10C6C">
        <w:rPr>
          <w:rStyle w:val="hps"/>
        </w:rPr>
        <w:t>In spite of</w:t>
      </w:r>
      <w:r w:rsidR="00D17BB9">
        <w:t xml:space="preserve"> what has been mentioned earlier concerning </w:t>
      </w:r>
      <w:r w:rsidRPr="00E10C6C">
        <w:rPr>
          <w:rStyle w:val="hps"/>
        </w:rPr>
        <w:t>the NCCM rolein pro</w:t>
      </w:r>
      <w:r w:rsidR="008C0CE5" w:rsidRPr="00E10C6C">
        <w:rPr>
          <w:rStyle w:val="hps"/>
        </w:rPr>
        <w:t>moting</w:t>
      </w:r>
      <w:r w:rsidRPr="00E10C6C">
        <w:rPr>
          <w:rStyle w:val="hps"/>
        </w:rPr>
        <w:t>high-qualitymodel</w:t>
      </w:r>
      <w:r w:rsidR="008C0CE5" w:rsidRPr="00E10C6C">
        <w:rPr>
          <w:rStyle w:val="longtext"/>
          <w:shd w:val="clear" w:color="auto" w:fill="FFFFFF"/>
        </w:rPr>
        <w:t>for girls' education</w:t>
      </w:r>
      <w:r w:rsidR="00D17BB9">
        <w:rPr>
          <w:rStyle w:val="longtext"/>
          <w:shd w:val="clear" w:color="auto" w:fill="FFFFFF"/>
        </w:rPr>
        <w:t>,</w:t>
      </w:r>
      <w:r w:rsidRPr="00E10C6C">
        <w:rPr>
          <w:rStyle w:val="longtext"/>
          <w:shd w:val="clear" w:color="auto" w:fill="FFFFFF"/>
        </w:rPr>
        <w:t>t</w:t>
      </w:r>
      <w:r w:rsidR="00025333" w:rsidRPr="00E10C6C">
        <w:rPr>
          <w:rStyle w:val="longtext"/>
          <w:shd w:val="clear" w:color="auto" w:fill="FFFFFF"/>
        </w:rPr>
        <w:t xml:space="preserve">he educational </w:t>
      </w:r>
      <w:r w:rsidR="00750688">
        <w:rPr>
          <w:rStyle w:val="longtext"/>
          <w:shd w:val="clear" w:color="auto" w:fill="FFFFFF"/>
        </w:rPr>
        <w:t>manual</w:t>
      </w:r>
      <w:r w:rsidR="00025333" w:rsidRPr="00E10C6C">
        <w:rPr>
          <w:rStyle w:val="longtext"/>
          <w:shd w:val="clear" w:color="auto" w:fill="FFFFFF"/>
        </w:rPr>
        <w:t xml:space="preserve"> prepared by the NCCM through the Program of Children at Risk in cooperation with the European Union are used in all activities of the initiative, but no copies have been delivered to the MoE.</w:t>
      </w:r>
    </w:p>
    <w:p w:rsidR="00EE5F65" w:rsidRPr="00DA4D08" w:rsidRDefault="00EA7620" w:rsidP="00EA7620">
      <w:pPr>
        <w:pStyle w:val="Heading2"/>
        <w:spacing w:before="0" w:after="200"/>
      </w:pPr>
      <w:bookmarkStart w:id="65" w:name="_Toc307777982"/>
      <w:r>
        <w:t xml:space="preserve">6. </w:t>
      </w:r>
      <w:r w:rsidR="00DC310D">
        <w:t>Overall Assessment of the r</w:t>
      </w:r>
      <w:r w:rsidR="00420761" w:rsidRPr="00DA4D08">
        <w:t xml:space="preserve">elevance, effectiveness and efficiency of </w:t>
      </w:r>
      <w:r w:rsidR="00DC310D">
        <w:t>U</w:t>
      </w:r>
      <w:r w:rsidR="00420761" w:rsidRPr="00DA4D08">
        <w:t>NGEI Partnership</w:t>
      </w:r>
      <w:bookmarkEnd w:id="65"/>
    </w:p>
    <w:p w:rsidR="0034710F" w:rsidRDefault="00CF741E" w:rsidP="00080A1B">
      <w:r>
        <w:t xml:space="preserve">A working definition of a partnership is “a collaborative relationship between entities to work toward shared objectives through a mutually agreed division of labour” (World Bank, 1998, cited in Axelrod, 2001). Given this definition, </w:t>
      </w:r>
      <w:r w:rsidR="0034710F">
        <w:t>this Chapter will examine how effective and efficient</w:t>
      </w:r>
      <w:r>
        <w:t xml:space="preserve"> the </w:t>
      </w:r>
      <w:r w:rsidR="00DC310D">
        <w:t>U</w:t>
      </w:r>
      <w:r w:rsidR="0034710F">
        <w:t>NGEI partnership has been.</w:t>
      </w:r>
      <w:r>
        <w:t xml:space="preserve"> T</w:t>
      </w:r>
      <w:r w:rsidR="00420761">
        <w:t>his analysis is done by identifying the strengths and weakness, as well as the opportunities and thre</w:t>
      </w:r>
      <w:r w:rsidR="00A53560">
        <w:t xml:space="preserve">ats facing the </w:t>
      </w:r>
      <w:r w:rsidR="00080A1B">
        <w:t>E</w:t>
      </w:r>
      <w:r w:rsidR="00A53560">
        <w:t>GEI partnership.</w:t>
      </w:r>
    </w:p>
    <w:p w:rsidR="00045C2B" w:rsidRDefault="00080A1B" w:rsidP="00080A1B">
      <w:pPr>
        <w:pStyle w:val="Heading3"/>
        <w:numPr>
          <w:ilvl w:val="0"/>
          <w:numId w:val="0"/>
        </w:numPr>
        <w:ind w:left="284"/>
      </w:pPr>
      <w:bookmarkStart w:id="66" w:name="_Toc307777983"/>
      <w:r>
        <w:t xml:space="preserve">6.1 </w:t>
      </w:r>
      <w:r w:rsidR="00387196" w:rsidRPr="00080A1B">
        <w:t xml:space="preserve">Strengths of </w:t>
      </w:r>
      <w:r w:rsidR="00EC2766" w:rsidRPr="00080A1B">
        <w:t>U</w:t>
      </w:r>
      <w:r w:rsidR="00387196" w:rsidRPr="00080A1B">
        <w:t>NGEI Partnership</w:t>
      </w:r>
      <w:bookmarkEnd w:id="66"/>
    </w:p>
    <w:p w:rsidR="0052376B" w:rsidRDefault="0052376B" w:rsidP="0052376B">
      <w:r>
        <w:t>The stakeholders identified the strengths of the partnership as follows:</w:t>
      </w:r>
    </w:p>
    <w:p w:rsidR="0052376B" w:rsidRPr="009C5AB6" w:rsidRDefault="0052376B" w:rsidP="00192F39">
      <w:pPr>
        <w:pStyle w:val="ListParagraph"/>
        <w:numPr>
          <w:ilvl w:val="0"/>
          <w:numId w:val="12"/>
        </w:numPr>
        <w:spacing w:after="120"/>
        <w:ind w:left="714" w:hanging="357"/>
        <w:contextualSpacing w:val="0"/>
        <w:rPr>
          <w:rStyle w:val="longtext"/>
        </w:rPr>
      </w:pPr>
      <w:r w:rsidRPr="009C5AB6">
        <w:rPr>
          <w:rStyle w:val="longtext"/>
        </w:rPr>
        <w:t>A key strength is that EGEI is addressing issues which are achieving the MDG and EFA goals to which Egypt is signatory. That is, it is relevant to the Egyptian context. Efforts are geared towards achieving EFA and MDG education goals.</w:t>
      </w:r>
    </w:p>
    <w:p w:rsidR="0052376B" w:rsidRPr="009C5AB6" w:rsidRDefault="009C5AB6" w:rsidP="00192F39">
      <w:pPr>
        <w:pStyle w:val="ListParagraph"/>
        <w:numPr>
          <w:ilvl w:val="0"/>
          <w:numId w:val="12"/>
        </w:numPr>
        <w:spacing w:after="120"/>
        <w:ind w:left="714" w:hanging="357"/>
        <w:contextualSpacing w:val="0"/>
        <w:rPr>
          <w:rStyle w:val="longtext"/>
        </w:rPr>
      </w:pPr>
      <w:r w:rsidRPr="009C5AB6">
        <w:t xml:space="preserve">Bilateral coordination takes place between NCCM and each partner </w:t>
      </w:r>
      <w:r w:rsidR="0052376B" w:rsidRPr="009C5AB6">
        <w:rPr>
          <w:rStyle w:val="longtext"/>
        </w:rPr>
        <w:t>with different competencies to promote girls’ education and gender equality. These include time, human resources, expertise, etc.</w:t>
      </w:r>
    </w:p>
    <w:p w:rsidR="00243041" w:rsidRPr="009C5AB6" w:rsidRDefault="0052376B" w:rsidP="00192F39">
      <w:pPr>
        <w:pStyle w:val="ListParagraph"/>
        <w:numPr>
          <w:ilvl w:val="0"/>
          <w:numId w:val="12"/>
        </w:numPr>
        <w:spacing w:after="120"/>
        <w:ind w:left="714" w:hanging="357"/>
        <w:contextualSpacing w:val="0"/>
        <w:rPr>
          <w:rStyle w:val="longtext"/>
        </w:rPr>
      </w:pPr>
      <w:r w:rsidRPr="009C5AB6">
        <w:rPr>
          <w:rStyle w:val="longtext"/>
        </w:rPr>
        <w:t xml:space="preserve">The establishment of </w:t>
      </w:r>
      <w:r w:rsidR="00307859">
        <w:rPr>
          <w:rStyle w:val="longtext"/>
        </w:rPr>
        <w:t>1167</w:t>
      </w:r>
      <w:r w:rsidRPr="009C5AB6">
        <w:rPr>
          <w:rStyle w:val="longtext"/>
        </w:rPr>
        <w:t xml:space="preserve"> GFS that provide high-quality education in remote and marginalized areas</w:t>
      </w:r>
      <w:r w:rsidR="00243041" w:rsidRPr="009C5AB6">
        <w:rPr>
          <w:rStyle w:val="longtext"/>
        </w:rPr>
        <w:t xml:space="preserve"> and residents of these communities have the sense of ownership of these schools.</w:t>
      </w:r>
    </w:p>
    <w:p w:rsidR="00335B55" w:rsidRPr="009C5AB6" w:rsidRDefault="0052376B" w:rsidP="00AC5DD2">
      <w:pPr>
        <w:pStyle w:val="ListParagraph"/>
        <w:numPr>
          <w:ilvl w:val="0"/>
          <w:numId w:val="12"/>
        </w:numPr>
        <w:spacing w:after="120"/>
        <w:ind w:left="714" w:hanging="357"/>
        <w:contextualSpacing w:val="0"/>
        <w:rPr>
          <w:rStyle w:val="longtext"/>
        </w:rPr>
      </w:pPr>
      <w:r w:rsidRPr="009C5AB6">
        <w:rPr>
          <w:rStyle w:val="longtext"/>
        </w:rPr>
        <w:t xml:space="preserve">Success in promoting gender mainstreaming in education sector and </w:t>
      </w:r>
      <w:r w:rsidR="00AC5DD2">
        <w:rPr>
          <w:rStyle w:val="longtext"/>
        </w:rPr>
        <w:t>country</w:t>
      </w:r>
      <w:r w:rsidRPr="009C5AB6">
        <w:rPr>
          <w:rStyle w:val="longtext"/>
        </w:rPr>
        <w:t xml:space="preserve"> plans and budgets. </w:t>
      </w:r>
    </w:p>
    <w:p w:rsidR="00243041" w:rsidRPr="009C5AB6" w:rsidRDefault="0052376B" w:rsidP="00192F39">
      <w:pPr>
        <w:pStyle w:val="ListParagraph"/>
        <w:numPr>
          <w:ilvl w:val="0"/>
          <w:numId w:val="12"/>
        </w:numPr>
        <w:spacing w:after="120"/>
        <w:ind w:left="714" w:hanging="357"/>
        <w:contextualSpacing w:val="0"/>
        <w:rPr>
          <w:rStyle w:val="longtext"/>
        </w:rPr>
      </w:pPr>
      <w:r w:rsidRPr="009C5AB6">
        <w:rPr>
          <w:rStyle w:val="longtext"/>
        </w:rPr>
        <w:t>Creation of support for girls’ education among communities and parents</w:t>
      </w:r>
      <w:r w:rsidR="00243041" w:rsidRPr="009C5AB6">
        <w:rPr>
          <w:rStyle w:val="longtext"/>
        </w:rPr>
        <w:t>.</w:t>
      </w:r>
    </w:p>
    <w:p w:rsidR="00CE6BE0" w:rsidRPr="009C5AB6" w:rsidRDefault="009C5AB6" w:rsidP="00192F39">
      <w:pPr>
        <w:pStyle w:val="ListParagraph"/>
        <w:numPr>
          <w:ilvl w:val="0"/>
          <w:numId w:val="12"/>
        </w:numPr>
        <w:spacing w:after="120"/>
        <w:ind w:left="714" w:hanging="357"/>
        <w:contextualSpacing w:val="0"/>
        <w:rPr>
          <w:rStyle w:val="longtext"/>
        </w:rPr>
      </w:pPr>
      <w:r w:rsidRPr="009C5AB6">
        <w:rPr>
          <w:rStyle w:val="longtext"/>
        </w:rPr>
        <w:lastRenderedPageBreak/>
        <w:t>EGEI has</w:t>
      </w:r>
      <w:r w:rsidR="00CE6BE0" w:rsidRPr="009C5AB6">
        <w:rPr>
          <w:rStyle w:val="longtext"/>
        </w:rPr>
        <w:t xml:space="preserve"> led to the provision of around 2,500 job opportunities for facilitators and supervisors of civil societies in the target governorates as well as for school guards and members of the Technical Secretariat of the NCCM.</w:t>
      </w:r>
    </w:p>
    <w:p w:rsidR="00CE6BE0" w:rsidRPr="009C5AB6" w:rsidRDefault="00CE6BE0" w:rsidP="00192F39">
      <w:pPr>
        <w:pStyle w:val="ListParagraph"/>
        <w:numPr>
          <w:ilvl w:val="0"/>
          <w:numId w:val="12"/>
        </w:numPr>
        <w:spacing w:after="120"/>
        <w:ind w:left="714" w:hanging="357"/>
        <w:contextualSpacing w:val="0"/>
        <w:rPr>
          <w:rStyle w:val="longtext"/>
        </w:rPr>
      </w:pPr>
      <w:r w:rsidRPr="009C5AB6">
        <w:rPr>
          <w:rStyle w:val="longtext"/>
        </w:rPr>
        <w:t xml:space="preserve"> The GEI contributed to recognizing the need to validate the ministry's databases and to make it available at all geographic levels.</w:t>
      </w:r>
    </w:p>
    <w:p w:rsidR="00CE6BE0" w:rsidRPr="009C5AB6" w:rsidRDefault="00CE6BE0" w:rsidP="00192F39">
      <w:pPr>
        <w:pStyle w:val="ListParagraph"/>
        <w:numPr>
          <w:ilvl w:val="0"/>
          <w:numId w:val="12"/>
        </w:numPr>
        <w:spacing w:after="120"/>
        <w:ind w:left="714" w:hanging="357"/>
        <w:contextualSpacing w:val="0"/>
        <w:rPr>
          <w:rStyle w:val="longtext"/>
        </w:rPr>
      </w:pPr>
      <w:r w:rsidRPr="009C5AB6">
        <w:rPr>
          <w:rStyle w:val="longtext"/>
        </w:rPr>
        <w:t xml:space="preserve"> The GEI emphasized that the approach of active learning leads to higher education quality. </w:t>
      </w:r>
    </w:p>
    <w:p w:rsidR="0052376B" w:rsidRDefault="006E2DB7" w:rsidP="00192F39">
      <w:pPr>
        <w:pStyle w:val="ListParagraph"/>
        <w:numPr>
          <w:ilvl w:val="0"/>
          <w:numId w:val="12"/>
        </w:numPr>
        <w:spacing w:after="120"/>
        <w:ind w:left="714" w:hanging="357"/>
        <w:contextualSpacing w:val="0"/>
      </w:pPr>
      <w:r w:rsidRPr="006E2DB7">
        <w:rPr>
          <w:rStyle w:val="hps"/>
        </w:rPr>
        <w:t>Planningfrom the bottomtothe top</w:t>
      </w:r>
      <w:r>
        <w:t xml:space="preserve"> and determining </w:t>
      </w:r>
      <w:r w:rsidRPr="006E2DB7">
        <w:rPr>
          <w:rStyle w:val="hps"/>
        </w:rPr>
        <w:t>the needs ofbeneficiaries</w:t>
      </w:r>
      <w:r w:rsidRPr="006E2DB7">
        <w:br/>
      </w:r>
      <w:r>
        <w:rPr>
          <w:rStyle w:val="hps"/>
        </w:rPr>
        <w:t xml:space="preserve">are </w:t>
      </w:r>
      <w:r w:rsidRPr="006E2DB7">
        <w:rPr>
          <w:rStyle w:val="hps"/>
        </w:rPr>
        <w:t xml:space="preserve">the </w:t>
      </w:r>
      <w:r>
        <w:rPr>
          <w:rStyle w:val="hps"/>
        </w:rPr>
        <w:t>main</w:t>
      </w:r>
      <w:r w:rsidRPr="006E2DB7">
        <w:rPr>
          <w:rStyle w:val="hps"/>
        </w:rPr>
        <w:t xml:space="preserve"> elements of</w:t>
      </w:r>
      <w:r>
        <w:rPr>
          <w:rStyle w:val="hps"/>
        </w:rPr>
        <w:t>the success of the initiative</w:t>
      </w:r>
      <w:r>
        <w:t>.</w:t>
      </w:r>
    </w:p>
    <w:p w:rsidR="0076638A" w:rsidRDefault="0076638A" w:rsidP="00192F39">
      <w:pPr>
        <w:pStyle w:val="ListParagraph"/>
        <w:numPr>
          <w:ilvl w:val="0"/>
          <w:numId w:val="12"/>
        </w:numPr>
        <w:spacing w:after="120"/>
        <w:contextualSpacing w:val="0"/>
      </w:pPr>
      <w:r>
        <w:t xml:space="preserve">The </w:t>
      </w:r>
      <w:r w:rsidRPr="00224472">
        <w:t xml:space="preserve">documentation </w:t>
      </w:r>
      <w:r>
        <w:t xml:space="preserve">of EGEI which </w:t>
      </w:r>
      <w:r w:rsidRPr="00224472">
        <w:t>is considered the guide for all stakeholders and decision makers in dealing with other issues that are no less complex or sensitive.</w:t>
      </w:r>
    </w:p>
    <w:p w:rsidR="00387196" w:rsidRDefault="00080A1B" w:rsidP="00080A1B">
      <w:pPr>
        <w:pStyle w:val="Heading3"/>
        <w:numPr>
          <w:ilvl w:val="0"/>
          <w:numId w:val="0"/>
        </w:numPr>
        <w:ind w:left="284"/>
      </w:pPr>
      <w:bookmarkStart w:id="67" w:name="_Toc307777984"/>
      <w:r>
        <w:t xml:space="preserve">6.2 </w:t>
      </w:r>
      <w:r w:rsidR="00387196" w:rsidRPr="00DA4D08">
        <w:t xml:space="preserve">Weaknesses of </w:t>
      </w:r>
      <w:r w:rsidR="00EC2766">
        <w:t>U</w:t>
      </w:r>
      <w:r w:rsidR="00387196" w:rsidRPr="00DA4D08">
        <w:t>NGEI Partnership</w:t>
      </w:r>
      <w:bookmarkEnd w:id="67"/>
    </w:p>
    <w:p w:rsidR="00200E3A" w:rsidRDefault="00200E3A" w:rsidP="00200E3A">
      <w:r>
        <w:t>Identified weaknesses include:</w:t>
      </w:r>
    </w:p>
    <w:p w:rsidR="00200E3A" w:rsidRDefault="00200E3A" w:rsidP="00116970">
      <w:pPr>
        <w:pStyle w:val="ListParagraph"/>
        <w:numPr>
          <w:ilvl w:val="0"/>
          <w:numId w:val="30"/>
        </w:numPr>
        <w:spacing w:after="120"/>
        <w:ind w:left="714" w:hanging="357"/>
        <w:contextualSpacing w:val="0"/>
        <w:rPr>
          <w:rStyle w:val="longtext"/>
          <w:shd w:val="clear" w:color="auto" w:fill="FFFFFF"/>
        </w:rPr>
      </w:pPr>
      <w:r>
        <w:rPr>
          <w:rStyle w:val="longtext"/>
          <w:shd w:val="clear" w:color="auto" w:fill="FFFFFF"/>
        </w:rPr>
        <w:t>T</w:t>
      </w:r>
      <w:r w:rsidRPr="008C06E8">
        <w:rPr>
          <w:rStyle w:val="longtext"/>
          <w:shd w:val="clear" w:color="auto" w:fill="FFFFFF"/>
        </w:rPr>
        <w:t xml:space="preserve">he </w:t>
      </w:r>
      <w:r>
        <w:rPr>
          <w:rStyle w:val="longtext"/>
          <w:shd w:val="clear" w:color="auto" w:fill="FFFFFF"/>
        </w:rPr>
        <w:t>NCCM</w:t>
      </w:r>
      <w:r w:rsidRPr="008C06E8">
        <w:rPr>
          <w:rStyle w:val="longtext"/>
          <w:shd w:val="clear" w:color="auto" w:fill="FFFFFF"/>
        </w:rPr>
        <w:t xml:space="preserve"> bilaterally coordinated with each partner individually. Each partner plays its particular role only according to the </w:t>
      </w:r>
      <w:r w:rsidR="0076638A">
        <w:rPr>
          <w:rStyle w:val="longtext"/>
          <w:shd w:val="clear" w:color="auto" w:fill="FFFFFF"/>
        </w:rPr>
        <w:t>E</w:t>
      </w:r>
      <w:r w:rsidRPr="008C06E8">
        <w:rPr>
          <w:rStyle w:val="longtext"/>
          <w:shd w:val="clear" w:color="auto" w:fill="FFFFFF"/>
        </w:rPr>
        <w:t>GEI</w:t>
      </w:r>
      <w:r>
        <w:rPr>
          <w:rStyle w:val="longtext"/>
          <w:shd w:val="clear" w:color="auto" w:fill="FFFFFF"/>
        </w:rPr>
        <w:t xml:space="preserve">'s </w:t>
      </w:r>
      <w:r w:rsidR="0076638A">
        <w:rPr>
          <w:rStyle w:val="longtext"/>
          <w:shd w:val="clear" w:color="auto" w:fill="FFFFFF"/>
        </w:rPr>
        <w:t>model</w:t>
      </w:r>
      <w:r w:rsidR="00116970">
        <w:rPr>
          <w:rStyle w:val="longtext"/>
          <w:shd w:val="clear" w:color="auto" w:fill="FFFFFF"/>
        </w:rPr>
        <w:t>, rather than overall priorities</w:t>
      </w:r>
      <w:r w:rsidR="0076638A">
        <w:rPr>
          <w:rStyle w:val="longtext"/>
          <w:shd w:val="clear" w:color="auto" w:fill="FFFFFF"/>
        </w:rPr>
        <w:t>;</w:t>
      </w:r>
      <w:r w:rsidRPr="008C06E8">
        <w:rPr>
          <w:rStyle w:val="longtext"/>
          <w:shd w:val="clear" w:color="auto" w:fill="FFFFFF"/>
        </w:rPr>
        <w:t xml:space="preserve"> the partners included in the evaluation sample agreed that they need to know other partners and their roles, thus leading to better cooperation</w:t>
      </w:r>
      <w:r w:rsidR="00116970">
        <w:rPr>
          <w:rStyle w:val="longtext"/>
          <w:shd w:val="clear" w:color="auto" w:fill="FFFFFF"/>
        </w:rPr>
        <w:t>,</w:t>
      </w:r>
      <w:r w:rsidRPr="008C06E8">
        <w:rPr>
          <w:rStyle w:val="longtext"/>
          <w:shd w:val="clear" w:color="auto" w:fill="FFFFFF"/>
        </w:rPr>
        <w:t xml:space="preserve"> more benefits for the Girls' Education Initiative</w:t>
      </w:r>
      <w:r w:rsidR="00116970">
        <w:rPr>
          <w:rStyle w:val="longtext"/>
          <w:shd w:val="clear" w:color="auto" w:fill="FFFFFF"/>
        </w:rPr>
        <w:t xml:space="preserve"> and wider gender focus</w:t>
      </w:r>
      <w:r w:rsidRPr="008C06E8">
        <w:rPr>
          <w:rStyle w:val="longtext"/>
          <w:shd w:val="clear" w:color="auto" w:fill="FFFFFF"/>
        </w:rPr>
        <w:t>.</w:t>
      </w:r>
    </w:p>
    <w:p w:rsidR="00214B6A" w:rsidRDefault="00200E3A" w:rsidP="00192F39">
      <w:pPr>
        <w:pStyle w:val="ListParagraph"/>
        <w:numPr>
          <w:ilvl w:val="0"/>
          <w:numId w:val="30"/>
        </w:numPr>
        <w:spacing w:after="120"/>
        <w:ind w:left="714" w:hanging="357"/>
        <w:contextualSpacing w:val="0"/>
        <w:rPr>
          <w:rStyle w:val="hps"/>
        </w:rPr>
      </w:pPr>
      <w:r w:rsidRPr="00200E3A">
        <w:rPr>
          <w:rStyle w:val="hps"/>
        </w:rPr>
        <w:t xml:space="preserve">Roles need to be clearly classified between </w:t>
      </w:r>
      <w:r w:rsidR="0076638A">
        <w:rPr>
          <w:rStyle w:val="hps"/>
        </w:rPr>
        <w:t>NCCM</w:t>
      </w:r>
      <w:r w:rsidRPr="00200E3A">
        <w:rPr>
          <w:rStyle w:val="hps"/>
        </w:rPr>
        <w:t xml:space="preserve"> and the partners so that they can play their role more effectively.</w:t>
      </w:r>
    </w:p>
    <w:p w:rsidR="00B409B3" w:rsidRPr="00C82901" w:rsidRDefault="00B409B3" w:rsidP="00B409B3">
      <w:pPr>
        <w:pStyle w:val="ListParagraph"/>
        <w:numPr>
          <w:ilvl w:val="0"/>
          <w:numId w:val="30"/>
        </w:numPr>
        <w:spacing w:after="120"/>
        <w:ind w:left="714" w:hanging="357"/>
        <w:contextualSpacing w:val="0"/>
        <w:rPr>
          <w:rStyle w:val="hps"/>
        </w:rPr>
      </w:pPr>
      <w:r w:rsidRPr="00C82901">
        <w:t xml:space="preserve">Partnership based on </w:t>
      </w:r>
      <w:r w:rsidRPr="00C82901">
        <w:rPr>
          <w:b/>
        </w:rPr>
        <w:t>specific inputs/service delivery</w:t>
      </w:r>
      <w:r w:rsidRPr="00C82901">
        <w:t xml:space="preserve"> rather than joint decision making and priority setting</w:t>
      </w:r>
      <w:r w:rsidR="00C82901" w:rsidRPr="00C82901">
        <w:t>.</w:t>
      </w:r>
    </w:p>
    <w:p w:rsidR="00200E3A" w:rsidRPr="0076638A" w:rsidRDefault="00200E3A" w:rsidP="00AC5DD2">
      <w:pPr>
        <w:pStyle w:val="ListParagraph"/>
        <w:numPr>
          <w:ilvl w:val="0"/>
          <w:numId w:val="30"/>
        </w:numPr>
        <w:spacing w:after="120"/>
        <w:ind w:left="714" w:hanging="357"/>
        <w:contextualSpacing w:val="0"/>
        <w:rPr>
          <w:rStyle w:val="longtext"/>
          <w:shd w:val="clear" w:color="auto" w:fill="FFFFFF"/>
        </w:rPr>
      </w:pPr>
      <w:r w:rsidRPr="0076638A">
        <w:rPr>
          <w:rStyle w:val="longtext"/>
          <w:shd w:val="clear" w:color="auto" w:fill="FFFFFF"/>
        </w:rPr>
        <w:t xml:space="preserve">The management of GEI has a problem in their </w:t>
      </w:r>
      <w:r w:rsidR="00AC5DD2">
        <w:rPr>
          <w:rStyle w:val="longtext"/>
          <w:shd w:val="clear" w:color="auto" w:fill="FFFFFF"/>
        </w:rPr>
        <w:t>filing</w:t>
      </w:r>
      <w:r w:rsidRPr="0076638A">
        <w:rPr>
          <w:rStyle w:val="longtext"/>
          <w:shd w:val="clear" w:color="auto" w:fill="FFFFFF"/>
        </w:rPr>
        <w:t xml:space="preserve"> system.</w:t>
      </w:r>
    </w:p>
    <w:p w:rsidR="0076638A" w:rsidRPr="0076638A" w:rsidRDefault="0076638A" w:rsidP="00192F39">
      <w:pPr>
        <w:pStyle w:val="ListParagraph"/>
        <w:numPr>
          <w:ilvl w:val="0"/>
          <w:numId w:val="30"/>
        </w:numPr>
        <w:spacing w:after="120"/>
        <w:ind w:left="714" w:hanging="357"/>
        <w:contextualSpacing w:val="0"/>
        <w:rPr>
          <w:rStyle w:val="longtext"/>
          <w:shd w:val="clear" w:color="auto" w:fill="FFFFFF"/>
        </w:rPr>
      </w:pPr>
      <w:r>
        <w:rPr>
          <w:rStyle w:val="longtext"/>
          <w:shd w:val="clear" w:color="auto" w:fill="FFFFFF"/>
        </w:rPr>
        <w:t>T</w:t>
      </w:r>
      <w:r w:rsidRPr="0076638A">
        <w:rPr>
          <w:rStyle w:val="longtext"/>
          <w:shd w:val="clear" w:color="auto" w:fill="FFFFFF"/>
        </w:rPr>
        <w:t xml:space="preserve">here is no unified database of GFS and each NGO that executed the initiative in each governorate collected the data in a different way and keep it either in hard or soft copies. </w:t>
      </w:r>
    </w:p>
    <w:p w:rsidR="00DC310D" w:rsidRDefault="00080A1B" w:rsidP="00080A1B">
      <w:pPr>
        <w:pStyle w:val="Heading3"/>
        <w:numPr>
          <w:ilvl w:val="0"/>
          <w:numId w:val="0"/>
        </w:numPr>
        <w:ind w:left="284"/>
      </w:pPr>
      <w:bookmarkStart w:id="68" w:name="_Toc307777985"/>
      <w:r>
        <w:t xml:space="preserve">6.3 </w:t>
      </w:r>
      <w:r w:rsidR="00387196" w:rsidRPr="00DA4D08">
        <w:t xml:space="preserve">Opportunities for </w:t>
      </w:r>
      <w:r w:rsidR="00EC2766">
        <w:t>U</w:t>
      </w:r>
      <w:r w:rsidR="00387196" w:rsidRPr="00DA4D08">
        <w:t>NGEI Partnership</w:t>
      </w:r>
      <w:bookmarkEnd w:id="68"/>
    </w:p>
    <w:p w:rsidR="00E05E98" w:rsidRPr="00226693" w:rsidRDefault="00E05E98" w:rsidP="00EF574A">
      <w:pPr>
        <w:rPr>
          <w:lang w:val="en-GB"/>
        </w:rPr>
      </w:pPr>
      <w:r w:rsidRPr="00226693">
        <w:rPr>
          <w:lang w:val="en-GB"/>
        </w:rPr>
        <w:t xml:space="preserve">Community Education being continuously integrated in the upcoming national plans for pre-university education in Egypt confirms the continuity of the </w:t>
      </w:r>
      <w:r w:rsidR="00AC5DD2">
        <w:rPr>
          <w:lang w:val="en-GB"/>
        </w:rPr>
        <w:t>country</w:t>
      </w:r>
      <w:r w:rsidRPr="00226693">
        <w:rPr>
          <w:lang w:val="en-GB"/>
        </w:rPr>
        <w:t xml:space="preserve">'s commitment to gender equality in education, the elimination of gender gap in primary education, and the continuity of the ministry's obligations towards community schools, including girl-friendly schools. </w:t>
      </w:r>
      <w:r>
        <w:rPr>
          <w:lang w:val="en-GB"/>
        </w:rPr>
        <w:t xml:space="preserve">This </w:t>
      </w:r>
      <w:r w:rsidRPr="00E05E98">
        <w:t xml:space="preserve">can promote the sustainability of </w:t>
      </w:r>
      <w:r>
        <w:t>E</w:t>
      </w:r>
      <w:r w:rsidRPr="00E05E98">
        <w:t xml:space="preserve">GEI </w:t>
      </w:r>
      <w:r w:rsidR="00EF574A">
        <w:t xml:space="preserve">model </w:t>
      </w:r>
      <w:r w:rsidRPr="00E05E98">
        <w:t>and build on its achievements</w:t>
      </w:r>
    </w:p>
    <w:p w:rsidR="00387196" w:rsidRDefault="00080A1B" w:rsidP="00080A1B">
      <w:pPr>
        <w:pStyle w:val="Heading3"/>
        <w:numPr>
          <w:ilvl w:val="0"/>
          <w:numId w:val="0"/>
        </w:numPr>
        <w:ind w:left="284"/>
      </w:pPr>
      <w:bookmarkStart w:id="69" w:name="_Toc307777986"/>
      <w:r>
        <w:lastRenderedPageBreak/>
        <w:t xml:space="preserve">6.4 </w:t>
      </w:r>
      <w:r w:rsidR="00387196" w:rsidRPr="00DA4D08">
        <w:t xml:space="preserve">Threats to </w:t>
      </w:r>
      <w:r w:rsidR="00EC2766">
        <w:t>U</w:t>
      </w:r>
      <w:r w:rsidR="00387196" w:rsidRPr="00DA4D08">
        <w:t>NGEI Partnership</w:t>
      </w:r>
      <w:bookmarkEnd w:id="69"/>
    </w:p>
    <w:p w:rsidR="00BD02AF" w:rsidRPr="00226693" w:rsidRDefault="00BD02AF" w:rsidP="00192F39">
      <w:pPr>
        <w:pStyle w:val="ListParagraph"/>
        <w:numPr>
          <w:ilvl w:val="0"/>
          <w:numId w:val="29"/>
        </w:numPr>
        <w:spacing w:after="120"/>
        <w:ind w:left="714" w:hanging="357"/>
        <w:contextualSpacing w:val="0"/>
        <w:rPr>
          <w:lang w:val="en-GB"/>
        </w:rPr>
      </w:pPr>
      <w:r w:rsidRPr="00226693">
        <w:rPr>
          <w:lang w:val="en-GB"/>
        </w:rPr>
        <w:t>The availability of financial resources.</w:t>
      </w:r>
    </w:p>
    <w:p w:rsidR="00BD02AF" w:rsidRPr="00226693" w:rsidRDefault="00BD02AF" w:rsidP="00192F39">
      <w:pPr>
        <w:pStyle w:val="ListParagraph"/>
        <w:numPr>
          <w:ilvl w:val="0"/>
          <w:numId w:val="29"/>
        </w:numPr>
        <w:spacing w:after="120"/>
        <w:ind w:left="714" w:hanging="357"/>
        <w:contextualSpacing w:val="0"/>
        <w:rPr>
          <w:lang w:val="en-GB"/>
        </w:rPr>
      </w:pPr>
      <w:r w:rsidRPr="00226693">
        <w:rPr>
          <w:lang w:val="en-GB"/>
        </w:rPr>
        <w:t xml:space="preserve">Vagueness of roles of the </w:t>
      </w:r>
      <w:r>
        <w:rPr>
          <w:lang w:val="en-GB"/>
        </w:rPr>
        <w:t>MoE</w:t>
      </w:r>
      <w:r w:rsidRPr="00226693">
        <w:rPr>
          <w:lang w:val="en-GB"/>
        </w:rPr>
        <w:t xml:space="preserve"> and the </w:t>
      </w:r>
      <w:r>
        <w:rPr>
          <w:lang w:val="en-GB"/>
        </w:rPr>
        <w:t>NCCM</w:t>
      </w:r>
      <w:r w:rsidRPr="00226693">
        <w:rPr>
          <w:lang w:val="en-GB"/>
        </w:rPr>
        <w:t>, especially in educational districts and departments in target governorates, and a work plan setting out their respective roles in the continuity of the initiative.</w:t>
      </w:r>
    </w:p>
    <w:p w:rsidR="00BD02AF" w:rsidRPr="00226693" w:rsidRDefault="00BD02AF" w:rsidP="00192F39">
      <w:pPr>
        <w:pStyle w:val="ListParagraph"/>
        <w:numPr>
          <w:ilvl w:val="0"/>
          <w:numId w:val="29"/>
        </w:numPr>
        <w:spacing w:after="120"/>
        <w:ind w:left="714" w:hanging="357"/>
        <w:contextualSpacing w:val="0"/>
        <w:rPr>
          <w:lang w:val="en-GB"/>
        </w:rPr>
      </w:pPr>
      <w:r w:rsidRPr="00226693">
        <w:rPr>
          <w:lang w:val="en-GB"/>
        </w:rPr>
        <w:t xml:space="preserve">The withdrawal of some of the funding partners for the activities of the current initiative, such as schools follow-up carried out by members of the Technical Secretariat of the </w:t>
      </w:r>
      <w:r>
        <w:rPr>
          <w:lang w:val="en-GB"/>
        </w:rPr>
        <w:t>NCCM</w:t>
      </w:r>
      <w:r w:rsidRPr="00226693">
        <w:rPr>
          <w:lang w:val="en-GB"/>
        </w:rPr>
        <w:t xml:space="preserve"> and supervision in community associations. </w:t>
      </w:r>
    </w:p>
    <w:p w:rsidR="00BD02AF" w:rsidRPr="00226693" w:rsidRDefault="00BD02AF" w:rsidP="00192F39">
      <w:pPr>
        <w:pStyle w:val="ListParagraph"/>
        <w:numPr>
          <w:ilvl w:val="0"/>
          <w:numId w:val="29"/>
        </w:numPr>
        <w:spacing w:after="120"/>
        <w:ind w:left="714" w:hanging="357"/>
        <w:contextualSpacing w:val="0"/>
        <w:rPr>
          <w:lang w:val="en-GB"/>
        </w:rPr>
      </w:pPr>
      <w:r w:rsidRPr="00226693">
        <w:rPr>
          <w:lang w:val="en-GB"/>
        </w:rPr>
        <w:t xml:space="preserve">Withdrawal of some private sector partners who offer both technical and material support to schools now, such as Apache and </w:t>
      </w:r>
      <w:r w:rsidRPr="00BD02AF">
        <w:t>Schlumberger</w:t>
      </w:r>
      <w:r w:rsidRPr="00226693">
        <w:rPr>
          <w:lang w:val="en-GB"/>
        </w:rPr>
        <w:t xml:space="preserve">. </w:t>
      </w:r>
    </w:p>
    <w:p w:rsidR="00BD02AF" w:rsidRPr="00226693" w:rsidRDefault="00BD02AF" w:rsidP="00192F39">
      <w:pPr>
        <w:pStyle w:val="ListParagraph"/>
        <w:numPr>
          <w:ilvl w:val="0"/>
          <w:numId w:val="29"/>
        </w:numPr>
        <w:spacing w:after="120"/>
        <w:ind w:left="714" w:hanging="357"/>
        <w:contextualSpacing w:val="0"/>
        <w:rPr>
          <w:lang w:val="en-GB"/>
        </w:rPr>
      </w:pPr>
      <w:r w:rsidRPr="00226693">
        <w:rPr>
          <w:lang w:val="en-GB"/>
        </w:rPr>
        <w:t xml:space="preserve">The role of the </w:t>
      </w:r>
      <w:r w:rsidR="00AC5DD2">
        <w:rPr>
          <w:lang w:val="en-GB"/>
        </w:rPr>
        <w:t xml:space="preserve">NCCM </w:t>
      </w:r>
      <w:r w:rsidR="00AC5DD2" w:rsidRPr="00226693">
        <w:rPr>
          <w:lang w:val="en-GB"/>
        </w:rPr>
        <w:t>in</w:t>
      </w:r>
      <w:r w:rsidRPr="00226693">
        <w:rPr>
          <w:lang w:val="en-GB"/>
        </w:rPr>
        <w:t xml:space="preserve"> the coming period after the political changes in Egypt.</w:t>
      </w:r>
    </w:p>
    <w:p w:rsidR="00BD02AF" w:rsidRPr="00BD02AF" w:rsidRDefault="00BD02AF" w:rsidP="00BD02AF">
      <w:pPr>
        <w:rPr>
          <w:lang w:val="en-GB"/>
        </w:rPr>
      </w:pPr>
    </w:p>
    <w:p w:rsidR="003622BA" w:rsidRDefault="003622BA" w:rsidP="004D203D">
      <w:pPr>
        <w:pStyle w:val="ListParagraph"/>
        <w:ind w:left="0"/>
      </w:pPr>
    </w:p>
    <w:p w:rsidR="00AA2F65" w:rsidRPr="008C1DEA" w:rsidRDefault="00DC310D" w:rsidP="00E75417">
      <w:pPr>
        <w:pStyle w:val="Heading2"/>
      </w:pPr>
      <w:r>
        <w:br w:type="page"/>
      </w:r>
      <w:bookmarkStart w:id="70" w:name="_Toc307777987"/>
      <w:r w:rsidR="000A49F5">
        <w:lastRenderedPageBreak/>
        <w:t xml:space="preserve">7. </w:t>
      </w:r>
      <w:r w:rsidR="00AA2F65" w:rsidRPr="008C1DEA">
        <w:t>Conclusion</w:t>
      </w:r>
      <w:r>
        <w:t>s</w:t>
      </w:r>
      <w:bookmarkEnd w:id="70"/>
    </w:p>
    <w:p w:rsidR="00FB4FC5" w:rsidRPr="00FB4FC5" w:rsidRDefault="009F0F39" w:rsidP="00550CEB">
      <w:r>
        <w:t xml:space="preserve">This concluding chapter </w:t>
      </w:r>
      <w:r w:rsidR="00FB4FC5" w:rsidRPr="00FB4FC5">
        <w:t>assess</w:t>
      </w:r>
      <w:r>
        <w:t>es</w:t>
      </w:r>
      <w:r w:rsidR="00757470">
        <w:t>the partnership’s activities and achievements.</w:t>
      </w:r>
    </w:p>
    <w:p w:rsidR="00420761" w:rsidRDefault="000A49F5" w:rsidP="000A49F5">
      <w:pPr>
        <w:pStyle w:val="Heading3"/>
        <w:numPr>
          <w:ilvl w:val="0"/>
          <w:numId w:val="0"/>
        </w:numPr>
        <w:ind w:left="284"/>
      </w:pPr>
      <w:bookmarkStart w:id="71" w:name="_Toc307777988"/>
      <w:r>
        <w:t xml:space="preserve">7.1 </w:t>
      </w:r>
      <w:r w:rsidR="009F0F39">
        <w:t>U</w:t>
      </w:r>
      <w:r w:rsidR="00757470" w:rsidRPr="00446625">
        <w:t>NGEI’s Activities and Objectives</w:t>
      </w:r>
      <w:bookmarkEnd w:id="71"/>
    </w:p>
    <w:p w:rsidR="009B2EC6" w:rsidRPr="007855F4" w:rsidRDefault="009B2EC6" w:rsidP="009B2EC6">
      <w:pPr>
        <w:rPr>
          <w:iCs/>
        </w:rPr>
      </w:pPr>
      <w:r w:rsidRPr="007855F4">
        <w:rPr>
          <w:iCs/>
        </w:rPr>
        <w:t xml:space="preserve">EGEI focuses on a particular identified gender issue at primary level. While successful in addressing this particular need, the partnership has not been effectively engaging in wider gender issues in education and is not seen as a forum for discussion on girls’ education and gender equality issues. </w:t>
      </w:r>
    </w:p>
    <w:p w:rsidR="007024E8" w:rsidRDefault="00632881" w:rsidP="00632881">
      <w:r>
        <w:t>According to t</w:t>
      </w:r>
      <w:r w:rsidR="007024E8">
        <w:t xml:space="preserve">he vision of EGEI </w:t>
      </w:r>
      <w:r>
        <w:t>that considered</w:t>
      </w:r>
      <w:r w:rsidR="007024E8" w:rsidRPr="007024E8">
        <w:t xml:space="preserve"> education </w:t>
      </w:r>
      <w:r>
        <w:t>is</w:t>
      </w:r>
      <w:r w:rsidR="007024E8" w:rsidRPr="007024E8">
        <w:t xml:space="preserve"> one of the most important entry points to sustainable development</w:t>
      </w:r>
      <w:r w:rsidR="007024E8">
        <w:t xml:space="preserve"> so EGEI </w:t>
      </w:r>
      <w:r>
        <w:t xml:space="preserve">was aiming to achieve sustainable development in target communities </w:t>
      </w:r>
      <w:r w:rsidR="007024E8">
        <w:t xml:space="preserve">with the overall goal of narrowing the gender gap in primary education. In this respect, </w:t>
      </w:r>
      <w:r>
        <w:t>E</w:t>
      </w:r>
      <w:r w:rsidR="007024E8">
        <w:t xml:space="preserve">GEI is </w:t>
      </w:r>
      <w:r w:rsidRPr="00632881">
        <w:t>operationali</w:t>
      </w:r>
      <w:r>
        <w:t>s</w:t>
      </w:r>
      <w:r w:rsidRPr="00632881">
        <w:t xml:space="preserve">ed via </w:t>
      </w:r>
      <w:r>
        <w:t xml:space="preserve">the </w:t>
      </w:r>
      <w:r w:rsidRPr="00632881">
        <w:t>five programmes</w:t>
      </w:r>
      <w:r>
        <w:t xml:space="preserve"> that mentioned previously in figure 3. </w:t>
      </w:r>
    </w:p>
    <w:p w:rsidR="007024E8" w:rsidRPr="00802339" w:rsidRDefault="00632881" w:rsidP="00716113">
      <w:r>
        <w:t>NCCM has stated that E</w:t>
      </w:r>
      <w:r w:rsidR="007024E8">
        <w:t xml:space="preserve">GEI partnership has </w:t>
      </w:r>
      <w:r>
        <w:t>achieved the overall goal ofthe initiative</w:t>
      </w:r>
      <w:r w:rsidR="008E42FB">
        <w:t xml:space="preserve"> but </w:t>
      </w:r>
      <w:r w:rsidR="008E42FB" w:rsidRPr="008E42FB">
        <w:t>the consultant could not review the documentations that proved this.</w:t>
      </w:r>
      <w:r w:rsidR="00E36B0B">
        <w:t>There is</w:t>
      </w:r>
      <w:r w:rsidR="00E36B0B" w:rsidRPr="00E36B0B">
        <w:t xml:space="preserve">direct bilateral cooperation between the team work of the Initiative </w:t>
      </w:r>
      <w:r w:rsidR="00E36B0B">
        <w:t xml:space="preserve">in NCCM </w:t>
      </w:r>
      <w:r w:rsidR="00E36B0B" w:rsidRPr="00E36B0B">
        <w:t xml:space="preserve">and the relevant </w:t>
      </w:r>
      <w:r w:rsidR="00E36B0B">
        <w:t>partners</w:t>
      </w:r>
      <w:r w:rsidR="00E36B0B" w:rsidRPr="00E36B0B">
        <w:t xml:space="preserve"> at different stages of the implementation process.</w:t>
      </w:r>
      <w:r w:rsidR="007024E8">
        <w:t xml:space="preserve">It has succeeded in conducting advocacy and collaboration with stakeholders – government, communities, </w:t>
      </w:r>
      <w:r w:rsidR="00E36B0B">
        <w:t>private sector</w:t>
      </w:r>
      <w:r w:rsidR="007024E8">
        <w:t>, etc.</w:t>
      </w:r>
      <w:r w:rsidR="00DE428E" w:rsidRPr="00DE428E">
        <w:t>It has also had limited success in monitoring EGEI activities at all levels mainly because the monitoring and evaluation system was developed through their partnership with European Commission ( Children at Risk Program) in 2009</w:t>
      </w:r>
      <w:r w:rsidR="00DE428E">
        <w:t>,t</w:t>
      </w:r>
      <w:r w:rsidR="00DE428E" w:rsidRPr="00DE428E">
        <w:t>he management of GEI has a problem in their filling system</w:t>
      </w:r>
      <w:r w:rsidR="00DE428E">
        <w:t xml:space="preserve"> and t</w:t>
      </w:r>
      <w:r w:rsidR="00DE428E" w:rsidRPr="00DE428E">
        <w:t>here is no unified database of GFS</w:t>
      </w:r>
      <w:r w:rsidR="00DE428E">
        <w:t>.</w:t>
      </w:r>
    </w:p>
    <w:p w:rsidR="00CA03F7" w:rsidRDefault="00CE5768" w:rsidP="00CE5768">
      <w:pPr>
        <w:pStyle w:val="Heading3"/>
        <w:numPr>
          <w:ilvl w:val="0"/>
          <w:numId w:val="0"/>
        </w:numPr>
        <w:ind w:left="284"/>
      </w:pPr>
      <w:bookmarkStart w:id="72" w:name="_Toc307777989"/>
      <w:r>
        <w:t xml:space="preserve">7.2 </w:t>
      </w:r>
      <w:r w:rsidR="009F0F39">
        <w:t>Progress Toward the</w:t>
      </w:r>
      <w:r w:rsidR="0047614C" w:rsidRPr="00446625">
        <w:t>Achievement of UNGEI</w:t>
      </w:r>
      <w:r w:rsidR="00F54C1A" w:rsidRPr="00446625">
        <w:t>’s</w:t>
      </w:r>
      <w:r w:rsidR="0047614C" w:rsidRPr="00446625">
        <w:t xml:space="preserve"> Expected Outcomes</w:t>
      </w:r>
      <w:bookmarkEnd w:id="72"/>
    </w:p>
    <w:p w:rsidR="00D57BE6" w:rsidRDefault="00D57BE6" w:rsidP="00D57BE6">
      <w:r>
        <w:t xml:space="preserve">The three UNGEI expected outcomes are: </w:t>
      </w:r>
    </w:p>
    <w:p w:rsidR="00D57BE6" w:rsidRPr="00B56225" w:rsidRDefault="00D57BE6" w:rsidP="00192F39">
      <w:pPr>
        <w:pStyle w:val="ListParagraph"/>
        <w:numPr>
          <w:ilvl w:val="0"/>
          <w:numId w:val="31"/>
        </w:numPr>
        <w:spacing w:after="120"/>
        <w:ind w:left="714" w:hanging="357"/>
        <w:contextualSpacing w:val="0"/>
      </w:pPr>
      <w:r w:rsidRPr="00B56225">
        <w:rPr>
          <w:bCs/>
        </w:rPr>
        <w:t>policies that promote girls’ education and gender equality are in existence;</w:t>
      </w:r>
    </w:p>
    <w:p w:rsidR="00D57BE6" w:rsidRPr="00B56225" w:rsidRDefault="00D57BE6" w:rsidP="00192F39">
      <w:pPr>
        <w:numPr>
          <w:ilvl w:val="0"/>
          <w:numId w:val="31"/>
        </w:numPr>
        <w:tabs>
          <w:tab w:val="left" w:pos="360"/>
        </w:tabs>
        <w:spacing w:after="120"/>
        <w:ind w:left="714" w:hanging="357"/>
      </w:pPr>
      <w:r w:rsidRPr="00B56225">
        <w:rPr>
          <w:bCs/>
        </w:rPr>
        <w:t>best practices in facilitating girls’ education and gender equality are known and institutionalized; and</w:t>
      </w:r>
    </w:p>
    <w:p w:rsidR="00D57BE6" w:rsidRPr="00B56225" w:rsidRDefault="00D57BE6" w:rsidP="00192F39">
      <w:pPr>
        <w:numPr>
          <w:ilvl w:val="0"/>
          <w:numId w:val="31"/>
        </w:numPr>
        <w:tabs>
          <w:tab w:val="left" w:pos="360"/>
        </w:tabs>
        <w:spacing w:after="120"/>
        <w:ind w:left="714" w:hanging="357"/>
      </w:pPr>
      <w:r w:rsidRPr="00B56225">
        <w:rPr>
          <w:bCs/>
        </w:rPr>
        <w:t>UNGEI facilitates an effective partnership for girls’ education and gender equality.</w:t>
      </w:r>
    </w:p>
    <w:p w:rsidR="00036426" w:rsidRPr="00036426" w:rsidRDefault="00D57BE6" w:rsidP="00BB3044">
      <w:r w:rsidRPr="00BB3044">
        <w:rPr>
          <w:b/>
        </w:rPr>
        <w:t>Policies that promote girls’ education and gender equality are in place:</w:t>
      </w:r>
      <w:r w:rsidR="00036426" w:rsidRPr="00BB3044">
        <w:t xml:space="preserve">The contribution of EGEI has been more modest </w:t>
      </w:r>
      <w:r w:rsidR="00BB3044" w:rsidRPr="00BB3044">
        <w:t>since</w:t>
      </w:r>
      <w:r w:rsidR="00036426" w:rsidRPr="00BB3044">
        <w:t xml:space="preserve"> its main contribution has been </w:t>
      </w:r>
      <w:r w:rsidR="00BB3044" w:rsidRPr="00BB3044">
        <w:t>the implementation of</w:t>
      </w:r>
      <w:r w:rsidR="00036426" w:rsidRPr="00BB3044">
        <w:t xml:space="preserve"> a model for promoting girls’ education and gender equality (GFS) which allows girls’ </w:t>
      </w:r>
      <w:r w:rsidR="00BB3044" w:rsidRPr="00BB3044">
        <w:t>in</w:t>
      </w:r>
      <w:r w:rsidR="00036426" w:rsidRPr="00BB3044">
        <w:t xml:space="preserve"> disadvantaged areas to receive high quality education based on active learning. EGEI </w:t>
      </w:r>
      <w:r w:rsidR="00BB3044">
        <w:t xml:space="preserve">has limited contributionsin </w:t>
      </w:r>
      <w:r w:rsidR="00036426" w:rsidRPr="00BB3044">
        <w:t xml:space="preserve">policy dialogue around girls’ education and gender equality in Egypt. </w:t>
      </w:r>
      <w:r w:rsidR="00574672" w:rsidRPr="00BB3044">
        <w:t>B</w:t>
      </w:r>
      <w:r w:rsidR="00036426" w:rsidRPr="00BB3044">
        <w:t xml:space="preserve">ilateral coordination between NCCM and partners, for the purpose </w:t>
      </w:r>
      <w:r w:rsidR="00036426" w:rsidRPr="00BB3044">
        <w:lastRenderedPageBreak/>
        <w:t xml:space="preserve">of implementing the partnership has resulted in a rapid expansion of coverage. The schools have become very popular and demand for this type of education has increased </w:t>
      </w:r>
      <w:r w:rsidR="00BB3044">
        <w:t>thus</w:t>
      </w:r>
      <w:r w:rsidR="00036426" w:rsidRPr="00BB3044">
        <w:t xml:space="preserve"> put</w:t>
      </w:r>
      <w:r w:rsidR="00BB3044">
        <w:t>ting</w:t>
      </w:r>
      <w:r w:rsidR="00036426" w:rsidRPr="00BB3044">
        <w:t xml:space="preserve"> pressure on policy makers. Hence </w:t>
      </w:r>
      <w:r w:rsidR="00574672" w:rsidRPr="00BB3044">
        <w:t>t</w:t>
      </w:r>
      <w:r w:rsidR="00036426" w:rsidRPr="00BB3044">
        <w:t>he community based education for girls is now a policy priority.</w:t>
      </w:r>
    </w:p>
    <w:p w:rsidR="00ED76C0" w:rsidRDefault="0087715B" w:rsidP="00BB3044">
      <w:pPr>
        <w:tabs>
          <w:tab w:val="num" w:pos="720"/>
        </w:tabs>
        <w:rPr>
          <w:bCs/>
        </w:rPr>
      </w:pPr>
      <w:r w:rsidRPr="00BB3044">
        <w:rPr>
          <w:b/>
        </w:rPr>
        <w:t xml:space="preserve">Best practices are known and institutionalized: </w:t>
      </w:r>
      <w:r w:rsidR="00ED76C0" w:rsidRPr="00BB3044">
        <w:t>EGEI has made a substantial cont</w:t>
      </w:r>
      <w:r w:rsidR="00BB3044">
        <w:t xml:space="preserve">ribution to good practice but </w:t>
      </w:r>
      <w:r w:rsidR="00ED76C0" w:rsidRPr="00BB3044">
        <w:t>identification and dissemination</w:t>
      </w:r>
      <w:r w:rsidR="00BB3044">
        <w:rPr>
          <w:bCs/>
        </w:rPr>
        <w:t xml:space="preserve"> were rather modest</w:t>
      </w:r>
      <w:r w:rsidR="00ED76C0" w:rsidRPr="00BB3044">
        <w:rPr>
          <w:bCs/>
        </w:rPr>
        <w:t xml:space="preserve">. </w:t>
      </w:r>
      <w:r w:rsidR="00BB3044" w:rsidRPr="00BB3044">
        <w:rPr>
          <w:bCs/>
        </w:rPr>
        <w:t>It</w:t>
      </w:r>
      <w:r w:rsidR="00ED76C0" w:rsidRPr="00BB3044">
        <w:rPr>
          <w:bCs/>
        </w:rPr>
        <w:t xml:space="preserve"> has encouraged its partners to do so in the context of the model that it is using for girls’ education. It has also organized training workshops for education committees on the promotion of gender equality and girls’ education. However beyond these specific local communities where GFS were established it has not engaged in the systematization of good practices.</w:t>
      </w:r>
    </w:p>
    <w:p w:rsidR="00020083" w:rsidRDefault="00020083" w:rsidP="00D63DD2">
      <w:pPr>
        <w:tabs>
          <w:tab w:val="num" w:pos="720"/>
        </w:tabs>
        <w:rPr>
          <w:lang w:bidi="ar-EG"/>
        </w:rPr>
      </w:pPr>
      <w:r w:rsidRPr="00020083">
        <w:rPr>
          <w:lang w:bidi="ar-EG"/>
        </w:rPr>
        <w:t>The evaluation showed that girl-friendly schools have contributed to reducing the number of early marriages</w:t>
      </w:r>
      <w:r w:rsidR="00D63DD2">
        <w:rPr>
          <w:lang w:bidi="ar-EG"/>
        </w:rPr>
        <w:t xml:space="preserve"> and </w:t>
      </w:r>
      <w:r w:rsidR="00D63DD2" w:rsidRPr="00D63DD2">
        <w:rPr>
          <w:lang w:bidi="ar-EG"/>
        </w:rPr>
        <w:t>the continuation of girls in education and helping their families in agriculture in the different seasons</w:t>
      </w:r>
      <w:r w:rsidR="002037C4">
        <w:rPr>
          <w:lang w:bidi="ar-EG"/>
        </w:rPr>
        <w:t xml:space="preserve"> in local communities where GFS were established</w:t>
      </w:r>
      <w:r w:rsidR="00D63DD2">
        <w:rPr>
          <w:lang w:bidi="ar-EG"/>
        </w:rPr>
        <w:t>.</w:t>
      </w:r>
    </w:p>
    <w:p w:rsidR="002F4D85" w:rsidRPr="002F4D85" w:rsidRDefault="00020083" w:rsidP="002F4D85">
      <w:pPr>
        <w:rPr>
          <w:bCs/>
          <w:lang w:bidi="ar-EG"/>
        </w:rPr>
      </w:pPr>
      <w:r>
        <w:rPr>
          <w:b/>
          <w:lang w:bidi="ar-EG"/>
        </w:rPr>
        <w:t>E</w:t>
      </w:r>
      <w:r w:rsidRPr="00020083">
        <w:rPr>
          <w:b/>
          <w:lang w:bidi="ar-EG"/>
        </w:rPr>
        <w:t>GEI facilitates an effective partnership for girls’ education and gender equality:</w:t>
      </w:r>
      <w:r w:rsidR="00BB3044">
        <w:rPr>
          <w:lang w:bidi="ar-EG"/>
        </w:rPr>
        <w:t>The bilateral</w:t>
      </w:r>
      <w:r w:rsidR="002F4D85" w:rsidRPr="00BB3044">
        <w:rPr>
          <w:lang w:bidi="ar-EG"/>
        </w:rPr>
        <w:t xml:space="preserve">coordination </w:t>
      </w:r>
      <w:r w:rsidR="002F4D85" w:rsidRPr="002F4D85">
        <w:rPr>
          <w:lang w:bidi="ar-EG"/>
        </w:rPr>
        <w:t xml:space="preserve">between NCCM and </w:t>
      </w:r>
      <w:r w:rsidR="002F4D85" w:rsidRPr="00BB3044">
        <w:rPr>
          <w:lang w:bidi="ar-EG"/>
        </w:rPr>
        <w:t>individual</w:t>
      </w:r>
      <w:r w:rsidR="002F4D85" w:rsidRPr="002F4D85">
        <w:rPr>
          <w:lang w:bidi="ar-EG"/>
        </w:rPr>
        <w:t xml:space="preserve"> partners has contributed to increased enrollment and completion for girls at primary level, and to transition to preparatory stage. However there </w:t>
      </w:r>
      <w:r w:rsidR="002F4D85" w:rsidRPr="002F4D85">
        <w:rPr>
          <w:bCs/>
          <w:lang w:bidi="ar-EG"/>
        </w:rPr>
        <w:t>has been no spin off of this coordination to other areas of gender priority</w:t>
      </w:r>
      <w:r w:rsidR="002F4D85" w:rsidRPr="00BB3044">
        <w:rPr>
          <w:bCs/>
          <w:lang w:bidi="ar-EG"/>
        </w:rPr>
        <w:t>. It has also</w:t>
      </w:r>
      <w:r w:rsidR="002F4D85" w:rsidRPr="002F4D85">
        <w:rPr>
          <w:bCs/>
          <w:lang w:bidi="ar-EG"/>
        </w:rPr>
        <w:t xml:space="preserve"> contributed to mainstreaming the importance of girls education among a large group of local communities were GFS established.</w:t>
      </w:r>
    </w:p>
    <w:p w:rsidR="00D63DD2" w:rsidRDefault="002F4D85" w:rsidP="002F4D85">
      <w:pPr>
        <w:rPr>
          <w:rStyle w:val="longtext"/>
          <w:shd w:val="clear" w:color="auto" w:fill="FFFFFF"/>
        </w:rPr>
      </w:pPr>
      <w:r>
        <w:rPr>
          <w:lang w:bidi="ar-EG"/>
        </w:rPr>
        <w:t xml:space="preserve">It is worth mentioning that </w:t>
      </w:r>
      <w:r w:rsidR="003D50F0">
        <w:rPr>
          <w:lang w:bidi="ar-EG"/>
        </w:rPr>
        <w:t xml:space="preserve">EGEI proved that partnership can help in solving other social problems to achieve sustainable development. </w:t>
      </w:r>
      <w:r w:rsidR="00D63DD2">
        <w:rPr>
          <w:lang w:bidi="ar-EG"/>
        </w:rPr>
        <w:t>E</w:t>
      </w:r>
      <w:r w:rsidR="00D63DD2" w:rsidRPr="00D63DD2">
        <w:rPr>
          <w:lang w:bidi="ar-EG"/>
        </w:rPr>
        <w:t xml:space="preserve">GEI has strengthened the capacity of </w:t>
      </w:r>
      <w:r w:rsidR="00D63DD2">
        <w:rPr>
          <w:lang w:bidi="ar-EG"/>
        </w:rPr>
        <w:t xml:space="preserve">NGOs executed GEI in target governorates and education committees. </w:t>
      </w:r>
      <w:r w:rsidR="00D63DD2" w:rsidRPr="008C06E8">
        <w:rPr>
          <w:rStyle w:val="longtext"/>
          <w:shd w:val="clear" w:color="auto" w:fill="FFFFFF"/>
        </w:rPr>
        <w:t xml:space="preserve">Each partner plays its particularrole </w:t>
      </w:r>
      <w:r>
        <w:rPr>
          <w:rStyle w:val="longtext"/>
          <w:shd w:val="clear" w:color="auto" w:fill="FFFFFF"/>
        </w:rPr>
        <w:t xml:space="preserve">in implementing GFS </w:t>
      </w:r>
      <w:r w:rsidR="00D63DD2" w:rsidRPr="008C06E8">
        <w:rPr>
          <w:rStyle w:val="longtext"/>
          <w:shd w:val="clear" w:color="auto" w:fill="FFFFFF"/>
        </w:rPr>
        <w:t xml:space="preserve">only according to the </w:t>
      </w:r>
      <w:r w:rsidR="00D63DD2">
        <w:rPr>
          <w:rStyle w:val="longtext"/>
          <w:shd w:val="clear" w:color="auto" w:fill="FFFFFF"/>
        </w:rPr>
        <w:t>programme components of GEI</w:t>
      </w:r>
      <w:r w:rsidR="00D63DD2" w:rsidRPr="008C06E8">
        <w:rPr>
          <w:rStyle w:val="longtext"/>
          <w:shd w:val="clear" w:color="auto" w:fill="FFFFFF"/>
        </w:rPr>
        <w:t xml:space="preserve">. </w:t>
      </w:r>
      <w:r w:rsidR="00D63DD2">
        <w:rPr>
          <w:rStyle w:val="longtext"/>
          <w:shd w:val="clear" w:color="auto" w:fill="FFFFFF"/>
        </w:rPr>
        <w:t>T</w:t>
      </w:r>
      <w:r w:rsidR="00D63DD2" w:rsidRPr="008C06E8">
        <w:rPr>
          <w:rStyle w:val="longtext"/>
          <w:shd w:val="clear" w:color="auto" w:fill="FFFFFF"/>
        </w:rPr>
        <w:t xml:space="preserve">he partners </w:t>
      </w:r>
      <w:r w:rsidR="000005BF">
        <w:rPr>
          <w:rStyle w:val="longtext"/>
          <w:shd w:val="clear" w:color="auto" w:fill="FFFFFF"/>
        </w:rPr>
        <w:t xml:space="preserve">who were </w:t>
      </w:r>
      <w:r w:rsidR="00D63DD2" w:rsidRPr="008C06E8">
        <w:rPr>
          <w:rStyle w:val="longtext"/>
          <w:shd w:val="clear" w:color="auto" w:fill="FFFFFF"/>
        </w:rPr>
        <w:t xml:space="preserve">included in the evaluation sample agreed that they need to know </w:t>
      </w:r>
      <w:r w:rsidR="000005BF">
        <w:rPr>
          <w:rStyle w:val="longtext"/>
          <w:shd w:val="clear" w:color="auto" w:fill="FFFFFF"/>
        </w:rPr>
        <w:t xml:space="preserve">the </w:t>
      </w:r>
      <w:r w:rsidR="00D63DD2" w:rsidRPr="008C06E8">
        <w:rPr>
          <w:rStyle w:val="longtext"/>
          <w:shd w:val="clear" w:color="auto" w:fill="FFFFFF"/>
        </w:rPr>
        <w:t>other partners and their roles, thus leading to better cooperation and more benefits for the Girls' Education Initiative</w:t>
      </w:r>
      <w:r w:rsidRPr="002F4D85">
        <w:rPr>
          <w:shd w:val="clear" w:color="auto" w:fill="FFFFFF"/>
        </w:rPr>
        <w:t>and wider gender focus</w:t>
      </w:r>
      <w:r w:rsidR="00D63DD2" w:rsidRPr="008C06E8">
        <w:rPr>
          <w:rStyle w:val="longtext"/>
          <w:shd w:val="clear" w:color="auto" w:fill="FFFFFF"/>
        </w:rPr>
        <w:t>.</w:t>
      </w:r>
      <w:r>
        <w:rPr>
          <w:shd w:val="clear" w:color="auto" w:fill="FFFFFF"/>
        </w:rPr>
        <w:t>On the other hand, s</w:t>
      </w:r>
      <w:r w:rsidR="00D63DD2" w:rsidRPr="00D63DD2">
        <w:rPr>
          <w:shd w:val="clear" w:color="auto" w:fill="FFFFFF"/>
        </w:rPr>
        <w:t xml:space="preserve">ome of them </w:t>
      </w:r>
      <w:r w:rsidR="000005BF">
        <w:rPr>
          <w:shd w:val="clear" w:color="auto" w:fill="FFFFFF"/>
        </w:rPr>
        <w:t>added</w:t>
      </w:r>
      <w:r w:rsidR="00D63DD2" w:rsidRPr="00D63DD2">
        <w:rPr>
          <w:shd w:val="clear" w:color="auto" w:fill="FFFFFF"/>
        </w:rPr>
        <w:t xml:space="preserve"> that </w:t>
      </w:r>
      <w:r w:rsidR="000005BF" w:rsidRPr="000005BF">
        <w:t>they have to acquire the approval of the NCCM</w:t>
      </w:r>
      <w:r w:rsidR="00D63DD2" w:rsidRPr="00D63DD2">
        <w:rPr>
          <w:shd w:val="clear" w:color="auto" w:fill="FFFFFF"/>
        </w:rPr>
        <w:t>in order to provide technical, financial or material support either to facilitators or students</w:t>
      </w:r>
      <w:r w:rsidR="000005BF">
        <w:rPr>
          <w:shd w:val="clear" w:color="auto" w:fill="FFFFFF"/>
        </w:rPr>
        <w:t xml:space="preserve"> due to the </w:t>
      </w:r>
      <w:r w:rsidR="000005BF" w:rsidRPr="000005BF">
        <w:rPr>
          <w:shd w:val="clear" w:color="auto" w:fill="FFFFFF"/>
        </w:rPr>
        <w:t>lack of clearly defined roles between them and NCCM</w:t>
      </w:r>
      <w:r w:rsidR="000005BF">
        <w:rPr>
          <w:shd w:val="clear" w:color="auto" w:fill="FFFFFF"/>
        </w:rPr>
        <w:t>.</w:t>
      </w:r>
    </w:p>
    <w:p w:rsidR="009E0CC8" w:rsidRDefault="009E0CC8" w:rsidP="009E0CC8">
      <w:pPr>
        <w:pStyle w:val="Heading3"/>
        <w:numPr>
          <w:ilvl w:val="0"/>
          <w:numId w:val="0"/>
        </w:numPr>
        <w:ind w:left="284"/>
      </w:pPr>
      <w:bookmarkStart w:id="73" w:name="_Toc299114550"/>
      <w:bookmarkStart w:id="74" w:name="_Toc307777990"/>
      <w:r>
        <w:t xml:space="preserve">7.3 </w:t>
      </w:r>
      <w:r w:rsidRPr="009E0CC8">
        <w:t>Promoting Girls’ Education</w:t>
      </w:r>
      <w:bookmarkEnd w:id="73"/>
      <w:bookmarkEnd w:id="74"/>
    </w:p>
    <w:p w:rsidR="002B36A0" w:rsidRDefault="009E0CC8" w:rsidP="00AC5DD2">
      <w:r>
        <w:rPr>
          <w:rStyle w:val="hps"/>
        </w:rPr>
        <w:t xml:space="preserve">EGEIhas provideda good modelfor </w:t>
      </w:r>
      <w:r w:rsidR="002F4D85">
        <w:t xml:space="preserve">promoting high quality </w:t>
      </w:r>
      <w:r w:rsidRPr="009E0CC8">
        <w:t>girls</w:t>
      </w:r>
      <w:r>
        <w:t>'</w:t>
      </w:r>
      <w:r>
        <w:rPr>
          <w:rStyle w:val="hps"/>
        </w:rPr>
        <w:t>education inremoteandmarginalized areas.</w:t>
      </w:r>
      <w:r w:rsidR="002B36A0" w:rsidRPr="002B36A0">
        <w:t xml:space="preserve">In order to apply this model to a wider scale, </w:t>
      </w:r>
      <w:r w:rsidR="002B36A0">
        <w:t>MoE</w:t>
      </w:r>
      <w:r w:rsidR="002B36A0" w:rsidRPr="002B36A0">
        <w:t xml:space="preserve"> had </w:t>
      </w:r>
      <w:r w:rsidR="002B36A0">
        <w:t xml:space="preserve">stated </w:t>
      </w:r>
      <w:r w:rsidR="002B36A0" w:rsidRPr="002B36A0">
        <w:t xml:space="preserve">in the National Strategic Plan for the reform of pre-university education </w:t>
      </w:r>
      <w:r w:rsidR="002B36A0" w:rsidRPr="002B36A0">
        <w:lastRenderedPageBreak/>
        <w:t>2007/2008-2011/2012</w:t>
      </w:r>
      <w:r w:rsidR="002B36A0">
        <w:t xml:space="preserve"> that </w:t>
      </w:r>
      <w:r w:rsidR="002B36A0" w:rsidRPr="002B36A0">
        <w:t xml:space="preserve">13,333 </w:t>
      </w:r>
      <w:r w:rsidR="002B36A0">
        <w:t xml:space="preserve">community </w:t>
      </w:r>
      <w:r w:rsidR="002B36A0" w:rsidRPr="002B36A0">
        <w:t xml:space="preserve">schools </w:t>
      </w:r>
      <w:r w:rsidR="002B36A0">
        <w:t xml:space="preserve">had to be </w:t>
      </w:r>
      <w:r w:rsidR="002B36A0" w:rsidRPr="002B36A0">
        <w:t>establish</w:t>
      </w:r>
      <w:r w:rsidR="002B36A0">
        <w:t xml:space="preserve">ed </w:t>
      </w:r>
      <w:r w:rsidR="002B36A0" w:rsidRPr="002B36A0">
        <w:t xml:space="preserve">depending on the model </w:t>
      </w:r>
      <w:r w:rsidR="002B36A0">
        <w:t>of GFS andt</w:t>
      </w:r>
      <w:r w:rsidR="002B36A0" w:rsidRPr="002B36A0">
        <w:t>his has not actually been implemented</w:t>
      </w:r>
      <w:r w:rsidR="002B36A0">
        <w:t>.</w:t>
      </w:r>
    </w:p>
    <w:p w:rsidR="007E7DE0" w:rsidRPr="007E7DE0" w:rsidRDefault="007E7DE0" w:rsidP="00AC5DD2">
      <w:r w:rsidRPr="007E7DE0">
        <w:t xml:space="preserve">Parents also demanded increasing the number of GFS because they consider </w:t>
      </w:r>
      <w:r w:rsidR="00AC5DD2">
        <w:t>it</w:t>
      </w:r>
      <w:r w:rsidRPr="007E7DE0">
        <w:t xml:space="preserve"> the optimal model for </w:t>
      </w:r>
      <w:r w:rsidR="00AC5DD2">
        <w:t>girls'</w:t>
      </w:r>
      <w:r w:rsidRPr="007E7DE0">
        <w:t xml:space="preserve"> education in rural areas that lack primary schools within the village. </w:t>
      </w:r>
      <w:r w:rsidR="002B36A0">
        <w:t>In addition to this</w:t>
      </w:r>
      <w:r w:rsidRPr="007E7DE0">
        <w:t xml:space="preserve"> students benefit from these schools, as they better achieve in education and show positive changes in their behavior.</w:t>
      </w:r>
    </w:p>
    <w:p w:rsidR="007E7DE0" w:rsidRPr="007E7DE0" w:rsidRDefault="007E7DE0" w:rsidP="007E7DE0">
      <w:pPr>
        <w:rPr>
          <w:rtl/>
          <w:lang w:bidi="ar-EG"/>
        </w:rPr>
      </w:pPr>
      <w:r w:rsidRPr="007E7DE0">
        <w:t>On the other hand in the absence of a place for girls that have reached school age in GFS, their parents decide to wait until there is a place in school, and refuse to send them to the nearest primary school of the village. As a result of that if the situation continues, it is expected that after several years number of girls out of schools will increase once again due to awaits access to high quality education in GFS.</w:t>
      </w:r>
      <w:r w:rsidR="002F4D85">
        <w:rPr>
          <w:lang w:bidi="ar-EG"/>
        </w:rPr>
        <w:t xml:space="preserve"> So this increased demand put pressure</w:t>
      </w:r>
      <w:r w:rsidR="006745F1">
        <w:rPr>
          <w:lang w:bidi="ar-EG"/>
        </w:rPr>
        <w:t xml:space="preserve"> on policy maker.</w:t>
      </w:r>
    </w:p>
    <w:p w:rsidR="001E400B" w:rsidRDefault="002B36A0" w:rsidP="002B36A0">
      <w:pPr>
        <w:pStyle w:val="Heading3"/>
        <w:numPr>
          <w:ilvl w:val="0"/>
          <w:numId w:val="0"/>
        </w:numPr>
        <w:ind w:left="284"/>
      </w:pPr>
      <w:bookmarkStart w:id="75" w:name="_Toc307777991"/>
      <w:r>
        <w:t xml:space="preserve">7.4 </w:t>
      </w:r>
      <w:r w:rsidR="00132307" w:rsidRPr="00446625">
        <w:t>Relevance, E</w:t>
      </w:r>
      <w:r w:rsidR="001E400B" w:rsidRPr="00446625">
        <w:t xml:space="preserve">ffectiveness and </w:t>
      </w:r>
      <w:r w:rsidR="00132307" w:rsidRPr="00446625">
        <w:t>E</w:t>
      </w:r>
      <w:r w:rsidR="001E400B" w:rsidRPr="00446625">
        <w:t xml:space="preserve">fficiency of </w:t>
      </w:r>
      <w:r w:rsidR="00EC2766">
        <w:t>U</w:t>
      </w:r>
      <w:r w:rsidR="001E400B" w:rsidRPr="00446625">
        <w:t>NGEI</w:t>
      </w:r>
      <w:bookmarkEnd w:id="75"/>
    </w:p>
    <w:p w:rsidR="00932181" w:rsidRPr="00B15B44" w:rsidRDefault="002B36A0" w:rsidP="00932181">
      <w:pPr>
        <w:rPr>
          <w:rStyle w:val="longtext"/>
          <w:shd w:val="clear" w:color="auto" w:fill="FFFFFF"/>
        </w:rPr>
      </w:pPr>
      <w:r>
        <w:t xml:space="preserve">The </w:t>
      </w:r>
      <w:r w:rsidR="00932181">
        <w:t>EGEI</w:t>
      </w:r>
      <w:r>
        <w:t xml:space="preserve"> is relevant in the </w:t>
      </w:r>
      <w:r w:rsidR="00932181">
        <w:t>Egyptian</w:t>
      </w:r>
      <w:r>
        <w:t xml:space="preserve"> context because it contributes to </w:t>
      </w:r>
      <w:r w:rsidR="00932181">
        <w:t>Egypy</w:t>
      </w:r>
      <w:r>
        <w:t>’s efforts to meet the MDGs 2 and 3 and Education for All (EFA) goals of achieving universal access to basic education and reducing gender gaps in education</w:t>
      </w:r>
      <w:r w:rsidR="00932181">
        <w:t xml:space="preserve"> in target governorates</w:t>
      </w:r>
      <w:r>
        <w:t xml:space="preserve">. </w:t>
      </w:r>
      <w:r w:rsidR="00932181">
        <w:t>Egypt</w:t>
      </w:r>
      <w:r>
        <w:t xml:space="preserve"> is signatory to both agreements and is implementing policies to achieve these goals. </w:t>
      </w:r>
      <w:r w:rsidR="00932181">
        <w:t>E</w:t>
      </w:r>
      <w:r>
        <w:t xml:space="preserve">GEI complements these efforts. </w:t>
      </w:r>
      <w:r w:rsidR="00932181">
        <w:t xml:space="preserve">It is worth mentioning that </w:t>
      </w:r>
      <w:r w:rsidR="00932181">
        <w:rPr>
          <w:rStyle w:val="longtext"/>
          <w:shd w:val="clear" w:color="auto" w:fill="FFFFFF"/>
        </w:rPr>
        <w:t>this</w:t>
      </w:r>
      <w:r w:rsidR="00932181" w:rsidRPr="00B15B44">
        <w:rPr>
          <w:rStyle w:val="longtext"/>
          <w:shd w:val="clear" w:color="auto" w:fill="FFFFFF"/>
        </w:rPr>
        <w:t xml:space="preserve"> model that has been applied is considered appropriate to the needs of uneducated girls and their families, and led to their access to quality education. </w:t>
      </w:r>
    </w:p>
    <w:p w:rsidR="00932181" w:rsidRPr="00932181" w:rsidRDefault="006745F1" w:rsidP="00C60A88">
      <w:r>
        <w:t xml:space="preserve">EGEI implemented a model for promoting girls' education and gender equality that </w:t>
      </w:r>
      <w:r w:rsidR="002B36A0">
        <w:t xml:space="preserve">has contributed to: adoption of gender-sensitive education; increases in female enrolment, </w:t>
      </w:r>
      <w:r w:rsidR="00932181">
        <w:t>slight decreases in the number of early marriage in target areas</w:t>
      </w:r>
      <w:r w:rsidR="002B36A0">
        <w:t xml:space="preserve">. </w:t>
      </w:r>
      <w:r w:rsidR="00932181" w:rsidRPr="00932181">
        <w:t>EGEI shared in increasing knowledge and information about girls’ education and gender equality in education,</w:t>
      </w:r>
      <w:r w:rsidR="00932181">
        <w:t xml:space="preserve"> i</w:t>
      </w:r>
      <w:r w:rsidR="00932181" w:rsidRPr="00932181">
        <w:t>ncreased attention to girls</w:t>
      </w:r>
      <w:r w:rsidR="00640ADC">
        <w:t>'</w:t>
      </w:r>
      <w:r w:rsidR="00932181" w:rsidRPr="00932181">
        <w:t xml:space="preserve"> education and the desire to expand girl-friendly schools</w:t>
      </w:r>
      <w:r>
        <w:t xml:space="preserve"> in local communities where GFS were established</w:t>
      </w:r>
      <w:r w:rsidR="00932181" w:rsidRPr="00932181">
        <w:t xml:space="preserve">. </w:t>
      </w:r>
    </w:p>
    <w:p w:rsidR="00775194" w:rsidRDefault="00775194" w:rsidP="00C60A88">
      <w:r w:rsidRPr="00224472">
        <w:t xml:space="preserve">The establishment of </w:t>
      </w:r>
      <w:r>
        <w:t>1167</w:t>
      </w:r>
      <w:r w:rsidRPr="00224472">
        <w:t xml:space="preserve"> schools in target places where there are increasing numbers of uneducated girls and in remote and marginalized areas as well as providing free education and </w:t>
      </w:r>
      <w:r w:rsidR="00D71A6C">
        <w:t>a</w:t>
      </w:r>
      <w:r w:rsidR="00D71A6C" w:rsidRPr="00D71A6C">
        <w:t>lmost 2500 job opportunities were provided for facilitators and supervisors of civil societies in the target governorates as well as for members of the Technical Secretariat of the NCCMand the capacities of these people were raised so as to make use of their expertise in the field of girls' education and active learning</w:t>
      </w:r>
      <w:r w:rsidRPr="00224472">
        <w:t xml:space="preserve">led to the increased cost of girl education. </w:t>
      </w:r>
      <w:r w:rsidR="00D71A6C">
        <w:rPr>
          <w:rStyle w:val="hps"/>
        </w:rPr>
        <w:t>In contrast,</w:t>
      </w:r>
      <w:r w:rsidR="00D71A6C">
        <w:t xml:space="preserve">enrolling 34,160 students in GFS and the increasing </w:t>
      </w:r>
      <w:r w:rsidRPr="00224472">
        <w:t xml:space="preserve">numbers of girls that graduate of these schools by </w:t>
      </w:r>
      <w:r w:rsidR="00D71A6C" w:rsidRPr="00224472">
        <w:t>time</w:t>
      </w:r>
      <w:r w:rsidR="00D71A6C">
        <w:t xml:space="preserve">will </w:t>
      </w:r>
      <w:r w:rsidRPr="00224472">
        <w:t>lead to the continued reduction of the cost of girl education.</w:t>
      </w:r>
      <w:r w:rsidR="00601B86">
        <w:t>It is worth mentioning that s</w:t>
      </w:r>
      <w:r w:rsidRPr="00224472">
        <w:t xml:space="preserve">chools </w:t>
      </w:r>
      <w:r>
        <w:t>raise</w:t>
      </w:r>
      <w:r w:rsidRPr="00224472">
        <w:t xml:space="preserve"> awareness among girls and their families in various topics related to children's </w:t>
      </w:r>
      <w:r w:rsidRPr="00224472">
        <w:lastRenderedPageBreak/>
        <w:t xml:space="preserve">rights such as right to education and health, freedom of expression and the consequences of female genital mutilation, early marriage and child labor. </w:t>
      </w:r>
    </w:p>
    <w:p w:rsidR="00C60A88" w:rsidRDefault="00C60A88" w:rsidP="00C50250">
      <w:r w:rsidRPr="00C60A88">
        <w:t xml:space="preserve">Contribution </w:t>
      </w:r>
      <w:r>
        <w:t xml:space="preserve">of EGEI is </w:t>
      </w:r>
      <w:r w:rsidRPr="00C60A88">
        <w:t>limited to the model being promoted by EGEI</w:t>
      </w:r>
      <w:r>
        <w:t xml:space="preserve"> (GFS), this model i</w:t>
      </w:r>
      <w:r w:rsidR="00FA7758">
        <w:t>s</w:t>
      </w:r>
      <w:r>
        <w:t xml:space="preserve"> relevant, effective and will be efficient</w:t>
      </w:r>
      <w:r w:rsidR="00FA7758">
        <w:t xml:space="preserve"> when </w:t>
      </w:r>
      <w:r w:rsidR="00FA7758" w:rsidRPr="00FA7758">
        <w:t>the cost of girl</w:t>
      </w:r>
      <w:r w:rsidR="00FA7758">
        <w:t>'s</w:t>
      </w:r>
      <w:r w:rsidR="00FA7758" w:rsidRPr="00FA7758">
        <w:t xml:space="preserve"> education</w:t>
      </w:r>
      <w:r w:rsidR="00FA7758">
        <w:t xml:space="preserve"> reduce.</w:t>
      </w:r>
    </w:p>
    <w:p w:rsidR="00DC310D" w:rsidRDefault="002B36A0" w:rsidP="002B36A0">
      <w:pPr>
        <w:pStyle w:val="Heading3"/>
        <w:numPr>
          <w:ilvl w:val="0"/>
          <w:numId w:val="0"/>
        </w:numPr>
        <w:ind w:left="284"/>
      </w:pPr>
      <w:bookmarkStart w:id="76" w:name="_Toc307777992"/>
      <w:r>
        <w:t xml:space="preserve">7.5 </w:t>
      </w:r>
      <w:r w:rsidR="00B169ED" w:rsidRPr="00446625">
        <w:t xml:space="preserve">Relationship with </w:t>
      </w:r>
      <w:r w:rsidR="00DC310D">
        <w:t>the regional level of UNGEI</w:t>
      </w:r>
      <w:bookmarkEnd w:id="76"/>
    </w:p>
    <w:p w:rsidR="00FA4F8E" w:rsidRDefault="00FA7758" w:rsidP="00FA4F8E">
      <w:r>
        <w:t>At the beginning of the EGEI</w:t>
      </w:r>
      <w:r w:rsidR="00BC1B21">
        <w:t>,</w:t>
      </w:r>
      <w:r>
        <w:t xml:space="preserve"> the head of education section in UNICEF </w:t>
      </w:r>
      <w:r>
        <w:rPr>
          <w:rStyle w:val="yshortcuts"/>
        </w:rPr>
        <w:t>Egypt</w:t>
      </w:r>
      <w:r>
        <w:t xml:space="preserve"> provided a technical support to NCCM </w:t>
      </w:r>
      <w:r w:rsidR="00BC1B21">
        <w:t xml:space="preserve">in designing the GEI and </w:t>
      </w:r>
      <w:r>
        <w:t>especially in implementing th</w:t>
      </w:r>
      <w:r w:rsidR="00BC1B21">
        <w:t>e</w:t>
      </w:r>
      <w:r>
        <w:t xml:space="preserve"> model</w:t>
      </w:r>
      <w:r w:rsidR="00BC1B21">
        <w:t xml:space="preserve"> that EGEI introduced.S</w:t>
      </w:r>
      <w:r>
        <w:t xml:space="preserve">he participated in constructing National, local and UN task forces. After she moved to the regional office she kept advising NCCM directly because she has a good relationship with them. </w:t>
      </w:r>
    </w:p>
    <w:p w:rsidR="00DC7106" w:rsidRDefault="00BC1B21" w:rsidP="00FA4F8E">
      <w:r>
        <w:t xml:space="preserve">The </w:t>
      </w:r>
      <w:r w:rsidRPr="00BC1B21">
        <w:t xml:space="preserve">Regional Focal Person </w:t>
      </w:r>
      <w:r>
        <w:t>stated that t</w:t>
      </w:r>
      <w:r w:rsidR="00DC7106">
        <w:t xml:space="preserve">he main role of </w:t>
      </w:r>
      <w:r>
        <w:t xml:space="preserve">RFP </w:t>
      </w:r>
      <w:r w:rsidR="00DC7106">
        <w:t>is peer education and determining the best models in practice. In order to carry out this role, the following approaches have been adopted:</w:t>
      </w:r>
    </w:p>
    <w:p w:rsidR="00DC7106" w:rsidRDefault="00DC7106" w:rsidP="00652258">
      <w:pPr>
        <w:pStyle w:val="ListParagraph"/>
        <w:numPr>
          <w:ilvl w:val="0"/>
          <w:numId w:val="75"/>
        </w:numPr>
        <w:spacing w:after="60"/>
        <w:ind w:left="714" w:hanging="357"/>
        <w:contextualSpacing w:val="0"/>
      </w:pPr>
      <w:r>
        <w:t xml:space="preserve">Egypt was one of the earliest countries that started the Girls' Education Initiative. This was an important model for peer education; a workshop </w:t>
      </w:r>
      <w:r w:rsidR="00FC7D39">
        <w:t xml:space="preserve">had </w:t>
      </w:r>
      <w:r>
        <w:t xml:space="preserve">been developed and a number of delegations from Yemen and Sudan visited Egypt and the </w:t>
      </w:r>
      <w:r w:rsidR="00FC7D39">
        <w:t>NCCM</w:t>
      </w:r>
      <w:r>
        <w:t xml:space="preserve"> to exchange experiences.</w:t>
      </w:r>
    </w:p>
    <w:p w:rsidR="00DC7106" w:rsidRDefault="00DC7106" w:rsidP="00652258">
      <w:pPr>
        <w:pStyle w:val="ListParagraph"/>
        <w:numPr>
          <w:ilvl w:val="0"/>
          <w:numId w:val="75"/>
        </w:numPr>
        <w:spacing w:after="60"/>
        <w:ind w:left="714" w:hanging="357"/>
        <w:contextualSpacing w:val="0"/>
      </w:pPr>
      <w:r>
        <w:t>Documenting and disseminating EGEI.</w:t>
      </w:r>
    </w:p>
    <w:p w:rsidR="00DC7106" w:rsidRDefault="00DC7106" w:rsidP="00652258">
      <w:pPr>
        <w:pStyle w:val="ListParagraph"/>
        <w:numPr>
          <w:ilvl w:val="0"/>
          <w:numId w:val="75"/>
        </w:numPr>
        <w:spacing w:after="60"/>
        <w:ind w:left="714" w:hanging="357"/>
        <w:contextualSpacing w:val="0"/>
      </w:pPr>
      <w:r>
        <w:t>Yemen, Djibouti and Sudan have been given due concern because they lack on girls' education. The GEI was initiated in these countries; through strong partnerships with the private sector and cancelling tuition fees for girls' education.</w:t>
      </w:r>
    </w:p>
    <w:p w:rsidR="00DC7106" w:rsidRDefault="00DC7106" w:rsidP="00652258">
      <w:pPr>
        <w:pStyle w:val="ListParagraph"/>
        <w:numPr>
          <w:ilvl w:val="0"/>
          <w:numId w:val="75"/>
        </w:numPr>
        <w:spacing w:after="60"/>
        <w:ind w:left="714" w:hanging="357"/>
        <w:contextualSpacing w:val="0"/>
      </w:pPr>
      <w:r>
        <w:t>Advocacy in cooperation with the communication section. Documentaries on the education of girls have been made in collaboration with MBC and also with the BBC on the importance of girls' education for promotion at the Arab level.</w:t>
      </w:r>
    </w:p>
    <w:p w:rsidR="00DC7106" w:rsidRDefault="00DC7106" w:rsidP="00652258">
      <w:pPr>
        <w:pStyle w:val="ListParagraph"/>
        <w:numPr>
          <w:ilvl w:val="0"/>
          <w:numId w:val="75"/>
        </w:numPr>
        <w:spacing w:after="60"/>
        <w:ind w:left="714" w:hanging="357"/>
        <w:contextualSpacing w:val="0"/>
      </w:pPr>
      <w:r>
        <w:t>The concept of equality was being consolidated and a tool kit with indicators and observable indicators was developed but it has not been practiced yet due to its expiry.</w:t>
      </w:r>
    </w:p>
    <w:p w:rsidR="00DC7106" w:rsidRDefault="00DC7106" w:rsidP="00652258">
      <w:pPr>
        <w:pStyle w:val="ListParagraph"/>
        <w:numPr>
          <w:ilvl w:val="0"/>
          <w:numId w:val="75"/>
        </w:numPr>
        <w:spacing w:after="60"/>
        <w:ind w:left="714" w:hanging="357"/>
        <w:contextualSpacing w:val="0"/>
      </w:pPr>
      <w:r>
        <w:t>Financial support was provided for Sudan and Yemen as well. During the visits to these countries, work has been done to raise the capacities of office workers and NGOs besides holding policy dialogues.</w:t>
      </w:r>
    </w:p>
    <w:p w:rsidR="00DC7106" w:rsidRDefault="00DC7106" w:rsidP="00652258">
      <w:pPr>
        <w:pStyle w:val="ListParagraph"/>
        <w:numPr>
          <w:ilvl w:val="0"/>
          <w:numId w:val="75"/>
        </w:numPr>
        <w:spacing w:after="60"/>
        <w:ind w:left="714" w:hanging="357"/>
        <w:contextualSpacing w:val="0"/>
      </w:pPr>
      <w:r>
        <w:t>Sharing of good practices or other collaborations between and amongst countries in the region was facilitated through publication, documentation, workshops and study visits.</w:t>
      </w:r>
    </w:p>
    <w:p w:rsidR="00DC7106" w:rsidRDefault="00DC7106" w:rsidP="00652258">
      <w:pPr>
        <w:pStyle w:val="ListParagraph"/>
        <w:numPr>
          <w:ilvl w:val="0"/>
          <w:numId w:val="75"/>
        </w:numPr>
        <w:spacing w:after="60"/>
        <w:ind w:left="714" w:hanging="357"/>
        <w:contextualSpacing w:val="0"/>
      </w:pPr>
      <w:r>
        <w:t>Almost quarter of the Regional Focal Person's time was spent on UNGEI - related activities with focus on the previous three countries.</w:t>
      </w:r>
    </w:p>
    <w:p w:rsidR="00DC7106" w:rsidRDefault="00DC7106" w:rsidP="00652258">
      <w:pPr>
        <w:pStyle w:val="ListParagraph"/>
        <w:numPr>
          <w:ilvl w:val="0"/>
          <w:numId w:val="75"/>
        </w:numPr>
        <w:spacing w:after="60"/>
        <w:ind w:left="714" w:hanging="357"/>
        <w:contextualSpacing w:val="0"/>
      </w:pPr>
      <w:r>
        <w:lastRenderedPageBreak/>
        <w:t xml:space="preserve">As for Egypt, the Regional Focal Person was always connected with the </w:t>
      </w:r>
      <w:r w:rsidR="00FC7D39">
        <w:t>NCCM</w:t>
      </w:r>
      <w:r>
        <w:t xml:space="preserve"> and participated in the following:</w:t>
      </w:r>
    </w:p>
    <w:p w:rsidR="00FC7D39" w:rsidRDefault="00DC7106" w:rsidP="00652258">
      <w:pPr>
        <w:pStyle w:val="ListParagraph"/>
        <w:numPr>
          <w:ilvl w:val="0"/>
          <w:numId w:val="76"/>
        </w:numPr>
        <w:spacing w:after="60"/>
        <w:ind w:left="1037" w:hanging="357"/>
        <w:contextualSpacing w:val="0"/>
      </w:pPr>
      <w:r>
        <w:t>Documenting and disseminating EGEI according to Egypt's demand.</w:t>
      </w:r>
    </w:p>
    <w:p w:rsidR="00DC7106" w:rsidRPr="00FC7D39" w:rsidRDefault="00DC7106" w:rsidP="00652258">
      <w:pPr>
        <w:pStyle w:val="ListParagraph"/>
        <w:numPr>
          <w:ilvl w:val="0"/>
          <w:numId w:val="76"/>
        </w:numPr>
        <w:spacing w:after="60"/>
        <w:ind w:left="1037" w:hanging="357"/>
        <w:contextualSpacing w:val="0"/>
      </w:pPr>
      <w:r w:rsidRPr="00FC7D39">
        <w:t xml:space="preserve">Participating in strategic planning, where she ran a workshop for five days to determine the future role of the </w:t>
      </w:r>
      <w:r w:rsidR="00FC7D39" w:rsidRPr="00FC7D39">
        <w:t>NCCM</w:t>
      </w:r>
      <w:r w:rsidRPr="00FC7D39">
        <w:t xml:space="preserve"> in the coming period and how the </w:t>
      </w:r>
      <w:r w:rsidR="00FC7D39" w:rsidRPr="00FC7D39">
        <w:t>MoE</w:t>
      </w:r>
      <w:r w:rsidRPr="00FC7D39">
        <w:t xml:space="preserve"> would gradually take over the responsibility of the schools. This gradual transition was supposed to start</w:t>
      </w:r>
      <w:r w:rsidR="00FC7D39" w:rsidRPr="00FC7D39">
        <w:t xml:space="preserve"> in 2009</w:t>
      </w:r>
      <w:r w:rsidRPr="00FC7D39">
        <w:t xml:space="preserve">, but that has not been done yet. This is a step in the framework of standardizing the model. At the end the course, roles have become clear and a tripartite committee of UNICEF, the </w:t>
      </w:r>
      <w:r w:rsidR="00FC7D39" w:rsidRPr="00FC7D39">
        <w:t>NCCM</w:t>
      </w:r>
      <w:r w:rsidRPr="00FC7D39">
        <w:t xml:space="preserve"> and the </w:t>
      </w:r>
      <w:r w:rsidR="00FC7D39" w:rsidRPr="00FC7D39">
        <w:t>MoE</w:t>
      </w:r>
      <w:r w:rsidRPr="00FC7D39">
        <w:t xml:space="preserve"> has been created, but they did not actually operate. The role of the </w:t>
      </w:r>
      <w:r w:rsidR="00FC7D39" w:rsidRPr="00FC7D39">
        <w:t>NCCM</w:t>
      </w:r>
      <w:r w:rsidRPr="00FC7D39">
        <w:t xml:space="preserve"> was to plan, observe and coordinate the partnership and activate the Poverty Reduction programme.</w:t>
      </w:r>
    </w:p>
    <w:p w:rsidR="00DC310D" w:rsidRDefault="002B36A0" w:rsidP="00DC7106">
      <w:pPr>
        <w:pStyle w:val="Heading3"/>
        <w:numPr>
          <w:ilvl w:val="0"/>
          <w:numId w:val="0"/>
        </w:numPr>
        <w:ind w:left="284"/>
      </w:pPr>
      <w:bookmarkStart w:id="77" w:name="_Toc307777993"/>
      <w:r>
        <w:t xml:space="preserve">7.6 </w:t>
      </w:r>
      <w:r w:rsidR="00DC310D">
        <w:t>Relationship with the global level of UNGEI</w:t>
      </w:r>
      <w:bookmarkEnd w:id="77"/>
    </w:p>
    <w:p w:rsidR="00DC7106" w:rsidRDefault="0015466F" w:rsidP="0015466F">
      <w:r>
        <w:t>At the global level especially GAC w</w:t>
      </w:r>
      <w:r w:rsidR="00DC7106">
        <w:t>ork has been carried out in several directions:</w:t>
      </w:r>
    </w:p>
    <w:p w:rsidR="00DC7106" w:rsidRDefault="00DC7106" w:rsidP="00652258">
      <w:pPr>
        <w:pStyle w:val="ListParagraph"/>
        <w:numPr>
          <w:ilvl w:val="0"/>
          <w:numId w:val="77"/>
        </w:numPr>
        <w:spacing w:after="60"/>
        <w:ind w:left="714" w:hanging="357"/>
        <w:contextualSpacing w:val="0"/>
      </w:pPr>
      <w:r>
        <w:t>Indicators and evaluation.</w:t>
      </w:r>
    </w:p>
    <w:p w:rsidR="00DC7106" w:rsidRDefault="00DC7106" w:rsidP="00652258">
      <w:pPr>
        <w:pStyle w:val="ListParagraph"/>
        <w:numPr>
          <w:ilvl w:val="0"/>
          <w:numId w:val="77"/>
        </w:numPr>
        <w:spacing w:after="60"/>
        <w:ind w:left="714" w:hanging="357"/>
        <w:contextualSpacing w:val="0"/>
      </w:pPr>
      <w:r>
        <w:t>Designing partnership guidelines.</w:t>
      </w:r>
    </w:p>
    <w:p w:rsidR="00DC7106" w:rsidRDefault="00DC7106" w:rsidP="00652258">
      <w:pPr>
        <w:pStyle w:val="ListParagraph"/>
        <w:numPr>
          <w:ilvl w:val="0"/>
          <w:numId w:val="77"/>
        </w:numPr>
        <w:spacing w:after="60"/>
        <w:ind w:left="714" w:hanging="357"/>
        <w:contextualSpacing w:val="0"/>
      </w:pPr>
      <w:r>
        <w:t>Documentation of practices.</w:t>
      </w:r>
    </w:p>
    <w:p w:rsidR="00DC7106" w:rsidRDefault="00DC7106" w:rsidP="00652258">
      <w:pPr>
        <w:pStyle w:val="ListParagraph"/>
        <w:numPr>
          <w:ilvl w:val="0"/>
          <w:numId w:val="77"/>
        </w:numPr>
        <w:spacing w:after="60"/>
        <w:ind w:left="714" w:hanging="357"/>
        <w:contextualSpacing w:val="0"/>
      </w:pPr>
      <w:r>
        <w:t>Representing a pressure group for the introduction of Gender in the Forums of Education for All. It has been emphasized that writing reports, raising issues and all activities should be gender sensitive.</w:t>
      </w:r>
    </w:p>
    <w:p w:rsidR="00DC7106" w:rsidRPr="00EB6E44" w:rsidRDefault="00DC7106" w:rsidP="0015466F">
      <w:r>
        <w:t xml:space="preserve">Any policies developed at the global level were transferred </w:t>
      </w:r>
      <w:r w:rsidR="0015466F">
        <w:t xml:space="preserve">to the countries </w:t>
      </w:r>
      <w:r>
        <w:t>through meetings at the regional level; two meetings were held every year, discussing certain themes and policies at the global level. In addition, all this was made available on the Website.</w:t>
      </w:r>
      <w:r w:rsidR="0015466F" w:rsidRPr="0015466F">
        <w:t xml:space="preserve">the Regional Focal Person </w:t>
      </w:r>
      <w:r w:rsidR="0015466F">
        <w:t>also d</w:t>
      </w:r>
      <w:r>
        <w:t>ebriefing upon returning to office.</w:t>
      </w:r>
    </w:p>
    <w:p w:rsidR="00DC7106" w:rsidRDefault="00DC7106" w:rsidP="00DC7106"/>
    <w:p w:rsidR="00DC7106" w:rsidRPr="00DC7106" w:rsidRDefault="00DC7106" w:rsidP="00DC7106"/>
    <w:p w:rsidR="00AA2F65" w:rsidRPr="008C1DEA" w:rsidRDefault="00DC310D" w:rsidP="00E75417">
      <w:pPr>
        <w:pStyle w:val="Heading2"/>
      </w:pPr>
      <w:r>
        <w:br w:type="page"/>
      </w:r>
      <w:bookmarkStart w:id="78" w:name="_Toc307777994"/>
      <w:r w:rsidR="00EA3D3A">
        <w:lastRenderedPageBreak/>
        <w:t xml:space="preserve">8. </w:t>
      </w:r>
      <w:r w:rsidR="00AA2F65" w:rsidRPr="008C1DEA">
        <w:t>Lessons learned</w:t>
      </w:r>
      <w:bookmarkEnd w:id="78"/>
    </w:p>
    <w:p w:rsidR="00AA2F65" w:rsidRDefault="00EA3D3A" w:rsidP="00EA3D3A">
      <w:pPr>
        <w:pStyle w:val="Heading3"/>
        <w:numPr>
          <w:ilvl w:val="0"/>
          <w:numId w:val="0"/>
        </w:numPr>
        <w:ind w:left="284"/>
      </w:pPr>
      <w:bookmarkStart w:id="79" w:name="_Toc307777995"/>
      <w:r>
        <w:t xml:space="preserve">8.1 </w:t>
      </w:r>
      <w:r w:rsidR="00AA2F65" w:rsidRPr="00446625">
        <w:t>Overall lessons around girls’ education and gender equality</w:t>
      </w:r>
      <w:bookmarkEnd w:id="79"/>
    </w:p>
    <w:p w:rsidR="00647EBA" w:rsidRDefault="00647EBA" w:rsidP="00647EBA">
      <w:pPr>
        <w:numPr>
          <w:ilvl w:val="0"/>
          <w:numId w:val="12"/>
        </w:numPr>
      </w:pPr>
      <w:r>
        <w:t>E</w:t>
      </w:r>
      <w:r w:rsidRPr="00647EBA">
        <w:t>ducation, especially girls' education, helps in solving many developmental problems such as poverty, child labor and early marriage</w:t>
      </w:r>
      <w:r>
        <w:t>.</w:t>
      </w:r>
    </w:p>
    <w:p w:rsidR="00C26CF6" w:rsidRDefault="00C26CF6" w:rsidP="00647EBA">
      <w:pPr>
        <w:numPr>
          <w:ilvl w:val="0"/>
          <w:numId w:val="12"/>
        </w:numPr>
      </w:pPr>
      <w:r>
        <w:t>Sustained</w:t>
      </w:r>
      <w:r w:rsidRPr="00847A41">
        <w:t xml:space="preserve"> advocacy to </w:t>
      </w:r>
      <w:r>
        <w:t>local communities</w:t>
      </w:r>
      <w:r w:rsidRPr="00847A41">
        <w:t xml:space="preserve"> as well as continuous mobilization of stakeholders contributed to </w:t>
      </w:r>
      <w:r>
        <w:t>increase in female's</w:t>
      </w:r>
      <w:r w:rsidRPr="00847A41">
        <w:t xml:space="preserve"> enrolment </w:t>
      </w:r>
      <w:r>
        <w:t xml:space="preserve">in primary education. </w:t>
      </w:r>
    </w:p>
    <w:p w:rsidR="00C26CF6" w:rsidRPr="00847A41" w:rsidRDefault="00C26CF6" w:rsidP="00C26CF6">
      <w:pPr>
        <w:numPr>
          <w:ilvl w:val="0"/>
          <w:numId w:val="12"/>
        </w:numPr>
      </w:pPr>
      <w:r>
        <w:t xml:space="preserve">Local Task Force, Civil Society </w:t>
      </w:r>
      <w:r w:rsidRPr="00C26CF6">
        <w:t>Organizations</w:t>
      </w:r>
      <w:r>
        <w:t xml:space="preserve"> and education committees are good mechanisms for promoting girls' education.</w:t>
      </w:r>
    </w:p>
    <w:p w:rsidR="00C26CF6" w:rsidRDefault="00C26CF6" w:rsidP="00C26CF6">
      <w:pPr>
        <w:numPr>
          <w:ilvl w:val="0"/>
          <w:numId w:val="12"/>
        </w:numPr>
      </w:pPr>
      <w:r>
        <w:t>Partnership of Governmental Organizations, Civil Society Organizations and other stakeholders enhances the adoption of gender sensitive education programmes.</w:t>
      </w:r>
    </w:p>
    <w:p w:rsidR="008E0EE8" w:rsidRDefault="008E0EE8" w:rsidP="008E0EE8">
      <w:pPr>
        <w:numPr>
          <w:ilvl w:val="0"/>
          <w:numId w:val="12"/>
        </w:numPr>
      </w:pPr>
      <w:r w:rsidRPr="008E0EE8">
        <w:t xml:space="preserve">The </w:t>
      </w:r>
      <w:r>
        <w:t>availability of completed</w:t>
      </w:r>
      <w:r w:rsidRPr="008E0EE8">
        <w:t xml:space="preserve"> databases and </w:t>
      </w:r>
      <w:r>
        <w:t xml:space="preserve">informationat </w:t>
      </w:r>
      <w:r w:rsidRPr="008E0EE8">
        <w:t>all levels</w:t>
      </w:r>
      <w:r>
        <w:t xml:space="preserve"> for the policy makers and decision makers is important for setting right policies and relevant planning</w:t>
      </w:r>
      <w:r w:rsidRPr="008E0EE8">
        <w:t>.</w:t>
      </w:r>
    </w:p>
    <w:p w:rsidR="00E67CAE" w:rsidRPr="00E67CAE" w:rsidRDefault="00E67CAE" w:rsidP="00417665">
      <w:pPr>
        <w:numPr>
          <w:ilvl w:val="0"/>
          <w:numId w:val="12"/>
        </w:numPr>
      </w:pPr>
      <w:r w:rsidRPr="00E67CAE">
        <w:t xml:space="preserve">The Capacity-Building </w:t>
      </w:r>
      <w:r>
        <w:t xml:space="preserve">of employees </w:t>
      </w:r>
      <w:r w:rsidR="00417665">
        <w:t>and empowerment are</w:t>
      </w:r>
      <w:r w:rsidRPr="00E67CAE">
        <w:t>the main success elements</w:t>
      </w:r>
      <w:r w:rsidR="00417665">
        <w:t xml:space="preserve"> of any developmental project</w:t>
      </w:r>
      <w:r>
        <w:t>.</w:t>
      </w:r>
    </w:p>
    <w:p w:rsidR="008E0EE8" w:rsidRDefault="008E0EE8" w:rsidP="008E0EE8">
      <w:pPr>
        <w:numPr>
          <w:ilvl w:val="0"/>
          <w:numId w:val="12"/>
        </w:numPr>
      </w:pPr>
      <w:r w:rsidRPr="008E0EE8">
        <w:t xml:space="preserve">The </w:t>
      </w:r>
      <w:r>
        <w:t xml:space="preserve">importance of high quality education to promote girls' education and gender equality. </w:t>
      </w:r>
    </w:p>
    <w:p w:rsidR="00AA2F65" w:rsidRDefault="00EA3D3A" w:rsidP="00EA3D3A">
      <w:pPr>
        <w:pStyle w:val="Heading3"/>
        <w:numPr>
          <w:ilvl w:val="0"/>
          <w:numId w:val="0"/>
        </w:numPr>
        <w:ind w:left="284"/>
      </w:pPr>
      <w:bookmarkStart w:id="80" w:name="_Toc307777996"/>
      <w:r>
        <w:t xml:space="preserve">8.2 </w:t>
      </w:r>
      <w:r w:rsidR="00AA2F65" w:rsidRPr="00446625">
        <w:t xml:space="preserve">Lessons for </w:t>
      </w:r>
      <w:r w:rsidR="00DC310D">
        <w:t>U</w:t>
      </w:r>
      <w:r w:rsidR="00AA2F65" w:rsidRPr="00446625">
        <w:t>NGEI partnership</w:t>
      </w:r>
      <w:bookmarkEnd w:id="80"/>
    </w:p>
    <w:p w:rsidR="00647EBA" w:rsidRPr="00647EBA" w:rsidRDefault="00647EBA" w:rsidP="00647EBA">
      <w:pPr>
        <w:numPr>
          <w:ilvl w:val="0"/>
          <w:numId w:val="12"/>
        </w:numPr>
      </w:pPr>
      <w:r w:rsidRPr="00647EBA">
        <w:t>Assessing the needs of beneficiaries, bottom-up planning, community participation, spread of volunteerism culture, capacity building and empowerment are the main success elements for any developmental project.</w:t>
      </w:r>
    </w:p>
    <w:p w:rsidR="006F127E" w:rsidRDefault="00417665" w:rsidP="00417665">
      <w:pPr>
        <w:numPr>
          <w:ilvl w:val="0"/>
          <w:numId w:val="12"/>
        </w:numPr>
      </w:pPr>
      <w:r>
        <w:t>C</w:t>
      </w:r>
      <w:r w:rsidRPr="00417665">
        <w:t>oordination between all partners governmental, non-governmental, private sector and international organizations</w:t>
      </w:r>
      <w:r w:rsidR="006F127E" w:rsidRPr="006F127E">
        <w:t xml:space="preserve"> can contribute to solving numerous problems in the community that form an obstacle to achieving sustainable development. </w:t>
      </w:r>
    </w:p>
    <w:p w:rsidR="000B5F01" w:rsidRPr="00133E7C" w:rsidRDefault="000B5F01" w:rsidP="000B5F01">
      <w:pPr>
        <w:numPr>
          <w:ilvl w:val="0"/>
          <w:numId w:val="12"/>
        </w:numPr>
        <w:spacing w:after="60"/>
        <w:ind w:left="714" w:hanging="357"/>
      </w:pPr>
      <w:r>
        <w:t xml:space="preserve">Division of role amongst partners </w:t>
      </w:r>
      <w:r w:rsidRPr="00133E7C">
        <w:t xml:space="preserve">is a must </w:t>
      </w:r>
      <w:r>
        <w:t>to ensure clarity of authority and accountability as well as better coordination of benefits for target schools.</w:t>
      </w:r>
    </w:p>
    <w:p w:rsidR="000B5F01" w:rsidRDefault="000B5F01" w:rsidP="000B5F01">
      <w:pPr>
        <w:numPr>
          <w:ilvl w:val="0"/>
          <w:numId w:val="12"/>
        </w:numPr>
        <w:spacing w:after="60"/>
        <w:ind w:left="714" w:hanging="357"/>
      </w:pPr>
      <w:r>
        <w:t>It is good to have a strong party leading the partnership, however balance of power has to be maintained, this is to ensure good governance and participatory decision making.</w:t>
      </w:r>
    </w:p>
    <w:p w:rsidR="00AA2F65" w:rsidRDefault="00EA3D3A" w:rsidP="00EA3D3A">
      <w:pPr>
        <w:pStyle w:val="Heading3"/>
        <w:numPr>
          <w:ilvl w:val="0"/>
          <w:numId w:val="0"/>
        </w:numPr>
        <w:ind w:left="284"/>
      </w:pPr>
      <w:bookmarkStart w:id="81" w:name="_Toc307777997"/>
      <w:r>
        <w:lastRenderedPageBreak/>
        <w:t xml:space="preserve">8.3 </w:t>
      </w:r>
      <w:r w:rsidR="00AA2F65" w:rsidRPr="00446625">
        <w:t>Lessons for UNGEI globally</w:t>
      </w:r>
      <w:bookmarkEnd w:id="81"/>
    </w:p>
    <w:p w:rsidR="00904570" w:rsidRPr="00904570" w:rsidRDefault="00904570" w:rsidP="00904570">
      <w:pPr>
        <w:numPr>
          <w:ilvl w:val="0"/>
          <w:numId w:val="12"/>
        </w:numPr>
      </w:pPr>
      <w:r w:rsidRPr="00904570">
        <w:t xml:space="preserve">The efforts of all partners unite in an integrated system which is complementary to the efforts of Ministry of Education </w:t>
      </w:r>
      <w:r>
        <w:t>and</w:t>
      </w:r>
      <w:r w:rsidRPr="00904570">
        <w:t xml:space="preserve"> introduce an educational pattern suitable for cultural, social and economic circumstances of targeted groups.</w:t>
      </w:r>
    </w:p>
    <w:p w:rsidR="00EC6346" w:rsidRDefault="00EC6346">
      <w:pPr>
        <w:spacing w:after="0" w:line="240" w:lineRule="auto"/>
        <w:jc w:val="left"/>
        <w:rPr>
          <w:b/>
          <w:bCs/>
          <w:color w:val="4F81BD"/>
          <w:sz w:val="28"/>
          <w:szCs w:val="26"/>
        </w:rPr>
      </w:pPr>
      <w:r>
        <w:br w:type="page"/>
      </w:r>
    </w:p>
    <w:p w:rsidR="00FB4FC5" w:rsidRPr="008C1DEA" w:rsidRDefault="00EC6346" w:rsidP="00E75417">
      <w:pPr>
        <w:pStyle w:val="Heading2"/>
      </w:pPr>
      <w:bookmarkStart w:id="82" w:name="_Toc307777998"/>
      <w:r>
        <w:lastRenderedPageBreak/>
        <w:t xml:space="preserve">9. </w:t>
      </w:r>
      <w:r w:rsidR="00FB4FC5" w:rsidRPr="008C1DEA">
        <w:t>Recommendations</w:t>
      </w:r>
      <w:bookmarkEnd w:id="82"/>
    </w:p>
    <w:p w:rsidR="00FA4F8E" w:rsidRPr="00365D3C" w:rsidRDefault="00FA4F8E" w:rsidP="00FA4F8E">
      <w:pPr>
        <w:pStyle w:val="Heading3"/>
        <w:numPr>
          <w:ilvl w:val="0"/>
          <w:numId w:val="0"/>
        </w:numPr>
        <w:ind w:left="284"/>
      </w:pPr>
      <w:bookmarkStart w:id="83" w:name="_Toc304807350"/>
      <w:bookmarkStart w:id="84" w:name="_Toc307777999"/>
      <w:r w:rsidRPr="00365D3C">
        <w:t>9.1 Sustaining UNGEI</w:t>
      </w:r>
      <w:bookmarkEnd w:id="83"/>
      <w:bookmarkEnd w:id="84"/>
    </w:p>
    <w:p w:rsidR="00FA4F8E" w:rsidRDefault="00FA4F8E" w:rsidP="00470E21">
      <w:pPr>
        <w:numPr>
          <w:ilvl w:val="0"/>
          <w:numId w:val="80"/>
        </w:numPr>
        <w:rPr>
          <w:rStyle w:val="longtext"/>
        </w:rPr>
      </w:pPr>
      <w:r>
        <w:rPr>
          <w:rStyle w:val="longtext"/>
          <w:b/>
          <w:bCs/>
        </w:rPr>
        <w:t xml:space="preserve">Intensive efforts have to be </w:t>
      </w:r>
      <w:r w:rsidR="00470E21">
        <w:rPr>
          <w:rStyle w:val="longtext"/>
          <w:b/>
          <w:bCs/>
        </w:rPr>
        <w:t>made</w:t>
      </w:r>
      <w:r>
        <w:rPr>
          <w:rStyle w:val="longtext"/>
          <w:b/>
          <w:bCs/>
        </w:rPr>
        <w:t xml:space="preserve"> to effectively </w:t>
      </w:r>
      <w:r w:rsidRPr="00D1001B">
        <w:rPr>
          <w:rStyle w:val="longtext"/>
          <w:b/>
          <w:bCs/>
        </w:rPr>
        <w:t xml:space="preserve">Institutionalize </w:t>
      </w:r>
      <w:r>
        <w:rPr>
          <w:rStyle w:val="longtext"/>
          <w:b/>
          <w:bCs/>
        </w:rPr>
        <w:t xml:space="preserve">EGEI </w:t>
      </w:r>
      <w:r w:rsidRPr="00D1001B">
        <w:rPr>
          <w:rStyle w:val="longtext"/>
          <w:b/>
          <w:bCs/>
        </w:rPr>
        <w:t>partnership</w:t>
      </w:r>
      <w:r>
        <w:rPr>
          <w:rStyle w:val="longtext"/>
          <w:b/>
          <w:bCs/>
        </w:rPr>
        <w:t xml:space="preserve"> with an appropriate Governance structure and decision making process. </w:t>
      </w:r>
      <w:r w:rsidRPr="002A0094">
        <w:rPr>
          <w:rStyle w:val="longtext"/>
        </w:rPr>
        <w:t>P</w:t>
      </w:r>
      <w:r>
        <w:rPr>
          <w:rStyle w:val="longtext"/>
        </w:rPr>
        <w:t xml:space="preserve">artners need to completely fulfill requirements for a sustained mechanism and smooth dynamics and interaction amongst them. In order to achieve EGEI goal, partners need to adapt </w:t>
      </w:r>
      <w:r w:rsidRPr="00365D3C">
        <w:rPr>
          <w:rStyle w:val="longtext"/>
        </w:rPr>
        <w:t>ToRs</w:t>
      </w:r>
      <w:r>
        <w:rPr>
          <w:rStyle w:val="longtext"/>
        </w:rPr>
        <w:t xml:space="preserve"> that clearly specify roles and responsibilities vertically amongst partners and horizontally from senior management to mentors and facilitators in schools. Decision making process has to be equally diffused between NCCM and MoE to ensure sound governance. In addition, an </w:t>
      </w:r>
      <w:r w:rsidRPr="00365D3C">
        <w:rPr>
          <w:rStyle w:val="longtext"/>
        </w:rPr>
        <w:t xml:space="preserve">annual work plan </w:t>
      </w:r>
      <w:r>
        <w:rPr>
          <w:rStyle w:val="longtext"/>
        </w:rPr>
        <w:t xml:space="preserve">with specific results has to be put and periodically reviewed. Finally, a </w:t>
      </w:r>
      <w:r w:rsidRPr="00365D3C">
        <w:rPr>
          <w:rStyle w:val="longtext"/>
        </w:rPr>
        <w:t>monitoring system</w:t>
      </w:r>
      <w:r>
        <w:rPr>
          <w:rStyle w:val="longtext"/>
        </w:rPr>
        <w:t xml:space="preserve"> with explicit indicators for achievement is recommended to be applied.</w:t>
      </w:r>
    </w:p>
    <w:p w:rsidR="00FA4F8E" w:rsidRDefault="00FA4F8E" w:rsidP="00FA4F8E">
      <w:pPr>
        <w:pStyle w:val="ListParagraph"/>
        <w:numPr>
          <w:ilvl w:val="0"/>
          <w:numId w:val="80"/>
        </w:numPr>
        <w:spacing w:after="60"/>
        <w:ind w:left="714" w:hanging="357"/>
        <w:contextualSpacing w:val="0"/>
        <w:rPr>
          <w:lang w:bidi="ar-EG"/>
        </w:rPr>
      </w:pPr>
      <w:r>
        <w:rPr>
          <w:rStyle w:val="longtext"/>
          <w:b/>
          <w:bCs/>
        </w:rPr>
        <w:t xml:space="preserve">Operationalization of partnership has to be shifted from the kick off phase to the sustainability phase. </w:t>
      </w:r>
      <w:r>
        <w:rPr>
          <w:rStyle w:val="longtext"/>
        </w:rPr>
        <w:t xml:space="preserve">Number and functions of the </w:t>
      </w:r>
      <w:r w:rsidRPr="00365D3C">
        <w:rPr>
          <w:rStyle w:val="longtext"/>
        </w:rPr>
        <w:t xml:space="preserve">GEI </w:t>
      </w:r>
      <w:r>
        <w:rPr>
          <w:rStyle w:val="longtext"/>
        </w:rPr>
        <w:t>secretariat and field supporting staff</w:t>
      </w:r>
      <w:r w:rsidRPr="006666A2">
        <w:rPr>
          <w:rStyle w:val="FootnoteReference"/>
          <w:vertAlign w:val="superscript"/>
        </w:rPr>
        <w:footnoteReference w:id="11"/>
      </w:r>
      <w:r>
        <w:rPr>
          <w:rStyle w:val="longtext"/>
        </w:rPr>
        <w:t xml:space="preserve"> has to be restructured. Numbers have to be reduced, functions have to be based on technical assistance and monitoring rather than direct implementation, capacity building for community mentors based on new functions, and operational resources have to be rationalized to ensure efficiency and cost effectiveness. </w:t>
      </w:r>
    </w:p>
    <w:p w:rsidR="00FA4F8E" w:rsidRPr="00951553" w:rsidRDefault="00FA4F8E" w:rsidP="00FA4F8E">
      <w:pPr>
        <w:pStyle w:val="ListParagraph"/>
        <w:numPr>
          <w:ilvl w:val="0"/>
          <w:numId w:val="80"/>
        </w:numPr>
        <w:spacing w:after="60"/>
        <w:contextualSpacing w:val="0"/>
        <w:rPr>
          <w:lang w:bidi="ar-EG"/>
        </w:rPr>
      </w:pPr>
      <w:r w:rsidRPr="00951553">
        <w:rPr>
          <w:b/>
          <w:bCs/>
          <w:lang w:bidi="ar-EG"/>
        </w:rPr>
        <w:t xml:space="preserve">To ensure broader coverage for children especially for girls in school age, MoE has to provide high quality and attractive education in formal schools. </w:t>
      </w:r>
      <w:r w:rsidRPr="00951553">
        <w:rPr>
          <w:lang w:bidi="ar-EG"/>
        </w:rPr>
        <w:t>This includes applying active learning approach,  in primary schools while taking the following into consideration:</w:t>
      </w:r>
    </w:p>
    <w:p w:rsidR="00FA4F8E" w:rsidRPr="00951553" w:rsidRDefault="00FA4F8E" w:rsidP="006666A2">
      <w:pPr>
        <w:pStyle w:val="ListParagraph"/>
        <w:numPr>
          <w:ilvl w:val="0"/>
          <w:numId w:val="87"/>
        </w:numPr>
        <w:spacing w:after="60"/>
        <w:ind w:left="1208" w:hanging="357"/>
        <w:rPr>
          <w:lang w:bidi="ar-EG"/>
        </w:rPr>
      </w:pPr>
      <w:r w:rsidRPr="00951553">
        <w:rPr>
          <w:lang w:bidi="ar-EG"/>
        </w:rPr>
        <w:t xml:space="preserve">Reducing number of students in class to </w:t>
      </w:r>
      <w:r w:rsidR="006666A2">
        <w:rPr>
          <w:lang w:bidi="ar-EG"/>
        </w:rPr>
        <w:t>be appropriate</w:t>
      </w:r>
      <w:r w:rsidRPr="00951553">
        <w:rPr>
          <w:lang w:bidi="ar-EG"/>
        </w:rPr>
        <w:t>.</w:t>
      </w:r>
    </w:p>
    <w:p w:rsidR="00FA4F8E" w:rsidRPr="00951553" w:rsidRDefault="00FA4F8E" w:rsidP="00FA4F8E">
      <w:pPr>
        <w:pStyle w:val="ListParagraph"/>
        <w:numPr>
          <w:ilvl w:val="0"/>
          <w:numId w:val="87"/>
        </w:numPr>
        <w:spacing w:after="60"/>
        <w:ind w:left="1208" w:hanging="357"/>
        <w:rPr>
          <w:lang w:bidi="ar-EG"/>
        </w:rPr>
      </w:pPr>
      <w:r w:rsidRPr="00951553">
        <w:rPr>
          <w:lang w:bidi="ar-EG"/>
        </w:rPr>
        <w:t>Each class should have two teachers (facilitators).</w:t>
      </w:r>
    </w:p>
    <w:p w:rsidR="00FA4F8E" w:rsidRPr="00951553" w:rsidRDefault="00FA4F8E" w:rsidP="00FA4F8E">
      <w:pPr>
        <w:pStyle w:val="ListParagraph"/>
        <w:numPr>
          <w:ilvl w:val="0"/>
          <w:numId w:val="87"/>
        </w:numPr>
        <w:spacing w:after="60"/>
        <w:ind w:left="1208" w:hanging="357"/>
        <w:rPr>
          <w:lang w:bidi="ar-EG"/>
        </w:rPr>
      </w:pPr>
      <w:r w:rsidRPr="00951553">
        <w:rPr>
          <w:lang w:bidi="ar-EG"/>
        </w:rPr>
        <w:t>Teachers should be trained in active learning general and specific strategies, turning scientific contents into activities, innovation, and production of educational aids and preparing assisting teaching materials that are gender sensitive.</w:t>
      </w:r>
    </w:p>
    <w:p w:rsidR="00FA4F8E" w:rsidRPr="00951553" w:rsidRDefault="00FA4F8E" w:rsidP="00FA4F8E">
      <w:pPr>
        <w:pStyle w:val="ListParagraph"/>
        <w:numPr>
          <w:ilvl w:val="0"/>
          <w:numId w:val="87"/>
        </w:numPr>
        <w:spacing w:after="60"/>
        <w:ind w:left="1208" w:hanging="357"/>
        <w:rPr>
          <w:lang w:bidi="ar-EG"/>
        </w:rPr>
      </w:pPr>
      <w:r w:rsidRPr="00951553">
        <w:rPr>
          <w:lang w:bidi="ar-EG"/>
        </w:rPr>
        <w:t>Financial incentives targeted at reducing barriers to girls' education such as exempting parents of any costs, like school fees or uniforms or stationary should be put in place.</w:t>
      </w:r>
    </w:p>
    <w:p w:rsidR="00FA4F8E" w:rsidRDefault="00FA4F8E" w:rsidP="00FA4F8E">
      <w:pPr>
        <w:pStyle w:val="ListParagraph"/>
        <w:numPr>
          <w:ilvl w:val="0"/>
          <w:numId w:val="80"/>
        </w:numPr>
        <w:spacing w:after="60"/>
        <w:ind w:left="714" w:hanging="357"/>
        <w:contextualSpacing w:val="0"/>
        <w:rPr>
          <w:lang w:bidi="ar-EG"/>
        </w:rPr>
      </w:pPr>
      <w:r>
        <w:rPr>
          <w:rStyle w:val="longtext"/>
          <w:b/>
          <w:bCs/>
        </w:rPr>
        <w:t xml:space="preserve">MoE has to adopt education Policies </w:t>
      </w:r>
      <w:r w:rsidRPr="002A0094">
        <w:rPr>
          <w:rStyle w:val="longtext"/>
          <w:b/>
          <w:bCs/>
        </w:rPr>
        <w:t xml:space="preserve">favorable for quality and universal education for girls. </w:t>
      </w:r>
      <w:r w:rsidRPr="002A0094">
        <w:rPr>
          <w:rStyle w:val="longtext"/>
        </w:rPr>
        <w:t>To ensure equity and to narrow disparities</w:t>
      </w:r>
      <w:r>
        <w:rPr>
          <w:rStyle w:val="longtext"/>
        </w:rPr>
        <w:t xml:space="preserve"> especially in rural </w:t>
      </w:r>
      <w:r>
        <w:rPr>
          <w:rStyle w:val="longtext"/>
        </w:rPr>
        <w:lastRenderedPageBreak/>
        <w:t>and deprived areas, the MoE should further expand the program of girl-</w:t>
      </w:r>
      <w:r w:rsidRPr="00365D3C">
        <w:rPr>
          <w:rStyle w:val="longtext"/>
        </w:rPr>
        <w:t>friendly schools in needy area</w:t>
      </w:r>
      <w:r>
        <w:rPr>
          <w:rStyle w:val="longtext"/>
        </w:rPr>
        <w:t>s</w:t>
      </w:r>
      <w:r w:rsidRPr="00365D3C">
        <w:rPr>
          <w:rStyle w:val="longtext"/>
        </w:rPr>
        <w:t xml:space="preserve">, by </w:t>
      </w:r>
      <w:r>
        <w:rPr>
          <w:rStyle w:val="longtext"/>
        </w:rPr>
        <w:t xml:space="preserve">allocating finances in its budget to </w:t>
      </w:r>
      <w:r w:rsidRPr="00365D3C">
        <w:rPr>
          <w:rStyle w:val="longtext"/>
        </w:rPr>
        <w:t>the Department of Community Education</w:t>
      </w:r>
      <w:r>
        <w:rPr>
          <w:rStyle w:val="longtext"/>
        </w:rPr>
        <w:t xml:space="preserve">. To maintain quality education in GFS, a uniform system is to be adopted </w:t>
      </w:r>
      <w:r w:rsidRPr="002A0094">
        <w:rPr>
          <w:lang w:bidi="ar-EG"/>
        </w:rPr>
        <w:t>equally inall</w:t>
      </w:r>
      <w:r>
        <w:rPr>
          <w:lang w:bidi="ar-EG"/>
        </w:rPr>
        <w:t xml:space="preserve"> target </w:t>
      </w:r>
      <w:r w:rsidRPr="00365D3C">
        <w:rPr>
          <w:lang w:bidi="ar-EG"/>
        </w:rPr>
        <w:t>Governorates</w:t>
      </w:r>
      <w:r>
        <w:rPr>
          <w:lang w:bidi="ar-EG"/>
        </w:rPr>
        <w:t xml:space="preserve"> to </w:t>
      </w:r>
      <w:r w:rsidRPr="00365D3C">
        <w:rPr>
          <w:lang w:bidi="ar-EG"/>
        </w:rPr>
        <w:t>support facilitators holding medium degrees in the methodology of English language, Math and Science for both the fifth and sixth primary stages</w:t>
      </w:r>
      <w:r w:rsidRPr="000C6D91">
        <w:rPr>
          <w:rStyle w:val="longtext"/>
        </w:rPr>
        <w:t>.</w:t>
      </w:r>
    </w:p>
    <w:p w:rsidR="00FA4F8E" w:rsidRDefault="00FA4F8E" w:rsidP="00FA4F8E">
      <w:pPr>
        <w:pStyle w:val="Heading3"/>
        <w:numPr>
          <w:ilvl w:val="0"/>
          <w:numId w:val="0"/>
        </w:numPr>
        <w:ind w:left="284"/>
      </w:pPr>
      <w:bookmarkStart w:id="85" w:name="_Toc304807351"/>
      <w:bookmarkStart w:id="86" w:name="_Toc307778000"/>
      <w:r w:rsidRPr="00365D3C">
        <w:t>9.2 Monitoring of UNGEI Activities</w:t>
      </w:r>
      <w:bookmarkEnd w:id="85"/>
      <w:bookmarkEnd w:id="86"/>
    </w:p>
    <w:p w:rsidR="00FA4F8E" w:rsidRDefault="00FA4F8E" w:rsidP="00FA4F8E">
      <w:pPr>
        <w:pStyle w:val="ListParagraph"/>
        <w:numPr>
          <w:ilvl w:val="1"/>
          <w:numId w:val="78"/>
        </w:numPr>
        <w:spacing w:after="60"/>
        <w:ind w:left="714" w:hanging="357"/>
        <w:contextualSpacing w:val="0"/>
      </w:pPr>
      <w:r w:rsidRPr="002A0094">
        <w:rPr>
          <w:rStyle w:val="longtext"/>
          <w:b/>
          <w:bCs/>
        </w:rPr>
        <w:t>EGEI management</w:t>
      </w:r>
      <w:r w:rsidRPr="006666A2">
        <w:rPr>
          <w:rStyle w:val="FootnoteReference"/>
          <w:vertAlign w:val="superscript"/>
        </w:rPr>
        <w:footnoteReference w:id="12"/>
      </w:r>
      <w:r w:rsidRPr="002A0094">
        <w:rPr>
          <w:rStyle w:val="longtext"/>
          <w:b/>
          <w:bCs/>
        </w:rPr>
        <w:t>should put in placeeffectiveinformation and documentation system for keeping records</w:t>
      </w:r>
      <w:r>
        <w:rPr>
          <w:rStyle w:val="longtext"/>
          <w:b/>
          <w:bCs/>
        </w:rPr>
        <w:t>.</w:t>
      </w:r>
      <w:r>
        <w:rPr>
          <w:rStyle w:val="longtext"/>
        </w:rPr>
        <w:t xml:space="preserve"> This would serve in evidence based policies at the central and local levels</w:t>
      </w:r>
      <w:r w:rsidRPr="00365D3C">
        <w:rPr>
          <w:rStyle w:val="longtext"/>
        </w:rPr>
        <w:t>.</w:t>
      </w:r>
      <w:r>
        <w:rPr>
          <w:rStyle w:val="longtext"/>
        </w:rPr>
        <w:t xml:space="preserve"> This would also ensure transparency and easy flow of information amongst partners.</w:t>
      </w:r>
    </w:p>
    <w:p w:rsidR="00FA4F8E" w:rsidRDefault="00FA4F8E" w:rsidP="00FA4F8E">
      <w:pPr>
        <w:pStyle w:val="ListParagraph"/>
        <w:numPr>
          <w:ilvl w:val="1"/>
          <w:numId w:val="78"/>
        </w:numPr>
        <w:spacing w:after="60"/>
        <w:ind w:left="714" w:hanging="357"/>
        <w:contextualSpacing w:val="0"/>
      </w:pPr>
      <w:r w:rsidRPr="002A0094">
        <w:rPr>
          <w:b/>
          <w:bCs/>
        </w:rPr>
        <w:t xml:space="preserve">EGEI management is also recommended to consider establishing a solid and results based </w:t>
      </w:r>
      <w:r w:rsidRPr="002A0094">
        <w:rPr>
          <w:rStyle w:val="longtext"/>
          <w:b/>
          <w:bCs/>
        </w:rPr>
        <w:t>monitoring and evaluation system</w:t>
      </w:r>
      <w:r>
        <w:rPr>
          <w:rStyle w:val="longtext"/>
        </w:rPr>
        <w:t>. That will definitely lead to tangible outcomes and better impact on the fulfillment of girls’ rights in education.</w:t>
      </w:r>
    </w:p>
    <w:p w:rsidR="00FA4F8E" w:rsidRPr="00365D3C" w:rsidRDefault="00FA4F8E" w:rsidP="00FA4F8E">
      <w:pPr>
        <w:pStyle w:val="Heading3"/>
        <w:numPr>
          <w:ilvl w:val="1"/>
          <w:numId w:val="83"/>
        </w:numPr>
      </w:pPr>
      <w:bookmarkStart w:id="87" w:name="_Toc304807352"/>
      <w:bookmarkStart w:id="88" w:name="_Toc307778001"/>
      <w:r w:rsidRPr="00365D3C">
        <w:t>Scaling Up UNGEI to Non-participating Governorates</w:t>
      </w:r>
      <w:bookmarkEnd w:id="87"/>
      <w:bookmarkEnd w:id="88"/>
    </w:p>
    <w:p w:rsidR="00FA4F8E" w:rsidRPr="009D3DCA" w:rsidRDefault="00FA4F8E" w:rsidP="00FA4F8E">
      <w:pPr>
        <w:pStyle w:val="ListParagraph"/>
        <w:numPr>
          <w:ilvl w:val="1"/>
          <w:numId w:val="79"/>
        </w:numPr>
        <w:spacing w:after="60"/>
        <w:ind w:left="714" w:hanging="357"/>
      </w:pPr>
      <w:r w:rsidRPr="009D3DCA">
        <w:rPr>
          <w:b/>
          <w:bCs/>
        </w:rPr>
        <w:t xml:space="preserve">Girls’ Education and gender equality in most vulnerable governorates have to be promoted through different strategies. </w:t>
      </w:r>
      <w:r w:rsidRPr="009D3DCA">
        <w:t xml:space="preserve">Advocacy campaigns and initiatives are recommended to be implemented by NCCM and civil society partners. This includes conducting research on gender issues in education, activating community mobilization initiatives, advancing gender equity policies, and constructing skilled volunteer local task forces. </w:t>
      </w:r>
    </w:p>
    <w:p w:rsidR="00FA4F8E" w:rsidRDefault="00FA4F8E" w:rsidP="00FA4F8E">
      <w:pPr>
        <w:pStyle w:val="ListParagraph"/>
        <w:numPr>
          <w:ilvl w:val="1"/>
          <w:numId w:val="79"/>
        </w:numPr>
        <w:spacing w:after="60"/>
        <w:ind w:left="714" w:hanging="357"/>
        <w:contextualSpacing w:val="0"/>
        <w:rPr>
          <w:rStyle w:val="longtext"/>
        </w:rPr>
      </w:pPr>
      <w:r>
        <w:rPr>
          <w:rStyle w:val="longtext"/>
          <w:b/>
          <w:bCs/>
        </w:rPr>
        <w:t>Efforts should be invested t</w:t>
      </w:r>
      <w:r w:rsidRPr="002A0094">
        <w:rPr>
          <w:rStyle w:val="longtext"/>
          <w:b/>
          <w:bCs/>
        </w:rPr>
        <w:t xml:space="preserve">o guarantee scaling up of UNGEI and expanding </w:t>
      </w:r>
      <w:r>
        <w:rPr>
          <w:rStyle w:val="longtext"/>
          <w:b/>
          <w:bCs/>
        </w:rPr>
        <w:t xml:space="preserve">it </w:t>
      </w:r>
      <w:r w:rsidRPr="002A0094">
        <w:rPr>
          <w:rStyle w:val="longtext"/>
          <w:b/>
          <w:bCs/>
        </w:rPr>
        <w:t>to non-participating governorates</w:t>
      </w:r>
      <w:r>
        <w:rPr>
          <w:rStyle w:val="longtext"/>
        </w:rPr>
        <w:t xml:space="preserve">. EGEI different partners </w:t>
      </w:r>
      <w:r w:rsidRPr="00365D3C">
        <w:rPr>
          <w:rStyle w:val="longtext"/>
        </w:rPr>
        <w:t xml:space="preserve">should </w:t>
      </w:r>
      <w:r>
        <w:rPr>
          <w:rStyle w:val="longtext"/>
        </w:rPr>
        <w:t xml:space="preserve">assist </w:t>
      </w:r>
      <w:r w:rsidRPr="00365D3C">
        <w:rPr>
          <w:rStyle w:val="longtext"/>
        </w:rPr>
        <w:t xml:space="preserve">the MoE in ensuring </w:t>
      </w:r>
      <w:r>
        <w:rPr>
          <w:rStyle w:val="longtext"/>
        </w:rPr>
        <w:t xml:space="preserve">and securing </w:t>
      </w:r>
      <w:r w:rsidRPr="00365D3C">
        <w:rPr>
          <w:rStyle w:val="longtext"/>
        </w:rPr>
        <w:t xml:space="preserve">financial resources for the establishment of the 13,333 schools targeted in the </w:t>
      </w:r>
      <w:r w:rsidRPr="00365D3C">
        <w:t>National Strategic Plan for Pre-University Education Reform in Egypt (2007/2008 - 2011/2012)</w:t>
      </w:r>
      <w:r>
        <w:t xml:space="preserve">. This will be based against the </w:t>
      </w:r>
      <w:r w:rsidRPr="00365D3C">
        <w:rPr>
          <w:rStyle w:val="longtext"/>
        </w:rPr>
        <w:t xml:space="preserve">current MOE database </w:t>
      </w:r>
      <w:r>
        <w:rPr>
          <w:rStyle w:val="longtext"/>
        </w:rPr>
        <w:t xml:space="preserve">prioritizing and targeting </w:t>
      </w:r>
      <w:r w:rsidRPr="00365D3C">
        <w:rPr>
          <w:rStyle w:val="longtext"/>
        </w:rPr>
        <w:t xml:space="preserve">the </w:t>
      </w:r>
      <w:r>
        <w:rPr>
          <w:rStyle w:val="longtext"/>
        </w:rPr>
        <w:t xml:space="preserve">neediest </w:t>
      </w:r>
      <w:r w:rsidRPr="00365D3C">
        <w:rPr>
          <w:rStyle w:val="longtext"/>
        </w:rPr>
        <w:t>places</w:t>
      </w:r>
      <w:r>
        <w:rPr>
          <w:rStyle w:val="longtext"/>
        </w:rPr>
        <w:t xml:space="preserve">. </w:t>
      </w:r>
    </w:p>
    <w:p w:rsidR="00FA4F8E" w:rsidRDefault="00FA4F8E" w:rsidP="00FA4F8E">
      <w:pPr>
        <w:pStyle w:val="Heading3"/>
        <w:numPr>
          <w:ilvl w:val="1"/>
          <w:numId w:val="83"/>
        </w:numPr>
      </w:pPr>
      <w:bookmarkStart w:id="89" w:name="_Toc304807353"/>
      <w:bookmarkStart w:id="90" w:name="_Toc307778002"/>
      <w:r w:rsidRPr="00365D3C">
        <w:t>Expanding Funding Sources</w:t>
      </w:r>
      <w:bookmarkEnd w:id="89"/>
      <w:bookmarkEnd w:id="90"/>
    </w:p>
    <w:p w:rsidR="00FA4F8E" w:rsidRDefault="00FA4F8E" w:rsidP="00FA4F8E">
      <w:pPr>
        <w:pStyle w:val="ListParagraph"/>
        <w:numPr>
          <w:ilvl w:val="0"/>
          <w:numId w:val="72"/>
        </w:numPr>
        <w:spacing w:after="120"/>
        <w:contextualSpacing w:val="0"/>
        <w:rPr>
          <w:rStyle w:val="longtext"/>
          <w:shd w:val="clear" w:color="auto" w:fill="FFFFFF"/>
        </w:rPr>
      </w:pPr>
      <w:r w:rsidRPr="002A0094">
        <w:rPr>
          <w:rStyle w:val="longtext"/>
          <w:b/>
          <w:bCs/>
          <w:shd w:val="clear" w:color="auto" w:fill="FFFFFF"/>
        </w:rPr>
        <w:t>Partner international organizations are recommended to coordinate their efforts and partial funding till EGEI is completely independent.</w:t>
      </w:r>
      <w:r w:rsidRPr="002A0094">
        <w:rPr>
          <w:rStyle w:val="longtext"/>
          <w:shd w:val="clear" w:color="auto" w:fill="FFFFFF"/>
        </w:rPr>
        <w:t>Considering thecurrent situation in Egypt, it is a bit early that EGEI sustains itself without international support (both technical and financial)</w:t>
      </w:r>
      <w:r>
        <w:rPr>
          <w:rStyle w:val="longtext"/>
          <w:shd w:val="clear" w:color="auto" w:fill="FFFFFF"/>
        </w:rPr>
        <w:t>.</w:t>
      </w:r>
    </w:p>
    <w:p w:rsidR="00FA4F8E" w:rsidRDefault="00FA4F8E" w:rsidP="00FA4F8E">
      <w:pPr>
        <w:pStyle w:val="ListParagraph"/>
        <w:numPr>
          <w:ilvl w:val="0"/>
          <w:numId w:val="72"/>
        </w:numPr>
        <w:spacing w:after="120"/>
        <w:contextualSpacing w:val="0"/>
        <w:rPr>
          <w:rFonts w:cs="Simplified Arabic"/>
          <w:sz w:val="28"/>
          <w:szCs w:val="28"/>
          <w:lang w:bidi="ar-EG"/>
        </w:rPr>
      </w:pPr>
      <w:r w:rsidRPr="002A0094">
        <w:rPr>
          <w:rStyle w:val="longtext"/>
          <w:b/>
          <w:bCs/>
          <w:shd w:val="clear" w:color="auto" w:fill="FFFFFF"/>
        </w:rPr>
        <w:lastRenderedPageBreak/>
        <w:t xml:space="preserve">UNGEI should link up with its partners to support the countries where they </w:t>
      </w:r>
      <w:r>
        <w:rPr>
          <w:rStyle w:val="longtext"/>
          <w:b/>
          <w:bCs/>
          <w:shd w:val="clear" w:color="auto" w:fill="FFFFFF"/>
        </w:rPr>
        <w:t xml:space="preserve">operate </w:t>
      </w:r>
      <w:r w:rsidRPr="002A0094">
        <w:rPr>
          <w:rStyle w:val="longtext"/>
          <w:shd w:val="clear" w:color="auto" w:fill="FFFFFF"/>
        </w:rPr>
        <w:t>by</w:t>
      </w:r>
      <w:r>
        <w:rPr>
          <w:rStyle w:val="longtext"/>
          <w:shd w:val="clear" w:color="auto" w:fill="FFFFFF"/>
        </w:rPr>
        <w:t xml:space="preserve"> encouraging exchange of knowledge and cross learning and providing best practices and lessons learnt.</w:t>
      </w:r>
    </w:p>
    <w:p w:rsidR="00B85250" w:rsidRDefault="00B85250" w:rsidP="00B85250">
      <w:pPr>
        <w:spacing w:after="120"/>
        <w:rPr>
          <w:rStyle w:val="longtext"/>
          <w:shd w:val="clear" w:color="auto" w:fill="FFFFFF"/>
        </w:rPr>
      </w:pPr>
    </w:p>
    <w:p w:rsidR="00B85250" w:rsidRDefault="00B85250" w:rsidP="00B85250">
      <w:pPr>
        <w:spacing w:after="120"/>
        <w:rPr>
          <w:rStyle w:val="longtext"/>
          <w:shd w:val="clear" w:color="auto" w:fill="FFFFFF"/>
        </w:rPr>
      </w:pPr>
    </w:p>
    <w:p w:rsidR="00B85250" w:rsidRDefault="00B85250" w:rsidP="00B85250">
      <w:pPr>
        <w:spacing w:after="120"/>
        <w:rPr>
          <w:rStyle w:val="longtext"/>
          <w:shd w:val="clear" w:color="auto" w:fill="FFFFFF"/>
        </w:rPr>
      </w:pPr>
    </w:p>
    <w:p w:rsidR="00B85250" w:rsidRDefault="00B85250" w:rsidP="00B85250">
      <w:pPr>
        <w:spacing w:after="120"/>
        <w:rPr>
          <w:rStyle w:val="longtext"/>
          <w:shd w:val="clear" w:color="auto" w:fill="FFFFFF"/>
        </w:rPr>
      </w:pPr>
    </w:p>
    <w:p w:rsidR="00B85250" w:rsidRDefault="00B85250" w:rsidP="00B85250">
      <w:pPr>
        <w:spacing w:after="120"/>
        <w:rPr>
          <w:rStyle w:val="longtext"/>
          <w:shd w:val="clear" w:color="auto" w:fill="FFFFFF"/>
        </w:rPr>
      </w:pPr>
    </w:p>
    <w:p w:rsidR="00B85250" w:rsidRDefault="00B85250" w:rsidP="00B85250">
      <w:pPr>
        <w:spacing w:after="120"/>
        <w:rPr>
          <w:rStyle w:val="longtext"/>
          <w:shd w:val="clear" w:color="auto" w:fill="FFFFFF"/>
        </w:rPr>
      </w:pPr>
    </w:p>
    <w:p w:rsidR="00B85250" w:rsidRDefault="00B85250" w:rsidP="00B85250">
      <w:pPr>
        <w:spacing w:after="120"/>
        <w:rPr>
          <w:rStyle w:val="longtext"/>
          <w:shd w:val="clear" w:color="auto" w:fill="FFFFFF"/>
        </w:rPr>
      </w:pPr>
    </w:p>
    <w:p w:rsidR="00B85250" w:rsidRDefault="00B85250" w:rsidP="00B85250">
      <w:pPr>
        <w:spacing w:after="120"/>
        <w:rPr>
          <w:rStyle w:val="longtext"/>
          <w:shd w:val="clear" w:color="auto" w:fill="FFFFFF"/>
        </w:rPr>
      </w:pPr>
    </w:p>
    <w:p w:rsidR="00B85250" w:rsidRDefault="00B85250" w:rsidP="00B85250">
      <w:pPr>
        <w:spacing w:after="120"/>
        <w:rPr>
          <w:rStyle w:val="longtext"/>
          <w:shd w:val="clear" w:color="auto" w:fill="FFFFFF"/>
        </w:rPr>
      </w:pPr>
    </w:p>
    <w:p w:rsidR="00B85250" w:rsidRDefault="00B85250" w:rsidP="00B85250">
      <w:pPr>
        <w:spacing w:after="120"/>
        <w:rPr>
          <w:rStyle w:val="longtext"/>
          <w:shd w:val="clear" w:color="auto" w:fill="FFFFFF"/>
        </w:rPr>
      </w:pPr>
    </w:p>
    <w:p w:rsidR="00B85250" w:rsidRDefault="00B85250" w:rsidP="00B85250">
      <w:pPr>
        <w:spacing w:after="120"/>
        <w:rPr>
          <w:rStyle w:val="longtext"/>
          <w:shd w:val="clear" w:color="auto" w:fill="FFFFFF"/>
        </w:rPr>
      </w:pPr>
    </w:p>
    <w:p w:rsidR="00B85250" w:rsidRDefault="00B85250" w:rsidP="00B85250">
      <w:pPr>
        <w:spacing w:after="120"/>
        <w:rPr>
          <w:rStyle w:val="longtext"/>
          <w:shd w:val="clear" w:color="auto" w:fill="FFFFFF"/>
        </w:rPr>
      </w:pPr>
    </w:p>
    <w:p w:rsidR="00190871" w:rsidRDefault="00190871">
      <w:pPr>
        <w:spacing w:after="0" w:line="240" w:lineRule="auto"/>
        <w:jc w:val="left"/>
        <w:rPr>
          <w:color w:val="17365D"/>
          <w:spacing w:val="5"/>
          <w:kern w:val="28"/>
          <w:sz w:val="52"/>
          <w:szCs w:val="52"/>
        </w:rPr>
      </w:pPr>
      <w:r>
        <w:br w:type="page"/>
      </w:r>
    </w:p>
    <w:p w:rsidR="001C0C20" w:rsidRDefault="00AA2F65" w:rsidP="001C0C20">
      <w:pPr>
        <w:pStyle w:val="Title"/>
      </w:pPr>
      <w:r w:rsidRPr="009A326E">
        <w:lastRenderedPageBreak/>
        <w:t>ANNEXES</w:t>
      </w:r>
    </w:p>
    <w:p w:rsidR="00721FCC" w:rsidRPr="0086044D" w:rsidRDefault="001C0C20" w:rsidP="0086044D">
      <w:pPr>
        <w:pStyle w:val="Heading1"/>
      </w:pPr>
      <w:bookmarkStart w:id="91" w:name="_Toc307778003"/>
      <w:r w:rsidRPr="0086044D">
        <w:t xml:space="preserve">ANNEX </w:t>
      </w:r>
      <w:r w:rsidR="00B92CA6" w:rsidRPr="0086044D">
        <w:t>1</w:t>
      </w:r>
      <w:r w:rsidRPr="0086044D">
        <w:t xml:space="preserve">: </w:t>
      </w:r>
      <w:r w:rsidR="00721FCC" w:rsidRPr="0086044D">
        <w:t>ABBREVIATED TERMS OF REFERENCE FOR FORMATIVE EVALUATION OF THE UNITED NATIONS GIRLS EDUCATION INITIATIVE (UNGEI)</w:t>
      </w:r>
      <w:bookmarkEnd w:id="91"/>
    </w:p>
    <w:p w:rsidR="006E59B7" w:rsidRPr="003E7B02" w:rsidRDefault="006E59B7" w:rsidP="006E59B7">
      <w:r w:rsidRPr="003E7B02">
        <w:t>BACKGROUND</w:t>
      </w:r>
    </w:p>
    <w:p w:rsidR="006E59B7" w:rsidRPr="006E59B7" w:rsidRDefault="006E59B7" w:rsidP="006E59B7">
      <w:pPr>
        <w:rPr>
          <w:sz w:val="4"/>
          <w:szCs w:val="4"/>
        </w:rPr>
      </w:pPr>
    </w:p>
    <w:p w:rsidR="006E59B7" w:rsidRPr="003E7B02" w:rsidRDefault="006E59B7" w:rsidP="006E59B7">
      <w:r w:rsidRPr="003E7B02">
        <w:t>The United Nations Girls’ Education Initiative (UNGEI) is a partnership of organizations committed to gender equality in and through education by narrowing the gender gap in primary and secondary education. It also seeks to ensure that, by 2015, all children complete primary schooling, with girls and boys having equal access to free, quality education. UNGEI was launched in 2000 at the World Education Forum in Dakar, Senegal, by then United Nations Secretary-General Kofi Annan in response to a troubling reality: Of the millions of children worldwide who were not in school, more than half were girls – a reality that continues today. Understanding that a special focus on girls would require a concerted effort by all partners, UNGEI became the EFA flagship for girls’ education.</w:t>
      </w:r>
    </w:p>
    <w:p w:rsidR="006E59B7" w:rsidRPr="003E7B02" w:rsidRDefault="006E59B7" w:rsidP="006E59B7">
      <w:r w:rsidRPr="003E7B02">
        <w:t>UNGEI’s vision is a world where all girls and boys are empowered through quality education to realize their full potential and contribute to transforming societies where gender equality becomes a reality. In 2008, it adopted the following Mission Statement that expanded the partnership’s mandate to embrace gender equality:</w:t>
      </w:r>
    </w:p>
    <w:p w:rsidR="006E59B7" w:rsidRPr="003E7B02" w:rsidRDefault="006E59B7" w:rsidP="00545A2C">
      <w:pPr>
        <w:pStyle w:val="ListParagraph"/>
        <w:numPr>
          <w:ilvl w:val="0"/>
          <w:numId w:val="33"/>
        </w:numPr>
      </w:pPr>
      <w:r w:rsidRPr="003E7B02">
        <w:t>UNGEI works to improve the quality and availability of girls’ education in support of the gender-related Education for All goals, the second Millennium Development Goal (MDG) to achieve universal primary education, and MDG 3 to promote gender equality and empower women.</w:t>
      </w:r>
    </w:p>
    <w:p w:rsidR="006E59B7" w:rsidRPr="003E7B02" w:rsidRDefault="006E59B7" w:rsidP="00545A2C">
      <w:pPr>
        <w:pStyle w:val="ListParagraph"/>
        <w:numPr>
          <w:ilvl w:val="0"/>
          <w:numId w:val="33"/>
        </w:numPr>
      </w:pPr>
      <w:r w:rsidRPr="003E7B02">
        <w:t>UNGEI is committed to accelerating action on girls’ education and revitalizing the broad social mobilization and high-level political action needed to ensure that every girl, as well as every boy, receives a quality education.</w:t>
      </w:r>
    </w:p>
    <w:p w:rsidR="006E59B7" w:rsidRPr="003E7B02" w:rsidRDefault="006E59B7" w:rsidP="00545A2C">
      <w:pPr>
        <w:pStyle w:val="ListParagraph"/>
        <w:numPr>
          <w:ilvl w:val="0"/>
          <w:numId w:val="33"/>
        </w:numPr>
      </w:pPr>
      <w:r w:rsidRPr="003E7B02">
        <w:t>UNGEI relies on a broad alliance of committed partners who are mobilized to provide direct support to countries and facilitate an enabling educational environment where girls and boys can flourish and unleash their untapped potential.</w:t>
      </w:r>
    </w:p>
    <w:p w:rsidR="006E59B7" w:rsidRPr="003E7B02" w:rsidRDefault="006E59B7" w:rsidP="00545A2C">
      <w:pPr>
        <w:pStyle w:val="ListParagraph"/>
        <w:numPr>
          <w:ilvl w:val="0"/>
          <w:numId w:val="33"/>
        </w:numPr>
      </w:pPr>
      <w:r w:rsidRPr="003E7B02">
        <w:t>UNGEI partners mobilize resources for targeted project interventions, country programmes and large-scale systematic interventions designed to affect the education system as a whole.</w:t>
      </w:r>
    </w:p>
    <w:p w:rsidR="006E59B7" w:rsidRPr="003E7B02" w:rsidRDefault="006E59B7" w:rsidP="00545A2C">
      <w:pPr>
        <w:pStyle w:val="ListParagraph"/>
        <w:numPr>
          <w:ilvl w:val="0"/>
          <w:numId w:val="33"/>
        </w:numPr>
      </w:pPr>
      <w:r w:rsidRPr="003E7B02">
        <w:lastRenderedPageBreak/>
        <w:t>UNGEI promotes strategies that put the needs of the most disadvantaged, including girls and women, first in education policies, plans and budgets.</w:t>
      </w:r>
    </w:p>
    <w:p w:rsidR="006E59B7" w:rsidRPr="003E7B02" w:rsidRDefault="006E59B7" w:rsidP="00545A2C">
      <w:pPr>
        <w:pStyle w:val="ListParagraph"/>
        <w:numPr>
          <w:ilvl w:val="0"/>
          <w:numId w:val="33"/>
        </w:numPr>
      </w:pPr>
      <w:r w:rsidRPr="003E7B02">
        <w:t>The UNGEI partnership works to remove barriers to learning, such as school fees and other education costs and violence in and around schools, and to support the continuation of education in emergency situations such as areas affected by armed conflict, natural disasters or external shocks, as well as in post-crisis and fragility contexts.</w:t>
      </w:r>
    </w:p>
    <w:p w:rsidR="006E59B7" w:rsidRPr="003E7B02" w:rsidRDefault="006E59B7" w:rsidP="00545A2C">
      <w:pPr>
        <w:pStyle w:val="ListParagraph"/>
        <w:numPr>
          <w:ilvl w:val="0"/>
          <w:numId w:val="33"/>
        </w:numPr>
      </w:pPr>
      <w:r w:rsidRPr="003E7B02">
        <w:t>UNGEI advocates a cross-sectoral, holistic approach, with balanced investment in education across the life cycle, addressing early childhood education and development for children of poor families, and literacy and empowerment of women and young people.</w:t>
      </w:r>
    </w:p>
    <w:p w:rsidR="006E59B7" w:rsidRPr="003E7B02" w:rsidRDefault="006E59B7" w:rsidP="00545A2C">
      <w:pPr>
        <w:pStyle w:val="ListParagraph"/>
        <w:numPr>
          <w:ilvl w:val="0"/>
          <w:numId w:val="33"/>
        </w:numPr>
      </w:pPr>
      <w:r w:rsidRPr="003E7B02">
        <w:t>UNGEI streamlines its efforts by strategic use of existing mechanisms such as poverty reduction strategies, sector-wide approaches, UN Development Assistance Frameworks and the Fast Track Initiative.</w:t>
      </w:r>
    </w:p>
    <w:p w:rsidR="006E59B7" w:rsidRDefault="006E59B7" w:rsidP="006E59B7">
      <w:r w:rsidRPr="003E7B02">
        <w:t xml:space="preserve">UNGEI is a partnership that includes organizations from the United Nations family, governments, civil society and the private sector, as well as communities and families. The initiative works at global, regional and country levels to ensure that girls receive a qualityeducation that prepares them to be full and active participants in their societies. </w:t>
      </w:r>
    </w:p>
    <w:p w:rsidR="006E59B7" w:rsidRPr="003E7B02" w:rsidRDefault="006E59B7" w:rsidP="006E59B7">
      <w:r w:rsidRPr="003E7B02">
        <w:t xml:space="preserve">An important tool for the advancement of gender parity and equality in education, UNGEI works primarily at policy and technical levels and uses three main strategies: technical outputs and capacity development, policy dialogue and advocacy, and coordination and alignment with current aid architecture. </w:t>
      </w:r>
    </w:p>
    <w:p w:rsidR="006E59B7" w:rsidRPr="00B06ADF" w:rsidRDefault="006E59B7" w:rsidP="00545A2C">
      <w:pPr>
        <w:pStyle w:val="ListParagraph"/>
        <w:numPr>
          <w:ilvl w:val="0"/>
          <w:numId w:val="33"/>
        </w:numPr>
      </w:pPr>
      <w:r w:rsidRPr="00B06ADF">
        <w:t>Technical outputs and capacity development focuses on filling knowledge and information gaps by creating and sharing tools, resources and experiences, e.g. gender analysis of national sector plans endorsed under the EFA Fast Track Initiative (FTI), tools and guidance on equity and inclusion, publications on child protection and M&amp;E, good practice in girls’ education, gender integration in ECD and SWAp resource packs, and gender audits.</w:t>
      </w:r>
    </w:p>
    <w:p w:rsidR="006E59B7" w:rsidRPr="00B06ADF" w:rsidRDefault="006E59B7" w:rsidP="00545A2C">
      <w:pPr>
        <w:pStyle w:val="ListParagraph"/>
        <w:numPr>
          <w:ilvl w:val="0"/>
          <w:numId w:val="33"/>
        </w:numPr>
      </w:pPr>
      <w:r w:rsidRPr="00B06ADF">
        <w:t>Policy dialogue and advocacy. UNGEI uses its collective voice to raise awareness of importance of girls’ education and to influence policy discussions. Globally, UNGEI has engaged with EFA processes, including the Global Monitoring Report; FTI, Working Group and High-Level Group meetings; and other important spaces for promoting gender equality in education policies and budget allocations.</w:t>
      </w:r>
    </w:p>
    <w:p w:rsidR="006E59B7" w:rsidRPr="00B06ADF" w:rsidRDefault="006E59B7" w:rsidP="00545A2C">
      <w:pPr>
        <w:pStyle w:val="ListParagraph"/>
        <w:numPr>
          <w:ilvl w:val="0"/>
          <w:numId w:val="33"/>
        </w:numPr>
      </w:pPr>
      <w:r w:rsidRPr="00B06ADF">
        <w:t xml:space="preserve">Coordination and alignment with aid architecture. At all levels, UNGEI promotes greater aid alignment and enhanced and sustained aid allocations for girls’ education and widens information base of partner organizations to ensure efficiency and avoid duplication of activities. The inclusion of many multinational </w:t>
      </w:r>
      <w:r w:rsidRPr="00B06ADF">
        <w:lastRenderedPageBreak/>
        <w:t>and bilateral organizations promotes coordination and prioritization of girls’ education.</w:t>
      </w:r>
    </w:p>
    <w:p w:rsidR="006E59B7" w:rsidRPr="006E59B7" w:rsidRDefault="006E59B7" w:rsidP="006E59B7">
      <w:pPr>
        <w:rPr>
          <w:rFonts w:ascii="Calibri" w:hAnsi="Calibri"/>
          <w:sz w:val="10"/>
          <w:szCs w:val="10"/>
        </w:rPr>
      </w:pPr>
    </w:p>
    <w:p w:rsidR="006E59B7" w:rsidRPr="003E7B02" w:rsidRDefault="006E59B7" w:rsidP="00B06ADF">
      <w:r w:rsidRPr="003E7B02">
        <w:t>At national level, UNGEI applies the following standard in determining if a group is a functioning part of the network:</w:t>
      </w:r>
    </w:p>
    <w:p w:rsidR="006E59B7" w:rsidRPr="00B06ADF" w:rsidRDefault="006E59B7" w:rsidP="00545A2C">
      <w:pPr>
        <w:pStyle w:val="ListParagraph"/>
        <w:numPr>
          <w:ilvl w:val="0"/>
          <w:numId w:val="33"/>
        </w:numPr>
      </w:pPr>
      <w:r w:rsidRPr="00B06ADF">
        <w:t>Terms of reference exist, formalizing the mandate, members and governance of the national (or sub-national) partnership.</w:t>
      </w:r>
    </w:p>
    <w:p w:rsidR="006E59B7" w:rsidRPr="00B06ADF" w:rsidRDefault="006E59B7" w:rsidP="00545A2C">
      <w:pPr>
        <w:pStyle w:val="ListParagraph"/>
        <w:numPr>
          <w:ilvl w:val="0"/>
          <w:numId w:val="33"/>
        </w:numPr>
      </w:pPr>
      <w:r w:rsidRPr="00B06ADF">
        <w:t>An annual work plan is developed, monitored by the national partnership and reported to the Regional Focal Point.</w:t>
      </w:r>
    </w:p>
    <w:p w:rsidR="006E59B7" w:rsidRPr="003E7B02" w:rsidRDefault="006E59B7" w:rsidP="00B06ADF">
      <w:r w:rsidRPr="003E7B02">
        <w:t>Note: The partnership does not have to use the acronym UNGEI in its name to be considered as part of the network.</w:t>
      </w:r>
    </w:p>
    <w:p w:rsidR="006E59B7" w:rsidRDefault="006E59B7" w:rsidP="00B06ADF">
      <w:r w:rsidRPr="003E7B02">
        <w:t>UNGEI Regional Focal Points (RFPs) in East Asia and the Pacific, Eastern and Southern Africa, the Middle East and North Africa, South Asia, and West and Central Africa based in UNICEF regional offices facilitate the coordination of girls’ education strategies and interventions at regional (in some cases) and country levels. Country-level partnerships operate in over 40 countries.</w:t>
      </w:r>
    </w:p>
    <w:p w:rsidR="006E59B7" w:rsidRPr="003E7B02" w:rsidRDefault="006E59B7" w:rsidP="00B06ADF">
      <w:r w:rsidRPr="003E7B02">
        <w:t>The UNGEI Global Advisory Committee</w:t>
      </w:r>
      <w:r w:rsidRPr="003E7B02">
        <w:rPr>
          <w:rStyle w:val="FootnoteReference"/>
          <w:rFonts w:ascii="Calibri" w:hAnsi="Calibri"/>
        </w:rPr>
        <w:footnoteReference w:id="13"/>
      </w:r>
      <w:r w:rsidRPr="003E7B02">
        <w:t xml:space="preserve"> consists of key organizations who share planning, decision-making, guidance and accountability for the entire partnership. Two partners co-chair the committee on a rotational basis (current co-chairs are Sida and ASPBAE), with UNICEF serving as the lead agency and secretariat. </w:t>
      </w:r>
    </w:p>
    <w:p w:rsidR="006E59B7" w:rsidRPr="003E7B02" w:rsidRDefault="006E59B7" w:rsidP="00B06ADF">
      <w:pPr>
        <w:rPr>
          <w:rFonts w:eastAsia="Calibri"/>
        </w:rPr>
      </w:pPr>
      <w:r w:rsidRPr="003E7B02">
        <w:rPr>
          <w:rFonts w:eastAsia="Calibri"/>
          <w:color w:val="121212"/>
        </w:rPr>
        <w:t>The most recent evaluation work involving UNGEI was its selection</w:t>
      </w:r>
      <w:r w:rsidRPr="003E7B02">
        <w:rPr>
          <w:rFonts w:eastAsia="Calibri"/>
        </w:rPr>
        <w:t xml:space="preserve"> as a case study in the UNICEF evaluation of its involvement in global programme partnerships in 2008. This evaluation found UNGEI to be a vibrant partnership that is contributing to more effective and focused policy reform, scaling up of activities, and technical support to countries. The UNGEI partnership provides UNICEF with a mechanism to influence changes in respect of gender and other disparities in the Education sector. However, as in the case of other global partnerships, the UNICEF evaluation revealed weaknesses in translating strategies into action at country level.</w:t>
      </w:r>
    </w:p>
    <w:p w:rsidR="006E59B7" w:rsidRPr="003E7B02" w:rsidRDefault="006E59B7" w:rsidP="00B06ADF">
      <w:pPr>
        <w:rPr>
          <w:rFonts w:eastAsia="Calibri"/>
        </w:rPr>
      </w:pPr>
      <w:r w:rsidRPr="003E7B02">
        <w:rPr>
          <w:rFonts w:eastAsia="Calibri"/>
        </w:rPr>
        <w:lastRenderedPageBreak/>
        <w:t>The following countries were selected to participate in the present evaluation: Cote d’Ivoire, Egypt, Nepal, Nigeria and Uganda. Given the need to include at least one regional partnership and the fact that most countries in East Asia-Pacific do not have traditional partnerships, the regional partnership in that region was selected. The following criteria apply to all partnerships participating in the evaluation:</w:t>
      </w:r>
    </w:p>
    <w:p w:rsidR="006E59B7" w:rsidRPr="00B06ADF" w:rsidRDefault="006E59B7" w:rsidP="00545A2C">
      <w:pPr>
        <w:pStyle w:val="ListParagraph"/>
        <w:numPr>
          <w:ilvl w:val="0"/>
          <w:numId w:val="34"/>
        </w:numPr>
        <w:rPr>
          <w:rFonts w:eastAsia="Calibri"/>
        </w:rPr>
      </w:pPr>
      <w:r w:rsidRPr="00B06ADF">
        <w:rPr>
          <w:rFonts w:eastAsia="Calibri"/>
        </w:rPr>
        <w:t>at least one country per region where the partnership is active, i.e. East Asia-Pacific, East and Southern Africa, Middle East and North Africa, South Asia, and West and Central Africa;</w:t>
      </w:r>
    </w:p>
    <w:p w:rsidR="006E59B7" w:rsidRPr="00B06ADF" w:rsidRDefault="006E59B7" w:rsidP="00545A2C">
      <w:pPr>
        <w:pStyle w:val="ListParagraph"/>
        <w:numPr>
          <w:ilvl w:val="0"/>
          <w:numId w:val="34"/>
        </w:numPr>
        <w:rPr>
          <w:rFonts w:eastAsia="Calibri"/>
        </w:rPr>
      </w:pPr>
      <w:r w:rsidRPr="00B06ADF">
        <w:rPr>
          <w:rFonts w:eastAsia="Calibri"/>
        </w:rPr>
        <w:t>one French-speaking country;</w:t>
      </w:r>
    </w:p>
    <w:p w:rsidR="006E59B7" w:rsidRPr="00B06ADF" w:rsidRDefault="006E59B7" w:rsidP="00545A2C">
      <w:pPr>
        <w:pStyle w:val="ListParagraph"/>
        <w:numPr>
          <w:ilvl w:val="0"/>
          <w:numId w:val="34"/>
        </w:numPr>
        <w:rPr>
          <w:rFonts w:eastAsia="Calibri"/>
        </w:rPr>
      </w:pPr>
      <w:r w:rsidRPr="00B06ADF">
        <w:rPr>
          <w:rFonts w:eastAsia="Calibri"/>
        </w:rPr>
        <w:t>one regional partnership;</w:t>
      </w:r>
    </w:p>
    <w:p w:rsidR="006E59B7" w:rsidRPr="00B06ADF" w:rsidRDefault="006E59B7" w:rsidP="00545A2C">
      <w:pPr>
        <w:pStyle w:val="ListParagraph"/>
        <w:numPr>
          <w:ilvl w:val="0"/>
          <w:numId w:val="34"/>
        </w:numPr>
        <w:rPr>
          <w:rFonts w:eastAsia="Calibri"/>
        </w:rPr>
      </w:pPr>
      <w:r w:rsidRPr="00B06ADF">
        <w:rPr>
          <w:rFonts w:eastAsia="Calibri"/>
        </w:rPr>
        <w:t xml:space="preserve">A mature partnership is present that has functioned for at least three years; and, </w:t>
      </w:r>
    </w:p>
    <w:p w:rsidR="006E59B7" w:rsidRPr="00B06ADF" w:rsidRDefault="006E59B7" w:rsidP="00545A2C">
      <w:pPr>
        <w:pStyle w:val="ListParagraph"/>
        <w:numPr>
          <w:ilvl w:val="0"/>
          <w:numId w:val="34"/>
        </w:numPr>
        <w:rPr>
          <w:rFonts w:eastAsia="Calibri"/>
        </w:rPr>
      </w:pPr>
      <w:r w:rsidRPr="00B06ADF">
        <w:rPr>
          <w:rFonts w:eastAsia="Calibri"/>
        </w:rPr>
        <w:t>willingness and capacity of the UNICEF country/regional office to host the evaluation, i.e. availability of Education and M&amp;E staff, ability to absorb most in-country costs in Country Programme budget.</w:t>
      </w:r>
    </w:p>
    <w:p w:rsidR="006E59B7" w:rsidRPr="003E7B02" w:rsidRDefault="006E59B7" w:rsidP="006E59B7">
      <w:pPr>
        <w:pStyle w:val="ListParagraph"/>
        <w:rPr>
          <w:rFonts w:ascii="Calibri" w:hAnsi="Calibri"/>
          <w:color w:val="121212"/>
        </w:rPr>
      </w:pPr>
    </w:p>
    <w:p w:rsidR="006E59B7" w:rsidRPr="00B06ADF" w:rsidRDefault="00B06ADF" w:rsidP="00B06ADF">
      <w:pPr>
        <w:rPr>
          <w:b/>
          <w:bCs/>
        </w:rPr>
      </w:pPr>
      <w:r w:rsidRPr="00B06ADF">
        <w:rPr>
          <w:b/>
          <w:bCs/>
        </w:rPr>
        <w:t xml:space="preserve">B: </w:t>
      </w:r>
      <w:r w:rsidR="006E59B7" w:rsidRPr="00B06ADF">
        <w:rPr>
          <w:b/>
          <w:bCs/>
        </w:rPr>
        <w:t>OBJECTIVES OF THE BASELINE EVALUATION AND EVALUATION QUESTIONS/CRITERIA</w:t>
      </w:r>
    </w:p>
    <w:p w:rsidR="006E59B7" w:rsidRPr="003E7B02" w:rsidRDefault="006E59B7" w:rsidP="00B06ADF">
      <w:r w:rsidRPr="003E7B02">
        <w:t xml:space="preserve">As UNGEI evolved over a period of years from a loose advocacy network to a more formal global partnership using more defined strategies, a baseline was not established in 2000. Therefore, this self evaluation will be formative in nature and will serve as a baseline against which future evaluative work can be done. </w:t>
      </w:r>
    </w:p>
    <w:p w:rsidR="006E59B7" w:rsidRPr="003E7B02" w:rsidRDefault="006E59B7" w:rsidP="00B06ADF">
      <w:r w:rsidRPr="003E7B02">
        <w:t>The evaluation’s objectives are to explore the extent to which the UNGEI partnership is achieving its intended outcomes at the country level, and the extent to which the global efforts are contributing to the effectiveness and efficiency of the UNGEI partnership. The evaluation will be anchored on the proposed monitoring and evaluation framework, which highlights the following outcomes</w:t>
      </w:r>
      <w:r w:rsidRPr="003E7B02">
        <w:rPr>
          <w:rStyle w:val="FootnoteReference"/>
          <w:rFonts w:ascii="Calibri" w:hAnsi="Calibri"/>
        </w:rPr>
        <w:footnoteReference w:id="14"/>
      </w:r>
      <w:r w:rsidRPr="003E7B02">
        <w:t>:</w:t>
      </w:r>
    </w:p>
    <w:p w:rsidR="006E59B7" w:rsidRPr="003E7B02" w:rsidRDefault="006E59B7" w:rsidP="00545A2C">
      <w:pPr>
        <w:pStyle w:val="ListParagraph"/>
        <w:numPr>
          <w:ilvl w:val="0"/>
          <w:numId w:val="35"/>
        </w:numPr>
      </w:pPr>
      <w:r>
        <w:t>p</w:t>
      </w:r>
      <w:r w:rsidRPr="003E7B02">
        <w:t xml:space="preserve">olicies </w:t>
      </w:r>
      <w:r>
        <w:t xml:space="preserve">that </w:t>
      </w:r>
      <w:r w:rsidRPr="003E7B02">
        <w:t xml:space="preserve">promote girls’ education and gender equality </w:t>
      </w:r>
      <w:r>
        <w:t>are in existence;</w:t>
      </w:r>
    </w:p>
    <w:p w:rsidR="006E59B7" w:rsidRPr="003E7B02" w:rsidRDefault="006E59B7" w:rsidP="00545A2C">
      <w:pPr>
        <w:pStyle w:val="ListParagraph"/>
        <w:numPr>
          <w:ilvl w:val="0"/>
          <w:numId w:val="35"/>
        </w:numPr>
      </w:pPr>
      <w:r>
        <w:t>b</w:t>
      </w:r>
      <w:r w:rsidRPr="003E7B02">
        <w:t>est practices in facilitating girls’ education and gender equality are known and institutionalized</w:t>
      </w:r>
      <w:r>
        <w:t>; and,</w:t>
      </w:r>
    </w:p>
    <w:p w:rsidR="006E59B7" w:rsidRPr="003E7B02" w:rsidRDefault="006E59B7" w:rsidP="00545A2C">
      <w:pPr>
        <w:pStyle w:val="ListParagraph"/>
        <w:numPr>
          <w:ilvl w:val="0"/>
          <w:numId w:val="35"/>
        </w:numPr>
      </w:pPr>
      <w:r w:rsidRPr="003E7B02">
        <w:t>UNGEI facilitates an effective partnership for girls’ education and gender equality</w:t>
      </w:r>
      <w:r>
        <w:t>.</w:t>
      </w:r>
    </w:p>
    <w:p w:rsidR="006E59B7" w:rsidRPr="003E7B02" w:rsidRDefault="006E59B7" w:rsidP="00B06ADF">
      <w:r w:rsidRPr="003E7B02">
        <w:t>The formative evaluation will help UNGEI to:</w:t>
      </w:r>
    </w:p>
    <w:p w:rsidR="006E59B7" w:rsidRPr="003E7B02" w:rsidRDefault="006E59B7" w:rsidP="00545A2C">
      <w:pPr>
        <w:pStyle w:val="ListParagraph"/>
        <w:numPr>
          <w:ilvl w:val="0"/>
          <w:numId w:val="36"/>
        </w:numPr>
      </w:pPr>
      <w:r w:rsidRPr="003E7B02">
        <w:t>define the key elements that make a strong partnership for girls’</w:t>
      </w:r>
      <w:r>
        <w:t xml:space="preserve"> education;</w:t>
      </w:r>
    </w:p>
    <w:p w:rsidR="006E59B7" w:rsidRPr="00C81E4F" w:rsidRDefault="006E59B7" w:rsidP="00545A2C">
      <w:pPr>
        <w:pStyle w:val="ListParagraph"/>
        <w:numPr>
          <w:ilvl w:val="0"/>
          <w:numId w:val="36"/>
        </w:numPr>
      </w:pPr>
      <w:r w:rsidRPr="003E7B02">
        <w:lastRenderedPageBreak/>
        <w:t>validate outcomes to be achieved in each country in order to move forward the girls’</w:t>
      </w:r>
      <w:r w:rsidRPr="00C81E4F">
        <w:t>education and gender equality agenda in education</w:t>
      </w:r>
      <w:r>
        <w:t>;</w:t>
      </w:r>
    </w:p>
    <w:p w:rsidR="006E59B7" w:rsidRPr="003E7B02" w:rsidRDefault="006E59B7" w:rsidP="00545A2C">
      <w:pPr>
        <w:pStyle w:val="ListParagraph"/>
        <w:numPr>
          <w:ilvl w:val="0"/>
          <w:numId w:val="36"/>
        </w:numPr>
      </w:pPr>
      <w:r w:rsidRPr="003E7B02">
        <w:t>collect empirical baseline data in the countries and regional partnerships</w:t>
      </w:r>
      <w:r>
        <w:t>;</w:t>
      </w:r>
      <w:r w:rsidRPr="003E7B02">
        <w:t xml:space="preserve"> participating in the evaluation, against which progress in future evaluative work can be measured</w:t>
      </w:r>
      <w:r>
        <w:t>;</w:t>
      </w:r>
    </w:p>
    <w:p w:rsidR="006E59B7" w:rsidRPr="003E7B02" w:rsidRDefault="006E59B7" w:rsidP="00545A2C">
      <w:pPr>
        <w:pStyle w:val="ListParagraph"/>
        <w:numPr>
          <w:ilvl w:val="0"/>
          <w:numId w:val="36"/>
        </w:numPr>
      </w:pPr>
      <w:r w:rsidRPr="003E7B02">
        <w:t>map the status of UNGEI partnerships in all countries (currently estimated at over 40) and regions (currently five)</w:t>
      </w:r>
      <w:r>
        <w:t>; and,</w:t>
      </w:r>
    </w:p>
    <w:p w:rsidR="006E59B7" w:rsidRPr="003E7B02" w:rsidRDefault="006E59B7" w:rsidP="00545A2C">
      <w:pPr>
        <w:pStyle w:val="ListParagraph"/>
        <w:numPr>
          <w:ilvl w:val="0"/>
          <w:numId w:val="36"/>
        </w:numPr>
      </w:pPr>
      <w:r w:rsidRPr="003E7B02">
        <w:t xml:space="preserve">map the </w:t>
      </w:r>
      <w:r w:rsidRPr="001B0546">
        <w:t>governance structure and administrative components</w:t>
      </w:r>
      <w:r w:rsidRPr="003E7B02">
        <w:t xml:space="preserve"> of the UNGEI partnership at the global level</w:t>
      </w:r>
      <w:r>
        <w:t>.</w:t>
      </w:r>
    </w:p>
    <w:p w:rsidR="006E59B7" w:rsidRPr="003E7B02" w:rsidRDefault="006E59B7" w:rsidP="00B06ADF">
      <w:r w:rsidRPr="003E7B02">
        <w:t>Indicative evaluations questions follow below. These will be discussed and finalized at the orientation and planning workshop, held at global level for the entire evaluation, and will be answered during the evaluation.</w:t>
      </w:r>
    </w:p>
    <w:p w:rsidR="006E59B7" w:rsidRPr="00B06ADF" w:rsidRDefault="006E59B7" w:rsidP="00B06ADF">
      <w:pPr>
        <w:rPr>
          <w:b/>
          <w:bCs/>
        </w:rPr>
      </w:pPr>
      <w:r w:rsidRPr="00B06ADF">
        <w:rPr>
          <w:b/>
          <w:bCs/>
        </w:rPr>
        <w:t>Outcome 1 – Policies promote girls’ education and gender equality</w:t>
      </w:r>
    </w:p>
    <w:p w:rsidR="006E59B7" w:rsidRPr="003E7B02" w:rsidRDefault="006E59B7" w:rsidP="00B06ADF">
      <w:r w:rsidRPr="003E7B02">
        <w:t>Country partnerships:</w:t>
      </w:r>
    </w:p>
    <w:p w:rsidR="006E59B7" w:rsidRPr="003E7B02" w:rsidRDefault="006E59B7" w:rsidP="00545A2C">
      <w:pPr>
        <w:pStyle w:val="ListParagraph"/>
        <w:numPr>
          <w:ilvl w:val="0"/>
          <w:numId w:val="37"/>
        </w:numPr>
      </w:pPr>
      <w:r w:rsidRPr="003E7B02">
        <w:t>What does the UNGEI partnership at the country level look like? (This is a more in-depth description of the country partnership, formed from desk review and in-country, also answering the questions of whether there are TORs for the partnership, whether there is an annual work plan, and the process that is typically undertaken to come up with an annual work plan for the partnership.)</w:t>
      </w:r>
    </w:p>
    <w:p w:rsidR="006E59B7" w:rsidRPr="003E7B02" w:rsidRDefault="006E59B7" w:rsidP="00545A2C">
      <w:pPr>
        <w:pStyle w:val="ListParagraph"/>
        <w:numPr>
          <w:ilvl w:val="0"/>
          <w:numId w:val="37"/>
        </w:numPr>
      </w:pPr>
      <w:r w:rsidRPr="003E7B02">
        <w:t>Is there agreement among partners about the proposed UNGEI results framework?</w:t>
      </w:r>
    </w:p>
    <w:p w:rsidR="006E59B7" w:rsidRPr="003E7B02" w:rsidRDefault="006E59B7" w:rsidP="00545A2C">
      <w:pPr>
        <w:pStyle w:val="ListParagraph"/>
        <w:numPr>
          <w:ilvl w:val="0"/>
          <w:numId w:val="37"/>
        </w:numPr>
      </w:pPr>
      <w:r w:rsidRPr="003E7B02">
        <w:t xml:space="preserve">Does the UNGEI coordination mechanism and activities of partners at the country level contribute to national </w:t>
      </w:r>
      <w:r w:rsidRPr="00B06ADF">
        <w:rPr>
          <w:b/>
        </w:rPr>
        <w:t>policies</w:t>
      </w:r>
      <w:r w:rsidRPr="003E7B02">
        <w:t xml:space="preserve"> promoting girls’ education and gender equality? </w:t>
      </w:r>
    </w:p>
    <w:p w:rsidR="006E59B7" w:rsidRPr="003E7B02" w:rsidRDefault="006E59B7" w:rsidP="00545A2C">
      <w:pPr>
        <w:pStyle w:val="ListParagraph"/>
        <w:numPr>
          <w:ilvl w:val="0"/>
          <w:numId w:val="37"/>
        </w:numPr>
      </w:pPr>
      <w:r w:rsidRPr="003E7B02">
        <w:t>What constitutes the full UNGEI country-level partnership)? This macro-level mapping of the partnership will ask the following questions for the national partnerships not participating in the exercise: Is there a formalized partnership with TOR? Is there an agreed annual work plan (AWP)? If so, (a) describe the partnership's main activities and (b) are the AWP results reported annually to the UNGEI Regional Focal Point?</w:t>
      </w:r>
    </w:p>
    <w:p w:rsidR="006E59B7" w:rsidRPr="003E7B02" w:rsidRDefault="006E59B7" w:rsidP="00B06ADF">
      <w:r w:rsidRPr="003E7B02">
        <w:t>Regional and global partnership:</w:t>
      </w:r>
      <w:r w:rsidR="00B06ADF">
        <w:tab/>
      </w:r>
    </w:p>
    <w:p w:rsidR="006E59B7" w:rsidRPr="003E7B02" w:rsidRDefault="006E59B7" w:rsidP="00545A2C">
      <w:pPr>
        <w:pStyle w:val="ListParagraph"/>
        <w:numPr>
          <w:ilvl w:val="0"/>
          <w:numId w:val="38"/>
        </w:numPr>
      </w:pPr>
      <w:r w:rsidRPr="003E7B02">
        <w:t xml:space="preserve">What are some indicative activities and/or results that have been achieved to influence the development of policies that promote girls’ education and gender equality in each country? </w:t>
      </w:r>
    </w:p>
    <w:p w:rsidR="006E59B7" w:rsidRPr="003E7B02" w:rsidRDefault="006E59B7" w:rsidP="00545A2C">
      <w:pPr>
        <w:pStyle w:val="ListParagraph"/>
        <w:numPr>
          <w:ilvl w:val="0"/>
          <w:numId w:val="38"/>
        </w:numPr>
      </w:pPr>
      <w:r w:rsidRPr="003E7B02">
        <w:t>What constitutes the partnership at regional level in the five regions (EAP, SA, MENA, ESA, and WCA) where the UNGEI operates?</w:t>
      </w:r>
    </w:p>
    <w:p w:rsidR="006E59B7" w:rsidRPr="003E7B02" w:rsidRDefault="006E59B7" w:rsidP="00545A2C">
      <w:pPr>
        <w:pStyle w:val="ListParagraph"/>
        <w:numPr>
          <w:ilvl w:val="0"/>
          <w:numId w:val="38"/>
        </w:numPr>
      </w:pPr>
      <w:r w:rsidRPr="003E7B02">
        <w:lastRenderedPageBreak/>
        <w:t>Is there agreement among regional and country-level partners about the proposed UNGEI results framework?</w:t>
      </w:r>
    </w:p>
    <w:p w:rsidR="006E59B7" w:rsidRPr="00B06ADF" w:rsidRDefault="006E59B7" w:rsidP="00B06ADF">
      <w:pPr>
        <w:rPr>
          <w:b/>
          <w:bCs/>
        </w:rPr>
      </w:pPr>
      <w:r w:rsidRPr="00B06ADF">
        <w:rPr>
          <w:b/>
          <w:bCs/>
        </w:rPr>
        <w:t>Outcome 2 – Best practices in facilitating girls’ education and gender equality are known and institutionalized</w:t>
      </w:r>
    </w:p>
    <w:p w:rsidR="006E59B7" w:rsidRPr="003E7B02" w:rsidRDefault="006E59B7" w:rsidP="00B06ADF">
      <w:r w:rsidRPr="003E7B02">
        <w:t>Country partnerships:</w:t>
      </w:r>
    </w:p>
    <w:p w:rsidR="006E59B7" w:rsidRPr="003E7B02" w:rsidRDefault="006E59B7" w:rsidP="00545A2C">
      <w:pPr>
        <w:pStyle w:val="ListParagraph"/>
        <w:numPr>
          <w:ilvl w:val="0"/>
          <w:numId w:val="39"/>
        </w:numPr>
      </w:pPr>
      <w:r w:rsidRPr="003E7B02">
        <w:t>Does the country partnership have access to best knowledge, policies, and practices in facilitating girls’ education and gender equality from sources attributable to the partnership?</w:t>
      </w:r>
    </w:p>
    <w:p w:rsidR="006E59B7" w:rsidRPr="003E7B02" w:rsidRDefault="006E59B7" w:rsidP="00545A2C">
      <w:pPr>
        <w:pStyle w:val="ListParagraph"/>
        <w:numPr>
          <w:ilvl w:val="0"/>
          <w:numId w:val="39"/>
        </w:numPr>
      </w:pPr>
      <w:r w:rsidRPr="003E7B02">
        <w:t xml:space="preserve">What effort has the partnership made to ensure that this knowledge is applied? </w:t>
      </w:r>
    </w:p>
    <w:p w:rsidR="006E59B7" w:rsidRPr="003E7B02" w:rsidRDefault="006E59B7" w:rsidP="00B06ADF">
      <w:r w:rsidRPr="003E7B02">
        <w:t>Regional and global partnership:</w:t>
      </w:r>
    </w:p>
    <w:p w:rsidR="006E59B7" w:rsidRPr="003E7B02" w:rsidRDefault="006E59B7" w:rsidP="00545A2C">
      <w:pPr>
        <w:pStyle w:val="ListParagraph"/>
        <w:numPr>
          <w:ilvl w:val="0"/>
          <w:numId w:val="40"/>
        </w:numPr>
      </w:pPr>
      <w:r w:rsidRPr="003E7B02">
        <w:t xml:space="preserve">What effort has the UNGEI regional and global coordination mechanism made to facilitate access to best knowledge, policies, and </w:t>
      </w:r>
      <w:r w:rsidRPr="00B06ADF">
        <w:rPr>
          <w:bCs/>
        </w:rPr>
        <w:t>practices in facilitating girls’ education and gender equality?</w:t>
      </w:r>
    </w:p>
    <w:p w:rsidR="006E59B7" w:rsidRPr="00B06ADF" w:rsidRDefault="006E59B7" w:rsidP="00B06ADF">
      <w:pPr>
        <w:rPr>
          <w:b/>
          <w:bCs/>
        </w:rPr>
      </w:pPr>
      <w:r w:rsidRPr="00B06ADF">
        <w:rPr>
          <w:b/>
          <w:bCs/>
        </w:rPr>
        <w:t>Outcome 3 – UNGEI facilitates an effective partnership for girls’ education and gender equality</w:t>
      </w:r>
    </w:p>
    <w:p w:rsidR="006E59B7" w:rsidRPr="003E7B02" w:rsidRDefault="006E59B7" w:rsidP="00B06ADF">
      <w:r w:rsidRPr="003E7B02">
        <w:t>Country partnerships:</w:t>
      </w:r>
    </w:p>
    <w:p w:rsidR="006E59B7" w:rsidRPr="00B06ADF" w:rsidRDefault="006E59B7" w:rsidP="00545A2C">
      <w:pPr>
        <w:pStyle w:val="ListParagraph"/>
        <w:numPr>
          <w:ilvl w:val="0"/>
          <w:numId w:val="41"/>
        </w:numPr>
      </w:pPr>
      <w:r w:rsidRPr="00B06ADF">
        <w:t>What is the added value of UNGEI (i.e., what are some of your achievements that were made possible as a result of working under the partnership)?</w:t>
      </w:r>
    </w:p>
    <w:p w:rsidR="006E59B7" w:rsidRPr="00B06ADF" w:rsidRDefault="006E59B7" w:rsidP="00545A2C">
      <w:pPr>
        <w:pStyle w:val="ListParagraph"/>
        <w:numPr>
          <w:ilvl w:val="0"/>
          <w:numId w:val="41"/>
        </w:numPr>
      </w:pPr>
      <w:r w:rsidRPr="00B06ADF">
        <w:t xml:space="preserve">Does the country coordination mechanism promote measuring and achieving results? </w:t>
      </w:r>
    </w:p>
    <w:p w:rsidR="006E59B7" w:rsidRPr="00B06ADF" w:rsidRDefault="006E59B7" w:rsidP="00545A2C">
      <w:pPr>
        <w:pStyle w:val="ListParagraph"/>
        <w:numPr>
          <w:ilvl w:val="0"/>
          <w:numId w:val="41"/>
        </w:numPr>
      </w:pPr>
      <w:r w:rsidRPr="00B06ADF">
        <w:t>Does the country coordination mechanism work in a manner that enhances the effectiveness of UNGEI?</w:t>
      </w:r>
    </w:p>
    <w:p w:rsidR="006E59B7" w:rsidRPr="003E7B02" w:rsidRDefault="006E59B7" w:rsidP="00B06ADF">
      <w:r w:rsidRPr="003E7B02">
        <w:t>Regional and global partnership:</w:t>
      </w:r>
    </w:p>
    <w:p w:rsidR="006E59B7" w:rsidRPr="003E7B02" w:rsidRDefault="006E59B7" w:rsidP="00545A2C">
      <w:pPr>
        <w:pStyle w:val="ListParagraph"/>
        <w:numPr>
          <w:ilvl w:val="0"/>
          <w:numId w:val="42"/>
        </w:numPr>
      </w:pPr>
      <w:r w:rsidRPr="003E7B02">
        <w:t xml:space="preserve">Does the regional/global coordination mechanism promote measuring and achieving results? </w:t>
      </w:r>
    </w:p>
    <w:p w:rsidR="006E59B7" w:rsidRPr="003E7B02" w:rsidRDefault="006E59B7" w:rsidP="00545A2C">
      <w:pPr>
        <w:pStyle w:val="ListParagraph"/>
        <w:numPr>
          <w:ilvl w:val="0"/>
          <w:numId w:val="42"/>
        </w:numPr>
      </w:pPr>
      <w:r w:rsidRPr="003E7B02">
        <w:t>Does the regional/global coordination mechanism (e.g. UNGEI Secretariat, GAC, Working Groups, Regional Focal Points, etc.) work in a manner that enhances the effectiveness of UNGEI?</w:t>
      </w:r>
    </w:p>
    <w:p w:rsidR="006E59B7" w:rsidRPr="00B06ADF" w:rsidRDefault="00B06ADF" w:rsidP="00B06ADF">
      <w:pPr>
        <w:rPr>
          <w:b/>
          <w:bCs/>
        </w:rPr>
      </w:pPr>
      <w:r w:rsidRPr="00B06ADF">
        <w:rPr>
          <w:b/>
          <w:bCs/>
        </w:rPr>
        <w:t xml:space="preserve">B: </w:t>
      </w:r>
      <w:r w:rsidR="006E59B7" w:rsidRPr="00B06ADF">
        <w:rPr>
          <w:b/>
          <w:bCs/>
        </w:rPr>
        <w:t>SCOPE OF THE EVALUATION</w:t>
      </w:r>
    </w:p>
    <w:p w:rsidR="006E59B7" w:rsidRPr="003E7B02" w:rsidRDefault="006E59B7" w:rsidP="00B06ADF">
      <w:r w:rsidRPr="003E7B02">
        <w:t xml:space="preserve">The self-evaluation study will examine only activities/results that have been undertaken or achieved through collaborative effort by the formal partnership. Activities related to one or two partners only and take place outside the UNGEI partnership arrangement, </w:t>
      </w:r>
      <w:r w:rsidRPr="003E7B02">
        <w:lastRenderedPageBreak/>
        <w:t>e.g. an international organization funding an activity implemented by the ministry of education or a local NGO, will be excluded from the evaluation.</w:t>
      </w:r>
    </w:p>
    <w:p w:rsidR="006E59B7" w:rsidRPr="003E7B02" w:rsidRDefault="006E59B7" w:rsidP="00B06ADF">
      <w:r w:rsidRPr="003E7B02">
        <w:t>While the evaluation will seek to determine if UNGEI has added value to country-level results in girls’ education, it is often difficult to attribute results to only one source of inputs, actions, or actors</w:t>
      </w:r>
      <w:r>
        <w:t xml:space="preserve"> in a field where there are multiple actors and inputs</w:t>
      </w:r>
      <w:r w:rsidRPr="003E7B02">
        <w:t>. Therefore, to the extent possible, the evaluation will seek to outline UNGEI’s contribution to overall results</w:t>
      </w:r>
      <w:r>
        <w:t xml:space="preserve"> through a contribution analysis</w:t>
      </w:r>
      <w:r w:rsidRPr="003E7B02">
        <w:t>.</w:t>
      </w:r>
    </w:p>
    <w:p w:rsidR="006E59B7" w:rsidRPr="00B06ADF" w:rsidRDefault="006E59B7" w:rsidP="00B06ADF">
      <w:pPr>
        <w:rPr>
          <w:b/>
          <w:bCs/>
        </w:rPr>
      </w:pPr>
      <w:r w:rsidRPr="00B06ADF">
        <w:rPr>
          <w:b/>
          <w:bCs/>
        </w:rPr>
        <w:t>METHODOLOGY</w:t>
      </w:r>
    </w:p>
    <w:p w:rsidR="006E59B7" w:rsidRPr="003E7B02" w:rsidRDefault="006E59B7" w:rsidP="00B06ADF">
      <w:r w:rsidRPr="00B06ADF">
        <w:rPr>
          <w:b/>
          <w:bCs/>
        </w:rPr>
        <w:t>Sample:</w:t>
      </w:r>
      <w:r w:rsidRPr="003E7B02">
        <w:t xml:space="preserve"> The evaluation will collect data from a sample of all stakeholders, hence a sampling framework that reflects a range of activities, stakeholders and will be developed for each country.</w:t>
      </w:r>
    </w:p>
    <w:p w:rsidR="006E59B7" w:rsidRPr="003E7B02" w:rsidRDefault="006E59B7" w:rsidP="00B06ADF">
      <w:r w:rsidRPr="00B06ADF">
        <w:rPr>
          <w:b/>
          <w:bCs/>
        </w:rPr>
        <w:t>Design and data collection methods:</w:t>
      </w:r>
      <w:r w:rsidRPr="003E7B02">
        <w:t xml:space="preserve"> The evaluation study will be mainly a mixed-method study which seeks to describe the baseline for UNGEI work and judge it against evaluation criteria. Data will be collected from multiple sources: a formal desk review, interviews of key/elite informants, interviews and/or focus groups of important groups of beneficiaries, self-administered surveys, and direct observations of activities with beneficiaries wherever possible. Where opportunity occurs, the evaluation methodology should also examine the possibility of doing a comparison to organizations working in gender in the education sector but not participating in the partnership, and/or interview them to determine their perceptions. The evaluation will also conduct a secondary analysis of existing data.</w:t>
      </w:r>
    </w:p>
    <w:p w:rsidR="006E59B7" w:rsidRPr="003E7B02" w:rsidRDefault="006E59B7" w:rsidP="00545A2C">
      <w:pPr>
        <w:pStyle w:val="ListParagraph"/>
        <w:numPr>
          <w:ilvl w:val="0"/>
          <w:numId w:val="43"/>
        </w:numPr>
      </w:pPr>
      <w:r w:rsidRPr="00B06ADF">
        <w:rPr>
          <w:b/>
          <w:i/>
        </w:rPr>
        <w:t xml:space="preserve">Formal Desk Review: </w:t>
      </w:r>
      <w:r w:rsidRPr="003E7B02">
        <w:t>The desk review will be used as an important tool to assemble evidence of activities or outputs, as well as to determine if the necessary record-keeping and documentation is being carried out. UNGEI focal points in each country will avail key documents for a systematic desk review. These will include UNGEI programme documents, gender audits of sector plans, gender curriculum and/or textbook reviews, presentations and reports of capacity-building workshops, and instructional manuals. In addition, the UNICEF Evaluation Office will provide the consultants with a copy of the UNGEI desk review from a recent evaluation of UNICEF global programme partnership.</w:t>
      </w:r>
    </w:p>
    <w:p w:rsidR="006E59B7" w:rsidRPr="00B06ADF" w:rsidRDefault="006E59B7" w:rsidP="00545A2C">
      <w:pPr>
        <w:pStyle w:val="ListParagraph"/>
        <w:numPr>
          <w:ilvl w:val="0"/>
          <w:numId w:val="43"/>
        </w:numPr>
        <w:rPr>
          <w:b/>
          <w:i/>
        </w:rPr>
      </w:pPr>
      <w:r w:rsidRPr="00B06ADF">
        <w:rPr>
          <w:b/>
          <w:i/>
        </w:rPr>
        <w:t xml:space="preserve">Data Collection: </w:t>
      </w:r>
      <w:r w:rsidRPr="003E7B02">
        <w:t>Primary data – to be collected through interviews and focus groups, self-administered surveys, and direct observations – will add to the existing knowledge about the activities, and will be used to gauge perceptions of stakeholders of their interactions with the partnership and the utility of the interventions. This will include a mapping exercise that will cover all country and regional partnerships in the UNGEI network and will detail their members, mechanisms and activities, etc., as well as the role of the Regional Focal Points.</w:t>
      </w:r>
    </w:p>
    <w:p w:rsidR="006E59B7" w:rsidRPr="003E7B02" w:rsidRDefault="006E59B7" w:rsidP="006E59B7">
      <w:pPr>
        <w:rPr>
          <w:rFonts w:ascii="Calibri" w:hAnsi="Calibri"/>
        </w:rPr>
      </w:pPr>
    </w:p>
    <w:p w:rsidR="006E59B7" w:rsidRPr="00B06ADF" w:rsidRDefault="00B06ADF" w:rsidP="00B06ADF">
      <w:pPr>
        <w:rPr>
          <w:b/>
          <w:bCs/>
        </w:rPr>
      </w:pPr>
      <w:r>
        <w:rPr>
          <w:b/>
          <w:bCs/>
        </w:rPr>
        <w:t xml:space="preserve">C: </w:t>
      </w:r>
      <w:r w:rsidR="006E59B7" w:rsidRPr="00B06ADF">
        <w:rPr>
          <w:b/>
          <w:bCs/>
        </w:rPr>
        <w:t>Roles and Responsibilities</w:t>
      </w:r>
    </w:p>
    <w:p w:rsidR="006E59B7" w:rsidRPr="003E7B02" w:rsidRDefault="006E59B7" w:rsidP="00B06ADF">
      <w:r w:rsidRPr="003E7B02">
        <w:t>T</w:t>
      </w:r>
      <w:r>
        <w:t xml:space="preserve">he UNGEI global </w:t>
      </w:r>
      <w:r w:rsidRPr="003E7B02">
        <w:t>evaluation will be supported by:</w:t>
      </w:r>
    </w:p>
    <w:p w:rsidR="006E59B7" w:rsidRPr="003E7B02" w:rsidRDefault="006E59B7" w:rsidP="00545A2C">
      <w:pPr>
        <w:pStyle w:val="ListParagraph"/>
        <w:numPr>
          <w:ilvl w:val="0"/>
          <w:numId w:val="44"/>
        </w:numPr>
      </w:pPr>
      <w:r>
        <w:t>a</w:t>
      </w:r>
      <w:r w:rsidRPr="003E7B02">
        <w:t xml:space="preserve"> national consultant in each participating country and regional location</w:t>
      </w:r>
      <w:r>
        <w:t>;</w:t>
      </w:r>
    </w:p>
    <w:p w:rsidR="006E59B7" w:rsidRPr="003E7B02" w:rsidRDefault="006E59B7" w:rsidP="00545A2C">
      <w:pPr>
        <w:pStyle w:val="ListParagraph"/>
        <w:numPr>
          <w:ilvl w:val="0"/>
          <w:numId w:val="44"/>
        </w:numPr>
      </w:pPr>
      <w:r w:rsidRPr="003E7B02">
        <w:t>An international consultant at global level, supervised from the UNICEF Evaluation Office in New York</w:t>
      </w:r>
      <w:r>
        <w:t>; and,</w:t>
      </w:r>
    </w:p>
    <w:p w:rsidR="006E59B7" w:rsidRPr="003E7B02" w:rsidRDefault="006E59B7" w:rsidP="00545A2C">
      <w:pPr>
        <w:pStyle w:val="ListParagraph"/>
        <w:numPr>
          <w:ilvl w:val="0"/>
          <w:numId w:val="44"/>
        </w:numPr>
      </w:pPr>
      <w:r>
        <w:t>r</w:t>
      </w:r>
      <w:r w:rsidRPr="003E7B02">
        <w:t>eference groups at all levels.</w:t>
      </w:r>
    </w:p>
    <w:p w:rsidR="006E59B7" w:rsidRPr="003E7B02" w:rsidRDefault="006E59B7" w:rsidP="006E59B7">
      <w:pPr>
        <w:pStyle w:val="ListParagraph"/>
        <w:tabs>
          <w:tab w:val="left" w:pos="360"/>
        </w:tabs>
        <w:ind w:left="0"/>
        <w:rPr>
          <w:rFonts w:ascii="Calibri" w:hAnsi="Calibri"/>
          <w:b/>
        </w:rPr>
      </w:pPr>
    </w:p>
    <w:p w:rsidR="006E59B7" w:rsidRPr="003E7B02" w:rsidRDefault="006E59B7" w:rsidP="00B06ADF">
      <w:r w:rsidRPr="000C5F33">
        <w:t>The current TOR</w:t>
      </w:r>
      <w:r>
        <w:t xml:space="preserve"> aims at contracting a national consultant as a member of the above mentioned team.  Consultant </w:t>
      </w:r>
      <w:r w:rsidRPr="003E7B02">
        <w:t xml:space="preserve">will be responsible for the professional conduct of the evaluation in accordance with the terms of </w:t>
      </w:r>
      <w:r>
        <w:t>reference, the United Nations</w:t>
      </w:r>
      <w:r w:rsidRPr="003E7B02">
        <w:t xml:space="preserve"> Evaluation Group</w:t>
      </w:r>
      <w:r>
        <w:t xml:space="preserve"> (UNEG)</w:t>
      </w:r>
      <w:r w:rsidRPr="003E7B02">
        <w:t xml:space="preserve"> No</w:t>
      </w:r>
      <w:r>
        <w:t>rms and Standards for Evaluation</w:t>
      </w:r>
      <w:r>
        <w:rPr>
          <w:rStyle w:val="FootnoteReference"/>
          <w:rFonts w:ascii="Calibri" w:hAnsi="Calibri"/>
        </w:rPr>
        <w:footnoteReference w:id="15"/>
      </w:r>
      <w:r w:rsidRPr="003E7B02">
        <w:t xml:space="preserve"> and the UN</w:t>
      </w:r>
      <w:r>
        <w:t>EG</w:t>
      </w:r>
      <w:r w:rsidRPr="003E7B02">
        <w:t xml:space="preserve"> Code of Conduct for Evaluation</w:t>
      </w:r>
      <w:r>
        <w:rPr>
          <w:rStyle w:val="FootnoteReference"/>
          <w:rFonts w:ascii="Calibri" w:hAnsi="Calibri"/>
        </w:rPr>
        <w:footnoteReference w:id="16"/>
      </w:r>
      <w:r w:rsidRPr="003E7B02">
        <w:t>. consultant will perform the following tasks:</w:t>
      </w:r>
    </w:p>
    <w:p w:rsidR="006E59B7" w:rsidRPr="003E7B02" w:rsidRDefault="006E59B7" w:rsidP="00545A2C">
      <w:pPr>
        <w:pStyle w:val="ListParagraph"/>
        <w:numPr>
          <w:ilvl w:val="0"/>
          <w:numId w:val="45"/>
        </w:numPr>
      </w:pPr>
      <w:r>
        <w:t>a</w:t>
      </w:r>
      <w:r w:rsidRPr="003E7B02">
        <w:t>ssist in setting up reference group for stakeholders in consultation with UNGEI focal points and/or UNICEF education officers;</w:t>
      </w:r>
    </w:p>
    <w:p w:rsidR="006E59B7" w:rsidRPr="003E7B02" w:rsidRDefault="006E59B7" w:rsidP="00545A2C">
      <w:pPr>
        <w:pStyle w:val="ListParagraph"/>
        <w:numPr>
          <w:ilvl w:val="0"/>
          <w:numId w:val="45"/>
        </w:numPr>
      </w:pPr>
      <w:r>
        <w:t>c</w:t>
      </w:r>
      <w:r w:rsidRPr="003E7B02">
        <w:t>ustomize, review and validate data collection tools, (questionnaires, interview questions and protocols);</w:t>
      </w:r>
    </w:p>
    <w:p w:rsidR="006E59B7" w:rsidRPr="003E7B02" w:rsidRDefault="006E59B7" w:rsidP="00545A2C">
      <w:pPr>
        <w:pStyle w:val="ListParagraph"/>
        <w:numPr>
          <w:ilvl w:val="0"/>
          <w:numId w:val="45"/>
        </w:numPr>
      </w:pPr>
      <w:r w:rsidRPr="00B06ADF">
        <w:rPr>
          <w:snapToGrid w:val="0"/>
        </w:rPr>
        <w:t>supervise data collection and data processing;</w:t>
      </w:r>
    </w:p>
    <w:p w:rsidR="006E59B7" w:rsidRPr="003E7B02" w:rsidRDefault="006E59B7" w:rsidP="00545A2C">
      <w:pPr>
        <w:pStyle w:val="ListParagraph"/>
        <w:numPr>
          <w:ilvl w:val="0"/>
          <w:numId w:val="45"/>
        </w:numPr>
      </w:pPr>
      <w:r w:rsidRPr="00B06ADF">
        <w:rPr>
          <w:snapToGrid w:val="0"/>
        </w:rPr>
        <w:t>design and facilitate consultative workshops and meetings;</w:t>
      </w:r>
    </w:p>
    <w:p w:rsidR="006E59B7" w:rsidRPr="003E7B02" w:rsidRDefault="006E59B7" w:rsidP="00545A2C">
      <w:pPr>
        <w:pStyle w:val="ListParagraph"/>
        <w:numPr>
          <w:ilvl w:val="0"/>
          <w:numId w:val="45"/>
        </w:numPr>
      </w:pPr>
      <w:r w:rsidRPr="00B06ADF">
        <w:rPr>
          <w:snapToGrid w:val="0"/>
        </w:rPr>
        <w:t>prepare of country reports - draft and final reports, and develop PowerPoint presentations; and,</w:t>
      </w:r>
    </w:p>
    <w:p w:rsidR="006E59B7" w:rsidRPr="003E7B02" w:rsidRDefault="006E59B7" w:rsidP="00545A2C">
      <w:pPr>
        <w:pStyle w:val="ListParagraph"/>
        <w:numPr>
          <w:ilvl w:val="0"/>
          <w:numId w:val="45"/>
        </w:numPr>
      </w:pPr>
      <w:r w:rsidRPr="00B06ADF">
        <w:rPr>
          <w:snapToGrid w:val="0"/>
        </w:rPr>
        <w:t>ensure that the evaluation manager is regularly informed of the progress of the evaluation and possible causes of delays and issues to resolve.</w:t>
      </w:r>
    </w:p>
    <w:p w:rsidR="006E59B7" w:rsidRPr="003E7B02" w:rsidRDefault="006E59B7" w:rsidP="00B06ADF">
      <w:r w:rsidRPr="003E7B02">
        <w:t>The proposed UNGEI Results Framework is attached.</w:t>
      </w:r>
    </w:p>
    <w:p w:rsidR="006E59B7" w:rsidRPr="00B06ADF" w:rsidRDefault="00B06ADF" w:rsidP="00B06ADF">
      <w:pPr>
        <w:rPr>
          <w:b/>
          <w:bCs/>
        </w:rPr>
      </w:pPr>
      <w:r>
        <w:rPr>
          <w:b/>
          <w:bCs/>
        </w:rPr>
        <w:t xml:space="preserve">D. </w:t>
      </w:r>
      <w:r w:rsidR="006E59B7" w:rsidRPr="00B06ADF">
        <w:rPr>
          <w:b/>
          <w:bCs/>
        </w:rPr>
        <w:t>EVALUATION PROCESSES AND PRODUCTS</w:t>
      </w:r>
    </w:p>
    <w:p w:rsidR="006E59B7" w:rsidRDefault="006E59B7" w:rsidP="00545A2C">
      <w:pPr>
        <w:pStyle w:val="ListParagraph"/>
        <w:numPr>
          <w:ilvl w:val="0"/>
          <w:numId w:val="46"/>
        </w:numPr>
      </w:pPr>
      <w:r w:rsidRPr="00E47E5F">
        <w:t xml:space="preserve">Country inception reports, including revised evaluation methodology for their country, outline for the evaluation report, revised evaluation work plan </w:t>
      </w:r>
    </w:p>
    <w:p w:rsidR="006E59B7" w:rsidRDefault="006E59B7" w:rsidP="00545A2C">
      <w:pPr>
        <w:pStyle w:val="ListParagraph"/>
        <w:numPr>
          <w:ilvl w:val="0"/>
          <w:numId w:val="46"/>
        </w:numPr>
      </w:pPr>
      <w:r w:rsidRPr="00E47E5F">
        <w:t xml:space="preserve">Draft evaluation reports, both country reports and the overall synthesis report </w:t>
      </w:r>
    </w:p>
    <w:p w:rsidR="006E59B7" w:rsidRPr="00E47E5F" w:rsidRDefault="006E59B7" w:rsidP="00545A2C">
      <w:pPr>
        <w:pStyle w:val="ListParagraph"/>
        <w:numPr>
          <w:ilvl w:val="0"/>
          <w:numId w:val="46"/>
        </w:numPr>
      </w:pPr>
      <w:r w:rsidRPr="00E47E5F">
        <w:t xml:space="preserve">Dissemination workshop to consider initial evaluation results </w:t>
      </w:r>
    </w:p>
    <w:p w:rsidR="006E59B7" w:rsidRPr="003E7B02" w:rsidRDefault="006E59B7" w:rsidP="00545A2C">
      <w:pPr>
        <w:pStyle w:val="ListParagraph"/>
        <w:numPr>
          <w:ilvl w:val="0"/>
          <w:numId w:val="46"/>
        </w:numPr>
      </w:pPr>
      <w:r w:rsidRPr="003E7B02">
        <w:t>PowerPoint files for th</w:t>
      </w:r>
      <w:r>
        <w:t>e presentation of final reports</w:t>
      </w:r>
    </w:p>
    <w:p w:rsidR="006E59B7" w:rsidRPr="003E7B02" w:rsidRDefault="006E59B7" w:rsidP="00545A2C">
      <w:pPr>
        <w:pStyle w:val="ListParagraph"/>
        <w:numPr>
          <w:ilvl w:val="0"/>
          <w:numId w:val="46"/>
        </w:numPr>
      </w:pPr>
      <w:r w:rsidRPr="003E7B02">
        <w:lastRenderedPageBreak/>
        <w:t>Final Evaluation Reports, according to the UNICEF House Style and UNICEF standards for evaluation reports</w:t>
      </w:r>
    </w:p>
    <w:p w:rsidR="006E59B7" w:rsidRPr="003E7B02" w:rsidRDefault="006E59B7" w:rsidP="00B06ADF">
      <w:r w:rsidRPr="003E7B02">
        <w:rPr>
          <w:b/>
          <w:u w:val="single"/>
        </w:rPr>
        <w:t>Evaluation Planning Workshop</w:t>
      </w:r>
      <w:r w:rsidRPr="003E7B02">
        <w:rPr>
          <w:b/>
        </w:rPr>
        <w:t>:</w:t>
      </w:r>
      <w:r w:rsidRPr="003E7B02">
        <w:t xml:space="preserve">  An orientation and planning workshop will be convened to develop a common and agreed approach to the evaluation. Workshop participants will include the following;</w:t>
      </w:r>
    </w:p>
    <w:p w:rsidR="006E59B7" w:rsidRDefault="006E59B7" w:rsidP="00545A2C">
      <w:pPr>
        <w:pStyle w:val="ListParagraph"/>
        <w:numPr>
          <w:ilvl w:val="0"/>
          <w:numId w:val="47"/>
        </w:numPr>
      </w:pPr>
      <w:r>
        <w:t>national consultant;</w:t>
      </w:r>
    </w:p>
    <w:p w:rsidR="006E59B7" w:rsidRDefault="006E59B7" w:rsidP="00545A2C">
      <w:pPr>
        <w:pStyle w:val="ListParagraph"/>
        <w:numPr>
          <w:ilvl w:val="0"/>
          <w:numId w:val="47"/>
        </w:numPr>
      </w:pPr>
      <w:r w:rsidRPr="003E7B02">
        <w:t>UNGEI</w:t>
      </w:r>
      <w:r>
        <w:t xml:space="preserve"> focal points from each country;</w:t>
      </w:r>
    </w:p>
    <w:p w:rsidR="006E59B7" w:rsidRDefault="006E59B7" w:rsidP="00545A2C">
      <w:pPr>
        <w:pStyle w:val="ListParagraph"/>
        <w:numPr>
          <w:ilvl w:val="0"/>
          <w:numId w:val="47"/>
        </w:numPr>
      </w:pPr>
      <w:r w:rsidRPr="003E7B02">
        <w:t>country monitoring and eva</w:t>
      </w:r>
      <w:r>
        <w:t>luation experts where possible;</w:t>
      </w:r>
    </w:p>
    <w:p w:rsidR="006E59B7" w:rsidRDefault="006E59B7" w:rsidP="00545A2C">
      <w:pPr>
        <w:pStyle w:val="ListParagraph"/>
        <w:numPr>
          <w:ilvl w:val="0"/>
          <w:numId w:val="47"/>
        </w:numPr>
      </w:pPr>
      <w:r w:rsidRPr="003E7B02">
        <w:t xml:space="preserve">the international </w:t>
      </w:r>
      <w:r>
        <w:t>lead evaluator;</w:t>
      </w:r>
    </w:p>
    <w:p w:rsidR="006E59B7" w:rsidRDefault="006E59B7" w:rsidP="00545A2C">
      <w:pPr>
        <w:pStyle w:val="ListParagraph"/>
        <w:numPr>
          <w:ilvl w:val="0"/>
          <w:numId w:val="47"/>
        </w:numPr>
      </w:pPr>
      <w:r w:rsidRPr="003E7B02">
        <w:t xml:space="preserve">GAC representatives (members of the Monitoring &amp; Evaluation Working Group), the evaluation manager. </w:t>
      </w:r>
    </w:p>
    <w:p w:rsidR="006E59B7" w:rsidRPr="003E7B02" w:rsidRDefault="006E59B7" w:rsidP="00B06ADF">
      <w:r w:rsidRPr="003E7B02">
        <w:t>The planning workshop is expected to agree on the methodology, including the sampling f</w:t>
      </w:r>
      <w:r>
        <w:t xml:space="preserve">rame for each country, a set of </w:t>
      </w:r>
      <w:r w:rsidRPr="003E7B02">
        <w:t xml:space="preserve">evaluation tools </w:t>
      </w:r>
      <w:r>
        <w:t>with necessary customization</w:t>
      </w:r>
      <w:r w:rsidRPr="003E7B02">
        <w:t xml:space="preserve"> to each coun</w:t>
      </w:r>
      <w:r>
        <w:t>try, a</w:t>
      </w:r>
      <w:r w:rsidRPr="003E7B02">
        <w:t xml:space="preserve"> template for training </w:t>
      </w:r>
      <w:r>
        <w:t xml:space="preserve">country </w:t>
      </w:r>
      <w:r w:rsidRPr="003E7B02">
        <w:t xml:space="preserve">evaluation teams, and a tentative </w:t>
      </w:r>
      <w:r>
        <w:t>workplan that reflects</w:t>
      </w:r>
      <w:r w:rsidRPr="003E7B02">
        <w:t xml:space="preserve"> all evaluation activities</w:t>
      </w:r>
      <w:r>
        <w:t xml:space="preserve"> for country teams and for the international lead evaluator</w:t>
      </w:r>
      <w:r w:rsidRPr="003E7B02">
        <w:t>.</w:t>
      </w:r>
    </w:p>
    <w:p w:rsidR="006E59B7" w:rsidRPr="003E7B02" w:rsidRDefault="006E59B7" w:rsidP="00B06ADF">
      <w:r w:rsidRPr="003E7B02">
        <w:rPr>
          <w:b/>
          <w:u w:val="single"/>
        </w:rPr>
        <w:t>Inception Report</w:t>
      </w:r>
      <w:r w:rsidRPr="003E7B02">
        <w:rPr>
          <w:b/>
        </w:rPr>
        <w:t>:</w:t>
      </w:r>
      <w:r w:rsidRPr="003E7B02">
        <w:t xml:space="preserve"> The Inception report, detailing evaluation activities will be used to confirm a common understanding between the evaluation commissioners and consultants, of the purpose, objectives, scope, methodology and timeline, of the evaluation. The inception report will present </w:t>
      </w:r>
      <w:r>
        <w:t xml:space="preserve">preliminary </w:t>
      </w:r>
      <w:r w:rsidRPr="003E7B02">
        <w:t>findings from the d</w:t>
      </w:r>
      <w:r>
        <w:t>esk review and present the revised</w:t>
      </w:r>
      <w:r w:rsidRPr="003E7B02">
        <w:t xml:space="preserve"> TOR, work and travel plans, methodology, proposed interview lists, visits to and within each country, and structure for the final report. The inception report will be 15-20 pages, including the TOR and work plan, and will be presented at a formal meeting of the in-country reference group</w:t>
      </w:r>
      <w:r>
        <w:t xml:space="preserve"> or global reference group</w:t>
      </w:r>
      <w:r w:rsidRPr="003E7B02">
        <w:t>.</w:t>
      </w:r>
    </w:p>
    <w:p w:rsidR="006E59B7" w:rsidRPr="003E7B02" w:rsidRDefault="006E59B7" w:rsidP="00B06ADF">
      <w:r w:rsidRPr="003E7B02">
        <w:rPr>
          <w:b/>
          <w:u w:val="single"/>
        </w:rPr>
        <w:t>Evaluation Report</w:t>
      </w:r>
      <w:r w:rsidRPr="003E7B02">
        <w:rPr>
          <w:b/>
        </w:rPr>
        <w:t>:</w:t>
      </w:r>
      <w:r w:rsidRPr="003E7B02">
        <w:t xml:space="preserve"> The final evaluation report will include:</w:t>
      </w:r>
    </w:p>
    <w:p w:rsidR="006E59B7" w:rsidRPr="003E7B02" w:rsidRDefault="006E59B7" w:rsidP="00545A2C">
      <w:pPr>
        <w:pStyle w:val="ListParagraph"/>
        <w:numPr>
          <w:ilvl w:val="0"/>
          <w:numId w:val="48"/>
        </w:numPr>
      </w:pPr>
      <w:r w:rsidRPr="007C58AA">
        <w:rPr>
          <w:bCs/>
        </w:rPr>
        <w:t>Concrete examples of how national policies promote girls’ education and gender equality as a result of UNGEI inputs</w:t>
      </w:r>
    </w:p>
    <w:p w:rsidR="006E59B7" w:rsidRPr="003E7B02" w:rsidRDefault="006E59B7" w:rsidP="00545A2C">
      <w:pPr>
        <w:pStyle w:val="ListParagraph"/>
        <w:numPr>
          <w:ilvl w:val="0"/>
          <w:numId w:val="48"/>
        </w:numPr>
      </w:pPr>
      <w:r w:rsidRPr="007C58AA">
        <w:rPr>
          <w:bCs/>
        </w:rPr>
        <w:t>Examples of best practices in facilitating girls’ education and gender equality and proposals of how they can be popularized and institutionalized</w:t>
      </w:r>
    </w:p>
    <w:p w:rsidR="006E59B7" w:rsidRPr="003E7B02" w:rsidRDefault="006E59B7" w:rsidP="00545A2C">
      <w:pPr>
        <w:pStyle w:val="ListParagraph"/>
        <w:numPr>
          <w:ilvl w:val="0"/>
          <w:numId w:val="48"/>
        </w:numPr>
      </w:pPr>
      <w:r w:rsidRPr="007C58AA">
        <w:rPr>
          <w:bCs/>
        </w:rPr>
        <w:t>An assessment of how UNGEI facilitates an effective partnership for girls’ education and gender equality in participating countries/region</w:t>
      </w:r>
    </w:p>
    <w:p w:rsidR="006E59B7" w:rsidRPr="007C58AA" w:rsidRDefault="006E59B7" w:rsidP="00545A2C">
      <w:pPr>
        <w:pStyle w:val="ListParagraph"/>
        <w:numPr>
          <w:ilvl w:val="0"/>
          <w:numId w:val="48"/>
        </w:numPr>
        <w:rPr>
          <w:sz w:val="24"/>
          <w:lang w:val="en-GB"/>
        </w:rPr>
      </w:pPr>
      <w:r w:rsidRPr="007C58AA">
        <w:rPr>
          <w:sz w:val="24"/>
          <w:lang w:val="en-GB"/>
        </w:rPr>
        <w:t>The revised and validated draft of the monitoring and evaluation framework, with documentation of activities undertaken in each country to validate it.</w:t>
      </w:r>
    </w:p>
    <w:p w:rsidR="006E59B7" w:rsidRPr="007C58AA" w:rsidRDefault="006E59B7" w:rsidP="00545A2C">
      <w:pPr>
        <w:pStyle w:val="ListParagraph"/>
        <w:numPr>
          <w:ilvl w:val="0"/>
          <w:numId w:val="48"/>
        </w:numPr>
        <w:rPr>
          <w:sz w:val="24"/>
          <w:lang w:val="en-GB"/>
        </w:rPr>
      </w:pPr>
      <w:r w:rsidRPr="007C58AA">
        <w:rPr>
          <w:sz w:val="24"/>
          <w:lang w:val="en-GB"/>
        </w:rPr>
        <w:t xml:space="preserve">Clear, evidence-based conclusions and recommendations to be considered by the GAC. </w:t>
      </w:r>
    </w:p>
    <w:p w:rsidR="006E59B7" w:rsidRPr="003E7B02" w:rsidRDefault="006E59B7" w:rsidP="006E59B7">
      <w:pPr>
        <w:pStyle w:val="Bullet"/>
        <w:rPr>
          <w:rFonts w:ascii="Calibri" w:hAnsi="Calibri"/>
          <w:sz w:val="24"/>
          <w:lang w:val="en-GB"/>
        </w:rPr>
      </w:pPr>
    </w:p>
    <w:p w:rsidR="006E59B7" w:rsidRPr="003E7B02" w:rsidRDefault="006E59B7" w:rsidP="006E59B7">
      <w:pPr>
        <w:rPr>
          <w:rFonts w:ascii="Calibri" w:hAnsi="Calibri"/>
        </w:rPr>
      </w:pPr>
    </w:p>
    <w:p w:rsidR="006E59B7" w:rsidRPr="003E7B02" w:rsidRDefault="006E59B7" w:rsidP="007C58AA">
      <w:pPr>
        <w:rPr>
          <w:u w:val="single"/>
        </w:rPr>
      </w:pPr>
      <w:r>
        <w:rPr>
          <w:b/>
          <w:u w:val="single"/>
        </w:rPr>
        <w:br w:type="page"/>
      </w:r>
      <w:r w:rsidRPr="003E7B02">
        <w:rPr>
          <w:b/>
          <w:u w:val="single"/>
        </w:rPr>
        <w:lastRenderedPageBreak/>
        <w:t>Desired Competencies for evaluation consultant</w:t>
      </w:r>
      <w:r w:rsidRPr="003E7B02">
        <w:rPr>
          <w:b/>
        </w:rPr>
        <w:t>:</w:t>
      </w:r>
      <w:r w:rsidRPr="003E7B02">
        <w:t xml:space="preserve"> Evalu</w:t>
      </w:r>
      <w:r>
        <w:t>ation consultant must each</w:t>
      </w:r>
      <w:r w:rsidRPr="003E7B02">
        <w:t xml:space="preserve"> offer the </w:t>
      </w:r>
      <w:r w:rsidRPr="003E7B02">
        <w:rPr>
          <w:bCs/>
          <w:iCs/>
        </w:rPr>
        <w:t xml:space="preserve">following demonstrated experience, knowledge and competencies:  </w:t>
      </w:r>
    </w:p>
    <w:p w:rsidR="006E59B7" w:rsidRDefault="006E59B7" w:rsidP="00545A2C">
      <w:pPr>
        <w:pStyle w:val="ListParagraph"/>
        <w:numPr>
          <w:ilvl w:val="0"/>
          <w:numId w:val="49"/>
        </w:numPr>
      </w:pPr>
      <w:r w:rsidRPr="003E7B02">
        <w:t>Significant knowledge and experience of evaluation concepts and approaches;</w:t>
      </w:r>
    </w:p>
    <w:p w:rsidR="006E59B7" w:rsidRDefault="006E59B7" w:rsidP="00545A2C">
      <w:pPr>
        <w:pStyle w:val="ListParagraph"/>
        <w:numPr>
          <w:ilvl w:val="0"/>
          <w:numId w:val="49"/>
        </w:numPr>
      </w:pPr>
      <w:r w:rsidRPr="000D0525">
        <w:t>Good knowledge in gender in the Education Sector, and experience with evaluation conducted from a gender-based perspective</w:t>
      </w:r>
    </w:p>
    <w:p w:rsidR="006E59B7" w:rsidRDefault="006E59B7" w:rsidP="00545A2C">
      <w:pPr>
        <w:pStyle w:val="ListParagraph"/>
        <w:numPr>
          <w:ilvl w:val="0"/>
          <w:numId w:val="49"/>
        </w:numPr>
      </w:pPr>
      <w:r w:rsidRPr="000D0525">
        <w:t>Good knowledge of national programmes, INGOs and NGOs and partnership principles</w:t>
      </w:r>
    </w:p>
    <w:p w:rsidR="006E59B7" w:rsidRDefault="006E59B7" w:rsidP="00545A2C">
      <w:pPr>
        <w:pStyle w:val="ListParagraph"/>
        <w:numPr>
          <w:ilvl w:val="0"/>
          <w:numId w:val="49"/>
        </w:numPr>
      </w:pPr>
      <w:r w:rsidRPr="000D0525">
        <w:t>Facilitation skills, particularly design of stakeholder consultations exercises;</w:t>
      </w:r>
    </w:p>
    <w:p w:rsidR="006E59B7" w:rsidRDefault="006E59B7" w:rsidP="00545A2C">
      <w:pPr>
        <w:pStyle w:val="ListParagraph"/>
        <w:numPr>
          <w:ilvl w:val="0"/>
          <w:numId w:val="49"/>
        </w:numPr>
      </w:pPr>
      <w:r w:rsidRPr="000D0525">
        <w:t>Strong quantitative and qualitative data collection  skills;</w:t>
      </w:r>
    </w:p>
    <w:p w:rsidR="006E59B7" w:rsidRDefault="006E59B7" w:rsidP="00545A2C">
      <w:pPr>
        <w:pStyle w:val="ListParagraph"/>
        <w:numPr>
          <w:ilvl w:val="0"/>
          <w:numId w:val="49"/>
        </w:numPr>
      </w:pPr>
      <w:r w:rsidRPr="000D0525">
        <w:t>Strong quantitative and qualitative data analysis skills;</w:t>
      </w:r>
    </w:p>
    <w:p w:rsidR="006E59B7" w:rsidRDefault="006E59B7" w:rsidP="00545A2C">
      <w:pPr>
        <w:pStyle w:val="ListParagraph"/>
        <w:numPr>
          <w:ilvl w:val="0"/>
          <w:numId w:val="49"/>
        </w:numPr>
      </w:pPr>
      <w:r w:rsidRPr="000D0525">
        <w:t>Excellent language and communication skills in English;</w:t>
      </w:r>
    </w:p>
    <w:p w:rsidR="006E59B7" w:rsidRDefault="006E59B7" w:rsidP="00545A2C">
      <w:pPr>
        <w:pStyle w:val="ListParagraph"/>
        <w:numPr>
          <w:ilvl w:val="0"/>
          <w:numId w:val="49"/>
        </w:numPr>
      </w:pPr>
      <w:r w:rsidRPr="000D0525">
        <w:t>Demonstrated report writing skills, in English;</w:t>
      </w:r>
    </w:p>
    <w:p w:rsidR="006E59B7" w:rsidRPr="000D0525" w:rsidRDefault="006E59B7" w:rsidP="00545A2C">
      <w:pPr>
        <w:pStyle w:val="ListParagraph"/>
        <w:numPr>
          <w:ilvl w:val="0"/>
          <w:numId w:val="49"/>
        </w:numPr>
      </w:pPr>
      <w:r w:rsidRPr="000D0525">
        <w:t>Computer literacy in Word, Excel and PowerPoint;</w:t>
      </w:r>
    </w:p>
    <w:p w:rsidR="006E59B7" w:rsidRDefault="006E59B7" w:rsidP="006E59B7">
      <w:pPr>
        <w:rPr>
          <w:rFonts w:ascii="Calibri" w:hAnsi="Calibri"/>
        </w:rPr>
      </w:pPr>
    </w:p>
    <w:p w:rsidR="006E59B7" w:rsidRPr="007C58AA" w:rsidRDefault="006E59B7" w:rsidP="007C58AA">
      <w:pPr>
        <w:rPr>
          <w:b/>
          <w:bCs/>
        </w:rPr>
      </w:pPr>
      <w:r w:rsidRPr="007C58AA">
        <w:rPr>
          <w:b/>
          <w:bCs/>
        </w:rPr>
        <w:t>PROPOSED WORK PLAN AND TIMELINE</w:t>
      </w:r>
    </w:p>
    <w:p w:rsidR="006E59B7" w:rsidRPr="003E7B02" w:rsidRDefault="006E59B7" w:rsidP="007C58AA">
      <w:r w:rsidRPr="003E7B02">
        <w:rPr>
          <w:b/>
        </w:rPr>
        <w:t>Tentative Schedule</w:t>
      </w:r>
      <w:r w:rsidRPr="003E7B02">
        <w:t>: A tentative schedule for major evaluation activities, and expected timeline is as follows:</w:t>
      </w:r>
    </w:p>
    <w:p w:rsidR="006E59B7" w:rsidRPr="003E7B02" w:rsidRDefault="006E59B7" w:rsidP="007C58AA">
      <w:pPr>
        <w:rPr>
          <w:b/>
        </w:rPr>
      </w:pPr>
      <w:r w:rsidRPr="003E7B02">
        <w:rPr>
          <w:b/>
          <w:u w:val="single"/>
        </w:rPr>
        <w:t>Activity</w:t>
      </w:r>
      <w:r w:rsidRPr="00062B19">
        <w:rPr>
          <w:b/>
        </w:rPr>
        <w:tab/>
      </w:r>
      <w:r w:rsidRPr="003E7B02">
        <w:rPr>
          <w:b/>
        </w:rPr>
        <w:tab/>
      </w:r>
      <w:r w:rsidRPr="003E7B02">
        <w:rPr>
          <w:b/>
        </w:rPr>
        <w:tab/>
      </w:r>
      <w:r w:rsidRPr="003E7B02">
        <w:rPr>
          <w:b/>
        </w:rPr>
        <w:tab/>
      </w:r>
      <w:r w:rsidRPr="003E7B02">
        <w:rPr>
          <w:b/>
        </w:rPr>
        <w:tab/>
      </w:r>
      <w:r w:rsidRPr="003E7B02">
        <w:rPr>
          <w:b/>
        </w:rPr>
        <w:tab/>
      </w:r>
      <w:r w:rsidRPr="003E7B02">
        <w:rPr>
          <w:b/>
        </w:rPr>
        <w:tab/>
      </w:r>
      <w:r w:rsidRPr="003E7B02">
        <w:rPr>
          <w:b/>
        </w:rPr>
        <w:tab/>
      </w:r>
      <w:r w:rsidRPr="003E7B02">
        <w:rPr>
          <w:b/>
          <w:u w:val="single"/>
        </w:rPr>
        <w:t>D</w:t>
      </w:r>
      <w:r>
        <w:rPr>
          <w:b/>
          <w:u w:val="single"/>
        </w:rPr>
        <w:t>eadline</w:t>
      </w:r>
    </w:p>
    <w:p w:rsidR="006E59B7" w:rsidRPr="003E7B02" w:rsidRDefault="006E59B7" w:rsidP="007C58AA">
      <w:r>
        <w:t>Finalizing contracts for all consultants</w:t>
      </w:r>
      <w:r>
        <w:tab/>
      </w:r>
      <w:r>
        <w:tab/>
      </w:r>
      <w:r>
        <w:tab/>
      </w:r>
      <w:r>
        <w:tab/>
      </w:r>
      <w:r>
        <w:rPr>
          <w:bCs/>
        </w:rPr>
        <w:t>15 December</w:t>
      </w:r>
      <w:r w:rsidRPr="003E7B02">
        <w:rPr>
          <w:bCs/>
        </w:rPr>
        <w:t>, 2010</w:t>
      </w:r>
    </w:p>
    <w:p w:rsidR="006E59B7" w:rsidRDefault="006E59B7" w:rsidP="007C58AA">
      <w:pPr>
        <w:rPr>
          <w:bCs/>
        </w:rPr>
      </w:pPr>
      <w:r>
        <w:rPr>
          <w:bCs/>
        </w:rPr>
        <w:t>Preparations for consultation workshop</w:t>
      </w:r>
      <w:r>
        <w:rPr>
          <w:bCs/>
        </w:rPr>
        <w:tab/>
      </w:r>
      <w:r>
        <w:rPr>
          <w:bCs/>
        </w:rPr>
        <w:tab/>
      </w:r>
      <w:r>
        <w:rPr>
          <w:bCs/>
        </w:rPr>
        <w:tab/>
      </w:r>
      <w:r>
        <w:rPr>
          <w:bCs/>
        </w:rPr>
        <w:tab/>
        <w:t>10 January, 2011</w:t>
      </w:r>
    </w:p>
    <w:p w:rsidR="006E59B7" w:rsidRDefault="006E59B7" w:rsidP="007C58AA">
      <w:pPr>
        <w:rPr>
          <w:bCs/>
        </w:rPr>
      </w:pPr>
      <w:r>
        <w:rPr>
          <w:bCs/>
        </w:rPr>
        <w:t>Convening consultation workshop</w:t>
      </w:r>
      <w:r>
        <w:rPr>
          <w:bCs/>
        </w:rPr>
        <w:tab/>
      </w:r>
      <w:r>
        <w:rPr>
          <w:bCs/>
        </w:rPr>
        <w:tab/>
      </w:r>
      <w:r>
        <w:rPr>
          <w:bCs/>
        </w:rPr>
        <w:tab/>
      </w:r>
      <w:r>
        <w:rPr>
          <w:bCs/>
        </w:rPr>
        <w:tab/>
        <w:t>16-20 January, 2011</w:t>
      </w:r>
    </w:p>
    <w:p w:rsidR="006E59B7" w:rsidRPr="003E7B02" w:rsidRDefault="006E59B7" w:rsidP="007C58AA">
      <w:pPr>
        <w:rPr>
          <w:bCs/>
        </w:rPr>
      </w:pPr>
      <w:r>
        <w:rPr>
          <w:bCs/>
        </w:rPr>
        <w:t>Submit/present inception reports to UNICEF</w:t>
      </w:r>
      <w:r>
        <w:rPr>
          <w:bCs/>
        </w:rPr>
        <w:tab/>
      </w:r>
      <w:r>
        <w:rPr>
          <w:bCs/>
        </w:rPr>
        <w:tab/>
      </w:r>
      <w:r>
        <w:rPr>
          <w:bCs/>
        </w:rPr>
        <w:tab/>
        <w:t>14 March</w:t>
      </w:r>
      <w:r w:rsidRPr="003E7B02">
        <w:rPr>
          <w:bCs/>
        </w:rPr>
        <w:t>, 2010</w:t>
      </w:r>
    </w:p>
    <w:p w:rsidR="006E59B7" w:rsidRPr="003E7B02" w:rsidRDefault="006E59B7" w:rsidP="007C58AA">
      <w:r w:rsidRPr="003E7B02">
        <w:t>Data collection, analysis and ot</w:t>
      </w:r>
      <w:r>
        <w:t>her field activities</w:t>
      </w:r>
      <w:r>
        <w:tab/>
      </w:r>
      <w:r>
        <w:tab/>
        <w:t>29</w:t>
      </w:r>
      <w:r w:rsidRPr="003E7B02">
        <w:t xml:space="preserve"> April, 2011</w:t>
      </w:r>
    </w:p>
    <w:p w:rsidR="006E59B7" w:rsidRPr="003E7B02" w:rsidRDefault="006E59B7" w:rsidP="007C58AA">
      <w:r w:rsidRPr="003E7B02">
        <w:t>Submit</w:t>
      </w:r>
      <w:r>
        <w:t xml:space="preserve"> first draft of country reports</w:t>
      </w:r>
      <w:r>
        <w:tab/>
      </w:r>
      <w:r>
        <w:tab/>
      </w:r>
      <w:r>
        <w:tab/>
      </w:r>
      <w:r>
        <w:tab/>
        <w:t>13</w:t>
      </w:r>
      <w:r w:rsidRPr="003E7B02">
        <w:t xml:space="preserve"> May, 2011</w:t>
      </w:r>
    </w:p>
    <w:p w:rsidR="006E59B7" w:rsidRPr="003E7B02" w:rsidRDefault="006E59B7" w:rsidP="007C58AA">
      <w:r w:rsidRPr="003E7B02">
        <w:t>Submit</w:t>
      </w:r>
      <w:r>
        <w:t xml:space="preserve"> first draft of synthesis report</w:t>
      </w:r>
      <w:r>
        <w:tab/>
      </w:r>
      <w:r>
        <w:tab/>
      </w:r>
      <w:r>
        <w:tab/>
      </w:r>
      <w:r>
        <w:tab/>
        <w:t>30</w:t>
      </w:r>
      <w:r w:rsidRPr="003E7B02">
        <w:t xml:space="preserve"> May, 2011</w:t>
      </w:r>
    </w:p>
    <w:p w:rsidR="006E59B7" w:rsidRDefault="006E59B7" w:rsidP="007C58AA">
      <w:r w:rsidRPr="003E7B02">
        <w:t xml:space="preserve">Submit final </w:t>
      </w:r>
      <w:r>
        <w:t xml:space="preserve">country </w:t>
      </w:r>
      <w:r w:rsidRPr="003E7B02">
        <w:t>report</w:t>
      </w:r>
      <w:r>
        <w:t>s</w:t>
      </w:r>
      <w:r>
        <w:tab/>
      </w:r>
      <w:r>
        <w:tab/>
      </w:r>
      <w:r>
        <w:tab/>
      </w:r>
      <w:r>
        <w:tab/>
      </w:r>
      <w:r>
        <w:tab/>
        <w:t>15</w:t>
      </w:r>
      <w:r w:rsidRPr="003E7B02">
        <w:t xml:space="preserve"> June, 2011</w:t>
      </w:r>
    </w:p>
    <w:p w:rsidR="006E59B7" w:rsidRPr="003E7B02" w:rsidRDefault="006E59B7" w:rsidP="007C58AA">
      <w:r w:rsidRPr="003E7B02">
        <w:t>Submit final report</w:t>
      </w:r>
      <w:r w:rsidRPr="003E7B02">
        <w:tab/>
      </w:r>
      <w:r w:rsidRPr="003E7B02">
        <w:tab/>
      </w:r>
      <w:r w:rsidRPr="003E7B02">
        <w:tab/>
      </w:r>
      <w:r w:rsidRPr="003E7B02">
        <w:tab/>
      </w:r>
      <w:r w:rsidRPr="003E7B02">
        <w:tab/>
      </w:r>
      <w:r w:rsidRPr="003E7B02">
        <w:tab/>
      </w:r>
      <w:r w:rsidRPr="003E7B02">
        <w:tab/>
        <w:t>30 June, 2011</w:t>
      </w:r>
    </w:p>
    <w:p w:rsidR="006E59B7" w:rsidRDefault="006E59B7" w:rsidP="006E59B7">
      <w:pPr>
        <w:autoSpaceDE w:val="0"/>
        <w:autoSpaceDN w:val="0"/>
        <w:adjustRightInd w:val="0"/>
        <w:rPr>
          <w:rFonts w:ascii="Calibri" w:hAnsi="Calibri"/>
        </w:rPr>
      </w:pPr>
    </w:p>
    <w:p w:rsidR="006E59B7" w:rsidRPr="003E7B02" w:rsidRDefault="006E59B7" w:rsidP="006E59B7">
      <w:pPr>
        <w:rPr>
          <w:rFonts w:ascii="Calibri" w:hAnsi="Calibri"/>
        </w:rPr>
      </w:pPr>
    </w:p>
    <w:p w:rsidR="00742ED9" w:rsidRPr="00A7754C" w:rsidRDefault="00DC310D" w:rsidP="0086044D">
      <w:pPr>
        <w:pStyle w:val="Heading1"/>
      </w:pPr>
      <w:r>
        <w:br w:type="page"/>
      </w:r>
      <w:bookmarkStart w:id="92" w:name="_Toc307778004"/>
      <w:r w:rsidR="00742ED9" w:rsidRPr="00A7754C">
        <w:lastRenderedPageBreak/>
        <w:t>ANNEX 2</w:t>
      </w:r>
      <w:r w:rsidR="00742ED9">
        <w:t xml:space="preserve">: </w:t>
      </w:r>
      <w:r w:rsidR="00B92CA6">
        <w:t>BIBLIOGRAPHY</w:t>
      </w:r>
      <w:bookmarkEnd w:id="92"/>
    </w:p>
    <w:p w:rsidR="008E7194" w:rsidRDefault="008E7194" w:rsidP="00493265">
      <w:pPr>
        <w:pStyle w:val="ListParagraph"/>
        <w:numPr>
          <w:ilvl w:val="0"/>
          <w:numId w:val="71"/>
        </w:numPr>
        <w:spacing w:after="120"/>
        <w:ind w:left="714" w:hanging="357"/>
        <w:contextualSpacing w:val="0"/>
      </w:pPr>
      <w:r>
        <w:t>Axelrod, R., 2001,</w:t>
      </w:r>
      <w:r w:rsidR="00DC06EB">
        <w:t>'</w:t>
      </w:r>
      <w:r>
        <w:t>Theoretical foundations of Partnerships for Economic Development</w:t>
      </w:r>
      <w:r w:rsidR="00DC06EB">
        <w:t>'</w:t>
      </w:r>
      <w:r>
        <w:t>. Prepared for the World Bank Conference on Evaluation and Development – the Partnership Dimension. Washington DC, July 23-24, 2001.</w:t>
      </w:r>
    </w:p>
    <w:p w:rsidR="007E188F" w:rsidRDefault="007E188F" w:rsidP="00493265">
      <w:pPr>
        <w:pStyle w:val="ListParagraph"/>
        <w:numPr>
          <w:ilvl w:val="0"/>
          <w:numId w:val="71"/>
        </w:numPr>
        <w:autoSpaceDE w:val="0"/>
        <w:autoSpaceDN w:val="0"/>
        <w:adjustRightInd w:val="0"/>
        <w:spacing w:after="120"/>
        <w:ind w:left="714" w:hanging="357"/>
        <w:contextualSpacing w:val="0"/>
      </w:pPr>
      <w:r w:rsidRPr="00073657">
        <w:t>Fergany, N. (2000) ‘Towards high-quality universal basic education for girlsin Egypt</w:t>
      </w:r>
      <w:r w:rsidR="00DC06EB">
        <w:t>'</w:t>
      </w:r>
      <w:r w:rsidRPr="00073657">
        <w:t>. Proceedings of the Workshop on the UN Secretary-General’sInitiative on Girls’ Education in Egypt. Cairo, 24 October.</w:t>
      </w:r>
    </w:p>
    <w:p w:rsidR="00073657" w:rsidRPr="00073657" w:rsidRDefault="00E57A54" w:rsidP="00493265">
      <w:pPr>
        <w:pStyle w:val="ListParagraph"/>
        <w:numPr>
          <w:ilvl w:val="0"/>
          <w:numId w:val="71"/>
        </w:numPr>
        <w:autoSpaceDE w:val="0"/>
        <w:autoSpaceDN w:val="0"/>
        <w:adjustRightInd w:val="0"/>
        <w:spacing w:after="120"/>
        <w:ind w:left="714" w:hanging="357"/>
        <w:contextualSpacing w:val="0"/>
      </w:pPr>
      <w:hyperlink r:id="rId13" w:history="1">
        <w:r w:rsidR="00073657" w:rsidRPr="00073657">
          <w:t xml:space="preserve">"Gholam, G. </w:t>
        </w:r>
        <w:r w:rsidR="00DC06EB">
          <w:t>(</w:t>
        </w:r>
        <w:r w:rsidR="00073657" w:rsidRPr="00073657">
          <w:t>2010</w:t>
        </w:r>
        <w:r w:rsidR="00DC06EB">
          <w:t>) '</w:t>
        </w:r>
        <w:r w:rsidR="00073657" w:rsidRPr="00073657">
          <w:t xml:space="preserve"> A paradigm shift</w:t>
        </w:r>
        <w:r w:rsidR="00DC06EB">
          <w:t>'.</w:t>
        </w:r>
        <w:r w:rsidR="00073657" w:rsidRPr="00073657">
          <w:t xml:space="preserve"> In: IIEP Newsletter, vol 28, No2. Paris: IIEP-UNESCO"</w:t>
        </w:r>
      </w:hyperlink>
    </w:p>
    <w:p w:rsidR="007E188F" w:rsidRDefault="007E188F" w:rsidP="00493265">
      <w:pPr>
        <w:pStyle w:val="ListParagraph"/>
        <w:numPr>
          <w:ilvl w:val="0"/>
          <w:numId w:val="71"/>
        </w:numPr>
        <w:autoSpaceDE w:val="0"/>
        <w:autoSpaceDN w:val="0"/>
        <w:adjustRightInd w:val="0"/>
        <w:spacing w:after="120"/>
        <w:ind w:left="714" w:hanging="357"/>
        <w:contextualSpacing w:val="0"/>
      </w:pPr>
      <w:r w:rsidRPr="00073657">
        <w:t>Gholam, G. (2000) ‘Determinants of gender gaps in basic educationin Egypt</w:t>
      </w:r>
      <w:r w:rsidR="00DC06EB">
        <w:t>'</w:t>
      </w:r>
      <w:r w:rsidRPr="00073657">
        <w:t>. Proceedings of the Workshop on the UN Secretary-General’sInitiative on Girls’ Education in Egypt. Cairo, 24 October.</w:t>
      </w:r>
    </w:p>
    <w:p w:rsidR="00F43E64" w:rsidRDefault="00E57A54" w:rsidP="00F43E64">
      <w:pPr>
        <w:pStyle w:val="ListParagraph"/>
        <w:numPr>
          <w:ilvl w:val="0"/>
          <w:numId w:val="71"/>
        </w:numPr>
        <w:autoSpaceDE w:val="0"/>
        <w:autoSpaceDN w:val="0"/>
        <w:adjustRightInd w:val="0"/>
        <w:spacing w:after="120"/>
        <w:ind w:left="714" w:hanging="357"/>
        <w:contextualSpacing w:val="0"/>
      </w:pPr>
      <w:hyperlink r:id="rId14" w:history="1">
        <w:r w:rsidR="00F43E64" w:rsidRPr="00F43E64">
          <w:rPr>
            <w:rStyle w:val="Hyperlink"/>
            <w:color w:val="auto"/>
            <w:u w:val="none"/>
          </w:rPr>
          <w:t>Hamdy, A.(June 2007). “ICT in Education in Egypt” Survey for ICT and Education in Africa: Egypt Country Report"</w:t>
        </w:r>
      </w:hyperlink>
      <w:r w:rsidR="00F43E64">
        <w:rPr>
          <w:rStyle w:val="citation"/>
        </w:rPr>
        <w:t>.</w:t>
      </w:r>
    </w:p>
    <w:p w:rsidR="007E188F" w:rsidRDefault="007E188F" w:rsidP="00493265">
      <w:pPr>
        <w:pStyle w:val="ListParagraph"/>
        <w:numPr>
          <w:ilvl w:val="0"/>
          <w:numId w:val="71"/>
        </w:numPr>
        <w:autoSpaceDE w:val="0"/>
        <w:autoSpaceDN w:val="0"/>
        <w:adjustRightInd w:val="0"/>
        <w:spacing w:after="120"/>
        <w:ind w:left="714" w:hanging="357"/>
        <w:contextualSpacing w:val="0"/>
      </w:pPr>
      <w:r w:rsidRPr="00073657">
        <w:t>Hassan, H. (n.d.)</w:t>
      </w:r>
      <w:r w:rsidR="00B80121">
        <w:t>(2007)'</w:t>
      </w:r>
      <w:r w:rsidRPr="00073657">
        <w:t>The Human Aspect of the Girls’ Education Initiative</w:t>
      </w:r>
      <w:r w:rsidR="00B80121">
        <w:t>'</w:t>
      </w:r>
      <w:r w:rsidRPr="00073657">
        <w:t>.Cairo: NCCM.</w:t>
      </w:r>
    </w:p>
    <w:p w:rsidR="00B80121" w:rsidRPr="00B80121" w:rsidRDefault="00DC06EB" w:rsidP="00493265">
      <w:pPr>
        <w:pStyle w:val="ListParagraph"/>
        <w:numPr>
          <w:ilvl w:val="0"/>
          <w:numId w:val="71"/>
        </w:numPr>
        <w:autoSpaceDE w:val="0"/>
        <w:autoSpaceDN w:val="0"/>
        <w:adjustRightInd w:val="0"/>
        <w:spacing w:after="120"/>
        <w:ind w:left="714" w:hanging="357"/>
        <w:contextualSpacing w:val="0"/>
        <w:rPr>
          <w:rFonts w:cs="Century Gothic"/>
        </w:rPr>
      </w:pPr>
      <w:r>
        <w:t>Ministry of Economic Development &amp; UNDP (2010)</w:t>
      </w:r>
      <w:r w:rsidR="00B80121">
        <w:t>' Egypt Achieving The Millennium Development Goals</w:t>
      </w:r>
      <w:r w:rsidR="00B80121">
        <w:rPr>
          <w:rFonts w:cs="Century Gothic"/>
        </w:rPr>
        <w:t>. Cairo.</w:t>
      </w:r>
    </w:p>
    <w:p w:rsidR="00B80121" w:rsidRPr="00B80121" w:rsidRDefault="00B80121" w:rsidP="00493265">
      <w:pPr>
        <w:pStyle w:val="ListParagraph"/>
        <w:numPr>
          <w:ilvl w:val="0"/>
          <w:numId w:val="71"/>
        </w:numPr>
        <w:spacing w:after="120"/>
        <w:ind w:left="714" w:hanging="357"/>
        <w:contextualSpacing w:val="0"/>
      </w:pPr>
      <w:r w:rsidRPr="00B80121">
        <w:t>Ministry of Economic Development (20</w:t>
      </w:r>
      <w:r>
        <w:t>08</w:t>
      </w:r>
      <w:r w:rsidRPr="00B80121">
        <w:t>)' Egypt Progress Towards Achieving The Millennium Development Goals, A Midpoint Assessment', Cairo.</w:t>
      </w:r>
    </w:p>
    <w:p w:rsidR="007E188F" w:rsidRPr="0095381D" w:rsidRDefault="007E188F" w:rsidP="00493265">
      <w:pPr>
        <w:pStyle w:val="ListParagraph"/>
        <w:numPr>
          <w:ilvl w:val="0"/>
          <w:numId w:val="71"/>
        </w:numPr>
        <w:autoSpaceDE w:val="0"/>
        <w:autoSpaceDN w:val="0"/>
        <w:adjustRightInd w:val="0"/>
        <w:spacing w:after="120"/>
        <w:ind w:left="714" w:hanging="357"/>
        <w:contextualSpacing w:val="0"/>
        <w:rPr>
          <w:rFonts w:ascii="UniversCE-Medium" w:hAnsi="UniversCE-Medium" w:cs="UniversCE-Medium"/>
          <w:color w:val="009FE1"/>
          <w:sz w:val="18"/>
          <w:szCs w:val="18"/>
        </w:rPr>
      </w:pPr>
      <w:r w:rsidRPr="00073657">
        <w:t>Ministry of Education (2006) ‘General Framework for Education Policies inEgypt.’ Cairo: MoE.</w:t>
      </w:r>
      <w:r w:rsidR="00073657" w:rsidRPr="0095381D">
        <w:rPr>
          <w:rFonts w:ascii="UniversCE-Medium" w:hAnsi="UniversCE-Medium" w:cs="UniversCE-Medium"/>
          <w:color w:val="009FE1"/>
          <w:sz w:val="18"/>
          <w:szCs w:val="18"/>
        </w:rPr>
        <w:tab/>
      </w:r>
    </w:p>
    <w:p w:rsidR="002C1628" w:rsidRDefault="00E57A54" w:rsidP="00493265">
      <w:pPr>
        <w:pStyle w:val="ListParagraph"/>
        <w:numPr>
          <w:ilvl w:val="0"/>
          <w:numId w:val="71"/>
        </w:numPr>
        <w:spacing w:after="120"/>
        <w:ind w:left="714" w:hanging="357"/>
        <w:contextualSpacing w:val="0"/>
        <w:rPr>
          <w:rStyle w:val="printonly"/>
        </w:rPr>
      </w:pPr>
      <w:hyperlink r:id="rId15" w:history="1">
        <w:r w:rsidR="002C1628" w:rsidRPr="0095381D">
          <w:rPr>
            <w:rStyle w:val="Hyperlink"/>
            <w:color w:val="auto"/>
            <w:u w:val="none"/>
          </w:rPr>
          <w:t xml:space="preserve">"Ministry of Education </w:t>
        </w:r>
        <w:r w:rsidR="008A75E1">
          <w:rPr>
            <w:rStyle w:val="Hyperlink"/>
            <w:color w:val="auto"/>
            <w:u w:val="none"/>
          </w:rPr>
          <w:t>(</w:t>
        </w:r>
        <w:r w:rsidR="002C1628" w:rsidRPr="0095381D">
          <w:rPr>
            <w:rStyle w:val="Hyperlink"/>
            <w:color w:val="auto"/>
            <w:u w:val="none"/>
          </w:rPr>
          <w:t>2007</w:t>
        </w:r>
        <w:r w:rsidR="008A75E1">
          <w:rPr>
            <w:rStyle w:val="Hyperlink"/>
            <w:color w:val="auto"/>
            <w:u w:val="none"/>
          </w:rPr>
          <w:t>)</w:t>
        </w:r>
        <w:r w:rsidR="008A75E1">
          <w:rPr>
            <w:rStyle w:val="Hyperlink"/>
            <w:i/>
            <w:iCs/>
            <w:color w:val="auto"/>
            <w:u w:val="none"/>
          </w:rPr>
          <w:t>'</w:t>
        </w:r>
        <w:r w:rsidR="002C1628" w:rsidRPr="0095381D">
          <w:rPr>
            <w:rStyle w:val="Hyperlink"/>
            <w:i/>
            <w:iCs/>
            <w:color w:val="auto"/>
            <w:u w:val="none"/>
          </w:rPr>
          <w:t>National strategic plan for education in Egypt: towards a paradigm shift 2007/08 - 2011/12</w:t>
        </w:r>
        <w:r w:rsidR="008A75E1">
          <w:rPr>
            <w:rStyle w:val="Hyperlink"/>
            <w:i/>
            <w:iCs/>
            <w:color w:val="auto"/>
            <w:u w:val="none"/>
          </w:rPr>
          <w:t>'</w:t>
        </w:r>
        <w:r w:rsidR="002C1628" w:rsidRPr="0095381D">
          <w:rPr>
            <w:rStyle w:val="Hyperlink"/>
            <w:color w:val="auto"/>
            <w:u w:val="none"/>
          </w:rPr>
          <w:t>. Cairo: MoE"</w:t>
        </w:r>
      </w:hyperlink>
      <w:r w:rsidR="002C1628" w:rsidRPr="002C1628">
        <w:rPr>
          <w:rStyle w:val="printonly"/>
        </w:rPr>
        <w:t xml:space="preserve">. </w:t>
      </w:r>
    </w:p>
    <w:p w:rsidR="004B6F68" w:rsidRDefault="004B6F68" w:rsidP="00493265">
      <w:pPr>
        <w:pStyle w:val="ListParagraph"/>
        <w:numPr>
          <w:ilvl w:val="0"/>
          <w:numId w:val="71"/>
        </w:numPr>
        <w:spacing w:after="120"/>
        <w:ind w:left="714" w:hanging="357"/>
        <w:contextualSpacing w:val="0"/>
        <w:rPr>
          <w:rStyle w:val="printonly"/>
        </w:rPr>
      </w:pPr>
      <w:r w:rsidRPr="004B6F68">
        <w:rPr>
          <w:rStyle w:val="printonly"/>
        </w:rPr>
        <w:t>"Ministry of Education</w:t>
      </w:r>
      <w:r w:rsidR="008A75E1">
        <w:rPr>
          <w:rStyle w:val="printonly"/>
        </w:rPr>
        <w:t xml:space="preserve"> (</w:t>
      </w:r>
      <w:r w:rsidRPr="004B6F68">
        <w:rPr>
          <w:rStyle w:val="printonly"/>
        </w:rPr>
        <w:t>2007</w:t>
      </w:r>
      <w:r w:rsidR="008A75E1">
        <w:rPr>
          <w:rStyle w:val="printonly"/>
        </w:rPr>
        <w:t>)'</w:t>
      </w:r>
      <w:r>
        <w:rPr>
          <w:rStyle w:val="printonly"/>
        </w:rPr>
        <w:t>Guide to Higher</w:t>
      </w:r>
      <w:r w:rsidRPr="004B6F68">
        <w:rPr>
          <w:rStyle w:val="printonly"/>
        </w:rPr>
        <w:t xml:space="preserve"> education in Egypt</w:t>
      </w:r>
      <w:r w:rsidR="008A75E1">
        <w:rPr>
          <w:rStyle w:val="printonly"/>
        </w:rPr>
        <w:t>'</w:t>
      </w:r>
      <w:r>
        <w:rPr>
          <w:rStyle w:val="printonly"/>
        </w:rPr>
        <w:t>.</w:t>
      </w:r>
      <w:r w:rsidR="008A75E1">
        <w:rPr>
          <w:rStyle w:val="printonly"/>
        </w:rPr>
        <w:t xml:space="preserve"> Cairo.</w:t>
      </w:r>
    </w:p>
    <w:p w:rsidR="00073657" w:rsidRPr="00073657" w:rsidRDefault="00073657" w:rsidP="00493265">
      <w:pPr>
        <w:pStyle w:val="ListParagraph"/>
        <w:numPr>
          <w:ilvl w:val="0"/>
          <w:numId w:val="71"/>
        </w:numPr>
        <w:spacing w:after="120"/>
        <w:ind w:left="714" w:hanging="357"/>
        <w:contextualSpacing w:val="0"/>
        <w:rPr>
          <w:rStyle w:val="printonly"/>
        </w:rPr>
      </w:pPr>
      <w:r w:rsidRPr="00073657">
        <w:rPr>
          <w:rStyle w:val="printonly"/>
        </w:rPr>
        <w:t xml:space="preserve">Rao, N. &amp; Smyth, I. (eds) (2004) </w:t>
      </w:r>
      <w:r w:rsidR="008A75E1">
        <w:rPr>
          <w:rStyle w:val="printonly"/>
        </w:rPr>
        <w:t>'</w:t>
      </w:r>
      <w:r w:rsidRPr="00073657">
        <w:rPr>
          <w:rStyle w:val="printonly"/>
        </w:rPr>
        <w:t>Partnerships for Girls’ Education</w:t>
      </w:r>
      <w:r w:rsidR="008A75E1">
        <w:rPr>
          <w:rStyle w:val="printonly"/>
        </w:rPr>
        <w:t>'</w:t>
      </w:r>
      <w:r w:rsidRPr="00073657">
        <w:rPr>
          <w:rStyle w:val="printonly"/>
        </w:rPr>
        <w:t>. Oxford: Oxfam publishing.</w:t>
      </w:r>
    </w:p>
    <w:p w:rsidR="00073657" w:rsidRDefault="00073657" w:rsidP="00493265">
      <w:pPr>
        <w:pStyle w:val="ListParagraph"/>
        <w:numPr>
          <w:ilvl w:val="0"/>
          <w:numId w:val="71"/>
        </w:numPr>
        <w:spacing w:after="120"/>
        <w:ind w:left="714" w:hanging="357"/>
        <w:contextualSpacing w:val="0"/>
      </w:pPr>
      <w:r>
        <w:t xml:space="preserve">UNESCO Institute for Statistics (2003) </w:t>
      </w:r>
      <w:r w:rsidR="008A75E1">
        <w:t>'</w:t>
      </w:r>
      <w:r>
        <w:t>Arab States Regional Report</w:t>
      </w:r>
      <w:r w:rsidR="008A75E1">
        <w:t>'</w:t>
      </w:r>
      <w:r>
        <w:t>. Paris: UNESCO.</w:t>
      </w:r>
    </w:p>
    <w:p w:rsidR="00073657" w:rsidRDefault="00073657" w:rsidP="00493265">
      <w:pPr>
        <w:pStyle w:val="ListParagraph"/>
        <w:numPr>
          <w:ilvl w:val="0"/>
          <w:numId w:val="71"/>
        </w:numPr>
        <w:spacing w:after="120"/>
        <w:ind w:left="714" w:hanging="357"/>
        <w:contextualSpacing w:val="0"/>
      </w:pPr>
      <w:r>
        <w:t xml:space="preserve">UNICEF (2002) </w:t>
      </w:r>
      <w:r w:rsidR="008A75E1">
        <w:t>'</w:t>
      </w:r>
      <w:r>
        <w:t>The Situation of Childhood and Motherhood in Egypt: A Rights-Based Analysis</w:t>
      </w:r>
      <w:r w:rsidR="008A75E1">
        <w:t>'</w:t>
      </w:r>
      <w:r>
        <w:t>. Cairo: UNICEF.</w:t>
      </w:r>
    </w:p>
    <w:p w:rsidR="00073657" w:rsidRDefault="00073657" w:rsidP="00493265">
      <w:pPr>
        <w:pStyle w:val="ListParagraph"/>
        <w:numPr>
          <w:ilvl w:val="0"/>
          <w:numId w:val="71"/>
        </w:numPr>
        <w:spacing w:after="120"/>
        <w:ind w:left="714" w:hanging="357"/>
        <w:contextualSpacing w:val="0"/>
      </w:pPr>
      <w:r>
        <w:t xml:space="preserve">UNICEF (2005) </w:t>
      </w:r>
      <w:r w:rsidR="008A75E1">
        <w:t>'</w:t>
      </w:r>
      <w:r>
        <w:t>Gender Achievements and Prospects in Education: The Gap Report [Part 1]</w:t>
      </w:r>
      <w:r w:rsidR="008A75E1">
        <w:t>'</w:t>
      </w:r>
      <w:r>
        <w:t>. New York: UNICEF.</w:t>
      </w:r>
    </w:p>
    <w:p w:rsidR="00073657" w:rsidRDefault="00073657" w:rsidP="00493265">
      <w:pPr>
        <w:pStyle w:val="ListParagraph"/>
        <w:numPr>
          <w:ilvl w:val="0"/>
          <w:numId w:val="71"/>
        </w:numPr>
        <w:spacing w:after="120"/>
        <w:ind w:left="714" w:hanging="357"/>
        <w:contextualSpacing w:val="0"/>
      </w:pPr>
      <w:r>
        <w:lastRenderedPageBreak/>
        <w:t>Zaalouk, M. (2000) ‘Innovation in girls’ education: strategic proposals.’ Proceedings of the Workshop on the UN Secretary-General’s Initiative on Girls’ Education in Egypt. Cairo, 24 October.</w:t>
      </w:r>
    </w:p>
    <w:p w:rsidR="00073657" w:rsidRDefault="00073657" w:rsidP="00493265">
      <w:pPr>
        <w:pStyle w:val="ListParagraph"/>
        <w:numPr>
          <w:ilvl w:val="0"/>
          <w:numId w:val="71"/>
        </w:numPr>
        <w:spacing w:after="120"/>
        <w:ind w:left="714" w:hanging="357"/>
        <w:contextualSpacing w:val="0"/>
      </w:pPr>
      <w:r>
        <w:t xml:space="preserve">Zaalouk, M. (2004) </w:t>
      </w:r>
      <w:r w:rsidR="008A75E1">
        <w:t>'</w:t>
      </w:r>
      <w:r>
        <w:t>The Pedagogy of Empowerment: Community Schools as a Social Movement in Egypt</w:t>
      </w:r>
      <w:r w:rsidR="008A75E1">
        <w:t>'</w:t>
      </w:r>
      <w:r>
        <w:t>. Cairo: The American University in Cairo Press.</w:t>
      </w:r>
    </w:p>
    <w:p w:rsidR="00DA113C" w:rsidRPr="00DA113C" w:rsidRDefault="00E57A54" w:rsidP="00DA113C">
      <w:pPr>
        <w:pStyle w:val="ListParagraph"/>
        <w:numPr>
          <w:ilvl w:val="0"/>
          <w:numId w:val="71"/>
        </w:numPr>
        <w:spacing w:after="120"/>
        <w:ind w:left="714" w:hanging="357"/>
        <w:contextualSpacing w:val="0"/>
      </w:pPr>
      <w:hyperlink r:id="rId16" w:history="1">
        <w:r w:rsidR="00DA113C" w:rsidRPr="00DA113C">
          <w:t>World Bank(2007). ”Improving Quality, Equality, and Efficiency in the Education Sector: Fostering a Competent Generation of Youth.” Education Sector Policy Note. Footnote 6, pp5.The World Bank,Washington,DC"</w:t>
        </w:r>
      </w:hyperlink>
    </w:p>
    <w:p w:rsidR="00073657" w:rsidRDefault="00073657" w:rsidP="00493265">
      <w:pPr>
        <w:pStyle w:val="ListParagraph"/>
        <w:numPr>
          <w:ilvl w:val="0"/>
          <w:numId w:val="71"/>
        </w:numPr>
        <w:spacing w:after="120"/>
        <w:ind w:left="714" w:hanging="357"/>
        <w:contextualSpacing w:val="0"/>
      </w:pPr>
      <w:r>
        <w:t>World Food Programme (2006) ‘Girls’ Education Initiative: Monitoring Reports’ for Sohaag Governorate (April); Menia Governorate (May); Fayoum (September).’ Cairo Office: WFP.</w:t>
      </w:r>
    </w:p>
    <w:p w:rsidR="00073657" w:rsidRDefault="00073657" w:rsidP="00493265">
      <w:pPr>
        <w:pStyle w:val="ListParagraph"/>
        <w:numPr>
          <w:ilvl w:val="0"/>
          <w:numId w:val="71"/>
        </w:numPr>
        <w:spacing w:after="120"/>
        <w:ind w:left="714" w:hanging="357"/>
        <w:contextualSpacing w:val="0"/>
      </w:pPr>
      <w:r>
        <w:t>Wright, C. (2003) ‘Understanding UNGEI as an EFA flagship: issues ofleadership and coordination in girls’ education.’ Paper presented at theFourth Meeting of the Working Group on EFA UNESCO HQ, Paris, 22-23July 2003.</w:t>
      </w:r>
    </w:p>
    <w:p w:rsidR="00BC3CD4" w:rsidRDefault="00E57A54" w:rsidP="00BC3CD4">
      <w:pPr>
        <w:pStyle w:val="ListParagraph"/>
        <w:numPr>
          <w:ilvl w:val="0"/>
          <w:numId w:val="71"/>
        </w:numPr>
        <w:spacing w:after="120"/>
        <w:ind w:left="714" w:hanging="357"/>
        <w:contextualSpacing w:val="0"/>
      </w:pPr>
      <w:hyperlink r:id="rId17" w:history="1">
        <w:r w:rsidR="00B56461" w:rsidRPr="001F2717">
          <w:rPr>
            <w:rStyle w:val="Hyperlink"/>
          </w:rPr>
          <w:t>http://stats.uis.unesco.org/unesco/ReportFolders/ReportFolders.aspx</w:t>
        </w:r>
      </w:hyperlink>
    </w:p>
    <w:p w:rsidR="00BC3CD4" w:rsidRPr="00BC3CD4" w:rsidRDefault="00E57A54" w:rsidP="00037D4A">
      <w:pPr>
        <w:pStyle w:val="ListParagraph"/>
        <w:numPr>
          <w:ilvl w:val="0"/>
          <w:numId w:val="71"/>
        </w:numPr>
        <w:spacing w:after="120"/>
        <w:ind w:left="714" w:hanging="357"/>
        <w:contextualSpacing w:val="0"/>
      </w:pPr>
      <w:hyperlink r:id="rId18" w:anchor="Education_System_in_Egypt" w:history="1">
        <w:r w:rsidR="00BC3CD4" w:rsidRPr="00BC3CD4">
          <w:rPr>
            <w:rStyle w:val="Hyperlink"/>
          </w:rPr>
          <w:t>http://en.wikipedia.org/wiki/Education_in_Egypt#Education_System_in_Egypt</w:t>
        </w:r>
      </w:hyperlink>
      <w:r w:rsidR="00BC3CD4" w:rsidRPr="00BC3CD4">
        <w:t>in July 2011.</w:t>
      </w:r>
    </w:p>
    <w:p w:rsidR="00BC3CD4" w:rsidRDefault="00BC3CD4" w:rsidP="001171D4">
      <w:pPr>
        <w:ind w:left="360"/>
      </w:pPr>
    </w:p>
    <w:p w:rsidR="00D232E2" w:rsidRPr="001171D4" w:rsidRDefault="00DC310D" w:rsidP="001171D4">
      <w:pPr>
        <w:ind w:left="360"/>
        <w:rPr>
          <w:b/>
          <w:bCs/>
          <w:color w:val="365F91"/>
          <w:sz w:val="28"/>
          <w:szCs w:val="28"/>
        </w:rPr>
      </w:pPr>
      <w:r>
        <w:br w:type="page"/>
      </w:r>
      <w:bookmarkStart w:id="93" w:name="_Toc307778005"/>
      <w:r w:rsidR="00D232E2" w:rsidRPr="001171D4">
        <w:rPr>
          <w:rStyle w:val="Heading1Char"/>
        </w:rPr>
        <w:lastRenderedPageBreak/>
        <w:t xml:space="preserve">ANNEX </w:t>
      </w:r>
      <w:r w:rsidR="00E24D27" w:rsidRPr="001171D4">
        <w:rPr>
          <w:rStyle w:val="Heading1Char"/>
        </w:rPr>
        <w:t>3</w:t>
      </w:r>
      <w:r w:rsidR="00D232E2" w:rsidRPr="001171D4">
        <w:rPr>
          <w:rStyle w:val="Heading1Char"/>
        </w:rPr>
        <w:t xml:space="preserve">: </w:t>
      </w:r>
      <w:r w:rsidRPr="001171D4">
        <w:rPr>
          <w:rStyle w:val="Heading1Char"/>
        </w:rPr>
        <w:t>U</w:t>
      </w:r>
      <w:r w:rsidR="00D232E2" w:rsidRPr="001171D4">
        <w:rPr>
          <w:rStyle w:val="Heading1Char"/>
        </w:rPr>
        <w:t xml:space="preserve">NGEI FORMATIVE EVALUATION </w:t>
      </w:r>
      <w:r w:rsidR="00D72468" w:rsidRPr="001171D4">
        <w:rPr>
          <w:rStyle w:val="Heading1Char"/>
        </w:rPr>
        <w:t xml:space="preserve">– COMPOSITION OF THE </w:t>
      </w:r>
      <w:r w:rsidR="00D232E2" w:rsidRPr="001171D4">
        <w:rPr>
          <w:rStyle w:val="Heading1Char"/>
        </w:rPr>
        <w:t>REFERENCE GROUP</w:t>
      </w:r>
      <w:bookmarkEnd w:id="93"/>
    </w:p>
    <w:tbl>
      <w:tblPr>
        <w:tblStyle w:val="TableGrid"/>
        <w:tblW w:w="0" w:type="auto"/>
        <w:tblLook w:val="04A0" w:firstRow="1" w:lastRow="0" w:firstColumn="1" w:lastColumn="0" w:noHBand="0" w:noVBand="1"/>
      </w:tblPr>
      <w:tblGrid>
        <w:gridCol w:w="523"/>
        <w:gridCol w:w="2953"/>
        <w:gridCol w:w="5804"/>
      </w:tblGrid>
      <w:tr w:rsidR="001171D4" w:rsidTr="005B1D4A">
        <w:tc>
          <w:tcPr>
            <w:tcW w:w="485" w:type="dxa"/>
            <w:shd w:val="clear" w:color="auto" w:fill="00B0F0"/>
          </w:tcPr>
          <w:p w:rsidR="001171D4" w:rsidRDefault="001171D4" w:rsidP="005B1D4A">
            <w:pPr>
              <w:spacing w:line="360" w:lineRule="auto"/>
              <w:jc w:val="center"/>
            </w:pPr>
            <w:r>
              <w:t>No</w:t>
            </w:r>
          </w:p>
        </w:tc>
        <w:tc>
          <w:tcPr>
            <w:tcW w:w="2953" w:type="dxa"/>
            <w:shd w:val="clear" w:color="auto" w:fill="00B0F0"/>
          </w:tcPr>
          <w:p w:rsidR="001171D4" w:rsidRDefault="001171D4" w:rsidP="005B1D4A">
            <w:pPr>
              <w:spacing w:line="360" w:lineRule="auto"/>
              <w:jc w:val="center"/>
            </w:pPr>
            <w:r>
              <w:t>Name</w:t>
            </w:r>
          </w:p>
        </w:tc>
        <w:tc>
          <w:tcPr>
            <w:tcW w:w="5804" w:type="dxa"/>
            <w:shd w:val="clear" w:color="auto" w:fill="00B0F0"/>
          </w:tcPr>
          <w:p w:rsidR="001171D4" w:rsidRDefault="001171D4" w:rsidP="005B1D4A">
            <w:pPr>
              <w:spacing w:line="360" w:lineRule="auto"/>
              <w:jc w:val="center"/>
            </w:pPr>
            <w:r>
              <w:t>Organization</w:t>
            </w:r>
          </w:p>
        </w:tc>
      </w:tr>
      <w:tr w:rsidR="001171D4" w:rsidTr="005B1D4A">
        <w:tc>
          <w:tcPr>
            <w:tcW w:w="485" w:type="dxa"/>
          </w:tcPr>
          <w:p w:rsidR="001171D4" w:rsidRDefault="001171D4" w:rsidP="005B1D4A">
            <w:pPr>
              <w:spacing w:line="360" w:lineRule="auto"/>
              <w:jc w:val="center"/>
            </w:pPr>
            <w:r>
              <w:t>1</w:t>
            </w:r>
          </w:p>
        </w:tc>
        <w:tc>
          <w:tcPr>
            <w:tcW w:w="2953" w:type="dxa"/>
          </w:tcPr>
          <w:p w:rsidR="001171D4" w:rsidRDefault="001171D4" w:rsidP="005B1D4A">
            <w:pPr>
              <w:spacing w:line="360" w:lineRule="auto"/>
            </w:pPr>
            <w:r>
              <w:t>Mr. Kassem Anwar</w:t>
            </w:r>
          </w:p>
        </w:tc>
        <w:tc>
          <w:tcPr>
            <w:tcW w:w="5804" w:type="dxa"/>
          </w:tcPr>
          <w:p w:rsidR="001171D4" w:rsidRDefault="001171D4" w:rsidP="005B1D4A">
            <w:pPr>
              <w:spacing w:line="360" w:lineRule="auto"/>
            </w:pPr>
            <w:r>
              <w:t>Policy and Strategic Planning Unit, Ministry of Education</w:t>
            </w:r>
          </w:p>
        </w:tc>
      </w:tr>
      <w:tr w:rsidR="001171D4" w:rsidTr="005B1D4A">
        <w:tc>
          <w:tcPr>
            <w:tcW w:w="485" w:type="dxa"/>
          </w:tcPr>
          <w:p w:rsidR="001171D4" w:rsidRDefault="001171D4" w:rsidP="005B1D4A">
            <w:pPr>
              <w:spacing w:line="360" w:lineRule="auto"/>
              <w:jc w:val="center"/>
            </w:pPr>
            <w:r>
              <w:t>2</w:t>
            </w:r>
          </w:p>
        </w:tc>
        <w:tc>
          <w:tcPr>
            <w:tcW w:w="2953" w:type="dxa"/>
          </w:tcPr>
          <w:p w:rsidR="001171D4" w:rsidRDefault="001171D4" w:rsidP="005B1D4A">
            <w:pPr>
              <w:spacing w:line="360" w:lineRule="auto"/>
            </w:pPr>
            <w:r>
              <w:t>Dr. RandaRizk</w:t>
            </w:r>
          </w:p>
        </w:tc>
        <w:tc>
          <w:tcPr>
            <w:tcW w:w="5804" w:type="dxa"/>
          </w:tcPr>
          <w:p w:rsidR="001171D4" w:rsidRDefault="001171D4" w:rsidP="005B1D4A">
            <w:pPr>
              <w:spacing w:line="360" w:lineRule="auto"/>
            </w:pPr>
            <w:r>
              <w:t>Advisor to Minister, Ministry of Social Solidarity</w:t>
            </w:r>
          </w:p>
        </w:tc>
      </w:tr>
      <w:tr w:rsidR="001171D4" w:rsidTr="005B1D4A">
        <w:tc>
          <w:tcPr>
            <w:tcW w:w="485" w:type="dxa"/>
          </w:tcPr>
          <w:p w:rsidR="001171D4" w:rsidRDefault="001171D4" w:rsidP="005B1D4A">
            <w:pPr>
              <w:spacing w:line="360" w:lineRule="auto"/>
              <w:jc w:val="center"/>
            </w:pPr>
            <w:r>
              <w:t>3</w:t>
            </w:r>
          </w:p>
        </w:tc>
        <w:tc>
          <w:tcPr>
            <w:tcW w:w="2953" w:type="dxa"/>
          </w:tcPr>
          <w:p w:rsidR="001171D4" w:rsidRDefault="001171D4" w:rsidP="005B1D4A">
            <w:pPr>
              <w:spacing w:line="360" w:lineRule="auto"/>
            </w:pPr>
            <w:r>
              <w:t>Ms. Salma Zaki</w:t>
            </w:r>
          </w:p>
        </w:tc>
        <w:tc>
          <w:tcPr>
            <w:tcW w:w="5804" w:type="dxa"/>
          </w:tcPr>
          <w:p w:rsidR="001171D4" w:rsidRDefault="001171D4" w:rsidP="005B1D4A">
            <w:pPr>
              <w:spacing w:line="360" w:lineRule="auto"/>
            </w:pPr>
            <w:r>
              <w:rPr>
                <w:rFonts w:ascii="Helv" w:eastAsiaTheme="minorHAnsi" w:hAnsi="Helv" w:cs="Helv"/>
                <w:sz w:val="20"/>
              </w:rPr>
              <w:t>APACHE</w:t>
            </w:r>
          </w:p>
        </w:tc>
      </w:tr>
      <w:tr w:rsidR="001171D4" w:rsidTr="005B1D4A">
        <w:tc>
          <w:tcPr>
            <w:tcW w:w="485" w:type="dxa"/>
          </w:tcPr>
          <w:p w:rsidR="001171D4" w:rsidRDefault="001171D4" w:rsidP="005B1D4A">
            <w:pPr>
              <w:spacing w:line="360" w:lineRule="auto"/>
              <w:jc w:val="center"/>
            </w:pPr>
            <w:r>
              <w:t>4</w:t>
            </w:r>
          </w:p>
        </w:tc>
        <w:tc>
          <w:tcPr>
            <w:tcW w:w="2953" w:type="dxa"/>
          </w:tcPr>
          <w:p w:rsidR="001171D4" w:rsidRDefault="001171D4" w:rsidP="005B1D4A">
            <w:pPr>
              <w:spacing w:line="360" w:lineRule="auto"/>
            </w:pPr>
            <w:r>
              <w:t>Mr. Mohamed Zaki</w:t>
            </w:r>
          </w:p>
        </w:tc>
        <w:tc>
          <w:tcPr>
            <w:tcW w:w="5804" w:type="dxa"/>
          </w:tcPr>
          <w:p w:rsidR="001171D4" w:rsidRDefault="001171D4" w:rsidP="005B1D4A">
            <w:pPr>
              <w:spacing w:line="360" w:lineRule="auto"/>
              <w:rPr>
                <w:rFonts w:ascii="Helv" w:eastAsiaTheme="minorHAnsi" w:hAnsi="Helv" w:cs="Helv"/>
                <w:sz w:val="20"/>
              </w:rPr>
            </w:pPr>
            <w:r>
              <w:rPr>
                <w:rFonts w:ascii="Helv" w:eastAsiaTheme="minorHAnsi" w:hAnsi="Helv" w:cs="Helv"/>
                <w:sz w:val="20"/>
              </w:rPr>
              <w:t>Director, GEI, Women &amp; Society Association</w:t>
            </w:r>
          </w:p>
        </w:tc>
      </w:tr>
      <w:tr w:rsidR="001171D4" w:rsidTr="005B1D4A">
        <w:tc>
          <w:tcPr>
            <w:tcW w:w="485" w:type="dxa"/>
          </w:tcPr>
          <w:p w:rsidR="001171D4" w:rsidRDefault="001171D4" w:rsidP="005B1D4A">
            <w:pPr>
              <w:spacing w:line="360" w:lineRule="auto"/>
              <w:jc w:val="center"/>
            </w:pPr>
            <w:r>
              <w:t>5</w:t>
            </w:r>
          </w:p>
        </w:tc>
        <w:tc>
          <w:tcPr>
            <w:tcW w:w="2953" w:type="dxa"/>
          </w:tcPr>
          <w:p w:rsidR="001171D4" w:rsidRDefault="001171D4" w:rsidP="005B1D4A">
            <w:pPr>
              <w:spacing w:line="360" w:lineRule="auto"/>
            </w:pPr>
            <w:r>
              <w:t>Ms.NouraWahby</w:t>
            </w:r>
          </w:p>
        </w:tc>
        <w:tc>
          <w:tcPr>
            <w:tcW w:w="5804" w:type="dxa"/>
          </w:tcPr>
          <w:p w:rsidR="001171D4" w:rsidRDefault="001171D4" w:rsidP="005B1D4A">
            <w:pPr>
              <w:spacing w:line="360" w:lineRule="auto"/>
              <w:rPr>
                <w:rFonts w:ascii="Helv" w:eastAsiaTheme="minorHAnsi" w:hAnsi="Helv" w:cs="Helv"/>
                <w:sz w:val="20"/>
              </w:rPr>
            </w:pPr>
            <w:r>
              <w:rPr>
                <w:rFonts w:ascii="Helv" w:eastAsiaTheme="minorHAnsi" w:hAnsi="Helv" w:cs="Helv"/>
                <w:sz w:val="20"/>
              </w:rPr>
              <w:t>Coordinator, UNGEI Evaluation, NCCM</w:t>
            </w:r>
          </w:p>
        </w:tc>
      </w:tr>
      <w:tr w:rsidR="001171D4" w:rsidTr="005B1D4A">
        <w:tc>
          <w:tcPr>
            <w:tcW w:w="485" w:type="dxa"/>
          </w:tcPr>
          <w:p w:rsidR="001171D4" w:rsidRDefault="001171D4" w:rsidP="005B1D4A">
            <w:pPr>
              <w:spacing w:line="360" w:lineRule="auto"/>
              <w:jc w:val="center"/>
            </w:pPr>
            <w:r>
              <w:t>6</w:t>
            </w:r>
          </w:p>
        </w:tc>
        <w:tc>
          <w:tcPr>
            <w:tcW w:w="2953" w:type="dxa"/>
          </w:tcPr>
          <w:p w:rsidR="001171D4" w:rsidRDefault="001171D4" w:rsidP="005B1D4A">
            <w:pPr>
              <w:spacing w:line="360" w:lineRule="auto"/>
            </w:pPr>
            <w:r>
              <w:t>Dr. InasHegazi</w:t>
            </w:r>
          </w:p>
        </w:tc>
        <w:tc>
          <w:tcPr>
            <w:tcW w:w="5804" w:type="dxa"/>
          </w:tcPr>
          <w:p w:rsidR="001171D4" w:rsidRDefault="001171D4" w:rsidP="005B1D4A">
            <w:pPr>
              <w:spacing w:line="360" w:lineRule="auto"/>
              <w:rPr>
                <w:rFonts w:ascii="Helv" w:eastAsiaTheme="minorHAnsi" w:hAnsi="Helv" w:cs="Helv"/>
                <w:sz w:val="20"/>
              </w:rPr>
            </w:pPr>
            <w:r>
              <w:rPr>
                <w:rFonts w:ascii="Helv" w:eastAsiaTheme="minorHAnsi" w:hAnsi="Helv" w:cs="Helv"/>
                <w:sz w:val="20"/>
              </w:rPr>
              <w:t>UNGEI Focal Point, UNICEF</w:t>
            </w:r>
          </w:p>
        </w:tc>
      </w:tr>
      <w:tr w:rsidR="001171D4" w:rsidTr="005B1D4A">
        <w:tc>
          <w:tcPr>
            <w:tcW w:w="485" w:type="dxa"/>
          </w:tcPr>
          <w:p w:rsidR="001171D4" w:rsidRDefault="001171D4" w:rsidP="005B1D4A">
            <w:pPr>
              <w:spacing w:line="360" w:lineRule="auto"/>
              <w:jc w:val="center"/>
            </w:pPr>
            <w:r>
              <w:t>7</w:t>
            </w:r>
          </w:p>
        </w:tc>
        <w:tc>
          <w:tcPr>
            <w:tcW w:w="2953" w:type="dxa"/>
          </w:tcPr>
          <w:p w:rsidR="001171D4" w:rsidRDefault="001171D4" w:rsidP="005B1D4A">
            <w:pPr>
              <w:spacing w:line="360" w:lineRule="auto"/>
            </w:pPr>
            <w:r>
              <w:t>Nivine El Kabbage</w:t>
            </w:r>
          </w:p>
        </w:tc>
        <w:tc>
          <w:tcPr>
            <w:tcW w:w="5804" w:type="dxa"/>
          </w:tcPr>
          <w:p w:rsidR="001171D4" w:rsidRDefault="001171D4" w:rsidP="005B1D4A">
            <w:pPr>
              <w:spacing w:line="360" w:lineRule="auto"/>
              <w:rPr>
                <w:rFonts w:ascii="Helv" w:eastAsiaTheme="minorHAnsi" w:hAnsi="Helv" w:cs="Helv"/>
                <w:sz w:val="20"/>
              </w:rPr>
            </w:pPr>
            <w:r>
              <w:rPr>
                <w:rFonts w:ascii="Helv" w:eastAsiaTheme="minorHAnsi" w:hAnsi="Helv" w:cs="Helv"/>
                <w:sz w:val="20"/>
              </w:rPr>
              <w:t>Monitoring &amp; Evaluation Specialist, UNICEF</w:t>
            </w:r>
          </w:p>
        </w:tc>
      </w:tr>
      <w:tr w:rsidR="001171D4" w:rsidTr="005B1D4A">
        <w:tc>
          <w:tcPr>
            <w:tcW w:w="485" w:type="dxa"/>
          </w:tcPr>
          <w:p w:rsidR="001171D4" w:rsidRDefault="001171D4" w:rsidP="005B1D4A">
            <w:pPr>
              <w:spacing w:line="360" w:lineRule="auto"/>
              <w:jc w:val="center"/>
            </w:pPr>
            <w:r>
              <w:t>8</w:t>
            </w:r>
          </w:p>
        </w:tc>
        <w:tc>
          <w:tcPr>
            <w:tcW w:w="2953" w:type="dxa"/>
          </w:tcPr>
          <w:p w:rsidR="001171D4" w:rsidRDefault="001171D4" w:rsidP="005B1D4A">
            <w:pPr>
              <w:spacing w:line="360" w:lineRule="auto"/>
            </w:pPr>
            <w:r>
              <w:t xml:space="preserve">Silvia </w:t>
            </w:r>
            <w:r w:rsidRPr="00610F27">
              <w:t>Crescimbeni</w:t>
            </w:r>
          </w:p>
        </w:tc>
        <w:tc>
          <w:tcPr>
            <w:tcW w:w="5804" w:type="dxa"/>
          </w:tcPr>
          <w:p w:rsidR="001171D4" w:rsidRDefault="001171D4" w:rsidP="005B1D4A">
            <w:pPr>
              <w:spacing w:line="360" w:lineRule="auto"/>
              <w:rPr>
                <w:rFonts w:ascii="Helv" w:eastAsiaTheme="minorHAnsi" w:hAnsi="Helv" w:cs="Helv"/>
                <w:sz w:val="20"/>
              </w:rPr>
            </w:pPr>
            <w:r>
              <w:rPr>
                <w:rFonts w:ascii="Helv" w:eastAsiaTheme="minorHAnsi" w:hAnsi="Helv" w:cs="Helv"/>
                <w:sz w:val="20"/>
              </w:rPr>
              <w:t>Education Specialist, EU Delegation</w:t>
            </w:r>
          </w:p>
        </w:tc>
      </w:tr>
    </w:tbl>
    <w:p w:rsidR="001171D4" w:rsidRPr="001171D4" w:rsidRDefault="001171D4" w:rsidP="001171D4">
      <w:pPr>
        <w:rPr>
          <w:b/>
          <w:bCs/>
          <w:color w:val="365F91"/>
          <w:sz w:val="28"/>
          <w:szCs w:val="28"/>
        </w:rPr>
      </w:pPr>
    </w:p>
    <w:p w:rsidR="00396389" w:rsidRDefault="00D72468" w:rsidP="0086044D">
      <w:pPr>
        <w:pStyle w:val="Heading1"/>
      </w:pPr>
      <w:r>
        <w:br w:type="page"/>
      </w:r>
      <w:bookmarkStart w:id="94" w:name="_Toc307778006"/>
      <w:r w:rsidR="00FF1A9B">
        <w:lastRenderedPageBreak/>
        <w:t xml:space="preserve">ANNEX </w:t>
      </w:r>
      <w:r w:rsidR="00E66146">
        <w:t>4</w:t>
      </w:r>
      <w:r w:rsidR="00FF1A9B">
        <w:t>:</w:t>
      </w:r>
      <w:r w:rsidR="00396389" w:rsidRPr="00A87618">
        <w:t>LIST OF PERSONS INTERVIEWED</w:t>
      </w:r>
      <w:r w:rsidR="00396389">
        <w:t xml:space="preserve"> AND </w:t>
      </w:r>
      <w:r w:rsidR="00FF1A9B">
        <w:t xml:space="preserve">SELECTED </w:t>
      </w:r>
      <w:r w:rsidR="00396389">
        <w:t>PARTICIPANTS A</w:t>
      </w:r>
      <w:r>
        <w:t>T FOCUS GROUP SESSIONS</w:t>
      </w:r>
      <w:bookmarkEnd w:id="94"/>
    </w:p>
    <w:p w:rsidR="001C0C20" w:rsidRPr="001C0C20" w:rsidRDefault="001C0C20" w:rsidP="001C0C20"/>
    <w:tbl>
      <w:tblPr>
        <w:tblW w:w="9378"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ook w:val="04A0" w:firstRow="1" w:lastRow="0" w:firstColumn="1" w:lastColumn="0" w:noHBand="0" w:noVBand="1"/>
      </w:tblPr>
      <w:tblGrid>
        <w:gridCol w:w="1564"/>
        <w:gridCol w:w="2845"/>
        <w:gridCol w:w="4969"/>
      </w:tblGrid>
      <w:tr w:rsidR="00396389" w:rsidRPr="00D6322D" w:rsidTr="00603178">
        <w:trPr>
          <w:tblHeader/>
        </w:trPr>
        <w:tc>
          <w:tcPr>
            <w:tcW w:w="1564" w:type="dxa"/>
            <w:shd w:val="clear" w:color="auto" w:fill="8DB3E2"/>
          </w:tcPr>
          <w:p w:rsidR="00396389" w:rsidRPr="00D6322D" w:rsidRDefault="00D72468" w:rsidP="00D72468">
            <w:pPr>
              <w:spacing w:after="0" w:line="240" w:lineRule="auto"/>
              <w:jc w:val="center"/>
              <w:rPr>
                <w:b/>
              </w:rPr>
            </w:pPr>
            <w:r>
              <w:rPr>
                <w:b/>
              </w:rPr>
              <w:t>Date</w:t>
            </w:r>
          </w:p>
        </w:tc>
        <w:tc>
          <w:tcPr>
            <w:tcW w:w="2845" w:type="dxa"/>
            <w:shd w:val="clear" w:color="auto" w:fill="8DB3E2"/>
          </w:tcPr>
          <w:p w:rsidR="00396389" w:rsidRPr="00D6322D" w:rsidRDefault="00D72468" w:rsidP="00D72468">
            <w:pPr>
              <w:spacing w:after="0" w:line="240" w:lineRule="auto"/>
              <w:jc w:val="center"/>
              <w:rPr>
                <w:b/>
              </w:rPr>
            </w:pPr>
            <w:r>
              <w:rPr>
                <w:b/>
              </w:rPr>
              <w:t>Name</w:t>
            </w:r>
          </w:p>
        </w:tc>
        <w:tc>
          <w:tcPr>
            <w:tcW w:w="4969" w:type="dxa"/>
            <w:shd w:val="clear" w:color="auto" w:fill="8DB3E2"/>
          </w:tcPr>
          <w:p w:rsidR="00396389" w:rsidRPr="00D6322D" w:rsidRDefault="00D72468" w:rsidP="00D72468">
            <w:pPr>
              <w:spacing w:after="0" w:line="240" w:lineRule="auto"/>
              <w:jc w:val="center"/>
              <w:rPr>
                <w:b/>
              </w:rPr>
            </w:pPr>
            <w:r>
              <w:rPr>
                <w:b/>
              </w:rPr>
              <w:t>Function/Organization</w:t>
            </w:r>
          </w:p>
        </w:tc>
      </w:tr>
      <w:tr w:rsidR="00732C2A" w:rsidRPr="00D6322D" w:rsidTr="00603178">
        <w:tc>
          <w:tcPr>
            <w:tcW w:w="1564" w:type="dxa"/>
          </w:tcPr>
          <w:p w:rsidR="00732C2A" w:rsidRPr="004236D2" w:rsidRDefault="00732C2A" w:rsidP="00484085">
            <w:pPr>
              <w:spacing w:after="0" w:line="240" w:lineRule="auto"/>
              <w:rPr>
                <w:bCs/>
                <w:sz w:val="20"/>
                <w:szCs w:val="20"/>
                <w:vertAlign w:val="superscript"/>
              </w:rPr>
            </w:pPr>
            <w:r w:rsidRPr="004236D2">
              <w:rPr>
                <w:bCs/>
                <w:sz w:val="20"/>
                <w:szCs w:val="20"/>
              </w:rPr>
              <w:t>Th</w:t>
            </w:r>
            <w:r>
              <w:rPr>
                <w:bCs/>
                <w:sz w:val="20"/>
                <w:szCs w:val="20"/>
              </w:rPr>
              <w:t>ursday , May 5</w:t>
            </w:r>
            <w:r>
              <w:rPr>
                <w:bCs/>
                <w:sz w:val="20"/>
                <w:szCs w:val="20"/>
                <w:vertAlign w:val="superscript"/>
              </w:rPr>
              <w:t>th</w:t>
            </w:r>
          </w:p>
        </w:tc>
        <w:tc>
          <w:tcPr>
            <w:tcW w:w="2845" w:type="dxa"/>
          </w:tcPr>
          <w:p w:rsidR="00732C2A" w:rsidRPr="004236D2" w:rsidRDefault="00732C2A" w:rsidP="00484085">
            <w:pPr>
              <w:spacing w:after="0" w:line="240" w:lineRule="auto"/>
              <w:rPr>
                <w:bCs/>
                <w:sz w:val="20"/>
                <w:szCs w:val="20"/>
              </w:rPr>
            </w:pPr>
            <w:r>
              <w:rPr>
                <w:bCs/>
                <w:sz w:val="20"/>
                <w:szCs w:val="20"/>
              </w:rPr>
              <w:t>Dr. Magdy El Atawy</w:t>
            </w:r>
          </w:p>
        </w:tc>
        <w:tc>
          <w:tcPr>
            <w:tcW w:w="4969" w:type="dxa"/>
          </w:tcPr>
          <w:p w:rsidR="00732C2A" w:rsidRPr="004236D2" w:rsidRDefault="00732C2A" w:rsidP="00484085">
            <w:pPr>
              <w:spacing w:after="0" w:line="240" w:lineRule="auto"/>
              <w:rPr>
                <w:bCs/>
                <w:sz w:val="20"/>
                <w:szCs w:val="20"/>
              </w:rPr>
            </w:pPr>
            <w:r>
              <w:rPr>
                <w:bCs/>
                <w:sz w:val="20"/>
                <w:szCs w:val="20"/>
              </w:rPr>
              <w:t xml:space="preserve">Education Expert, member of </w:t>
            </w:r>
            <w:r w:rsidRPr="004236D2">
              <w:rPr>
                <w:bCs/>
                <w:sz w:val="20"/>
                <w:szCs w:val="20"/>
              </w:rPr>
              <w:t>the GEI Secretariat</w:t>
            </w:r>
            <w:r>
              <w:rPr>
                <w:bCs/>
                <w:sz w:val="20"/>
                <w:szCs w:val="20"/>
              </w:rPr>
              <w:t>,NCCM</w:t>
            </w:r>
          </w:p>
        </w:tc>
      </w:tr>
      <w:tr w:rsidR="00732C2A" w:rsidRPr="00D6322D" w:rsidTr="00603178">
        <w:tc>
          <w:tcPr>
            <w:tcW w:w="1564" w:type="dxa"/>
          </w:tcPr>
          <w:p w:rsidR="00732C2A" w:rsidRPr="004236D2" w:rsidRDefault="00732C2A" w:rsidP="00484085">
            <w:pPr>
              <w:spacing w:after="0" w:line="240" w:lineRule="auto"/>
              <w:rPr>
                <w:bCs/>
                <w:sz w:val="20"/>
                <w:szCs w:val="20"/>
              </w:rPr>
            </w:pPr>
            <w:r>
              <w:rPr>
                <w:bCs/>
                <w:sz w:val="20"/>
                <w:szCs w:val="20"/>
              </w:rPr>
              <w:t>Sunday, May 8</w:t>
            </w:r>
            <w:r w:rsidRPr="004236D2">
              <w:rPr>
                <w:bCs/>
                <w:sz w:val="20"/>
                <w:szCs w:val="20"/>
                <w:vertAlign w:val="superscript"/>
              </w:rPr>
              <w:t>th</w:t>
            </w:r>
          </w:p>
        </w:tc>
        <w:tc>
          <w:tcPr>
            <w:tcW w:w="2845" w:type="dxa"/>
          </w:tcPr>
          <w:p w:rsidR="00732C2A" w:rsidRDefault="00732C2A" w:rsidP="00484085">
            <w:pPr>
              <w:spacing w:line="360" w:lineRule="auto"/>
            </w:pPr>
            <w:r>
              <w:t>Ms. Salma Zaki</w:t>
            </w:r>
          </w:p>
        </w:tc>
        <w:tc>
          <w:tcPr>
            <w:tcW w:w="4969" w:type="dxa"/>
          </w:tcPr>
          <w:p w:rsidR="00732C2A" w:rsidRDefault="00732C2A" w:rsidP="00484085">
            <w:pPr>
              <w:spacing w:after="0" w:line="240" w:lineRule="auto"/>
            </w:pPr>
            <w:r w:rsidRPr="004236D2">
              <w:rPr>
                <w:bCs/>
                <w:sz w:val="20"/>
                <w:szCs w:val="20"/>
              </w:rPr>
              <w:t>APACHE</w:t>
            </w:r>
          </w:p>
        </w:tc>
      </w:tr>
      <w:tr w:rsidR="00732C2A" w:rsidRPr="00D6322D" w:rsidTr="00603178">
        <w:tc>
          <w:tcPr>
            <w:tcW w:w="1564" w:type="dxa"/>
          </w:tcPr>
          <w:p w:rsidR="00732C2A" w:rsidRPr="004236D2" w:rsidRDefault="00732C2A" w:rsidP="00484085">
            <w:pPr>
              <w:spacing w:after="0" w:line="240" w:lineRule="auto"/>
              <w:rPr>
                <w:bCs/>
                <w:sz w:val="20"/>
                <w:szCs w:val="20"/>
                <w:vertAlign w:val="superscript"/>
              </w:rPr>
            </w:pPr>
            <w:r>
              <w:rPr>
                <w:bCs/>
                <w:sz w:val="20"/>
                <w:szCs w:val="20"/>
              </w:rPr>
              <w:t>Monday, May 9</w:t>
            </w:r>
            <w:r>
              <w:rPr>
                <w:bCs/>
                <w:sz w:val="20"/>
                <w:szCs w:val="20"/>
                <w:vertAlign w:val="superscript"/>
              </w:rPr>
              <w:t>th</w:t>
            </w:r>
          </w:p>
        </w:tc>
        <w:tc>
          <w:tcPr>
            <w:tcW w:w="2845" w:type="dxa"/>
          </w:tcPr>
          <w:p w:rsidR="00732C2A" w:rsidRPr="004236D2" w:rsidRDefault="00732C2A" w:rsidP="00484085">
            <w:pPr>
              <w:spacing w:after="0" w:line="240" w:lineRule="auto"/>
              <w:rPr>
                <w:bCs/>
                <w:sz w:val="20"/>
                <w:szCs w:val="20"/>
              </w:rPr>
            </w:pPr>
            <w:r>
              <w:rPr>
                <w:bCs/>
                <w:sz w:val="20"/>
                <w:szCs w:val="20"/>
              </w:rPr>
              <w:t>Mr. Mohsen</w:t>
            </w:r>
          </w:p>
        </w:tc>
        <w:tc>
          <w:tcPr>
            <w:tcW w:w="4969" w:type="dxa"/>
          </w:tcPr>
          <w:p w:rsidR="00732C2A" w:rsidRPr="004236D2" w:rsidRDefault="00732C2A" w:rsidP="00484085">
            <w:pPr>
              <w:spacing w:after="0" w:line="240" w:lineRule="auto"/>
              <w:rPr>
                <w:bCs/>
                <w:sz w:val="20"/>
                <w:szCs w:val="20"/>
              </w:rPr>
            </w:pPr>
            <w:r>
              <w:rPr>
                <w:bCs/>
                <w:sz w:val="20"/>
                <w:szCs w:val="20"/>
              </w:rPr>
              <w:t>Director of Information Center, MoE</w:t>
            </w:r>
          </w:p>
        </w:tc>
      </w:tr>
      <w:tr w:rsidR="00732C2A" w:rsidRPr="00D6322D" w:rsidTr="00603178">
        <w:tc>
          <w:tcPr>
            <w:tcW w:w="1564" w:type="dxa"/>
          </w:tcPr>
          <w:p w:rsidR="00732C2A" w:rsidRPr="004236D2" w:rsidRDefault="00732C2A" w:rsidP="00484085">
            <w:pPr>
              <w:spacing w:after="0" w:line="240" w:lineRule="auto"/>
              <w:rPr>
                <w:bCs/>
                <w:sz w:val="20"/>
                <w:szCs w:val="20"/>
              </w:rPr>
            </w:pPr>
            <w:r>
              <w:rPr>
                <w:bCs/>
                <w:sz w:val="20"/>
                <w:szCs w:val="20"/>
              </w:rPr>
              <w:t>Tuesday</w:t>
            </w:r>
            <w:r w:rsidRPr="008E0D2A">
              <w:rPr>
                <w:bCs/>
                <w:sz w:val="20"/>
                <w:szCs w:val="20"/>
              </w:rPr>
              <w:t xml:space="preserve">, May </w:t>
            </w:r>
            <w:r>
              <w:rPr>
                <w:bCs/>
                <w:sz w:val="20"/>
                <w:szCs w:val="20"/>
              </w:rPr>
              <w:t>10</w:t>
            </w:r>
            <w:r w:rsidRPr="008E0D2A">
              <w:rPr>
                <w:bCs/>
                <w:sz w:val="20"/>
                <w:szCs w:val="20"/>
                <w:vertAlign w:val="superscript"/>
              </w:rPr>
              <w:t>th</w:t>
            </w:r>
          </w:p>
        </w:tc>
        <w:tc>
          <w:tcPr>
            <w:tcW w:w="2845" w:type="dxa"/>
          </w:tcPr>
          <w:p w:rsidR="00732C2A" w:rsidRPr="004236D2" w:rsidRDefault="00732C2A" w:rsidP="00484085">
            <w:pPr>
              <w:spacing w:after="0" w:line="240" w:lineRule="auto"/>
              <w:rPr>
                <w:bCs/>
                <w:sz w:val="20"/>
                <w:szCs w:val="20"/>
              </w:rPr>
            </w:pPr>
            <w:r>
              <w:rPr>
                <w:bCs/>
                <w:sz w:val="20"/>
                <w:szCs w:val="20"/>
              </w:rPr>
              <w:t>Ms. Faiza</w:t>
            </w:r>
            <w:r w:rsidR="00F70603">
              <w:rPr>
                <w:bCs/>
                <w:sz w:val="20"/>
                <w:szCs w:val="20"/>
              </w:rPr>
              <w:t xml:space="preserve"> El Deeb</w:t>
            </w:r>
          </w:p>
        </w:tc>
        <w:tc>
          <w:tcPr>
            <w:tcW w:w="4969" w:type="dxa"/>
          </w:tcPr>
          <w:p w:rsidR="00732C2A" w:rsidRPr="004236D2" w:rsidRDefault="00732C2A" w:rsidP="00484085">
            <w:pPr>
              <w:spacing w:after="0" w:line="240" w:lineRule="auto"/>
              <w:rPr>
                <w:bCs/>
                <w:sz w:val="20"/>
                <w:szCs w:val="20"/>
              </w:rPr>
            </w:pPr>
            <w:r>
              <w:rPr>
                <w:bCs/>
                <w:sz w:val="20"/>
                <w:szCs w:val="20"/>
              </w:rPr>
              <w:t>Director of Community Education Department, MoE</w:t>
            </w:r>
          </w:p>
        </w:tc>
      </w:tr>
      <w:tr w:rsidR="00732C2A" w:rsidRPr="00D6322D" w:rsidTr="00603178">
        <w:tc>
          <w:tcPr>
            <w:tcW w:w="1564" w:type="dxa"/>
          </w:tcPr>
          <w:p w:rsidR="00732C2A" w:rsidRPr="004236D2" w:rsidRDefault="00732C2A" w:rsidP="00484085">
            <w:pPr>
              <w:spacing w:after="0" w:line="240" w:lineRule="auto"/>
              <w:rPr>
                <w:bCs/>
                <w:sz w:val="20"/>
                <w:szCs w:val="20"/>
              </w:rPr>
            </w:pPr>
          </w:p>
        </w:tc>
        <w:tc>
          <w:tcPr>
            <w:tcW w:w="2845" w:type="dxa"/>
          </w:tcPr>
          <w:p w:rsidR="00732C2A" w:rsidRPr="004236D2" w:rsidRDefault="00732C2A" w:rsidP="00484085">
            <w:pPr>
              <w:spacing w:after="0" w:line="240" w:lineRule="auto"/>
              <w:rPr>
                <w:bCs/>
                <w:sz w:val="20"/>
                <w:szCs w:val="20"/>
              </w:rPr>
            </w:pPr>
            <w:r>
              <w:rPr>
                <w:bCs/>
                <w:sz w:val="20"/>
                <w:szCs w:val="20"/>
              </w:rPr>
              <w:t>Ms. Shahinaz</w:t>
            </w:r>
          </w:p>
        </w:tc>
        <w:tc>
          <w:tcPr>
            <w:tcW w:w="4969" w:type="dxa"/>
          </w:tcPr>
          <w:p w:rsidR="00732C2A" w:rsidRPr="004236D2" w:rsidRDefault="00732C2A" w:rsidP="00603178">
            <w:pPr>
              <w:spacing w:after="0" w:line="240" w:lineRule="auto"/>
              <w:rPr>
                <w:bCs/>
                <w:sz w:val="20"/>
                <w:szCs w:val="20"/>
              </w:rPr>
            </w:pPr>
            <w:r>
              <w:t xml:space="preserve">Undersecretary of the </w:t>
            </w:r>
            <w:r w:rsidR="00603178">
              <w:rPr>
                <w:rStyle w:val="hps"/>
              </w:rPr>
              <w:t>MoE</w:t>
            </w:r>
            <w:r>
              <w:rPr>
                <w:bCs/>
                <w:sz w:val="20"/>
                <w:szCs w:val="20"/>
              </w:rPr>
              <w:t xml:space="preserve"> for Basic Education &amp;</w:t>
            </w:r>
            <w:r>
              <w:rPr>
                <w:rStyle w:val="hps"/>
              </w:rPr>
              <w:t>Kindergarten</w:t>
            </w:r>
          </w:p>
        </w:tc>
      </w:tr>
      <w:tr w:rsidR="00732C2A" w:rsidRPr="00D6322D" w:rsidTr="00603178">
        <w:tc>
          <w:tcPr>
            <w:tcW w:w="1564" w:type="dxa"/>
          </w:tcPr>
          <w:p w:rsidR="00732C2A" w:rsidRPr="004236D2" w:rsidRDefault="00732C2A" w:rsidP="00484085">
            <w:pPr>
              <w:spacing w:after="0" w:line="240" w:lineRule="auto"/>
              <w:rPr>
                <w:bCs/>
                <w:sz w:val="20"/>
                <w:szCs w:val="20"/>
              </w:rPr>
            </w:pPr>
            <w:r>
              <w:rPr>
                <w:bCs/>
                <w:sz w:val="20"/>
                <w:szCs w:val="20"/>
              </w:rPr>
              <w:t xml:space="preserve">Wednesday,  </w:t>
            </w:r>
            <w:r w:rsidRPr="008E0D2A">
              <w:rPr>
                <w:bCs/>
                <w:sz w:val="20"/>
                <w:szCs w:val="20"/>
              </w:rPr>
              <w:t xml:space="preserve">May </w:t>
            </w:r>
            <w:r>
              <w:rPr>
                <w:bCs/>
                <w:sz w:val="20"/>
                <w:szCs w:val="20"/>
              </w:rPr>
              <w:t>11</w:t>
            </w:r>
            <w:r w:rsidRPr="008E0D2A">
              <w:rPr>
                <w:bCs/>
                <w:sz w:val="20"/>
                <w:szCs w:val="20"/>
                <w:vertAlign w:val="superscript"/>
              </w:rPr>
              <w:t>th</w:t>
            </w:r>
          </w:p>
        </w:tc>
        <w:tc>
          <w:tcPr>
            <w:tcW w:w="2845" w:type="dxa"/>
          </w:tcPr>
          <w:p w:rsidR="00732C2A" w:rsidRPr="004236D2" w:rsidRDefault="00F70603" w:rsidP="00484085">
            <w:pPr>
              <w:spacing w:after="0" w:line="240" w:lineRule="auto"/>
              <w:rPr>
                <w:bCs/>
                <w:sz w:val="20"/>
                <w:szCs w:val="20"/>
              </w:rPr>
            </w:pPr>
            <w:r>
              <w:rPr>
                <w:bCs/>
                <w:sz w:val="20"/>
                <w:szCs w:val="20"/>
              </w:rPr>
              <w:t xml:space="preserve">Dr. </w:t>
            </w:r>
            <w:r w:rsidR="00732C2A">
              <w:rPr>
                <w:bCs/>
                <w:sz w:val="20"/>
                <w:szCs w:val="20"/>
              </w:rPr>
              <w:t xml:space="preserve"> Moushira</w:t>
            </w:r>
            <w:r>
              <w:rPr>
                <w:bCs/>
                <w:sz w:val="20"/>
                <w:szCs w:val="20"/>
              </w:rPr>
              <w:t xml:space="preserve"> </w:t>
            </w:r>
            <w:r w:rsidR="00732C2A">
              <w:rPr>
                <w:bCs/>
                <w:sz w:val="20"/>
                <w:szCs w:val="20"/>
              </w:rPr>
              <w:t>Khattab</w:t>
            </w:r>
          </w:p>
        </w:tc>
        <w:tc>
          <w:tcPr>
            <w:tcW w:w="4969" w:type="dxa"/>
          </w:tcPr>
          <w:p w:rsidR="00732C2A" w:rsidRPr="004236D2" w:rsidRDefault="00F70603" w:rsidP="00F70603">
            <w:pPr>
              <w:spacing w:after="0" w:line="240" w:lineRule="auto"/>
              <w:rPr>
                <w:bCs/>
                <w:sz w:val="20"/>
                <w:szCs w:val="20"/>
              </w:rPr>
            </w:pPr>
            <w:r>
              <w:rPr>
                <w:bCs/>
                <w:sz w:val="20"/>
                <w:szCs w:val="20"/>
              </w:rPr>
              <w:t xml:space="preserve">Former </w:t>
            </w:r>
            <w:r w:rsidRPr="00F70603">
              <w:rPr>
                <w:bCs/>
                <w:sz w:val="20"/>
                <w:szCs w:val="20"/>
              </w:rPr>
              <w:t xml:space="preserve">Minister of </w:t>
            </w:r>
            <w:r>
              <w:rPr>
                <w:bCs/>
                <w:sz w:val="20"/>
                <w:szCs w:val="20"/>
              </w:rPr>
              <w:t xml:space="preserve">The </w:t>
            </w:r>
            <w:r w:rsidR="00732C2A">
              <w:rPr>
                <w:bCs/>
                <w:sz w:val="20"/>
                <w:szCs w:val="20"/>
              </w:rPr>
              <w:t>Ministry of State for Family and Population</w:t>
            </w:r>
          </w:p>
        </w:tc>
      </w:tr>
      <w:tr w:rsidR="00732C2A" w:rsidRPr="00D6322D" w:rsidTr="00603178">
        <w:tc>
          <w:tcPr>
            <w:tcW w:w="1564" w:type="dxa"/>
          </w:tcPr>
          <w:p w:rsidR="00732C2A" w:rsidRPr="008E0D2A" w:rsidRDefault="00732C2A" w:rsidP="00484085">
            <w:pPr>
              <w:spacing w:after="0" w:line="240" w:lineRule="auto"/>
              <w:rPr>
                <w:bCs/>
                <w:sz w:val="20"/>
                <w:szCs w:val="20"/>
                <w:vertAlign w:val="superscript"/>
              </w:rPr>
            </w:pPr>
            <w:r>
              <w:rPr>
                <w:bCs/>
                <w:sz w:val="20"/>
                <w:szCs w:val="20"/>
              </w:rPr>
              <w:t>Sunday, May 15</w:t>
            </w:r>
            <w:r>
              <w:rPr>
                <w:bCs/>
                <w:sz w:val="20"/>
                <w:szCs w:val="20"/>
                <w:vertAlign w:val="superscript"/>
              </w:rPr>
              <w:t>th</w:t>
            </w:r>
          </w:p>
        </w:tc>
        <w:tc>
          <w:tcPr>
            <w:tcW w:w="2845" w:type="dxa"/>
          </w:tcPr>
          <w:p w:rsidR="00732C2A" w:rsidRPr="004236D2" w:rsidRDefault="00732C2A" w:rsidP="00484085">
            <w:pPr>
              <w:spacing w:after="0" w:line="240" w:lineRule="auto"/>
              <w:rPr>
                <w:bCs/>
                <w:sz w:val="20"/>
                <w:szCs w:val="20"/>
              </w:rPr>
            </w:pPr>
            <w:r>
              <w:rPr>
                <w:bCs/>
                <w:sz w:val="20"/>
                <w:szCs w:val="20"/>
              </w:rPr>
              <w:t xml:space="preserve">Field Supervisors, Technical Supervisors and database supervisor </w:t>
            </w:r>
          </w:p>
        </w:tc>
        <w:tc>
          <w:tcPr>
            <w:tcW w:w="4969" w:type="dxa"/>
          </w:tcPr>
          <w:p w:rsidR="00732C2A" w:rsidRPr="004236D2" w:rsidRDefault="00732C2A" w:rsidP="00484085">
            <w:pPr>
              <w:spacing w:after="0" w:line="240" w:lineRule="auto"/>
              <w:rPr>
                <w:bCs/>
                <w:sz w:val="20"/>
                <w:szCs w:val="20"/>
              </w:rPr>
            </w:pPr>
            <w:r>
              <w:rPr>
                <w:bCs/>
                <w:sz w:val="20"/>
                <w:szCs w:val="20"/>
              </w:rPr>
              <w:t xml:space="preserve">GEI team at </w:t>
            </w:r>
            <w:r w:rsidRPr="00D25B7B">
              <w:rPr>
                <w:bCs/>
                <w:sz w:val="20"/>
                <w:szCs w:val="20"/>
              </w:rPr>
              <w:t>Women &amp; Society Association</w:t>
            </w:r>
          </w:p>
        </w:tc>
      </w:tr>
      <w:tr w:rsidR="00732C2A" w:rsidRPr="00D6322D" w:rsidTr="00603178">
        <w:tc>
          <w:tcPr>
            <w:tcW w:w="1564" w:type="dxa"/>
          </w:tcPr>
          <w:p w:rsidR="00732C2A" w:rsidRPr="004236D2" w:rsidRDefault="00732C2A" w:rsidP="00484085">
            <w:pPr>
              <w:spacing w:after="0" w:line="240" w:lineRule="auto"/>
              <w:rPr>
                <w:bCs/>
                <w:sz w:val="20"/>
                <w:szCs w:val="20"/>
                <w:vertAlign w:val="superscript"/>
              </w:rPr>
            </w:pPr>
            <w:r>
              <w:rPr>
                <w:bCs/>
                <w:sz w:val="20"/>
                <w:szCs w:val="20"/>
              </w:rPr>
              <w:t>Monday, May 16</w:t>
            </w:r>
            <w:r>
              <w:rPr>
                <w:bCs/>
                <w:sz w:val="20"/>
                <w:szCs w:val="20"/>
                <w:vertAlign w:val="superscript"/>
              </w:rPr>
              <w:t>th</w:t>
            </w:r>
          </w:p>
        </w:tc>
        <w:tc>
          <w:tcPr>
            <w:tcW w:w="2845" w:type="dxa"/>
          </w:tcPr>
          <w:p w:rsidR="00732C2A" w:rsidRPr="004236D2" w:rsidRDefault="00732C2A" w:rsidP="00484085">
            <w:pPr>
              <w:spacing w:after="0" w:line="240" w:lineRule="auto"/>
              <w:rPr>
                <w:bCs/>
                <w:sz w:val="20"/>
                <w:szCs w:val="20"/>
              </w:rPr>
            </w:pPr>
            <w:r>
              <w:rPr>
                <w:bCs/>
                <w:sz w:val="20"/>
                <w:szCs w:val="20"/>
              </w:rPr>
              <w:t xml:space="preserve">Students and their parents, Education Committee, facilitators </w:t>
            </w:r>
          </w:p>
        </w:tc>
        <w:tc>
          <w:tcPr>
            <w:tcW w:w="4969" w:type="dxa"/>
          </w:tcPr>
          <w:p w:rsidR="00732C2A" w:rsidRPr="004236D2" w:rsidRDefault="00732C2A" w:rsidP="00484085">
            <w:pPr>
              <w:spacing w:after="0" w:line="240" w:lineRule="auto"/>
              <w:rPr>
                <w:bCs/>
                <w:sz w:val="20"/>
                <w:szCs w:val="20"/>
              </w:rPr>
            </w:pPr>
            <w:r>
              <w:rPr>
                <w:bCs/>
                <w:sz w:val="20"/>
                <w:szCs w:val="20"/>
              </w:rPr>
              <w:t>El- Kashlana School, Manshaat El Kanater District, Giza</w:t>
            </w:r>
          </w:p>
        </w:tc>
      </w:tr>
      <w:tr w:rsidR="00732C2A" w:rsidRPr="00D6322D" w:rsidTr="00603178">
        <w:tc>
          <w:tcPr>
            <w:tcW w:w="1564" w:type="dxa"/>
          </w:tcPr>
          <w:p w:rsidR="00732C2A" w:rsidRPr="004236D2" w:rsidRDefault="00732C2A" w:rsidP="00484085">
            <w:pPr>
              <w:spacing w:after="0" w:line="240" w:lineRule="auto"/>
              <w:rPr>
                <w:bCs/>
                <w:sz w:val="20"/>
                <w:szCs w:val="20"/>
              </w:rPr>
            </w:pPr>
            <w:r>
              <w:rPr>
                <w:bCs/>
                <w:sz w:val="20"/>
                <w:szCs w:val="20"/>
              </w:rPr>
              <w:t>Tuesday</w:t>
            </w:r>
            <w:r w:rsidRPr="008E0D2A">
              <w:rPr>
                <w:bCs/>
                <w:sz w:val="20"/>
                <w:szCs w:val="20"/>
              </w:rPr>
              <w:t xml:space="preserve">, May </w:t>
            </w:r>
            <w:r>
              <w:rPr>
                <w:bCs/>
                <w:sz w:val="20"/>
                <w:szCs w:val="20"/>
              </w:rPr>
              <w:t>17</w:t>
            </w:r>
            <w:r w:rsidRPr="008E0D2A">
              <w:rPr>
                <w:bCs/>
                <w:sz w:val="20"/>
                <w:szCs w:val="20"/>
                <w:vertAlign w:val="superscript"/>
              </w:rPr>
              <w:t>th</w:t>
            </w:r>
          </w:p>
        </w:tc>
        <w:tc>
          <w:tcPr>
            <w:tcW w:w="2845" w:type="dxa"/>
          </w:tcPr>
          <w:p w:rsidR="00732C2A" w:rsidRPr="004236D2" w:rsidRDefault="00732C2A" w:rsidP="00484085">
            <w:pPr>
              <w:spacing w:after="0" w:line="240" w:lineRule="auto"/>
              <w:rPr>
                <w:bCs/>
                <w:sz w:val="20"/>
                <w:szCs w:val="20"/>
              </w:rPr>
            </w:pPr>
            <w:r w:rsidRPr="00D25B7B">
              <w:rPr>
                <w:bCs/>
                <w:sz w:val="20"/>
                <w:szCs w:val="20"/>
              </w:rPr>
              <w:t>Students and their parents, Education Committee, facilitators</w:t>
            </w:r>
            <w:r>
              <w:rPr>
                <w:bCs/>
                <w:sz w:val="20"/>
                <w:szCs w:val="20"/>
              </w:rPr>
              <w:t xml:space="preserve">, </w:t>
            </w:r>
            <w:r w:rsidRPr="00506F3D">
              <w:rPr>
                <w:bCs/>
                <w:sz w:val="20"/>
                <w:szCs w:val="20"/>
              </w:rPr>
              <w:t xml:space="preserve">mentor in the </w:t>
            </w:r>
            <w:r>
              <w:rPr>
                <w:bCs/>
                <w:sz w:val="20"/>
                <w:szCs w:val="20"/>
              </w:rPr>
              <w:t>department</w:t>
            </w:r>
            <w:r w:rsidRPr="00506F3D">
              <w:rPr>
                <w:bCs/>
                <w:sz w:val="20"/>
                <w:szCs w:val="20"/>
              </w:rPr>
              <w:t xml:space="preserve"> of community education</w:t>
            </w:r>
          </w:p>
        </w:tc>
        <w:tc>
          <w:tcPr>
            <w:tcW w:w="4969" w:type="dxa"/>
          </w:tcPr>
          <w:p w:rsidR="00732C2A" w:rsidRPr="004236D2" w:rsidRDefault="00732C2A" w:rsidP="00484085">
            <w:pPr>
              <w:spacing w:after="0" w:line="240" w:lineRule="auto"/>
              <w:rPr>
                <w:bCs/>
                <w:sz w:val="20"/>
                <w:szCs w:val="20"/>
              </w:rPr>
            </w:pPr>
            <w:r>
              <w:rPr>
                <w:bCs/>
                <w:sz w:val="20"/>
                <w:szCs w:val="20"/>
              </w:rPr>
              <w:t>Kafr Hakim School, Kerdasa District, Giza</w:t>
            </w:r>
          </w:p>
        </w:tc>
      </w:tr>
      <w:tr w:rsidR="00732C2A" w:rsidRPr="00D6322D" w:rsidTr="00603178">
        <w:tc>
          <w:tcPr>
            <w:tcW w:w="1564" w:type="dxa"/>
          </w:tcPr>
          <w:p w:rsidR="00732C2A" w:rsidRPr="004236D2" w:rsidRDefault="00732C2A" w:rsidP="00484085">
            <w:pPr>
              <w:spacing w:after="0" w:line="240" w:lineRule="auto"/>
              <w:rPr>
                <w:bCs/>
                <w:sz w:val="20"/>
                <w:szCs w:val="20"/>
              </w:rPr>
            </w:pPr>
            <w:r w:rsidRPr="00D25B7B">
              <w:rPr>
                <w:bCs/>
                <w:sz w:val="20"/>
                <w:szCs w:val="20"/>
              </w:rPr>
              <w:t>Wednesday,  May 1</w:t>
            </w:r>
            <w:r>
              <w:rPr>
                <w:bCs/>
                <w:sz w:val="20"/>
                <w:szCs w:val="20"/>
              </w:rPr>
              <w:t>8</w:t>
            </w:r>
            <w:r w:rsidRPr="00D25B7B">
              <w:rPr>
                <w:bCs/>
                <w:sz w:val="20"/>
                <w:szCs w:val="20"/>
                <w:vertAlign w:val="superscript"/>
              </w:rPr>
              <w:t>th</w:t>
            </w:r>
          </w:p>
        </w:tc>
        <w:tc>
          <w:tcPr>
            <w:tcW w:w="2845" w:type="dxa"/>
          </w:tcPr>
          <w:p w:rsidR="00732C2A" w:rsidRPr="004236D2" w:rsidRDefault="00732C2A" w:rsidP="00484085">
            <w:pPr>
              <w:spacing w:after="0" w:line="240" w:lineRule="auto"/>
              <w:rPr>
                <w:bCs/>
                <w:sz w:val="20"/>
                <w:szCs w:val="20"/>
              </w:rPr>
            </w:pPr>
            <w:r w:rsidRPr="00D25B7B">
              <w:rPr>
                <w:bCs/>
                <w:sz w:val="20"/>
                <w:szCs w:val="20"/>
              </w:rPr>
              <w:t>Students and their parents, Education Committee, facilitators</w:t>
            </w:r>
            <w:r>
              <w:rPr>
                <w:bCs/>
                <w:sz w:val="20"/>
                <w:szCs w:val="20"/>
              </w:rPr>
              <w:t xml:space="preserve">, </w:t>
            </w:r>
            <w:r w:rsidRPr="001979B4">
              <w:rPr>
                <w:bCs/>
                <w:sz w:val="20"/>
                <w:szCs w:val="20"/>
              </w:rPr>
              <w:t>mentor</w:t>
            </w:r>
            <w:r>
              <w:rPr>
                <w:bCs/>
                <w:sz w:val="20"/>
                <w:szCs w:val="20"/>
              </w:rPr>
              <w:t>s</w:t>
            </w:r>
            <w:r w:rsidRPr="001979B4">
              <w:rPr>
                <w:bCs/>
                <w:sz w:val="20"/>
                <w:szCs w:val="20"/>
              </w:rPr>
              <w:t xml:space="preserve"> in the department of community education</w:t>
            </w:r>
          </w:p>
        </w:tc>
        <w:tc>
          <w:tcPr>
            <w:tcW w:w="4969" w:type="dxa"/>
          </w:tcPr>
          <w:p w:rsidR="00732C2A" w:rsidRPr="004236D2" w:rsidRDefault="00732C2A" w:rsidP="00484085">
            <w:pPr>
              <w:spacing w:after="0" w:line="240" w:lineRule="auto"/>
              <w:rPr>
                <w:bCs/>
                <w:sz w:val="20"/>
                <w:szCs w:val="20"/>
              </w:rPr>
            </w:pPr>
            <w:r>
              <w:rPr>
                <w:bCs/>
                <w:sz w:val="20"/>
                <w:szCs w:val="20"/>
              </w:rPr>
              <w:t>El Moasker School, El Badrashen District, Giza.</w:t>
            </w:r>
          </w:p>
        </w:tc>
      </w:tr>
      <w:tr w:rsidR="00484085" w:rsidRPr="00D6322D" w:rsidTr="00603178">
        <w:tc>
          <w:tcPr>
            <w:tcW w:w="1564" w:type="dxa"/>
            <w:vMerge w:val="restart"/>
          </w:tcPr>
          <w:p w:rsidR="00484085" w:rsidRPr="008E0D2A" w:rsidRDefault="00484085" w:rsidP="00732C2A">
            <w:pPr>
              <w:spacing w:after="0" w:line="240" w:lineRule="auto"/>
              <w:rPr>
                <w:bCs/>
                <w:sz w:val="20"/>
                <w:szCs w:val="20"/>
                <w:vertAlign w:val="superscript"/>
              </w:rPr>
            </w:pPr>
            <w:r>
              <w:rPr>
                <w:bCs/>
                <w:sz w:val="20"/>
                <w:szCs w:val="20"/>
              </w:rPr>
              <w:t>Sunday, May 22</w:t>
            </w:r>
            <w:r>
              <w:rPr>
                <w:bCs/>
                <w:sz w:val="20"/>
                <w:szCs w:val="20"/>
                <w:vertAlign w:val="superscript"/>
              </w:rPr>
              <w:t>nd</w:t>
            </w:r>
          </w:p>
        </w:tc>
        <w:tc>
          <w:tcPr>
            <w:tcW w:w="2845" w:type="dxa"/>
          </w:tcPr>
          <w:p w:rsidR="00484085" w:rsidRPr="00732C2A" w:rsidRDefault="00484085" w:rsidP="00484085">
            <w:pPr>
              <w:spacing w:after="0" w:line="240" w:lineRule="auto"/>
              <w:rPr>
                <w:sz w:val="20"/>
                <w:szCs w:val="20"/>
              </w:rPr>
            </w:pPr>
            <w:r>
              <w:rPr>
                <w:sz w:val="20"/>
                <w:szCs w:val="20"/>
              </w:rPr>
              <w:t xml:space="preserve">Director of GEI, </w:t>
            </w:r>
            <w:r w:rsidRPr="00732C2A">
              <w:rPr>
                <w:sz w:val="20"/>
                <w:szCs w:val="20"/>
              </w:rPr>
              <w:t xml:space="preserve">Field Supervisors, Technical Supervisors and database supervisor </w:t>
            </w:r>
          </w:p>
        </w:tc>
        <w:tc>
          <w:tcPr>
            <w:tcW w:w="4969" w:type="dxa"/>
          </w:tcPr>
          <w:p w:rsidR="00484085" w:rsidRPr="004236D2" w:rsidRDefault="00484085" w:rsidP="00484085">
            <w:pPr>
              <w:spacing w:after="0" w:line="240" w:lineRule="auto"/>
              <w:rPr>
                <w:bCs/>
                <w:sz w:val="20"/>
                <w:szCs w:val="20"/>
              </w:rPr>
            </w:pPr>
            <w:r>
              <w:rPr>
                <w:bCs/>
                <w:sz w:val="20"/>
                <w:szCs w:val="20"/>
              </w:rPr>
              <w:t>Female Association to Improve Health in Damanhour</w:t>
            </w:r>
          </w:p>
        </w:tc>
      </w:tr>
      <w:tr w:rsidR="00484085" w:rsidRPr="00D6322D" w:rsidTr="00603178">
        <w:tc>
          <w:tcPr>
            <w:tcW w:w="1564" w:type="dxa"/>
            <w:vMerge/>
          </w:tcPr>
          <w:p w:rsidR="00484085" w:rsidRDefault="00484085" w:rsidP="00732C2A">
            <w:pPr>
              <w:spacing w:after="0" w:line="240" w:lineRule="auto"/>
              <w:rPr>
                <w:bCs/>
                <w:sz w:val="20"/>
                <w:szCs w:val="20"/>
              </w:rPr>
            </w:pPr>
          </w:p>
        </w:tc>
        <w:tc>
          <w:tcPr>
            <w:tcW w:w="2845" w:type="dxa"/>
          </w:tcPr>
          <w:p w:rsidR="00484085" w:rsidRDefault="00484085" w:rsidP="00732C2A">
            <w:pPr>
              <w:spacing w:after="0" w:line="240" w:lineRule="auto"/>
              <w:rPr>
                <w:sz w:val="20"/>
                <w:szCs w:val="20"/>
              </w:rPr>
            </w:pPr>
            <w:r>
              <w:rPr>
                <w:sz w:val="20"/>
                <w:szCs w:val="20"/>
              </w:rPr>
              <w:t>Local Task Force in Behira Governorate</w:t>
            </w:r>
          </w:p>
        </w:tc>
        <w:tc>
          <w:tcPr>
            <w:tcW w:w="4969" w:type="dxa"/>
          </w:tcPr>
          <w:p w:rsidR="00484085" w:rsidRDefault="00484085" w:rsidP="00484085">
            <w:pPr>
              <w:spacing w:after="0" w:line="240" w:lineRule="auto"/>
              <w:rPr>
                <w:bCs/>
                <w:sz w:val="20"/>
                <w:szCs w:val="20"/>
              </w:rPr>
            </w:pPr>
            <w:r>
              <w:rPr>
                <w:bCs/>
                <w:sz w:val="20"/>
                <w:szCs w:val="20"/>
              </w:rPr>
              <w:t>In the office of head of local task force.</w:t>
            </w:r>
          </w:p>
        </w:tc>
      </w:tr>
      <w:tr w:rsidR="00484085" w:rsidRPr="00D6322D" w:rsidTr="00603178">
        <w:tc>
          <w:tcPr>
            <w:tcW w:w="1564" w:type="dxa"/>
            <w:vMerge/>
          </w:tcPr>
          <w:p w:rsidR="00484085" w:rsidRDefault="00484085" w:rsidP="00732C2A">
            <w:pPr>
              <w:spacing w:after="0" w:line="240" w:lineRule="auto"/>
              <w:rPr>
                <w:bCs/>
                <w:sz w:val="20"/>
                <w:szCs w:val="20"/>
              </w:rPr>
            </w:pPr>
          </w:p>
        </w:tc>
        <w:tc>
          <w:tcPr>
            <w:tcW w:w="2845" w:type="dxa"/>
          </w:tcPr>
          <w:p w:rsidR="00484085" w:rsidRDefault="00484085" w:rsidP="00484085">
            <w:pPr>
              <w:spacing w:after="0" w:line="240" w:lineRule="auto"/>
              <w:rPr>
                <w:sz w:val="20"/>
                <w:szCs w:val="20"/>
              </w:rPr>
            </w:pPr>
            <w:r>
              <w:rPr>
                <w:sz w:val="20"/>
                <w:szCs w:val="20"/>
              </w:rPr>
              <w:t>Head of Community Education and a mentor in Behira</w:t>
            </w:r>
            <w:r w:rsidRPr="00484085">
              <w:rPr>
                <w:sz w:val="20"/>
                <w:szCs w:val="20"/>
              </w:rPr>
              <w:t>Directorate</w:t>
            </w:r>
            <w:r>
              <w:rPr>
                <w:sz w:val="20"/>
                <w:szCs w:val="20"/>
              </w:rPr>
              <w:t xml:space="preserve"> of Education</w:t>
            </w:r>
          </w:p>
        </w:tc>
        <w:tc>
          <w:tcPr>
            <w:tcW w:w="4969" w:type="dxa"/>
          </w:tcPr>
          <w:p w:rsidR="00484085" w:rsidRDefault="00484085" w:rsidP="00484085">
            <w:pPr>
              <w:spacing w:after="0" w:line="240" w:lineRule="auto"/>
              <w:rPr>
                <w:bCs/>
                <w:sz w:val="20"/>
                <w:szCs w:val="20"/>
              </w:rPr>
            </w:pPr>
            <w:r w:rsidRPr="00484085">
              <w:rPr>
                <w:bCs/>
                <w:sz w:val="20"/>
                <w:szCs w:val="20"/>
              </w:rPr>
              <w:t>In the office of head of local task force.</w:t>
            </w:r>
          </w:p>
        </w:tc>
      </w:tr>
      <w:tr w:rsidR="0000493D" w:rsidRPr="00D6322D" w:rsidTr="00603178">
        <w:tc>
          <w:tcPr>
            <w:tcW w:w="1564" w:type="dxa"/>
            <w:vMerge w:val="restart"/>
          </w:tcPr>
          <w:p w:rsidR="0000493D" w:rsidRPr="004236D2" w:rsidRDefault="0000493D" w:rsidP="00732C2A">
            <w:pPr>
              <w:spacing w:after="0" w:line="240" w:lineRule="auto"/>
              <w:rPr>
                <w:bCs/>
                <w:sz w:val="20"/>
                <w:szCs w:val="20"/>
                <w:vertAlign w:val="superscript"/>
              </w:rPr>
            </w:pPr>
            <w:r>
              <w:rPr>
                <w:bCs/>
                <w:sz w:val="20"/>
                <w:szCs w:val="20"/>
              </w:rPr>
              <w:t>Monday, May 23</w:t>
            </w:r>
            <w:r>
              <w:rPr>
                <w:bCs/>
                <w:sz w:val="20"/>
                <w:szCs w:val="20"/>
                <w:vertAlign w:val="superscript"/>
              </w:rPr>
              <w:t>rd</w:t>
            </w:r>
          </w:p>
        </w:tc>
        <w:tc>
          <w:tcPr>
            <w:tcW w:w="2845" w:type="dxa"/>
            <w:tcBorders>
              <w:bottom w:val="single" w:sz="4" w:space="0" w:color="365F91"/>
            </w:tcBorders>
          </w:tcPr>
          <w:p w:rsidR="0000493D" w:rsidRDefault="0000493D">
            <w:r w:rsidRPr="004C44D5">
              <w:rPr>
                <w:bCs/>
                <w:sz w:val="20"/>
                <w:szCs w:val="20"/>
              </w:rPr>
              <w:t xml:space="preserve">Students and their parents, Education Committee, </w:t>
            </w:r>
            <w:r w:rsidRPr="004C44D5">
              <w:rPr>
                <w:bCs/>
                <w:sz w:val="20"/>
                <w:szCs w:val="20"/>
              </w:rPr>
              <w:lastRenderedPageBreak/>
              <w:t>facilitators</w:t>
            </w:r>
          </w:p>
        </w:tc>
        <w:tc>
          <w:tcPr>
            <w:tcW w:w="4969" w:type="dxa"/>
            <w:tcBorders>
              <w:bottom w:val="single" w:sz="4" w:space="0" w:color="365F91"/>
            </w:tcBorders>
          </w:tcPr>
          <w:p w:rsidR="0000493D" w:rsidRPr="004236D2" w:rsidRDefault="0000493D" w:rsidP="00484085">
            <w:pPr>
              <w:spacing w:after="0" w:line="240" w:lineRule="auto"/>
              <w:rPr>
                <w:bCs/>
                <w:sz w:val="20"/>
                <w:szCs w:val="20"/>
              </w:rPr>
            </w:pPr>
            <w:r>
              <w:rPr>
                <w:bCs/>
                <w:sz w:val="20"/>
                <w:szCs w:val="20"/>
              </w:rPr>
              <w:lastRenderedPageBreak/>
              <w:t xml:space="preserve"> El Mohra School, </w:t>
            </w:r>
            <w:r w:rsidRPr="00484085">
              <w:rPr>
                <w:bCs/>
                <w:sz w:val="20"/>
                <w:szCs w:val="20"/>
              </w:rPr>
              <w:t>Abo homos district</w:t>
            </w:r>
            <w:r>
              <w:rPr>
                <w:bCs/>
                <w:sz w:val="20"/>
                <w:szCs w:val="20"/>
              </w:rPr>
              <w:t>, Behira</w:t>
            </w:r>
          </w:p>
        </w:tc>
      </w:tr>
      <w:tr w:rsidR="0000493D" w:rsidRPr="00D6322D" w:rsidTr="00603178">
        <w:tc>
          <w:tcPr>
            <w:tcW w:w="1564" w:type="dxa"/>
            <w:vMerge/>
          </w:tcPr>
          <w:p w:rsidR="0000493D" w:rsidRDefault="0000493D" w:rsidP="00732C2A">
            <w:pPr>
              <w:spacing w:after="0" w:line="240" w:lineRule="auto"/>
              <w:rPr>
                <w:bCs/>
                <w:sz w:val="20"/>
                <w:szCs w:val="20"/>
              </w:rPr>
            </w:pPr>
          </w:p>
        </w:tc>
        <w:tc>
          <w:tcPr>
            <w:tcW w:w="2845" w:type="dxa"/>
            <w:tcBorders>
              <w:bottom w:val="single" w:sz="4" w:space="0" w:color="auto"/>
            </w:tcBorders>
          </w:tcPr>
          <w:p w:rsidR="0000493D" w:rsidRDefault="0000493D">
            <w:r w:rsidRPr="00527FF8">
              <w:rPr>
                <w:bCs/>
                <w:sz w:val="20"/>
                <w:szCs w:val="20"/>
              </w:rPr>
              <w:t>Students and their parents, Education Committee, facilitators</w:t>
            </w:r>
          </w:p>
        </w:tc>
        <w:tc>
          <w:tcPr>
            <w:tcW w:w="4969" w:type="dxa"/>
            <w:tcBorders>
              <w:bottom w:val="single" w:sz="4" w:space="0" w:color="auto"/>
            </w:tcBorders>
          </w:tcPr>
          <w:p w:rsidR="0000493D" w:rsidRDefault="0000493D" w:rsidP="0000493D">
            <w:r>
              <w:rPr>
                <w:bCs/>
                <w:sz w:val="20"/>
                <w:szCs w:val="20"/>
              </w:rPr>
              <w:t>Kom El Bakar</w:t>
            </w:r>
            <w:r w:rsidRPr="0000493D">
              <w:rPr>
                <w:bCs/>
                <w:sz w:val="20"/>
                <w:szCs w:val="20"/>
              </w:rPr>
              <w:t xml:space="preserve"> School, Abo homos district, Behira</w:t>
            </w:r>
          </w:p>
        </w:tc>
      </w:tr>
      <w:tr w:rsidR="0000493D" w:rsidRPr="00D6322D" w:rsidTr="00603178">
        <w:tc>
          <w:tcPr>
            <w:tcW w:w="1564" w:type="dxa"/>
            <w:vMerge w:val="restart"/>
          </w:tcPr>
          <w:p w:rsidR="0000493D" w:rsidRPr="004236D2" w:rsidRDefault="0000493D" w:rsidP="00732C2A">
            <w:pPr>
              <w:spacing w:after="0" w:line="240" w:lineRule="auto"/>
              <w:rPr>
                <w:bCs/>
                <w:sz w:val="20"/>
                <w:szCs w:val="20"/>
              </w:rPr>
            </w:pPr>
            <w:r>
              <w:rPr>
                <w:bCs/>
                <w:sz w:val="20"/>
                <w:szCs w:val="20"/>
              </w:rPr>
              <w:t>Tuesday</w:t>
            </w:r>
            <w:r w:rsidRPr="008E0D2A">
              <w:rPr>
                <w:bCs/>
                <w:sz w:val="20"/>
                <w:szCs w:val="20"/>
              </w:rPr>
              <w:t xml:space="preserve">, May </w:t>
            </w:r>
            <w:r>
              <w:rPr>
                <w:bCs/>
                <w:sz w:val="20"/>
                <w:szCs w:val="20"/>
              </w:rPr>
              <w:t>24</w:t>
            </w:r>
            <w:r w:rsidRPr="008E0D2A">
              <w:rPr>
                <w:bCs/>
                <w:sz w:val="20"/>
                <w:szCs w:val="20"/>
                <w:vertAlign w:val="superscript"/>
              </w:rPr>
              <w:t>th</w:t>
            </w:r>
          </w:p>
        </w:tc>
        <w:tc>
          <w:tcPr>
            <w:tcW w:w="2845" w:type="dxa"/>
            <w:tcBorders>
              <w:top w:val="single" w:sz="4" w:space="0" w:color="auto"/>
            </w:tcBorders>
          </w:tcPr>
          <w:p w:rsidR="0000493D" w:rsidRDefault="0000493D">
            <w:r w:rsidRPr="004C44D5">
              <w:rPr>
                <w:bCs/>
                <w:sz w:val="20"/>
                <w:szCs w:val="20"/>
              </w:rPr>
              <w:t>Students and their parents, Education Committee, facilitators</w:t>
            </w:r>
          </w:p>
        </w:tc>
        <w:tc>
          <w:tcPr>
            <w:tcW w:w="4969" w:type="dxa"/>
            <w:tcBorders>
              <w:top w:val="single" w:sz="4" w:space="0" w:color="auto"/>
            </w:tcBorders>
          </w:tcPr>
          <w:p w:rsidR="0000493D" w:rsidRPr="004236D2" w:rsidRDefault="0000493D" w:rsidP="0000493D">
            <w:pPr>
              <w:spacing w:after="0" w:line="240" w:lineRule="auto"/>
              <w:rPr>
                <w:bCs/>
                <w:sz w:val="20"/>
                <w:szCs w:val="20"/>
              </w:rPr>
            </w:pPr>
            <w:r>
              <w:rPr>
                <w:bCs/>
                <w:sz w:val="20"/>
                <w:szCs w:val="20"/>
              </w:rPr>
              <w:t xml:space="preserve">El Gobran School, </w:t>
            </w:r>
            <w:r w:rsidRPr="0000493D">
              <w:rPr>
                <w:bCs/>
                <w:sz w:val="20"/>
                <w:szCs w:val="20"/>
              </w:rPr>
              <w:t>HoshEissa  district</w:t>
            </w:r>
            <w:r>
              <w:rPr>
                <w:bCs/>
                <w:sz w:val="20"/>
                <w:szCs w:val="20"/>
              </w:rPr>
              <w:t>, Behira</w:t>
            </w:r>
          </w:p>
        </w:tc>
      </w:tr>
      <w:tr w:rsidR="0000493D" w:rsidRPr="00D6322D" w:rsidTr="00603178">
        <w:tc>
          <w:tcPr>
            <w:tcW w:w="1564" w:type="dxa"/>
            <w:vMerge/>
          </w:tcPr>
          <w:p w:rsidR="0000493D" w:rsidRDefault="0000493D" w:rsidP="00732C2A">
            <w:pPr>
              <w:spacing w:after="0" w:line="240" w:lineRule="auto"/>
              <w:rPr>
                <w:bCs/>
                <w:sz w:val="20"/>
                <w:szCs w:val="20"/>
              </w:rPr>
            </w:pPr>
          </w:p>
        </w:tc>
        <w:tc>
          <w:tcPr>
            <w:tcW w:w="2845" w:type="dxa"/>
          </w:tcPr>
          <w:p w:rsidR="0000493D" w:rsidRDefault="0000493D" w:rsidP="00DC06EB">
            <w:r w:rsidRPr="004C44D5">
              <w:rPr>
                <w:bCs/>
                <w:sz w:val="20"/>
                <w:szCs w:val="20"/>
              </w:rPr>
              <w:t>Students and their parents, Education Committee, facilitators</w:t>
            </w:r>
          </w:p>
        </w:tc>
        <w:tc>
          <w:tcPr>
            <w:tcW w:w="4969" w:type="dxa"/>
          </w:tcPr>
          <w:p w:rsidR="0000493D" w:rsidRPr="004236D2" w:rsidRDefault="0000493D" w:rsidP="00DC06EB">
            <w:pPr>
              <w:spacing w:after="0" w:line="240" w:lineRule="auto"/>
              <w:rPr>
                <w:bCs/>
                <w:sz w:val="20"/>
                <w:szCs w:val="20"/>
              </w:rPr>
            </w:pPr>
            <w:r>
              <w:rPr>
                <w:bCs/>
                <w:sz w:val="20"/>
                <w:szCs w:val="20"/>
              </w:rPr>
              <w:t xml:space="preserve">El Tayaa El Garby School, </w:t>
            </w:r>
            <w:r w:rsidRPr="0000493D">
              <w:rPr>
                <w:bCs/>
                <w:sz w:val="20"/>
                <w:szCs w:val="20"/>
              </w:rPr>
              <w:t>HoshEissa  district</w:t>
            </w:r>
            <w:r>
              <w:rPr>
                <w:bCs/>
                <w:sz w:val="20"/>
                <w:szCs w:val="20"/>
              </w:rPr>
              <w:t>, Behira</w:t>
            </w:r>
          </w:p>
        </w:tc>
      </w:tr>
      <w:tr w:rsidR="0000493D" w:rsidRPr="00D6322D" w:rsidTr="00603178">
        <w:tc>
          <w:tcPr>
            <w:tcW w:w="1564" w:type="dxa"/>
            <w:vMerge w:val="restart"/>
          </w:tcPr>
          <w:p w:rsidR="0000493D" w:rsidRPr="004236D2" w:rsidRDefault="0000493D" w:rsidP="00732C2A">
            <w:pPr>
              <w:spacing w:after="0" w:line="240" w:lineRule="auto"/>
              <w:rPr>
                <w:bCs/>
                <w:sz w:val="20"/>
                <w:szCs w:val="20"/>
              </w:rPr>
            </w:pPr>
            <w:r w:rsidRPr="00D25B7B">
              <w:rPr>
                <w:bCs/>
                <w:sz w:val="20"/>
                <w:szCs w:val="20"/>
              </w:rPr>
              <w:t xml:space="preserve">Wednesday,  May </w:t>
            </w:r>
            <w:r>
              <w:rPr>
                <w:bCs/>
                <w:sz w:val="20"/>
                <w:szCs w:val="20"/>
              </w:rPr>
              <w:t>25</w:t>
            </w:r>
            <w:r w:rsidRPr="00D25B7B">
              <w:rPr>
                <w:bCs/>
                <w:sz w:val="20"/>
                <w:szCs w:val="20"/>
                <w:vertAlign w:val="superscript"/>
              </w:rPr>
              <w:t>th</w:t>
            </w:r>
          </w:p>
        </w:tc>
        <w:tc>
          <w:tcPr>
            <w:tcW w:w="2845" w:type="dxa"/>
          </w:tcPr>
          <w:p w:rsidR="0000493D" w:rsidRPr="004236D2" w:rsidRDefault="0000493D" w:rsidP="00484085">
            <w:pPr>
              <w:spacing w:after="0" w:line="240" w:lineRule="auto"/>
              <w:rPr>
                <w:bCs/>
                <w:sz w:val="20"/>
                <w:szCs w:val="20"/>
              </w:rPr>
            </w:pPr>
            <w:r w:rsidRPr="00484085">
              <w:rPr>
                <w:bCs/>
                <w:sz w:val="20"/>
                <w:szCs w:val="20"/>
              </w:rPr>
              <w:t>Students and their parents, Education Committee, facilitators</w:t>
            </w:r>
          </w:p>
        </w:tc>
        <w:tc>
          <w:tcPr>
            <w:tcW w:w="4969" w:type="dxa"/>
          </w:tcPr>
          <w:p w:rsidR="0000493D" w:rsidRPr="004236D2" w:rsidRDefault="0000493D" w:rsidP="0000493D">
            <w:pPr>
              <w:spacing w:after="0" w:line="240" w:lineRule="auto"/>
              <w:rPr>
                <w:bCs/>
                <w:sz w:val="20"/>
                <w:szCs w:val="20"/>
              </w:rPr>
            </w:pPr>
            <w:r>
              <w:rPr>
                <w:bCs/>
                <w:sz w:val="20"/>
                <w:szCs w:val="20"/>
              </w:rPr>
              <w:t xml:space="preserve">El Masry School, </w:t>
            </w:r>
            <w:r w:rsidRPr="0000493D">
              <w:rPr>
                <w:bCs/>
                <w:sz w:val="20"/>
                <w:szCs w:val="20"/>
              </w:rPr>
              <w:t>Abou El Matameer  district</w:t>
            </w:r>
            <w:r>
              <w:rPr>
                <w:bCs/>
                <w:sz w:val="20"/>
                <w:szCs w:val="20"/>
              </w:rPr>
              <w:t>, Behira</w:t>
            </w:r>
          </w:p>
        </w:tc>
      </w:tr>
      <w:tr w:rsidR="0000493D" w:rsidRPr="00D6322D" w:rsidTr="00603178">
        <w:tc>
          <w:tcPr>
            <w:tcW w:w="1564" w:type="dxa"/>
            <w:vMerge/>
          </w:tcPr>
          <w:p w:rsidR="0000493D" w:rsidRPr="004236D2" w:rsidRDefault="0000493D" w:rsidP="00484085">
            <w:pPr>
              <w:spacing w:after="0" w:line="240" w:lineRule="auto"/>
              <w:rPr>
                <w:bCs/>
                <w:sz w:val="20"/>
                <w:szCs w:val="20"/>
              </w:rPr>
            </w:pPr>
          </w:p>
        </w:tc>
        <w:tc>
          <w:tcPr>
            <w:tcW w:w="2845" w:type="dxa"/>
          </w:tcPr>
          <w:p w:rsidR="0000493D" w:rsidRPr="004236D2" w:rsidRDefault="0000493D" w:rsidP="0000493D">
            <w:pPr>
              <w:spacing w:after="0" w:line="240" w:lineRule="auto"/>
              <w:rPr>
                <w:bCs/>
                <w:sz w:val="20"/>
                <w:szCs w:val="20"/>
              </w:rPr>
            </w:pPr>
            <w:r w:rsidRPr="0000493D">
              <w:rPr>
                <w:bCs/>
                <w:sz w:val="20"/>
                <w:szCs w:val="20"/>
              </w:rPr>
              <w:t>Students and their parents, Education Committee, facilitators</w:t>
            </w:r>
          </w:p>
        </w:tc>
        <w:tc>
          <w:tcPr>
            <w:tcW w:w="4969" w:type="dxa"/>
          </w:tcPr>
          <w:p w:rsidR="0000493D" w:rsidRPr="004236D2" w:rsidRDefault="0000493D" w:rsidP="0000493D">
            <w:pPr>
              <w:spacing w:after="0" w:line="240" w:lineRule="auto"/>
              <w:rPr>
                <w:bCs/>
                <w:sz w:val="20"/>
                <w:szCs w:val="20"/>
              </w:rPr>
            </w:pPr>
            <w:r>
              <w:rPr>
                <w:bCs/>
                <w:sz w:val="20"/>
                <w:szCs w:val="20"/>
              </w:rPr>
              <w:t>MadghelBaghoos</w:t>
            </w:r>
            <w:r w:rsidRPr="0000493D">
              <w:rPr>
                <w:bCs/>
                <w:sz w:val="20"/>
                <w:szCs w:val="20"/>
              </w:rPr>
              <w:t xml:space="preserve"> School, Abou El Matameer  district, Behira</w:t>
            </w:r>
          </w:p>
        </w:tc>
      </w:tr>
      <w:tr w:rsidR="0000493D" w:rsidRPr="00D6322D" w:rsidTr="00603178">
        <w:trPr>
          <w:trHeight w:val="1051"/>
        </w:trPr>
        <w:tc>
          <w:tcPr>
            <w:tcW w:w="1564" w:type="dxa"/>
          </w:tcPr>
          <w:p w:rsidR="0000493D" w:rsidRPr="004236D2" w:rsidRDefault="0000493D" w:rsidP="003872DC">
            <w:pPr>
              <w:spacing w:after="0" w:line="240" w:lineRule="auto"/>
              <w:rPr>
                <w:bCs/>
                <w:sz w:val="20"/>
                <w:szCs w:val="20"/>
                <w:vertAlign w:val="superscript"/>
              </w:rPr>
            </w:pPr>
            <w:r>
              <w:rPr>
                <w:bCs/>
                <w:sz w:val="20"/>
                <w:szCs w:val="20"/>
              </w:rPr>
              <w:t xml:space="preserve">Monday, May </w:t>
            </w:r>
            <w:r w:rsidR="003872DC">
              <w:rPr>
                <w:bCs/>
                <w:sz w:val="20"/>
                <w:szCs w:val="20"/>
              </w:rPr>
              <w:t>30</w:t>
            </w:r>
            <w:r w:rsidR="003872DC">
              <w:rPr>
                <w:bCs/>
                <w:sz w:val="20"/>
                <w:szCs w:val="20"/>
                <w:vertAlign w:val="superscript"/>
              </w:rPr>
              <w:t>th</w:t>
            </w:r>
          </w:p>
        </w:tc>
        <w:tc>
          <w:tcPr>
            <w:tcW w:w="2845" w:type="dxa"/>
          </w:tcPr>
          <w:p w:rsidR="0000493D" w:rsidRDefault="003872DC" w:rsidP="003872DC">
            <w:pPr>
              <w:spacing w:after="120"/>
            </w:pPr>
            <w:r w:rsidRPr="003872DC">
              <w:rPr>
                <w:bCs/>
                <w:sz w:val="20"/>
                <w:szCs w:val="20"/>
              </w:rPr>
              <w:t>Director of GEI, Field Supervisors, Technical Supervisors and database supervisor</w:t>
            </w:r>
          </w:p>
        </w:tc>
        <w:tc>
          <w:tcPr>
            <w:tcW w:w="4969" w:type="dxa"/>
          </w:tcPr>
          <w:p w:rsidR="0000493D" w:rsidRPr="004236D2" w:rsidRDefault="003872DC" w:rsidP="003872DC">
            <w:pPr>
              <w:spacing w:after="0" w:line="240" w:lineRule="auto"/>
              <w:rPr>
                <w:bCs/>
                <w:sz w:val="20"/>
                <w:szCs w:val="20"/>
              </w:rPr>
            </w:pPr>
            <w:r w:rsidRPr="003872DC">
              <w:rPr>
                <w:bCs/>
                <w:sz w:val="20"/>
                <w:szCs w:val="20"/>
              </w:rPr>
              <w:t xml:space="preserve">Female Association in </w:t>
            </w:r>
            <w:r>
              <w:rPr>
                <w:bCs/>
                <w:sz w:val="20"/>
                <w:szCs w:val="20"/>
              </w:rPr>
              <w:t>Assuit</w:t>
            </w:r>
          </w:p>
        </w:tc>
      </w:tr>
      <w:tr w:rsidR="0000493D" w:rsidRPr="00D6322D" w:rsidTr="00603178">
        <w:tc>
          <w:tcPr>
            <w:tcW w:w="1564" w:type="dxa"/>
          </w:tcPr>
          <w:p w:rsidR="0000493D" w:rsidRPr="004236D2" w:rsidRDefault="0000493D" w:rsidP="009A750B">
            <w:pPr>
              <w:spacing w:after="0" w:line="240" w:lineRule="auto"/>
              <w:rPr>
                <w:bCs/>
                <w:sz w:val="20"/>
                <w:szCs w:val="20"/>
              </w:rPr>
            </w:pPr>
            <w:r>
              <w:rPr>
                <w:bCs/>
                <w:sz w:val="20"/>
                <w:szCs w:val="20"/>
              </w:rPr>
              <w:t>Tuesday</w:t>
            </w:r>
            <w:r w:rsidRPr="008E0D2A">
              <w:rPr>
                <w:bCs/>
                <w:sz w:val="20"/>
                <w:szCs w:val="20"/>
              </w:rPr>
              <w:t xml:space="preserve">, May </w:t>
            </w:r>
            <w:r w:rsidR="009A750B">
              <w:rPr>
                <w:bCs/>
                <w:sz w:val="20"/>
                <w:szCs w:val="20"/>
              </w:rPr>
              <w:t>31</w:t>
            </w:r>
            <w:r w:rsidR="009A750B">
              <w:rPr>
                <w:bCs/>
                <w:sz w:val="20"/>
                <w:szCs w:val="20"/>
                <w:vertAlign w:val="superscript"/>
              </w:rPr>
              <w:t>st</w:t>
            </w:r>
          </w:p>
        </w:tc>
        <w:tc>
          <w:tcPr>
            <w:tcW w:w="2845" w:type="dxa"/>
          </w:tcPr>
          <w:p w:rsidR="0000493D" w:rsidRDefault="0000493D" w:rsidP="00DC06EB">
            <w:r w:rsidRPr="004C44D5">
              <w:rPr>
                <w:bCs/>
                <w:sz w:val="20"/>
                <w:szCs w:val="20"/>
              </w:rPr>
              <w:t>Students and their parents, Education Committee, facilitators</w:t>
            </w:r>
          </w:p>
        </w:tc>
        <w:tc>
          <w:tcPr>
            <w:tcW w:w="4969" w:type="dxa"/>
          </w:tcPr>
          <w:p w:rsidR="0000493D" w:rsidRPr="004236D2" w:rsidRDefault="003872DC" w:rsidP="003872DC">
            <w:pPr>
              <w:spacing w:after="0" w:line="240" w:lineRule="auto"/>
              <w:rPr>
                <w:bCs/>
                <w:sz w:val="20"/>
                <w:szCs w:val="20"/>
              </w:rPr>
            </w:pPr>
            <w:r>
              <w:rPr>
                <w:bCs/>
                <w:sz w:val="20"/>
                <w:szCs w:val="20"/>
              </w:rPr>
              <w:t xml:space="preserve">Arab </w:t>
            </w:r>
            <w:r w:rsidR="0000493D">
              <w:rPr>
                <w:bCs/>
                <w:sz w:val="20"/>
                <w:szCs w:val="20"/>
              </w:rPr>
              <w:t xml:space="preserve">El </w:t>
            </w:r>
            <w:r>
              <w:rPr>
                <w:bCs/>
                <w:sz w:val="20"/>
                <w:szCs w:val="20"/>
              </w:rPr>
              <w:t>Awamer</w:t>
            </w:r>
            <w:r w:rsidR="0000493D">
              <w:rPr>
                <w:bCs/>
                <w:sz w:val="20"/>
                <w:szCs w:val="20"/>
              </w:rPr>
              <w:t xml:space="preserve"> School, </w:t>
            </w:r>
            <w:r w:rsidRPr="003872DC">
              <w:rPr>
                <w:bCs/>
                <w:sz w:val="20"/>
                <w:szCs w:val="20"/>
              </w:rPr>
              <w:t>Abnoub</w:t>
            </w:r>
            <w:r w:rsidR="0000493D" w:rsidRPr="0000493D">
              <w:rPr>
                <w:bCs/>
                <w:sz w:val="20"/>
                <w:szCs w:val="20"/>
              </w:rPr>
              <w:t>district</w:t>
            </w:r>
            <w:r w:rsidR="0000493D">
              <w:rPr>
                <w:bCs/>
                <w:sz w:val="20"/>
                <w:szCs w:val="20"/>
              </w:rPr>
              <w:t xml:space="preserve">, </w:t>
            </w:r>
            <w:r w:rsidRPr="003872DC">
              <w:rPr>
                <w:bCs/>
                <w:sz w:val="20"/>
                <w:szCs w:val="20"/>
              </w:rPr>
              <w:t>Assuit</w:t>
            </w:r>
          </w:p>
        </w:tc>
      </w:tr>
      <w:tr w:rsidR="0000493D" w:rsidRPr="00D6322D" w:rsidTr="00603178">
        <w:tc>
          <w:tcPr>
            <w:tcW w:w="1564" w:type="dxa"/>
          </w:tcPr>
          <w:p w:rsidR="0000493D" w:rsidRDefault="0000493D" w:rsidP="00DC06EB">
            <w:pPr>
              <w:spacing w:after="0" w:line="240" w:lineRule="auto"/>
              <w:rPr>
                <w:bCs/>
                <w:sz w:val="20"/>
                <w:szCs w:val="20"/>
              </w:rPr>
            </w:pPr>
          </w:p>
        </w:tc>
        <w:tc>
          <w:tcPr>
            <w:tcW w:w="2845" w:type="dxa"/>
          </w:tcPr>
          <w:p w:rsidR="0000493D" w:rsidRDefault="0000493D" w:rsidP="00DC06EB">
            <w:r w:rsidRPr="004C44D5">
              <w:rPr>
                <w:bCs/>
                <w:sz w:val="20"/>
                <w:szCs w:val="20"/>
              </w:rPr>
              <w:t>Students and their parents, Education Committee, facilitators</w:t>
            </w:r>
          </w:p>
        </w:tc>
        <w:tc>
          <w:tcPr>
            <w:tcW w:w="4969" w:type="dxa"/>
          </w:tcPr>
          <w:p w:rsidR="0000493D" w:rsidRPr="004236D2" w:rsidRDefault="0000493D" w:rsidP="00137C4C">
            <w:pPr>
              <w:spacing w:after="0" w:line="240" w:lineRule="auto"/>
              <w:rPr>
                <w:bCs/>
                <w:sz w:val="20"/>
                <w:szCs w:val="20"/>
              </w:rPr>
            </w:pPr>
            <w:r>
              <w:rPr>
                <w:bCs/>
                <w:sz w:val="20"/>
                <w:szCs w:val="20"/>
              </w:rPr>
              <w:t xml:space="preserve">El </w:t>
            </w:r>
            <w:r w:rsidR="00137C4C">
              <w:rPr>
                <w:bCs/>
                <w:sz w:val="20"/>
                <w:szCs w:val="20"/>
              </w:rPr>
              <w:t>Sheikh Ali</w:t>
            </w:r>
            <w:r>
              <w:rPr>
                <w:bCs/>
                <w:sz w:val="20"/>
                <w:szCs w:val="20"/>
              </w:rPr>
              <w:t xml:space="preserve"> School, </w:t>
            </w:r>
            <w:r w:rsidR="003872DC" w:rsidRPr="003872DC">
              <w:rPr>
                <w:bCs/>
                <w:sz w:val="20"/>
                <w:szCs w:val="20"/>
              </w:rPr>
              <w:t>Abnoub</w:t>
            </w:r>
            <w:r w:rsidRPr="0000493D">
              <w:rPr>
                <w:bCs/>
                <w:sz w:val="20"/>
                <w:szCs w:val="20"/>
              </w:rPr>
              <w:t>district</w:t>
            </w:r>
            <w:r>
              <w:rPr>
                <w:bCs/>
                <w:sz w:val="20"/>
                <w:szCs w:val="20"/>
              </w:rPr>
              <w:t xml:space="preserve">, </w:t>
            </w:r>
            <w:r w:rsidR="003872DC" w:rsidRPr="003872DC">
              <w:rPr>
                <w:bCs/>
                <w:sz w:val="20"/>
                <w:szCs w:val="20"/>
              </w:rPr>
              <w:t>Assuit</w:t>
            </w:r>
          </w:p>
        </w:tc>
      </w:tr>
      <w:tr w:rsidR="00137C4C" w:rsidRPr="00D6322D" w:rsidTr="00603178">
        <w:tc>
          <w:tcPr>
            <w:tcW w:w="1564" w:type="dxa"/>
          </w:tcPr>
          <w:p w:rsidR="00137C4C" w:rsidRDefault="00137C4C" w:rsidP="00DC06EB">
            <w:pPr>
              <w:spacing w:after="0" w:line="240" w:lineRule="auto"/>
              <w:rPr>
                <w:bCs/>
                <w:sz w:val="20"/>
                <w:szCs w:val="20"/>
              </w:rPr>
            </w:pPr>
          </w:p>
        </w:tc>
        <w:tc>
          <w:tcPr>
            <w:tcW w:w="2845" w:type="dxa"/>
          </w:tcPr>
          <w:p w:rsidR="00137C4C" w:rsidRPr="004C44D5" w:rsidRDefault="00137C4C" w:rsidP="00137C4C">
            <w:pPr>
              <w:rPr>
                <w:bCs/>
                <w:sz w:val="20"/>
                <w:szCs w:val="20"/>
              </w:rPr>
            </w:pPr>
            <w:r w:rsidRPr="00137C4C">
              <w:rPr>
                <w:bCs/>
                <w:sz w:val="20"/>
                <w:szCs w:val="20"/>
              </w:rPr>
              <w:t xml:space="preserve">Head of Community Education in </w:t>
            </w:r>
            <w:r>
              <w:rPr>
                <w:bCs/>
                <w:sz w:val="20"/>
                <w:szCs w:val="20"/>
              </w:rPr>
              <w:t>Assuit</w:t>
            </w:r>
            <w:r w:rsidRPr="00137C4C">
              <w:rPr>
                <w:bCs/>
                <w:sz w:val="20"/>
                <w:szCs w:val="20"/>
              </w:rPr>
              <w:t xml:space="preserve"> Directorate of Education</w:t>
            </w:r>
          </w:p>
        </w:tc>
        <w:tc>
          <w:tcPr>
            <w:tcW w:w="4969" w:type="dxa"/>
          </w:tcPr>
          <w:p w:rsidR="00137C4C" w:rsidRDefault="00137C4C" w:rsidP="00137C4C">
            <w:pPr>
              <w:spacing w:after="0" w:line="240" w:lineRule="auto"/>
              <w:rPr>
                <w:bCs/>
                <w:sz w:val="20"/>
                <w:szCs w:val="20"/>
              </w:rPr>
            </w:pPr>
            <w:r w:rsidRPr="00137C4C">
              <w:rPr>
                <w:bCs/>
                <w:sz w:val="20"/>
                <w:szCs w:val="20"/>
              </w:rPr>
              <w:t>Assuit Directorate of Education</w:t>
            </w:r>
          </w:p>
        </w:tc>
      </w:tr>
      <w:tr w:rsidR="0000493D" w:rsidRPr="00D6322D" w:rsidTr="00603178">
        <w:tc>
          <w:tcPr>
            <w:tcW w:w="1564" w:type="dxa"/>
          </w:tcPr>
          <w:p w:rsidR="0000493D" w:rsidRPr="004236D2" w:rsidRDefault="0000493D" w:rsidP="009A750B">
            <w:pPr>
              <w:spacing w:after="0" w:line="240" w:lineRule="auto"/>
              <w:rPr>
                <w:bCs/>
                <w:sz w:val="20"/>
                <w:szCs w:val="20"/>
              </w:rPr>
            </w:pPr>
            <w:r w:rsidRPr="00D25B7B">
              <w:rPr>
                <w:bCs/>
                <w:sz w:val="20"/>
                <w:szCs w:val="20"/>
              </w:rPr>
              <w:t xml:space="preserve">Wednesday,  </w:t>
            </w:r>
            <w:r w:rsidR="009A750B">
              <w:rPr>
                <w:bCs/>
                <w:sz w:val="20"/>
                <w:szCs w:val="20"/>
              </w:rPr>
              <w:t>June1</w:t>
            </w:r>
            <w:r w:rsidR="009A750B">
              <w:rPr>
                <w:bCs/>
                <w:sz w:val="20"/>
                <w:szCs w:val="20"/>
                <w:vertAlign w:val="superscript"/>
              </w:rPr>
              <w:t>st</w:t>
            </w:r>
          </w:p>
        </w:tc>
        <w:tc>
          <w:tcPr>
            <w:tcW w:w="2845" w:type="dxa"/>
          </w:tcPr>
          <w:p w:rsidR="0000493D" w:rsidRPr="004236D2" w:rsidRDefault="0000493D" w:rsidP="00137C4C">
            <w:pPr>
              <w:spacing w:after="0" w:line="240" w:lineRule="auto"/>
              <w:rPr>
                <w:bCs/>
                <w:sz w:val="20"/>
                <w:szCs w:val="20"/>
              </w:rPr>
            </w:pPr>
            <w:r w:rsidRPr="00484085">
              <w:rPr>
                <w:bCs/>
                <w:sz w:val="20"/>
                <w:szCs w:val="20"/>
              </w:rPr>
              <w:t>Students and their parents, Education Committee, facilitators</w:t>
            </w:r>
            <w:r w:rsidR="00137C4C">
              <w:rPr>
                <w:bCs/>
                <w:sz w:val="20"/>
                <w:szCs w:val="20"/>
              </w:rPr>
              <w:t xml:space="preserve">, Mentors </w:t>
            </w:r>
            <w:r w:rsidR="00137C4C" w:rsidRPr="00137C4C">
              <w:rPr>
                <w:bCs/>
                <w:sz w:val="20"/>
                <w:szCs w:val="20"/>
              </w:rPr>
              <w:t>in the department of community education</w:t>
            </w:r>
            <w:r w:rsidR="00137C4C">
              <w:rPr>
                <w:bCs/>
                <w:sz w:val="20"/>
                <w:szCs w:val="20"/>
              </w:rPr>
              <w:t>, Head of Local Unit</w:t>
            </w:r>
          </w:p>
        </w:tc>
        <w:tc>
          <w:tcPr>
            <w:tcW w:w="4969" w:type="dxa"/>
          </w:tcPr>
          <w:p w:rsidR="0000493D" w:rsidRPr="004236D2" w:rsidRDefault="009A750B" w:rsidP="00137C4C">
            <w:pPr>
              <w:spacing w:after="0" w:line="240" w:lineRule="auto"/>
              <w:rPr>
                <w:bCs/>
                <w:sz w:val="20"/>
                <w:szCs w:val="20"/>
              </w:rPr>
            </w:pPr>
            <w:r>
              <w:rPr>
                <w:bCs/>
                <w:sz w:val="20"/>
                <w:szCs w:val="20"/>
              </w:rPr>
              <w:t>ManfaloutGharb</w:t>
            </w:r>
            <w:r w:rsidR="0000493D">
              <w:rPr>
                <w:bCs/>
                <w:sz w:val="20"/>
                <w:szCs w:val="20"/>
              </w:rPr>
              <w:t xml:space="preserve"> School, </w:t>
            </w:r>
            <w:r w:rsidR="00137C4C">
              <w:rPr>
                <w:bCs/>
                <w:sz w:val="20"/>
                <w:szCs w:val="20"/>
              </w:rPr>
              <w:t>Manfalout</w:t>
            </w:r>
            <w:r w:rsidR="0000493D" w:rsidRPr="0000493D">
              <w:rPr>
                <w:bCs/>
                <w:sz w:val="20"/>
                <w:szCs w:val="20"/>
              </w:rPr>
              <w:t> district</w:t>
            </w:r>
            <w:r w:rsidR="0000493D">
              <w:rPr>
                <w:bCs/>
                <w:sz w:val="20"/>
                <w:szCs w:val="20"/>
              </w:rPr>
              <w:t xml:space="preserve">, </w:t>
            </w:r>
            <w:r w:rsidR="003872DC" w:rsidRPr="003872DC">
              <w:rPr>
                <w:bCs/>
                <w:sz w:val="20"/>
                <w:szCs w:val="20"/>
              </w:rPr>
              <w:t>Assuit</w:t>
            </w:r>
          </w:p>
        </w:tc>
      </w:tr>
      <w:tr w:rsidR="0000493D" w:rsidRPr="00D6322D" w:rsidTr="00603178">
        <w:tc>
          <w:tcPr>
            <w:tcW w:w="1564" w:type="dxa"/>
          </w:tcPr>
          <w:p w:rsidR="0000493D" w:rsidRPr="004236D2" w:rsidRDefault="0000493D" w:rsidP="00DC06EB">
            <w:pPr>
              <w:spacing w:after="0" w:line="240" w:lineRule="auto"/>
              <w:rPr>
                <w:bCs/>
                <w:sz w:val="20"/>
                <w:szCs w:val="20"/>
              </w:rPr>
            </w:pPr>
          </w:p>
        </w:tc>
        <w:tc>
          <w:tcPr>
            <w:tcW w:w="2845" w:type="dxa"/>
          </w:tcPr>
          <w:p w:rsidR="0000493D" w:rsidRPr="004236D2" w:rsidRDefault="0000493D" w:rsidP="00137C4C">
            <w:pPr>
              <w:spacing w:after="0" w:line="240" w:lineRule="auto"/>
              <w:rPr>
                <w:bCs/>
                <w:sz w:val="20"/>
                <w:szCs w:val="20"/>
              </w:rPr>
            </w:pPr>
            <w:r w:rsidRPr="0000493D">
              <w:rPr>
                <w:bCs/>
                <w:sz w:val="20"/>
                <w:szCs w:val="20"/>
              </w:rPr>
              <w:t xml:space="preserve">Students and their parents, Education Committee, </w:t>
            </w:r>
            <w:r w:rsidR="00137C4C">
              <w:rPr>
                <w:bCs/>
                <w:sz w:val="20"/>
                <w:szCs w:val="20"/>
              </w:rPr>
              <w:t>Local task force</w:t>
            </w:r>
          </w:p>
        </w:tc>
        <w:tc>
          <w:tcPr>
            <w:tcW w:w="4969" w:type="dxa"/>
          </w:tcPr>
          <w:p w:rsidR="0000493D" w:rsidRPr="004236D2" w:rsidRDefault="009A750B" w:rsidP="00137C4C">
            <w:pPr>
              <w:spacing w:after="0" w:line="240" w:lineRule="auto"/>
              <w:rPr>
                <w:bCs/>
                <w:sz w:val="20"/>
                <w:szCs w:val="20"/>
              </w:rPr>
            </w:pPr>
            <w:r>
              <w:rPr>
                <w:bCs/>
                <w:sz w:val="20"/>
                <w:szCs w:val="20"/>
              </w:rPr>
              <w:t>El Eshrak</w:t>
            </w:r>
            <w:r w:rsidR="0000493D" w:rsidRPr="0000493D">
              <w:rPr>
                <w:bCs/>
                <w:sz w:val="20"/>
                <w:szCs w:val="20"/>
              </w:rPr>
              <w:t xml:space="preserve"> School, </w:t>
            </w:r>
            <w:r w:rsidR="00137C4C">
              <w:rPr>
                <w:bCs/>
                <w:sz w:val="20"/>
                <w:szCs w:val="20"/>
              </w:rPr>
              <w:t>Manfalout</w:t>
            </w:r>
            <w:r w:rsidR="0000493D" w:rsidRPr="0000493D">
              <w:rPr>
                <w:bCs/>
                <w:sz w:val="20"/>
                <w:szCs w:val="20"/>
              </w:rPr>
              <w:t xml:space="preserve">  district, </w:t>
            </w:r>
            <w:r w:rsidR="003872DC" w:rsidRPr="003872DC">
              <w:rPr>
                <w:bCs/>
                <w:sz w:val="20"/>
                <w:szCs w:val="20"/>
              </w:rPr>
              <w:t>Assuit</w:t>
            </w:r>
          </w:p>
        </w:tc>
      </w:tr>
      <w:tr w:rsidR="00732C2A" w:rsidRPr="00D6322D" w:rsidTr="00603178">
        <w:tc>
          <w:tcPr>
            <w:tcW w:w="1564" w:type="dxa"/>
          </w:tcPr>
          <w:p w:rsidR="00732C2A" w:rsidRPr="009A750B" w:rsidRDefault="009A750B" w:rsidP="00484085">
            <w:pPr>
              <w:spacing w:after="0" w:line="240" w:lineRule="auto"/>
              <w:rPr>
                <w:bCs/>
                <w:sz w:val="20"/>
                <w:szCs w:val="20"/>
                <w:vertAlign w:val="superscript"/>
              </w:rPr>
            </w:pPr>
            <w:r>
              <w:rPr>
                <w:bCs/>
                <w:sz w:val="20"/>
                <w:szCs w:val="20"/>
              </w:rPr>
              <w:t xml:space="preserve">Sunday, June </w:t>
            </w:r>
            <w:r>
              <w:rPr>
                <w:bCs/>
                <w:sz w:val="20"/>
                <w:szCs w:val="20"/>
              </w:rPr>
              <w:lastRenderedPageBreak/>
              <w:t>5</w:t>
            </w:r>
            <w:r>
              <w:rPr>
                <w:bCs/>
                <w:sz w:val="20"/>
                <w:szCs w:val="20"/>
                <w:vertAlign w:val="superscript"/>
              </w:rPr>
              <w:t>th</w:t>
            </w:r>
          </w:p>
        </w:tc>
        <w:tc>
          <w:tcPr>
            <w:tcW w:w="2845" w:type="dxa"/>
          </w:tcPr>
          <w:p w:rsidR="00732C2A" w:rsidRPr="004236D2" w:rsidRDefault="009A750B" w:rsidP="00484085">
            <w:pPr>
              <w:spacing w:after="0" w:line="240" w:lineRule="auto"/>
              <w:rPr>
                <w:bCs/>
                <w:sz w:val="20"/>
                <w:szCs w:val="20"/>
              </w:rPr>
            </w:pPr>
            <w:r>
              <w:rPr>
                <w:bCs/>
                <w:sz w:val="20"/>
                <w:szCs w:val="20"/>
              </w:rPr>
              <w:lastRenderedPageBreak/>
              <w:t>Ms. Aziza Helmy</w:t>
            </w:r>
          </w:p>
        </w:tc>
        <w:tc>
          <w:tcPr>
            <w:tcW w:w="4969" w:type="dxa"/>
          </w:tcPr>
          <w:p w:rsidR="00732C2A" w:rsidRPr="004236D2" w:rsidRDefault="009A750B" w:rsidP="00484085">
            <w:pPr>
              <w:spacing w:after="0" w:line="240" w:lineRule="auto"/>
              <w:rPr>
                <w:bCs/>
                <w:sz w:val="20"/>
                <w:szCs w:val="20"/>
              </w:rPr>
            </w:pPr>
            <w:r>
              <w:rPr>
                <w:bCs/>
                <w:sz w:val="20"/>
                <w:szCs w:val="20"/>
              </w:rPr>
              <w:t>The Director of Children at Risk Program, Nccm</w:t>
            </w:r>
          </w:p>
        </w:tc>
      </w:tr>
      <w:tr w:rsidR="009A750B" w:rsidRPr="00D6322D" w:rsidTr="00603178">
        <w:tc>
          <w:tcPr>
            <w:tcW w:w="1564" w:type="dxa"/>
          </w:tcPr>
          <w:p w:rsidR="009A750B" w:rsidRPr="009A750B" w:rsidRDefault="009A750B" w:rsidP="009A750B">
            <w:pPr>
              <w:spacing w:after="0" w:line="240" w:lineRule="auto"/>
              <w:rPr>
                <w:bCs/>
                <w:sz w:val="20"/>
                <w:szCs w:val="20"/>
                <w:vertAlign w:val="superscript"/>
              </w:rPr>
            </w:pPr>
            <w:r>
              <w:rPr>
                <w:bCs/>
                <w:sz w:val="20"/>
                <w:szCs w:val="20"/>
              </w:rPr>
              <w:lastRenderedPageBreak/>
              <w:t>Tuesday, June 7</w:t>
            </w:r>
            <w:r>
              <w:rPr>
                <w:bCs/>
                <w:sz w:val="20"/>
                <w:szCs w:val="20"/>
                <w:vertAlign w:val="superscript"/>
              </w:rPr>
              <w:t>th</w:t>
            </w:r>
          </w:p>
        </w:tc>
        <w:tc>
          <w:tcPr>
            <w:tcW w:w="2845" w:type="dxa"/>
          </w:tcPr>
          <w:p w:rsidR="009A750B" w:rsidRPr="004236D2" w:rsidRDefault="009A750B" w:rsidP="009A750B">
            <w:pPr>
              <w:spacing w:after="0" w:line="240" w:lineRule="auto"/>
              <w:rPr>
                <w:bCs/>
                <w:sz w:val="20"/>
                <w:szCs w:val="20"/>
              </w:rPr>
            </w:pPr>
            <w:r>
              <w:rPr>
                <w:bCs/>
                <w:sz w:val="20"/>
                <w:szCs w:val="20"/>
              </w:rPr>
              <w:t>Mr. Mohsen Kamel</w:t>
            </w:r>
          </w:p>
        </w:tc>
        <w:tc>
          <w:tcPr>
            <w:tcW w:w="4969" w:type="dxa"/>
          </w:tcPr>
          <w:p w:rsidR="009A750B" w:rsidRPr="004236D2" w:rsidRDefault="009A750B" w:rsidP="0000711E">
            <w:pPr>
              <w:spacing w:after="0" w:line="240" w:lineRule="auto"/>
              <w:rPr>
                <w:bCs/>
                <w:sz w:val="20"/>
                <w:szCs w:val="20"/>
              </w:rPr>
            </w:pPr>
            <w:r>
              <w:rPr>
                <w:bCs/>
                <w:sz w:val="20"/>
                <w:szCs w:val="20"/>
              </w:rPr>
              <w:t xml:space="preserve">The </w:t>
            </w:r>
            <w:r w:rsidR="0000711E">
              <w:rPr>
                <w:bCs/>
                <w:sz w:val="20"/>
                <w:szCs w:val="20"/>
              </w:rPr>
              <w:t>coordinator of field work team</w:t>
            </w:r>
            <w:r>
              <w:rPr>
                <w:bCs/>
                <w:sz w:val="20"/>
                <w:szCs w:val="20"/>
              </w:rPr>
              <w:t xml:space="preserve">, </w:t>
            </w:r>
            <w:r w:rsidR="0000711E">
              <w:rPr>
                <w:bCs/>
                <w:sz w:val="20"/>
                <w:szCs w:val="20"/>
              </w:rPr>
              <w:t xml:space="preserve">GEI, </w:t>
            </w:r>
            <w:r>
              <w:rPr>
                <w:bCs/>
                <w:sz w:val="20"/>
                <w:szCs w:val="20"/>
              </w:rPr>
              <w:t>Nccm</w:t>
            </w:r>
          </w:p>
        </w:tc>
      </w:tr>
      <w:tr w:rsidR="009A750B" w:rsidRPr="00D6322D" w:rsidTr="00603178">
        <w:tc>
          <w:tcPr>
            <w:tcW w:w="1564" w:type="dxa"/>
          </w:tcPr>
          <w:p w:rsidR="009A750B" w:rsidRPr="009A750B" w:rsidRDefault="0000711E" w:rsidP="0000711E">
            <w:pPr>
              <w:spacing w:after="0" w:line="240" w:lineRule="auto"/>
              <w:rPr>
                <w:bCs/>
                <w:sz w:val="20"/>
                <w:szCs w:val="20"/>
                <w:vertAlign w:val="superscript"/>
              </w:rPr>
            </w:pPr>
            <w:r w:rsidRPr="0000711E">
              <w:rPr>
                <w:bCs/>
                <w:sz w:val="20"/>
                <w:szCs w:val="20"/>
              </w:rPr>
              <w:t>Thursday</w:t>
            </w:r>
            <w:r w:rsidR="009A750B">
              <w:rPr>
                <w:bCs/>
                <w:sz w:val="20"/>
                <w:szCs w:val="20"/>
              </w:rPr>
              <w:t>, June 5</w:t>
            </w:r>
            <w:r w:rsidR="009A750B">
              <w:rPr>
                <w:bCs/>
                <w:sz w:val="20"/>
                <w:szCs w:val="20"/>
                <w:vertAlign w:val="superscript"/>
              </w:rPr>
              <w:t>th</w:t>
            </w:r>
          </w:p>
        </w:tc>
        <w:tc>
          <w:tcPr>
            <w:tcW w:w="2845" w:type="dxa"/>
          </w:tcPr>
          <w:p w:rsidR="0000711E" w:rsidRPr="003312A4" w:rsidRDefault="0000711E" w:rsidP="0000711E">
            <w:pPr>
              <w:spacing w:after="0" w:line="240" w:lineRule="auto"/>
            </w:pPr>
            <w:r w:rsidRPr="003312A4">
              <w:t>Community-Based Education trainers</w:t>
            </w:r>
            <w:r>
              <w:t xml:space="preserve"> and </w:t>
            </w:r>
            <w:r w:rsidRPr="0000711E">
              <w:t>Local consultants</w:t>
            </w:r>
          </w:p>
          <w:p w:rsidR="009A750B" w:rsidRPr="004236D2" w:rsidRDefault="009A750B" w:rsidP="00DC06EB">
            <w:pPr>
              <w:spacing w:after="0" w:line="240" w:lineRule="auto"/>
              <w:rPr>
                <w:bCs/>
                <w:sz w:val="20"/>
                <w:szCs w:val="20"/>
              </w:rPr>
            </w:pPr>
          </w:p>
        </w:tc>
        <w:tc>
          <w:tcPr>
            <w:tcW w:w="4969" w:type="dxa"/>
          </w:tcPr>
          <w:p w:rsidR="009A750B" w:rsidRPr="004236D2" w:rsidRDefault="0000711E" w:rsidP="0000711E">
            <w:pPr>
              <w:spacing w:after="0" w:line="240" w:lineRule="auto"/>
              <w:rPr>
                <w:bCs/>
                <w:sz w:val="20"/>
                <w:szCs w:val="20"/>
              </w:rPr>
            </w:pPr>
            <w:r w:rsidRPr="0000711E">
              <w:rPr>
                <w:bCs/>
                <w:sz w:val="20"/>
                <w:szCs w:val="20"/>
              </w:rPr>
              <w:t>GEI, Nccm</w:t>
            </w:r>
          </w:p>
        </w:tc>
      </w:tr>
      <w:tr w:rsidR="0000711E" w:rsidRPr="00D6322D" w:rsidTr="00603178">
        <w:tc>
          <w:tcPr>
            <w:tcW w:w="1564" w:type="dxa"/>
          </w:tcPr>
          <w:p w:rsidR="0000711E" w:rsidRPr="0000711E" w:rsidRDefault="0000711E" w:rsidP="0000711E">
            <w:pPr>
              <w:spacing w:after="0" w:line="240" w:lineRule="auto"/>
              <w:rPr>
                <w:bCs/>
                <w:sz w:val="20"/>
                <w:szCs w:val="20"/>
                <w:vertAlign w:val="superscript"/>
              </w:rPr>
            </w:pPr>
            <w:r>
              <w:rPr>
                <w:bCs/>
                <w:sz w:val="20"/>
                <w:szCs w:val="20"/>
              </w:rPr>
              <w:t>Sunday, June 12</w:t>
            </w:r>
            <w:r>
              <w:rPr>
                <w:bCs/>
                <w:sz w:val="20"/>
                <w:szCs w:val="20"/>
                <w:vertAlign w:val="superscript"/>
              </w:rPr>
              <w:t>th</w:t>
            </w:r>
          </w:p>
        </w:tc>
        <w:tc>
          <w:tcPr>
            <w:tcW w:w="2845" w:type="dxa"/>
          </w:tcPr>
          <w:p w:rsidR="0000711E" w:rsidRPr="003312A4" w:rsidRDefault="0000711E" w:rsidP="0000711E">
            <w:pPr>
              <w:spacing w:after="0" w:line="240" w:lineRule="auto"/>
            </w:pPr>
            <w:r>
              <w:t xml:space="preserve">It was supposed to meet Members of GEI Technical Secretariat but they did not attend and could not arrange another meeting </w:t>
            </w:r>
          </w:p>
        </w:tc>
        <w:tc>
          <w:tcPr>
            <w:tcW w:w="4969" w:type="dxa"/>
          </w:tcPr>
          <w:p w:rsidR="0000711E" w:rsidRPr="0000711E" w:rsidRDefault="0000711E" w:rsidP="0000711E">
            <w:pPr>
              <w:spacing w:after="0" w:line="240" w:lineRule="auto"/>
              <w:rPr>
                <w:bCs/>
                <w:sz w:val="20"/>
                <w:szCs w:val="20"/>
              </w:rPr>
            </w:pPr>
            <w:r w:rsidRPr="0000711E">
              <w:rPr>
                <w:bCs/>
                <w:sz w:val="20"/>
                <w:szCs w:val="20"/>
              </w:rPr>
              <w:t>GEI, Nccm</w:t>
            </w:r>
          </w:p>
        </w:tc>
      </w:tr>
      <w:tr w:rsidR="00603178" w:rsidRPr="00D6322D" w:rsidTr="00603178">
        <w:tc>
          <w:tcPr>
            <w:tcW w:w="1564" w:type="dxa"/>
            <w:vMerge w:val="restart"/>
          </w:tcPr>
          <w:p w:rsidR="00603178" w:rsidRPr="000526C3" w:rsidRDefault="00603178" w:rsidP="0000711E">
            <w:pPr>
              <w:spacing w:after="0" w:line="240" w:lineRule="auto"/>
              <w:rPr>
                <w:bCs/>
                <w:sz w:val="20"/>
                <w:szCs w:val="20"/>
                <w:vertAlign w:val="superscript"/>
              </w:rPr>
            </w:pPr>
            <w:r>
              <w:rPr>
                <w:bCs/>
                <w:sz w:val="20"/>
                <w:szCs w:val="20"/>
              </w:rPr>
              <w:t>Tuesday, June 14</w:t>
            </w:r>
            <w:r>
              <w:rPr>
                <w:bCs/>
                <w:sz w:val="20"/>
                <w:szCs w:val="20"/>
                <w:vertAlign w:val="superscript"/>
              </w:rPr>
              <w:t>th</w:t>
            </w:r>
          </w:p>
        </w:tc>
        <w:tc>
          <w:tcPr>
            <w:tcW w:w="2845" w:type="dxa"/>
          </w:tcPr>
          <w:p w:rsidR="00603178" w:rsidRPr="004236D2" w:rsidRDefault="00603178" w:rsidP="00DC06EB">
            <w:pPr>
              <w:spacing w:after="0" w:line="240" w:lineRule="auto"/>
              <w:rPr>
                <w:bCs/>
                <w:sz w:val="20"/>
                <w:szCs w:val="20"/>
              </w:rPr>
            </w:pPr>
            <w:r>
              <w:rPr>
                <w:bCs/>
                <w:sz w:val="20"/>
                <w:szCs w:val="20"/>
              </w:rPr>
              <w:t>Ms. Faiza</w:t>
            </w:r>
            <w:r w:rsidR="00F70603">
              <w:rPr>
                <w:bCs/>
                <w:sz w:val="20"/>
                <w:szCs w:val="20"/>
              </w:rPr>
              <w:t xml:space="preserve"> El-Deeb</w:t>
            </w:r>
          </w:p>
        </w:tc>
        <w:tc>
          <w:tcPr>
            <w:tcW w:w="4969" w:type="dxa"/>
          </w:tcPr>
          <w:p w:rsidR="00603178" w:rsidRPr="004236D2" w:rsidRDefault="00603178" w:rsidP="00DC06EB">
            <w:pPr>
              <w:spacing w:after="0" w:line="240" w:lineRule="auto"/>
              <w:rPr>
                <w:bCs/>
                <w:sz w:val="20"/>
                <w:szCs w:val="20"/>
              </w:rPr>
            </w:pPr>
            <w:r>
              <w:rPr>
                <w:bCs/>
                <w:sz w:val="20"/>
                <w:szCs w:val="20"/>
              </w:rPr>
              <w:t>Director of Community Education Department, MoE</w:t>
            </w:r>
          </w:p>
        </w:tc>
      </w:tr>
      <w:tr w:rsidR="00603178" w:rsidRPr="00D6322D" w:rsidTr="00603178">
        <w:tc>
          <w:tcPr>
            <w:tcW w:w="1564" w:type="dxa"/>
            <w:vMerge/>
          </w:tcPr>
          <w:p w:rsidR="00603178" w:rsidRDefault="00603178" w:rsidP="0000711E">
            <w:pPr>
              <w:spacing w:after="0" w:line="240" w:lineRule="auto"/>
              <w:rPr>
                <w:bCs/>
                <w:sz w:val="20"/>
                <w:szCs w:val="20"/>
              </w:rPr>
            </w:pPr>
          </w:p>
        </w:tc>
        <w:tc>
          <w:tcPr>
            <w:tcW w:w="2845" w:type="dxa"/>
          </w:tcPr>
          <w:p w:rsidR="00603178" w:rsidRDefault="00603178" w:rsidP="00DC06EB">
            <w:pPr>
              <w:spacing w:after="0" w:line="240" w:lineRule="auto"/>
              <w:rPr>
                <w:bCs/>
                <w:sz w:val="20"/>
                <w:szCs w:val="20"/>
              </w:rPr>
            </w:pPr>
            <w:r>
              <w:rPr>
                <w:bCs/>
                <w:sz w:val="20"/>
                <w:szCs w:val="20"/>
              </w:rPr>
              <w:t>Dr. Amin Abou Baker</w:t>
            </w:r>
          </w:p>
        </w:tc>
        <w:tc>
          <w:tcPr>
            <w:tcW w:w="4969" w:type="dxa"/>
          </w:tcPr>
          <w:p w:rsidR="00603178" w:rsidRDefault="00603178" w:rsidP="00603178">
            <w:pPr>
              <w:spacing w:after="0" w:line="240" w:lineRule="auto"/>
              <w:rPr>
                <w:bCs/>
                <w:sz w:val="20"/>
                <w:szCs w:val="20"/>
              </w:rPr>
            </w:pPr>
            <w:r w:rsidRPr="00603178">
              <w:rPr>
                <w:bCs/>
                <w:sz w:val="20"/>
                <w:szCs w:val="20"/>
              </w:rPr>
              <w:t xml:space="preserve">Undersecretary of the MoE for </w:t>
            </w:r>
            <w:r>
              <w:rPr>
                <w:bCs/>
                <w:sz w:val="20"/>
                <w:szCs w:val="20"/>
              </w:rPr>
              <w:t>Central Management</w:t>
            </w:r>
          </w:p>
        </w:tc>
      </w:tr>
      <w:tr w:rsidR="009A750B" w:rsidRPr="00D6322D" w:rsidTr="00603178">
        <w:tc>
          <w:tcPr>
            <w:tcW w:w="1564" w:type="dxa"/>
            <w:vMerge w:val="restart"/>
          </w:tcPr>
          <w:p w:rsidR="009A750B" w:rsidRPr="009A750B" w:rsidRDefault="009A750B" w:rsidP="00A47893">
            <w:pPr>
              <w:spacing w:after="0" w:line="240" w:lineRule="auto"/>
              <w:rPr>
                <w:vertAlign w:val="superscript"/>
              </w:rPr>
            </w:pPr>
            <w:r>
              <w:t>Thursday, June 16</w:t>
            </w:r>
            <w:r>
              <w:rPr>
                <w:vertAlign w:val="superscript"/>
              </w:rPr>
              <w:t>th</w:t>
            </w:r>
          </w:p>
        </w:tc>
        <w:tc>
          <w:tcPr>
            <w:tcW w:w="2845" w:type="dxa"/>
          </w:tcPr>
          <w:p w:rsidR="009A750B" w:rsidRPr="00D6322D" w:rsidRDefault="009A750B" w:rsidP="00A47893">
            <w:pPr>
              <w:spacing w:after="0" w:line="240" w:lineRule="auto"/>
            </w:pPr>
            <w:r>
              <w:t>Mr. Mohamed Abbas</w:t>
            </w:r>
          </w:p>
        </w:tc>
        <w:tc>
          <w:tcPr>
            <w:tcW w:w="4969" w:type="dxa"/>
          </w:tcPr>
          <w:p w:rsidR="009A750B" w:rsidRPr="00D6322D" w:rsidRDefault="009A750B" w:rsidP="00A47893">
            <w:pPr>
              <w:spacing w:after="0" w:line="240" w:lineRule="auto"/>
            </w:pPr>
            <w:r>
              <w:t>the Schlumberger premises</w:t>
            </w:r>
          </w:p>
        </w:tc>
      </w:tr>
      <w:tr w:rsidR="009A750B" w:rsidRPr="00D6322D" w:rsidTr="00603178">
        <w:tc>
          <w:tcPr>
            <w:tcW w:w="1564" w:type="dxa"/>
            <w:vMerge/>
          </w:tcPr>
          <w:p w:rsidR="009A750B" w:rsidRPr="00D6322D" w:rsidRDefault="009A750B" w:rsidP="00A47893">
            <w:pPr>
              <w:spacing w:after="0" w:line="240" w:lineRule="auto"/>
            </w:pPr>
          </w:p>
        </w:tc>
        <w:tc>
          <w:tcPr>
            <w:tcW w:w="2845" w:type="dxa"/>
          </w:tcPr>
          <w:p w:rsidR="009A750B" w:rsidRPr="00D6322D" w:rsidRDefault="009A750B" w:rsidP="00A47893">
            <w:pPr>
              <w:spacing w:after="0" w:line="240" w:lineRule="auto"/>
            </w:pPr>
            <w:r>
              <w:t>Ms. DoaaArafa</w:t>
            </w:r>
          </w:p>
        </w:tc>
        <w:tc>
          <w:tcPr>
            <w:tcW w:w="4969" w:type="dxa"/>
          </w:tcPr>
          <w:p w:rsidR="009A750B" w:rsidRPr="00D6322D" w:rsidRDefault="009A750B" w:rsidP="00A47893">
            <w:pPr>
              <w:spacing w:after="0" w:line="240" w:lineRule="auto"/>
            </w:pPr>
            <w:r>
              <w:t>WFP premises</w:t>
            </w:r>
          </w:p>
        </w:tc>
      </w:tr>
      <w:tr w:rsidR="009A750B" w:rsidRPr="00D6322D" w:rsidTr="00603178">
        <w:tc>
          <w:tcPr>
            <w:tcW w:w="1564" w:type="dxa"/>
            <w:vMerge/>
          </w:tcPr>
          <w:p w:rsidR="009A750B" w:rsidRPr="00D6322D" w:rsidRDefault="009A750B" w:rsidP="00A47893">
            <w:pPr>
              <w:spacing w:after="0" w:line="240" w:lineRule="auto"/>
            </w:pPr>
          </w:p>
        </w:tc>
        <w:tc>
          <w:tcPr>
            <w:tcW w:w="2845" w:type="dxa"/>
          </w:tcPr>
          <w:p w:rsidR="009A750B" w:rsidRPr="00D6322D" w:rsidRDefault="009A750B" w:rsidP="00A47893">
            <w:pPr>
              <w:spacing w:after="0" w:line="240" w:lineRule="auto"/>
            </w:pPr>
            <w:r>
              <w:t>Dr. Inas</w:t>
            </w:r>
            <w:r w:rsidR="00F70603">
              <w:t xml:space="preserve"> </w:t>
            </w:r>
            <w:r>
              <w:t>Hegazy and Ms. Amira</w:t>
            </w:r>
            <w:r w:rsidR="00F70603">
              <w:t xml:space="preserve"> </w:t>
            </w:r>
            <w:r>
              <w:t>Fouad</w:t>
            </w:r>
          </w:p>
        </w:tc>
        <w:tc>
          <w:tcPr>
            <w:tcW w:w="4969" w:type="dxa"/>
          </w:tcPr>
          <w:p w:rsidR="009A750B" w:rsidRPr="00D6322D" w:rsidRDefault="009A750B" w:rsidP="00A47893">
            <w:pPr>
              <w:spacing w:after="0" w:line="240" w:lineRule="auto"/>
            </w:pPr>
            <w:r>
              <w:t>UNICEF</w:t>
            </w:r>
          </w:p>
        </w:tc>
      </w:tr>
      <w:tr w:rsidR="00732C2A" w:rsidRPr="00D6322D" w:rsidTr="00603178">
        <w:tc>
          <w:tcPr>
            <w:tcW w:w="1564" w:type="dxa"/>
          </w:tcPr>
          <w:p w:rsidR="00732C2A" w:rsidRPr="000526C3" w:rsidRDefault="000526C3" w:rsidP="00A47893">
            <w:pPr>
              <w:spacing w:after="0" w:line="240" w:lineRule="auto"/>
              <w:rPr>
                <w:vertAlign w:val="superscript"/>
              </w:rPr>
            </w:pPr>
            <w:r>
              <w:t>Wednesday, August 24</w:t>
            </w:r>
            <w:r>
              <w:rPr>
                <w:vertAlign w:val="superscript"/>
              </w:rPr>
              <w:t>th</w:t>
            </w:r>
          </w:p>
        </w:tc>
        <w:tc>
          <w:tcPr>
            <w:tcW w:w="2845" w:type="dxa"/>
          </w:tcPr>
          <w:p w:rsidR="00732C2A" w:rsidRPr="00D6322D" w:rsidRDefault="000526C3" w:rsidP="00A47893">
            <w:pPr>
              <w:spacing w:after="0" w:line="240" w:lineRule="auto"/>
            </w:pPr>
            <w:r>
              <w:t>Dr. Malek</w:t>
            </w:r>
            <w:r w:rsidR="00F70603">
              <w:t xml:space="preserve"> </w:t>
            </w:r>
            <w:r>
              <w:t>Zalouk</w:t>
            </w:r>
          </w:p>
        </w:tc>
        <w:tc>
          <w:tcPr>
            <w:tcW w:w="4969" w:type="dxa"/>
          </w:tcPr>
          <w:p w:rsidR="00732C2A" w:rsidRPr="00D6322D" w:rsidRDefault="000526C3" w:rsidP="00CE02C6">
            <w:pPr>
              <w:spacing w:after="0" w:line="240" w:lineRule="auto"/>
            </w:pPr>
            <w:r>
              <w:t>A</w:t>
            </w:r>
            <w:r w:rsidR="00CE02C6">
              <w:t>merican University</w:t>
            </w:r>
            <w:r>
              <w:t xml:space="preserve"> in Cairo</w:t>
            </w:r>
          </w:p>
        </w:tc>
      </w:tr>
    </w:tbl>
    <w:p w:rsidR="00396389" w:rsidRPr="00A87618" w:rsidRDefault="00396389" w:rsidP="00396389"/>
    <w:p w:rsidR="00396389" w:rsidRDefault="00396389" w:rsidP="00396389">
      <w:pPr>
        <w:jc w:val="center"/>
      </w:pPr>
    </w:p>
    <w:p w:rsidR="00396389" w:rsidRDefault="00396389" w:rsidP="00396389"/>
    <w:p w:rsidR="0026174B" w:rsidRDefault="0026174B" w:rsidP="00D72468">
      <w:pPr>
        <w:rPr>
          <w:b/>
        </w:rPr>
        <w:sectPr w:rsidR="0026174B" w:rsidSect="0026174B">
          <w:headerReference w:type="default" r:id="rId19"/>
          <w:footerReference w:type="default" r:id="rId20"/>
          <w:pgSz w:w="12240" w:h="15840"/>
          <w:pgMar w:top="1440" w:right="1440" w:bottom="1440" w:left="1440" w:header="720" w:footer="720" w:gutter="0"/>
          <w:pgNumType w:start="0"/>
          <w:cols w:space="720"/>
          <w:titlePg/>
          <w:docGrid w:linePitch="360"/>
        </w:sectPr>
      </w:pPr>
    </w:p>
    <w:p w:rsidR="0026174B" w:rsidRPr="00EC2766" w:rsidRDefault="00AB51A8" w:rsidP="0086044D">
      <w:pPr>
        <w:pStyle w:val="Heading1"/>
      </w:pPr>
      <w:bookmarkStart w:id="95" w:name="_Toc307778007"/>
      <w:r>
        <w:lastRenderedPageBreak/>
        <w:t xml:space="preserve">ANNEX </w:t>
      </w:r>
      <w:r w:rsidR="00E66146">
        <w:t xml:space="preserve"> 5</w:t>
      </w:r>
      <w:r>
        <w:t xml:space="preserve">: </w:t>
      </w:r>
      <w:r w:rsidR="00EC2766">
        <w:t>TIMELINE OF</w:t>
      </w:r>
      <w:r w:rsidR="0026174B">
        <w:t xml:space="preserve"> UNGEI</w:t>
      </w:r>
      <w:r w:rsidR="0026174B" w:rsidRPr="008B1F82">
        <w:t xml:space="preserve"> E</w:t>
      </w:r>
      <w:r w:rsidR="00EC2766">
        <w:t>VENTS</w:t>
      </w:r>
      <w:bookmarkEnd w:id="95"/>
    </w:p>
    <w:p w:rsidR="0026174B" w:rsidRPr="0026174B" w:rsidRDefault="0026174B" w:rsidP="0026174B"/>
    <w:tbl>
      <w:tblPr>
        <w:tblW w:w="13433" w:type="dxa"/>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3"/>
        <w:gridCol w:w="3402"/>
        <w:gridCol w:w="2861"/>
        <w:gridCol w:w="2861"/>
        <w:gridCol w:w="3586"/>
      </w:tblGrid>
      <w:tr w:rsidR="0026174B" w:rsidRPr="0026174B" w:rsidTr="002C5BF4">
        <w:trPr>
          <w:trHeight w:val="136"/>
          <w:tblHeader/>
        </w:trPr>
        <w:tc>
          <w:tcPr>
            <w:tcW w:w="723" w:type="dxa"/>
            <w:tcBorders>
              <w:bottom w:val="single" w:sz="4" w:space="0" w:color="000000"/>
            </w:tcBorders>
            <w:shd w:val="clear" w:color="auto" w:fill="8DB3E2"/>
            <w:vAlign w:val="center"/>
          </w:tcPr>
          <w:p w:rsidR="0026174B" w:rsidRPr="0026174B" w:rsidRDefault="0026174B" w:rsidP="005774D1">
            <w:pPr>
              <w:spacing w:after="0" w:line="240" w:lineRule="auto"/>
              <w:jc w:val="center"/>
              <w:rPr>
                <w:sz w:val="20"/>
                <w:szCs w:val="20"/>
              </w:rPr>
            </w:pPr>
            <w:r w:rsidRPr="0026174B">
              <w:rPr>
                <w:rFonts w:cs="Arial"/>
                <w:b/>
                <w:bCs/>
                <w:sz w:val="20"/>
                <w:szCs w:val="20"/>
              </w:rPr>
              <w:t>Date</w:t>
            </w:r>
          </w:p>
        </w:tc>
        <w:tc>
          <w:tcPr>
            <w:tcW w:w="3402" w:type="dxa"/>
            <w:tcBorders>
              <w:bottom w:val="single" w:sz="4" w:space="0" w:color="000000"/>
            </w:tcBorders>
            <w:shd w:val="clear" w:color="auto" w:fill="8DB3E2"/>
            <w:vAlign w:val="center"/>
          </w:tcPr>
          <w:p w:rsidR="0026174B" w:rsidRPr="0026174B" w:rsidRDefault="0026174B" w:rsidP="005774D1">
            <w:pPr>
              <w:spacing w:after="0" w:line="240" w:lineRule="auto"/>
              <w:ind w:left="-58"/>
              <w:jc w:val="center"/>
              <w:rPr>
                <w:sz w:val="20"/>
                <w:szCs w:val="20"/>
              </w:rPr>
            </w:pPr>
            <w:r w:rsidRPr="0026174B">
              <w:rPr>
                <w:rFonts w:cs="Arial"/>
                <w:b/>
                <w:bCs/>
                <w:sz w:val="20"/>
                <w:szCs w:val="20"/>
              </w:rPr>
              <w:t>International Context</w:t>
            </w:r>
          </w:p>
        </w:tc>
        <w:tc>
          <w:tcPr>
            <w:tcW w:w="2861" w:type="dxa"/>
            <w:tcBorders>
              <w:bottom w:val="single" w:sz="4" w:space="0" w:color="000000"/>
            </w:tcBorders>
            <w:shd w:val="clear" w:color="auto" w:fill="8DB3E2"/>
            <w:vAlign w:val="center"/>
          </w:tcPr>
          <w:p w:rsidR="0026174B" w:rsidRPr="0026174B" w:rsidRDefault="0026174B" w:rsidP="005774D1">
            <w:pPr>
              <w:spacing w:after="0" w:line="240" w:lineRule="auto"/>
              <w:ind w:left="-10"/>
              <w:jc w:val="center"/>
              <w:rPr>
                <w:sz w:val="20"/>
                <w:szCs w:val="20"/>
              </w:rPr>
            </w:pPr>
            <w:r w:rsidRPr="0026174B">
              <w:rPr>
                <w:rFonts w:cs="Arial"/>
                <w:b/>
                <w:bCs/>
                <w:sz w:val="20"/>
                <w:szCs w:val="20"/>
              </w:rPr>
              <w:t>Country Context</w:t>
            </w:r>
          </w:p>
        </w:tc>
        <w:tc>
          <w:tcPr>
            <w:tcW w:w="2861" w:type="dxa"/>
            <w:tcBorders>
              <w:bottom w:val="single" w:sz="4" w:space="0" w:color="000000"/>
            </w:tcBorders>
            <w:shd w:val="clear" w:color="auto" w:fill="8DB3E2"/>
            <w:vAlign w:val="center"/>
          </w:tcPr>
          <w:p w:rsidR="0026174B" w:rsidRPr="0026174B" w:rsidRDefault="0026174B" w:rsidP="002C5BF4">
            <w:pPr>
              <w:spacing w:after="0" w:line="240" w:lineRule="auto"/>
              <w:ind w:left="-3"/>
              <w:jc w:val="center"/>
              <w:rPr>
                <w:sz w:val="20"/>
                <w:szCs w:val="20"/>
              </w:rPr>
            </w:pPr>
            <w:r w:rsidRPr="0026174B">
              <w:rPr>
                <w:rFonts w:cs="Arial"/>
                <w:b/>
                <w:bCs/>
                <w:sz w:val="20"/>
                <w:szCs w:val="20"/>
              </w:rPr>
              <w:t xml:space="preserve">Education Policy in </w:t>
            </w:r>
            <w:r w:rsidR="002C5BF4">
              <w:rPr>
                <w:rFonts w:cs="Arial"/>
                <w:b/>
                <w:bCs/>
                <w:sz w:val="20"/>
                <w:szCs w:val="20"/>
              </w:rPr>
              <w:t>Egypt</w:t>
            </w:r>
          </w:p>
        </w:tc>
        <w:tc>
          <w:tcPr>
            <w:tcW w:w="3586" w:type="dxa"/>
            <w:tcBorders>
              <w:bottom w:val="single" w:sz="4" w:space="0" w:color="000000"/>
            </w:tcBorders>
            <w:shd w:val="clear" w:color="auto" w:fill="8DB3E2"/>
            <w:vAlign w:val="center"/>
          </w:tcPr>
          <w:p w:rsidR="0026174B" w:rsidRPr="0026174B" w:rsidRDefault="0026174B" w:rsidP="002C5BF4">
            <w:pPr>
              <w:spacing w:after="0" w:line="240" w:lineRule="auto"/>
              <w:jc w:val="center"/>
              <w:rPr>
                <w:sz w:val="20"/>
                <w:szCs w:val="20"/>
              </w:rPr>
            </w:pPr>
            <w:r w:rsidRPr="0026174B">
              <w:rPr>
                <w:rFonts w:cs="Arial"/>
                <w:b/>
                <w:bCs/>
                <w:sz w:val="20"/>
                <w:szCs w:val="20"/>
              </w:rPr>
              <w:t xml:space="preserve">UNGEI in </w:t>
            </w:r>
            <w:r w:rsidR="002C5BF4">
              <w:rPr>
                <w:rFonts w:cs="Arial"/>
                <w:b/>
                <w:bCs/>
                <w:sz w:val="20"/>
                <w:szCs w:val="20"/>
              </w:rPr>
              <w:t>Egypt</w:t>
            </w:r>
          </w:p>
        </w:tc>
      </w:tr>
      <w:tr w:rsidR="0026174B" w:rsidRPr="00647CDD" w:rsidTr="002C5BF4">
        <w:trPr>
          <w:trHeight w:val="136"/>
        </w:trPr>
        <w:tc>
          <w:tcPr>
            <w:tcW w:w="723" w:type="dxa"/>
            <w:vAlign w:val="center"/>
          </w:tcPr>
          <w:p w:rsidR="0026174B" w:rsidRPr="00201797" w:rsidRDefault="0026174B" w:rsidP="005774D1">
            <w:pPr>
              <w:spacing w:after="0" w:line="240" w:lineRule="auto"/>
              <w:rPr>
                <w:sz w:val="16"/>
                <w:szCs w:val="16"/>
              </w:rPr>
            </w:pPr>
            <w:r w:rsidRPr="00201797">
              <w:rPr>
                <w:rFonts w:cs="Arial"/>
                <w:b/>
                <w:bCs/>
                <w:sz w:val="16"/>
                <w:szCs w:val="16"/>
              </w:rPr>
              <w:t>1980s</w:t>
            </w:r>
          </w:p>
        </w:tc>
        <w:tc>
          <w:tcPr>
            <w:tcW w:w="3402" w:type="dxa"/>
          </w:tcPr>
          <w:p w:rsidR="0026174B" w:rsidRPr="00201797" w:rsidRDefault="0026174B" w:rsidP="005774D1">
            <w:pPr>
              <w:spacing w:after="0" w:line="240" w:lineRule="auto"/>
              <w:ind w:left="-18"/>
              <w:rPr>
                <w:sz w:val="16"/>
                <w:szCs w:val="16"/>
              </w:rPr>
            </w:pPr>
          </w:p>
        </w:tc>
        <w:tc>
          <w:tcPr>
            <w:tcW w:w="2861" w:type="dxa"/>
          </w:tcPr>
          <w:p w:rsidR="0026174B" w:rsidRPr="00201797" w:rsidRDefault="002C5BF4" w:rsidP="002C5BF4">
            <w:pPr>
              <w:autoSpaceDE w:val="0"/>
              <w:autoSpaceDN w:val="0"/>
              <w:adjustRightInd w:val="0"/>
              <w:spacing w:after="0" w:line="240" w:lineRule="auto"/>
              <w:ind w:left="-65"/>
              <w:rPr>
                <w:sz w:val="16"/>
                <w:szCs w:val="16"/>
              </w:rPr>
            </w:pPr>
            <w:r w:rsidRPr="002C5BF4">
              <w:rPr>
                <w:sz w:val="16"/>
                <w:szCs w:val="16"/>
              </w:rPr>
              <w:t xml:space="preserve">Egypt is signatory the </w:t>
            </w:r>
            <w:r>
              <w:rPr>
                <w:sz w:val="16"/>
                <w:szCs w:val="16"/>
              </w:rPr>
              <w:t>CRC</w:t>
            </w:r>
          </w:p>
        </w:tc>
        <w:tc>
          <w:tcPr>
            <w:tcW w:w="2861" w:type="dxa"/>
          </w:tcPr>
          <w:p w:rsidR="0026174B" w:rsidRPr="00201797" w:rsidRDefault="0026174B" w:rsidP="005774D1">
            <w:pPr>
              <w:autoSpaceDE w:val="0"/>
              <w:autoSpaceDN w:val="0"/>
              <w:adjustRightInd w:val="0"/>
              <w:spacing w:after="0" w:line="240" w:lineRule="auto"/>
              <w:ind w:left="-18"/>
              <w:rPr>
                <w:sz w:val="16"/>
                <w:szCs w:val="16"/>
              </w:rPr>
            </w:pPr>
          </w:p>
        </w:tc>
        <w:tc>
          <w:tcPr>
            <w:tcW w:w="3586" w:type="dxa"/>
          </w:tcPr>
          <w:p w:rsidR="0026174B" w:rsidRPr="00201797" w:rsidRDefault="0026174B" w:rsidP="005774D1">
            <w:pPr>
              <w:spacing w:after="0" w:line="240" w:lineRule="auto"/>
              <w:ind w:left="-18"/>
              <w:rPr>
                <w:sz w:val="16"/>
                <w:szCs w:val="16"/>
              </w:rPr>
            </w:pPr>
          </w:p>
        </w:tc>
      </w:tr>
      <w:tr w:rsidR="0026174B" w:rsidRPr="00647CDD" w:rsidTr="002C5BF4">
        <w:trPr>
          <w:trHeight w:val="136"/>
        </w:trPr>
        <w:tc>
          <w:tcPr>
            <w:tcW w:w="723" w:type="dxa"/>
            <w:vAlign w:val="center"/>
          </w:tcPr>
          <w:p w:rsidR="0026174B" w:rsidRPr="00201797" w:rsidRDefault="0026174B" w:rsidP="005774D1">
            <w:pPr>
              <w:spacing w:after="0" w:line="240" w:lineRule="auto"/>
              <w:rPr>
                <w:sz w:val="16"/>
                <w:szCs w:val="16"/>
              </w:rPr>
            </w:pPr>
            <w:r w:rsidRPr="00201797">
              <w:rPr>
                <w:rFonts w:cs="Arial"/>
                <w:b/>
                <w:bCs/>
                <w:sz w:val="16"/>
                <w:szCs w:val="16"/>
              </w:rPr>
              <w:t>1990s</w:t>
            </w:r>
          </w:p>
        </w:tc>
        <w:tc>
          <w:tcPr>
            <w:tcW w:w="3402" w:type="dxa"/>
          </w:tcPr>
          <w:p w:rsidR="0026174B" w:rsidRPr="00201797" w:rsidRDefault="00FD3898" w:rsidP="00FD3898">
            <w:pPr>
              <w:autoSpaceDE w:val="0"/>
              <w:autoSpaceDN w:val="0"/>
              <w:adjustRightInd w:val="0"/>
              <w:spacing w:after="0" w:line="240" w:lineRule="auto"/>
              <w:ind w:left="-18"/>
              <w:rPr>
                <w:rFonts w:cs="Arial"/>
                <w:sz w:val="16"/>
                <w:szCs w:val="16"/>
              </w:rPr>
            </w:pPr>
            <w:r w:rsidRPr="00FD3898">
              <w:rPr>
                <w:rFonts w:cs="Arial"/>
                <w:bCs/>
                <w:sz w:val="16"/>
                <w:szCs w:val="16"/>
              </w:rPr>
              <w:t>March 1990</w:t>
            </w:r>
            <w:r w:rsidRPr="00FD3898">
              <w:rPr>
                <w:rFonts w:cs="Arial"/>
                <w:b/>
                <w:sz w:val="16"/>
                <w:szCs w:val="16"/>
              </w:rPr>
              <w:t>World Conference on Education for All, in Jomtien, Thailand</w:t>
            </w:r>
            <w:r w:rsidRPr="00FD3898">
              <w:rPr>
                <w:rFonts w:cs="Arial"/>
                <w:sz w:val="16"/>
                <w:szCs w:val="16"/>
              </w:rPr>
              <w:t xml:space="preserve"> adopts the World Declaration on Education for All, which states that all have a right to education. The conference recognizes the setbacks experienced in the 1980s bymany South nations and  makes a commitment to meeting basic learning needs of every citizen.</w:t>
            </w:r>
          </w:p>
        </w:tc>
        <w:tc>
          <w:tcPr>
            <w:tcW w:w="2861" w:type="dxa"/>
          </w:tcPr>
          <w:p w:rsidR="0026174B" w:rsidRPr="00201797" w:rsidRDefault="002C5BF4" w:rsidP="002C5BF4">
            <w:pPr>
              <w:autoSpaceDE w:val="0"/>
              <w:autoSpaceDN w:val="0"/>
              <w:adjustRightInd w:val="0"/>
              <w:spacing w:after="0" w:line="240" w:lineRule="auto"/>
              <w:ind w:left="-65"/>
              <w:rPr>
                <w:sz w:val="16"/>
                <w:szCs w:val="16"/>
              </w:rPr>
            </w:pPr>
            <w:r w:rsidRPr="002C5BF4">
              <w:rPr>
                <w:sz w:val="16"/>
                <w:szCs w:val="16"/>
              </w:rPr>
              <w:t>Egypt is signatory the agreement of EFA</w:t>
            </w:r>
          </w:p>
        </w:tc>
        <w:tc>
          <w:tcPr>
            <w:tcW w:w="2861" w:type="dxa"/>
          </w:tcPr>
          <w:p w:rsidR="00BD5229" w:rsidRPr="00BD5229" w:rsidRDefault="00BD5229" w:rsidP="00BD5229">
            <w:pPr>
              <w:autoSpaceDE w:val="0"/>
              <w:autoSpaceDN w:val="0"/>
              <w:adjustRightInd w:val="0"/>
              <w:spacing w:after="120" w:line="240" w:lineRule="auto"/>
              <w:ind w:left="-17"/>
              <w:rPr>
                <w:sz w:val="16"/>
                <w:szCs w:val="16"/>
              </w:rPr>
            </w:pPr>
            <w:r w:rsidRPr="00BD5229">
              <w:rPr>
                <w:sz w:val="16"/>
                <w:szCs w:val="16"/>
              </w:rPr>
              <w:t>In 1992, the establishment of community schools began in partnership between the UNICEF and the Ministry of Education with the aim of admitting drop out girls and reducing the gender gap.</w:t>
            </w:r>
          </w:p>
          <w:p w:rsidR="0026174B" w:rsidRDefault="00E035BE" w:rsidP="00E035BE">
            <w:pPr>
              <w:autoSpaceDE w:val="0"/>
              <w:autoSpaceDN w:val="0"/>
              <w:adjustRightInd w:val="0"/>
              <w:spacing w:after="120" w:line="240" w:lineRule="auto"/>
              <w:ind w:left="-17"/>
              <w:rPr>
                <w:sz w:val="16"/>
                <w:szCs w:val="16"/>
              </w:rPr>
            </w:pPr>
            <w:r>
              <w:rPr>
                <w:sz w:val="16"/>
                <w:szCs w:val="16"/>
              </w:rPr>
              <w:t>T</w:t>
            </w:r>
            <w:r w:rsidRPr="00E035BE">
              <w:rPr>
                <w:sz w:val="16"/>
                <w:szCs w:val="16"/>
              </w:rPr>
              <w:t>he establishment of one-class room schools in 1993 in the areas where there are increased numbers of uneducated girls (girls out of schools), usually rural and remote areas</w:t>
            </w:r>
          </w:p>
          <w:p w:rsidR="00E035BE" w:rsidRPr="00201797" w:rsidRDefault="00E035BE" w:rsidP="00BD5229">
            <w:pPr>
              <w:autoSpaceDE w:val="0"/>
              <w:autoSpaceDN w:val="0"/>
              <w:adjustRightInd w:val="0"/>
              <w:spacing w:after="120" w:line="240" w:lineRule="auto"/>
              <w:ind w:left="-17"/>
              <w:rPr>
                <w:sz w:val="16"/>
                <w:szCs w:val="16"/>
              </w:rPr>
            </w:pPr>
          </w:p>
        </w:tc>
        <w:tc>
          <w:tcPr>
            <w:tcW w:w="3586" w:type="dxa"/>
          </w:tcPr>
          <w:p w:rsidR="0026174B" w:rsidRPr="00201797" w:rsidRDefault="0026174B" w:rsidP="005774D1">
            <w:pPr>
              <w:spacing w:after="0" w:line="240" w:lineRule="auto"/>
              <w:ind w:left="-18"/>
              <w:rPr>
                <w:sz w:val="16"/>
                <w:szCs w:val="16"/>
              </w:rPr>
            </w:pPr>
          </w:p>
        </w:tc>
      </w:tr>
      <w:tr w:rsidR="00FD3898" w:rsidRPr="00647CDD" w:rsidTr="002C5BF4">
        <w:trPr>
          <w:trHeight w:val="136"/>
        </w:trPr>
        <w:tc>
          <w:tcPr>
            <w:tcW w:w="723" w:type="dxa"/>
            <w:vAlign w:val="center"/>
          </w:tcPr>
          <w:p w:rsidR="00FD3898" w:rsidRPr="00201797" w:rsidRDefault="00FD3898" w:rsidP="005774D1">
            <w:pPr>
              <w:spacing w:after="0" w:line="240" w:lineRule="auto"/>
              <w:rPr>
                <w:sz w:val="16"/>
                <w:szCs w:val="16"/>
              </w:rPr>
            </w:pPr>
            <w:r w:rsidRPr="00201797">
              <w:rPr>
                <w:rFonts w:cs="Arial"/>
                <w:b/>
                <w:bCs/>
                <w:sz w:val="16"/>
                <w:szCs w:val="16"/>
              </w:rPr>
              <w:t>1999</w:t>
            </w:r>
          </w:p>
        </w:tc>
        <w:tc>
          <w:tcPr>
            <w:tcW w:w="3402" w:type="dxa"/>
          </w:tcPr>
          <w:p w:rsidR="00FD3898" w:rsidRPr="0049762C" w:rsidRDefault="00FD3898" w:rsidP="00FD3898">
            <w:pPr>
              <w:autoSpaceDE w:val="0"/>
              <w:autoSpaceDN w:val="0"/>
              <w:adjustRightInd w:val="0"/>
              <w:spacing w:after="0" w:line="240" w:lineRule="auto"/>
              <w:ind w:left="-18"/>
              <w:rPr>
                <w:rFonts w:asciiTheme="minorHAnsi" w:hAnsiTheme="minorHAnsi" w:cstheme="minorHAnsi"/>
                <w:sz w:val="20"/>
                <w:szCs w:val="20"/>
              </w:rPr>
            </w:pPr>
            <w:r w:rsidRPr="000605D1">
              <w:rPr>
                <w:rFonts w:asciiTheme="minorHAnsi" w:hAnsiTheme="minorHAnsi" w:cstheme="minorHAnsi"/>
                <w:b/>
                <w:sz w:val="20"/>
                <w:szCs w:val="20"/>
              </w:rPr>
              <w:t>Education For All (EFA) Assessment</w:t>
            </w:r>
            <w:r w:rsidRPr="0049762C">
              <w:rPr>
                <w:rFonts w:asciiTheme="minorHAnsi" w:hAnsiTheme="minorHAnsi" w:cstheme="minorHAnsi"/>
                <w:b/>
                <w:bCs/>
                <w:sz w:val="20"/>
                <w:szCs w:val="20"/>
              </w:rPr>
              <w:t>1999–2000</w:t>
            </w:r>
            <w:r w:rsidRPr="0049762C">
              <w:rPr>
                <w:rFonts w:asciiTheme="minorHAnsi" w:hAnsiTheme="minorHAnsi" w:cstheme="minorHAnsi"/>
                <w:sz w:val="20"/>
                <w:szCs w:val="20"/>
              </w:rPr>
              <w:t>, involving six regional conferences, reveals that the EFA agenda has been neglected.</w:t>
            </w:r>
          </w:p>
        </w:tc>
        <w:tc>
          <w:tcPr>
            <w:tcW w:w="2861" w:type="dxa"/>
          </w:tcPr>
          <w:p w:rsidR="00FD3898" w:rsidRPr="00201797" w:rsidRDefault="00FD3898" w:rsidP="005774D1">
            <w:pPr>
              <w:spacing w:after="0" w:line="240" w:lineRule="auto"/>
              <w:ind w:left="-65"/>
              <w:rPr>
                <w:sz w:val="16"/>
                <w:szCs w:val="16"/>
              </w:rPr>
            </w:pPr>
          </w:p>
        </w:tc>
        <w:tc>
          <w:tcPr>
            <w:tcW w:w="2861" w:type="dxa"/>
          </w:tcPr>
          <w:p w:rsidR="00FD3898" w:rsidRPr="00201797" w:rsidRDefault="00FD3898" w:rsidP="005774D1">
            <w:pPr>
              <w:autoSpaceDE w:val="0"/>
              <w:autoSpaceDN w:val="0"/>
              <w:adjustRightInd w:val="0"/>
              <w:spacing w:after="0" w:line="240" w:lineRule="auto"/>
              <w:ind w:left="-18"/>
              <w:rPr>
                <w:sz w:val="16"/>
                <w:szCs w:val="16"/>
              </w:rPr>
            </w:pPr>
          </w:p>
        </w:tc>
        <w:tc>
          <w:tcPr>
            <w:tcW w:w="3586" w:type="dxa"/>
          </w:tcPr>
          <w:p w:rsidR="00FD3898" w:rsidRPr="00201797" w:rsidRDefault="00FD3898" w:rsidP="005774D1">
            <w:pPr>
              <w:spacing w:after="0" w:line="240" w:lineRule="auto"/>
              <w:ind w:left="-18"/>
              <w:rPr>
                <w:sz w:val="16"/>
                <w:szCs w:val="16"/>
              </w:rPr>
            </w:pPr>
          </w:p>
        </w:tc>
      </w:tr>
      <w:tr w:rsidR="00FD3898" w:rsidRPr="00647CDD" w:rsidTr="002C5BF4">
        <w:trPr>
          <w:trHeight w:val="136"/>
        </w:trPr>
        <w:tc>
          <w:tcPr>
            <w:tcW w:w="723" w:type="dxa"/>
            <w:vAlign w:val="center"/>
          </w:tcPr>
          <w:p w:rsidR="00FD3898" w:rsidRPr="00201797" w:rsidRDefault="00FD3898" w:rsidP="005774D1">
            <w:pPr>
              <w:spacing w:after="0" w:line="240" w:lineRule="auto"/>
              <w:rPr>
                <w:sz w:val="16"/>
                <w:szCs w:val="16"/>
              </w:rPr>
            </w:pPr>
            <w:r w:rsidRPr="00201797">
              <w:rPr>
                <w:rFonts w:cs="Arial"/>
                <w:b/>
                <w:bCs/>
                <w:sz w:val="16"/>
                <w:szCs w:val="16"/>
              </w:rPr>
              <w:t>2000</w:t>
            </w:r>
          </w:p>
        </w:tc>
        <w:tc>
          <w:tcPr>
            <w:tcW w:w="3402" w:type="dxa"/>
          </w:tcPr>
          <w:p w:rsidR="00FD3898" w:rsidRPr="0049762C" w:rsidRDefault="00FD3898" w:rsidP="00FD3898">
            <w:pPr>
              <w:autoSpaceDE w:val="0"/>
              <w:autoSpaceDN w:val="0"/>
              <w:adjustRightInd w:val="0"/>
              <w:spacing w:after="0" w:line="240" w:lineRule="auto"/>
              <w:ind w:left="-18"/>
              <w:rPr>
                <w:rFonts w:asciiTheme="minorHAnsi" w:hAnsiTheme="minorHAnsi" w:cstheme="minorHAnsi"/>
                <w:sz w:val="20"/>
                <w:szCs w:val="20"/>
              </w:rPr>
            </w:pPr>
            <w:r w:rsidRPr="000605D1">
              <w:rPr>
                <w:rFonts w:asciiTheme="minorHAnsi" w:hAnsiTheme="minorHAnsi" w:cstheme="minorHAnsi"/>
                <w:b/>
                <w:sz w:val="20"/>
                <w:szCs w:val="20"/>
              </w:rPr>
              <w:t>United Nations Millennium Summit in</w:t>
            </w:r>
            <w:r w:rsidRPr="0049762C">
              <w:rPr>
                <w:rFonts w:asciiTheme="minorHAnsi" w:hAnsiTheme="minorHAnsi" w:cstheme="minorHAnsi"/>
                <w:b/>
                <w:bCs/>
                <w:sz w:val="20"/>
                <w:szCs w:val="20"/>
              </w:rPr>
              <w:t>2000</w:t>
            </w:r>
            <w:r w:rsidRPr="0049762C">
              <w:rPr>
                <w:rFonts w:asciiTheme="minorHAnsi" w:hAnsiTheme="minorHAnsi" w:cstheme="minorHAnsi"/>
                <w:sz w:val="20"/>
                <w:szCs w:val="20"/>
              </w:rPr>
              <w:t>: 189 worldleaders sign up to try to end poverty by 2015 when theyagree to meet the Millennium Development Goals.</w:t>
            </w:r>
            <w:r w:rsidRPr="00F45B1B">
              <w:rPr>
                <w:rFonts w:asciiTheme="minorHAnsi" w:hAnsiTheme="minorHAnsi" w:cstheme="minorHAnsi"/>
                <w:sz w:val="20"/>
                <w:szCs w:val="20"/>
              </w:rPr>
              <w:t>The MDGs recognize the centra</w:t>
            </w:r>
            <w:r>
              <w:rPr>
                <w:rFonts w:asciiTheme="minorHAnsi" w:hAnsiTheme="minorHAnsi" w:cstheme="minorHAnsi"/>
                <w:sz w:val="20"/>
                <w:szCs w:val="20"/>
              </w:rPr>
              <w:t xml:space="preserve">lity of gender </w:t>
            </w:r>
            <w:r w:rsidRPr="00F45B1B">
              <w:rPr>
                <w:rFonts w:asciiTheme="minorHAnsi" w:hAnsiTheme="minorHAnsi" w:cstheme="minorHAnsi"/>
                <w:sz w:val="20"/>
                <w:szCs w:val="20"/>
              </w:rPr>
              <w:t>equality as a goal initself (Goal 3) a</w:t>
            </w:r>
            <w:r>
              <w:rPr>
                <w:rFonts w:asciiTheme="minorHAnsi" w:hAnsiTheme="minorHAnsi" w:cstheme="minorHAnsi"/>
                <w:sz w:val="20"/>
                <w:szCs w:val="20"/>
              </w:rPr>
              <w:t xml:space="preserve">s well as the importance of the </w:t>
            </w:r>
            <w:r w:rsidRPr="00F45B1B">
              <w:rPr>
                <w:rFonts w:asciiTheme="minorHAnsi" w:hAnsiTheme="minorHAnsi" w:cstheme="minorHAnsi"/>
                <w:sz w:val="20"/>
                <w:szCs w:val="20"/>
              </w:rPr>
              <w:t>gender dimensions ofeach of the other goals</w:t>
            </w:r>
            <w:r>
              <w:rPr>
                <w:rFonts w:asciiTheme="minorHAnsi" w:hAnsiTheme="minorHAnsi" w:cstheme="minorHAnsi"/>
                <w:sz w:val="20"/>
                <w:szCs w:val="20"/>
              </w:rPr>
              <w:t>.</w:t>
            </w:r>
          </w:p>
          <w:p w:rsidR="00FD3898" w:rsidRPr="0049762C" w:rsidRDefault="00FD3898" w:rsidP="00FD3898">
            <w:pPr>
              <w:autoSpaceDE w:val="0"/>
              <w:autoSpaceDN w:val="0"/>
              <w:adjustRightInd w:val="0"/>
              <w:spacing w:after="0" w:line="240" w:lineRule="auto"/>
              <w:ind w:left="-18"/>
              <w:rPr>
                <w:rFonts w:asciiTheme="minorHAnsi" w:hAnsiTheme="minorHAnsi" w:cstheme="minorHAnsi"/>
                <w:sz w:val="20"/>
                <w:szCs w:val="20"/>
              </w:rPr>
            </w:pPr>
          </w:p>
          <w:p w:rsidR="00FD3898" w:rsidRDefault="00FD3898" w:rsidP="00FD3898">
            <w:pPr>
              <w:spacing w:after="0" w:line="240" w:lineRule="auto"/>
              <w:ind w:left="-18"/>
              <w:rPr>
                <w:sz w:val="16"/>
                <w:szCs w:val="16"/>
              </w:rPr>
            </w:pPr>
            <w:r w:rsidRPr="000605D1">
              <w:rPr>
                <w:rFonts w:asciiTheme="minorHAnsi" w:hAnsiTheme="minorHAnsi" w:cstheme="minorHAnsi"/>
                <w:b/>
                <w:sz w:val="20"/>
                <w:szCs w:val="20"/>
              </w:rPr>
              <w:t xml:space="preserve">World Education Forum: </w:t>
            </w:r>
            <w:r w:rsidRPr="0049762C">
              <w:rPr>
                <w:rFonts w:asciiTheme="minorHAnsi" w:hAnsiTheme="minorHAnsi" w:cstheme="minorHAnsi"/>
                <w:sz w:val="20"/>
                <w:szCs w:val="20"/>
              </w:rPr>
              <w:t xml:space="preserve">164 governments adopt the Dakar Framework for Action in which they promise to commit the necessary resources and effort to create a </w:t>
            </w:r>
            <w:r w:rsidRPr="0049762C">
              <w:rPr>
                <w:rFonts w:asciiTheme="minorHAnsi" w:hAnsiTheme="minorHAnsi" w:cstheme="minorHAnsi"/>
                <w:sz w:val="20"/>
                <w:szCs w:val="20"/>
              </w:rPr>
              <w:lastRenderedPageBreak/>
              <w:t>comprehensive andinclusive education system for all</w:t>
            </w:r>
          </w:p>
          <w:p w:rsidR="00FD3898" w:rsidRPr="00201797" w:rsidRDefault="00FD3898" w:rsidP="00FD3898">
            <w:pPr>
              <w:spacing w:after="0" w:line="240" w:lineRule="auto"/>
              <w:ind w:left="-18"/>
              <w:rPr>
                <w:sz w:val="16"/>
                <w:szCs w:val="16"/>
              </w:rPr>
            </w:pPr>
            <w:r w:rsidRPr="00FD3898">
              <w:rPr>
                <w:b/>
                <w:sz w:val="16"/>
                <w:szCs w:val="16"/>
              </w:rPr>
              <w:t>United Nations Security Council Resolution 1325</w:t>
            </w:r>
            <w:r w:rsidRPr="00FD3898">
              <w:rPr>
                <w:sz w:val="16"/>
                <w:szCs w:val="16"/>
              </w:rPr>
              <w:t xml:space="preserve">  is the first resolution specifically addressing the impacts of conflict on women and girls. It calls upon all parties to armed conflict to respect provisions in international law as it applies to women and girls, to respect the civilian and humanitarian charter of refugee camps and to take special measures to protect women and girls from gender-based violence and other forms of violence. It calls upon States to put an end to impunity for those responsible for committing sexual violence against women and girls and to integrate the particular needs of women and girls into the design of refugee camps.</w:t>
            </w:r>
          </w:p>
        </w:tc>
        <w:tc>
          <w:tcPr>
            <w:tcW w:w="2861" w:type="dxa"/>
          </w:tcPr>
          <w:p w:rsidR="00FD3898" w:rsidRPr="00201797" w:rsidRDefault="00FD3898" w:rsidP="005774D1">
            <w:pPr>
              <w:spacing w:after="0" w:line="240" w:lineRule="auto"/>
              <w:ind w:left="-65"/>
              <w:rPr>
                <w:sz w:val="16"/>
                <w:szCs w:val="16"/>
              </w:rPr>
            </w:pPr>
          </w:p>
        </w:tc>
        <w:tc>
          <w:tcPr>
            <w:tcW w:w="2861" w:type="dxa"/>
          </w:tcPr>
          <w:p w:rsidR="00FD3898" w:rsidRPr="00201797" w:rsidRDefault="00FD3898" w:rsidP="005774D1">
            <w:pPr>
              <w:autoSpaceDE w:val="0"/>
              <w:autoSpaceDN w:val="0"/>
              <w:adjustRightInd w:val="0"/>
              <w:spacing w:after="0" w:line="240" w:lineRule="auto"/>
              <w:ind w:left="-18"/>
              <w:rPr>
                <w:sz w:val="16"/>
                <w:szCs w:val="16"/>
              </w:rPr>
            </w:pPr>
          </w:p>
        </w:tc>
        <w:tc>
          <w:tcPr>
            <w:tcW w:w="3586" w:type="dxa"/>
          </w:tcPr>
          <w:p w:rsidR="002C5BF4" w:rsidRPr="00043CE7" w:rsidRDefault="002C5BF4" w:rsidP="002C5BF4">
            <w:pPr>
              <w:autoSpaceDE w:val="0"/>
              <w:autoSpaceDN w:val="0"/>
              <w:adjustRightInd w:val="0"/>
              <w:spacing w:after="0"/>
              <w:rPr>
                <w:rFonts w:asciiTheme="minorHAnsi" w:eastAsiaTheme="minorHAnsi" w:hAnsiTheme="minorHAnsi" w:cstheme="minorHAnsi"/>
                <w:b/>
                <w:bCs/>
                <w:color w:val="FF0000"/>
                <w:sz w:val="20"/>
              </w:rPr>
            </w:pPr>
            <w:r>
              <w:rPr>
                <w:rFonts w:asciiTheme="minorHAnsi" w:eastAsiaTheme="minorHAnsi" w:hAnsiTheme="minorHAnsi" w:cstheme="minorHAnsi"/>
                <w:b/>
                <w:sz w:val="20"/>
                <w:szCs w:val="20"/>
              </w:rPr>
              <w:t>NCCM incorporatedE</w:t>
            </w:r>
            <w:r w:rsidRPr="00043CE7">
              <w:rPr>
                <w:rFonts w:asciiTheme="minorHAnsi" w:eastAsiaTheme="minorHAnsi" w:hAnsiTheme="minorHAnsi" w:cstheme="minorHAnsi"/>
                <w:b/>
                <w:sz w:val="20"/>
                <w:szCs w:val="20"/>
              </w:rPr>
              <w:t xml:space="preserve">GEI as part of a child-rights developmental package </w:t>
            </w:r>
            <w:r>
              <w:rPr>
                <w:rFonts w:asciiTheme="minorHAnsi" w:eastAsiaTheme="minorHAnsi" w:hAnsiTheme="minorHAnsi" w:cstheme="minorHAnsi"/>
                <w:b/>
                <w:sz w:val="20"/>
                <w:szCs w:val="20"/>
              </w:rPr>
              <w:t xml:space="preserve">and </w:t>
            </w:r>
            <w:r w:rsidRPr="00043CE7">
              <w:rPr>
                <w:rFonts w:asciiTheme="minorHAnsi" w:eastAsiaTheme="minorHAnsi" w:hAnsiTheme="minorHAnsi" w:cstheme="minorHAnsi"/>
                <w:b/>
                <w:sz w:val="20"/>
                <w:szCs w:val="20"/>
              </w:rPr>
              <w:t xml:space="preserve">implemented </w:t>
            </w:r>
            <w:r w:rsidRPr="00043CE7">
              <w:rPr>
                <w:rFonts w:asciiTheme="minorHAnsi" w:eastAsiaTheme="minorHAnsi" w:hAnsiTheme="minorHAnsi" w:cstheme="minorHAnsi"/>
                <w:bCs/>
                <w:sz w:val="20"/>
                <w:szCs w:val="20"/>
              </w:rPr>
              <w:t>alongside programs targeting Female Genital Mutilation and early marriage</w:t>
            </w:r>
            <w:r w:rsidRPr="00043CE7">
              <w:rPr>
                <w:rFonts w:asciiTheme="minorHAnsi" w:eastAsiaTheme="minorHAnsi" w:hAnsiTheme="minorHAnsi" w:cstheme="minorHAnsi"/>
                <w:b/>
                <w:bCs/>
                <w:color w:val="FF0000"/>
                <w:sz w:val="20"/>
              </w:rPr>
              <w:t>.</w:t>
            </w:r>
          </w:p>
          <w:p w:rsidR="00FD3898" w:rsidRPr="00201797" w:rsidRDefault="00FD3898" w:rsidP="005774D1">
            <w:pPr>
              <w:spacing w:after="0" w:line="240" w:lineRule="auto"/>
              <w:ind w:left="-18"/>
              <w:rPr>
                <w:sz w:val="16"/>
                <w:szCs w:val="16"/>
              </w:rPr>
            </w:pPr>
          </w:p>
        </w:tc>
      </w:tr>
      <w:tr w:rsidR="00FD3898" w:rsidRPr="00647CDD" w:rsidTr="002C5BF4">
        <w:trPr>
          <w:trHeight w:val="136"/>
        </w:trPr>
        <w:tc>
          <w:tcPr>
            <w:tcW w:w="723" w:type="dxa"/>
            <w:vAlign w:val="center"/>
          </w:tcPr>
          <w:p w:rsidR="00FD3898" w:rsidRPr="00201797" w:rsidRDefault="00FD3898" w:rsidP="005774D1">
            <w:pPr>
              <w:spacing w:after="0" w:line="240" w:lineRule="auto"/>
              <w:rPr>
                <w:sz w:val="16"/>
                <w:szCs w:val="16"/>
              </w:rPr>
            </w:pPr>
            <w:r w:rsidRPr="00201797">
              <w:rPr>
                <w:rFonts w:cs="Arial"/>
                <w:b/>
                <w:bCs/>
                <w:sz w:val="16"/>
                <w:szCs w:val="16"/>
              </w:rPr>
              <w:lastRenderedPageBreak/>
              <w:t>2001</w:t>
            </w:r>
          </w:p>
        </w:tc>
        <w:tc>
          <w:tcPr>
            <w:tcW w:w="3402" w:type="dxa"/>
          </w:tcPr>
          <w:p w:rsidR="00FD3898" w:rsidRPr="00F45B1B" w:rsidRDefault="00FD3898" w:rsidP="00FD3898">
            <w:pPr>
              <w:autoSpaceDE w:val="0"/>
              <w:autoSpaceDN w:val="0"/>
              <w:adjustRightInd w:val="0"/>
              <w:spacing w:after="0" w:line="240" w:lineRule="auto"/>
              <w:ind w:left="-18"/>
              <w:rPr>
                <w:rFonts w:asciiTheme="minorHAnsi" w:hAnsiTheme="minorHAnsi" w:cstheme="minorHAnsi"/>
                <w:sz w:val="20"/>
                <w:szCs w:val="20"/>
              </w:rPr>
            </w:pPr>
            <w:r w:rsidRPr="000605D1">
              <w:rPr>
                <w:rFonts w:asciiTheme="minorHAnsi" w:hAnsiTheme="minorHAnsi" w:cstheme="minorHAnsi"/>
                <w:b/>
                <w:sz w:val="20"/>
                <w:szCs w:val="20"/>
              </w:rPr>
              <w:t>UNGASS issues a Declaration of Commitment on HIV/AIDS</w:t>
            </w:r>
            <w:r>
              <w:rPr>
                <w:rFonts w:asciiTheme="minorHAnsi" w:hAnsiTheme="minorHAnsi" w:cstheme="minorHAnsi"/>
                <w:sz w:val="20"/>
                <w:szCs w:val="20"/>
              </w:rPr>
              <w:t xml:space="preserve"> that includes important language on </w:t>
            </w:r>
            <w:r w:rsidRPr="00F45B1B">
              <w:rPr>
                <w:rFonts w:asciiTheme="minorHAnsi" w:hAnsiTheme="minorHAnsi" w:cstheme="minorHAnsi"/>
                <w:sz w:val="20"/>
                <w:szCs w:val="20"/>
              </w:rPr>
              <w:t>addressing thegender dimensions of the pandemic. “Stressing that gender equalityand the empowerment of women are fundamental elements in the</w:t>
            </w:r>
          </w:p>
          <w:p w:rsidR="00FD3898" w:rsidRDefault="00FD3898" w:rsidP="00FD3898">
            <w:pPr>
              <w:autoSpaceDE w:val="0"/>
              <w:autoSpaceDN w:val="0"/>
              <w:adjustRightInd w:val="0"/>
              <w:spacing w:after="0" w:line="240" w:lineRule="auto"/>
              <w:ind w:left="-18"/>
              <w:rPr>
                <w:rFonts w:asciiTheme="minorHAnsi" w:hAnsiTheme="minorHAnsi" w:cstheme="minorHAnsi"/>
                <w:sz w:val="20"/>
                <w:szCs w:val="20"/>
              </w:rPr>
            </w:pPr>
            <w:r w:rsidRPr="00F45B1B">
              <w:rPr>
                <w:rFonts w:asciiTheme="minorHAnsi" w:hAnsiTheme="minorHAnsi" w:cstheme="minorHAnsi"/>
                <w:sz w:val="20"/>
                <w:szCs w:val="20"/>
              </w:rPr>
              <w:t>reduction of the vulnerability of women and girls to HIV/AIDS</w:t>
            </w:r>
            <w:r>
              <w:rPr>
                <w:rFonts w:asciiTheme="minorHAnsi" w:hAnsiTheme="minorHAnsi" w:cstheme="minorHAnsi"/>
                <w:sz w:val="20"/>
                <w:szCs w:val="20"/>
              </w:rPr>
              <w:t>”</w:t>
            </w:r>
          </w:p>
          <w:p w:rsidR="00FD3898" w:rsidRDefault="00FD3898" w:rsidP="00FD3898">
            <w:pPr>
              <w:spacing w:after="0" w:line="240" w:lineRule="auto"/>
              <w:ind w:left="-65"/>
              <w:rPr>
                <w:rFonts w:asciiTheme="minorHAnsi" w:hAnsiTheme="minorHAnsi" w:cstheme="minorHAnsi"/>
                <w:sz w:val="20"/>
                <w:szCs w:val="20"/>
              </w:rPr>
            </w:pPr>
            <w:r w:rsidRPr="00BA6150">
              <w:rPr>
                <w:rFonts w:asciiTheme="minorHAnsi" w:hAnsiTheme="minorHAnsi" w:cstheme="minorHAnsi"/>
                <w:b/>
                <w:sz w:val="20"/>
                <w:szCs w:val="20"/>
              </w:rPr>
              <w:t>(2001-2003) African Girls’ Education Initiative (AGEI) established</w:t>
            </w:r>
            <w:r w:rsidRPr="00BA6150">
              <w:rPr>
                <w:rFonts w:asciiTheme="minorHAnsi" w:hAnsiTheme="minorHAnsi" w:cstheme="minorHAnsi"/>
                <w:sz w:val="20"/>
                <w:szCs w:val="20"/>
              </w:rPr>
              <w:t xml:space="preserve"> with substantial funding from Norway, expanded to 34 countries over the course of the decade</w:t>
            </w:r>
          </w:p>
          <w:p w:rsidR="00FD3898" w:rsidRPr="00201797" w:rsidRDefault="00FD3898" w:rsidP="005774D1">
            <w:pPr>
              <w:spacing w:after="0" w:line="240" w:lineRule="auto"/>
              <w:ind w:left="-18"/>
              <w:rPr>
                <w:sz w:val="16"/>
                <w:szCs w:val="16"/>
              </w:rPr>
            </w:pPr>
          </w:p>
        </w:tc>
        <w:tc>
          <w:tcPr>
            <w:tcW w:w="2861" w:type="dxa"/>
          </w:tcPr>
          <w:p w:rsidR="00FD3898" w:rsidRPr="00201797" w:rsidRDefault="00FD3898" w:rsidP="005774D1">
            <w:pPr>
              <w:autoSpaceDE w:val="0"/>
              <w:autoSpaceDN w:val="0"/>
              <w:adjustRightInd w:val="0"/>
              <w:spacing w:after="0" w:line="240" w:lineRule="auto"/>
              <w:ind w:left="-65"/>
              <w:rPr>
                <w:sz w:val="16"/>
                <w:szCs w:val="16"/>
              </w:rPr>
            </w:pPr>
          </w:p>
        </w:tc>
        <w:tc>
          <w:tcPr>
            <w:tcW w:w="2861" w:type="dxa"/>
          </w:tcPr>
          <w:p w:rsidR="00FD3898" w:rsidRPr="00201797" w:rsidRDefault="00FD3898" w:rsidP="005774D1">
            <w:pPr>
              <w:spacing w:after="0" w:line="240" w:lineRule="auto"/>
              <w:ind w:left="-18"/>
              <w:rPr>
                <w:sz w:val="16"/>
                <w:szCs w:val="16"/>
              </w:rPr>
            </w:pPr>
          </w:p>
        </w:tc>
        <w:tc>
          <w:tcPr>
            <w:tcW w:w="3586" w:type="dxa"/>
          </w:tcPr>
          <w:p w:rsidR="002C5BF4" w:rsidRPr="00043CE7" w:rsidRDefault="002C5BF4" w:rsidP="002C5BF4">
            <w:pPr>
              <w:autoSpaceDE w:val="0"/>
              <w:autoSpaceDN w:val="0"/>
              <w:adjustRightInd w:val="0"/>
              <w:spacing w:after="0"/>
              <w:rPr>
                <w:rFonts w:asciiTheme="minorHAnsi" w:eastAsiaTheme="minorHAnsi" w:hAnsiTheme="minorHAnsi" w:cstheme="minorHAnsi"/>
                <w:b/>
                <w:color w:val="000000" w:themeColor="text1"/>
                <w:sz w:val="20"/>
              </w:rPr>
            </w:pPr>
            <w:r>
              <w:rPr>
                <w:rFonts w:asciiTheme="minorHAnsi" w:eastAsiaTheme="minorHAnsi" w:hAnsiTheme="minorHAnsi" w:cstheme="minorHAnsi"/>
                <w:b/>
                <w:color w:val="000000" w:themeColor="text1"/>
                <w:sz w:val="20"/>
              </w:rPr>
              <w:t xml:space="preserve">EGEI's  </w:t>
            </w:r>
            <w:r w:rsidRPr="008A64FD">
              <w:rPr>
                <w:rFonts w:asciiTheme="minorHAnsi" w:eastAsiaTheme="minorHAnsi" w:hAnsiTheme="minorHAnsi" w:cstheme="minorHAnsi"/>
                <w:b/>
                <w:color w:val="000000" w:themeColor="text1"/>
                <w:sz w:val="20"/>
              </w:rPr>
              <w:t xml:space="preserve">Planning Phase </w:t>
            </w:r>
            <w:r>
              <w:rPr>
                <w:rFonts w:asciiTheme="minorHAnsi" w:eastAsiaTheme="minorHAnsi" w:hAnsiTheme="minorHAnsi" w:cstheme="minorHAnsi"/>
                <w:b/>
                <w:color w:val="000000" w:themeColor="text1"/>
                <w:sz w:val="20"/>
              </w:rPr>
              <w:t xml:space="preserve">expandedduring the period </w:t>
            </w:r>
            <w:r w:rsidRPr="00043CE7">
              <w:rPr>
                <w:rFonts w:asciiTheme="minorHAnsi" w:eastAsiaTheme="minorHAnsi" w:hAnsiTheme="minorHAnsi" w:cstheme="minorHAnsi"/>
                <w:b/>
                <w:color w:val="000000" w:themeColor="text1"/>
                <w:sz w:val="20"/>
              </w:rPr>
              <w:t xml:space="preserve"> 2001-2002</w:t>
            </w:r>
            <w:r>
              <w:rPr>
                <w:rFonts w:asciiTheme="minorHAnsi" w:eastAsiaTheme="minorHAnsi" w:hAnsiTheme="minorHAnsi" w:cstheme="minorHAnsi"/>
                <w:b/>
                <w:color w:val="000000" w:themeColor="text1"/>
                <w:sz w:val="20"/>
              </w:rPr>
              <w:t xml:space="preserve">, </w:t>
            </w:r>
            <w:r>
              <w:rPr>
                <w:rFonts w:asciiTheme="minorHAnsi" w:eastAsiaTheme="minorHAnsi" w:hAnsiTheme="minorHAnsi" w:cstheme="minorHAnsi"/>
                <w:bCs/>
                <w:color w:val="000000" w:themeColor="text1"/>
                <w:sz w:val="20"/>
              </w:rPr>
              <w:t>it includes:</w:t>
            </w:r>
          </w:p>
          <w:p w:rsidR="002C5BF4" w:rsidRPr="00AD4325"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AD4325">
              <w:rPr>
                <w:rFonts w:asciiTheme="minorHAnsi" w:hAnsiTheme="minorHAnsi" w:cstheme="minorHAnsi"/>
                <w:sz w:val="20"/>
              </w:rPr>
              <w:t>The Government of Egypt dedicated a budget clause in the budget of NCCM specified for GEI.</w:t>
            </w:r>
          </w:p>
          <w:p w:rsidR="002C5BF4" w:rsidRPr="00AD4325"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AD4325">
              <w:rPr>
                <w:rFonts w:asciiTheme="minorHAnsi" w:hAnsiTheme="minorHAnsi" w:cstheme="minorHAnsi"/>
                <w:sz w:val="20"/>
              </w:rPr>
              <w:t>Establishing the local Voluntary Taskforce;</w:t>
            </w:r>
          </w:p>
          <w:p w:rsidR="002C5BF4" w:rsidRPr="00AD4325"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AD4325">
              <w:rPr>
                <w:rFonts w:asciiTheme="minorHAnsi" w:hAnsiTheme="minorHAnsi" w:cstheme="minorHAnsi"/>
                <w:sz w:val="20"/>
              </w:rPr>
              <w:t>Establishing the National Taskforce of line-ministries;</w:t>
            </w:r>
          </w:p>
          <w:p w:rsidR="002C5BF4" w:rsidRPr="00AD4325"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AD4325">
              <w:rPr>
                <w:rFonts w:asciiTheme="minorHAnsi" w:hAnsiTheme="minorHAnsi" w:cstheme="minorHAnsi"/>
                <w:sz w:val="20"/>
              </w:rPr>
              <w:t>Training of community-based trainers;</w:t>
            </w:r>
          </w:p>
          <w:p w:rsidR="002C5BF4" w:rsidRPr="00AD4325"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AD4325">
              <w:rPr>
                <w:rFonts w:asciiTheme="minorHAnsi" w:hAnsiTheme="minorHAnsi" w:cstheme="minorHAnsi"/>
                <w:sz w:val="20"/>
              </w:rPr>
              <w:t>Establishment of the Technical secretariat at NCCM;</w:t>
            </w:r>
          </w:p>
          <w:p w:rsidR="00FD3898" w:rsidRPr="00201797" w:rsidRDefault="002C5BF4" w:rsidP="002C5BF4">
            <w:pPr>
              <w:pStyle w:val="ListParagraph"/>
              <w:numPr>
                <w:ilvl w:val="0"/>
                <w:numId w:val="50"/>
              </w:numPr>
              <w:spacing w:before="120" w:after="0" w:line="240" w:lineRule="auto"/>
              <w:ind w:left="252" w:hanging="180"/>
              <w:rPr>
                <w:sz w:val="16"/>
                <w:szCs w:val="16"/>
              </w:rPr>
            </w:pPr>
            <w:r w:rsidRPr="00AD4325">
              <w:rPr>
                <w:rFonts w:asciiTheme="minorHAnsi" w:hAnsiTheme="minorHAnsi" w:cstheme="minorHAnsi"/>
                <w:sz w:val="20"/>
              </w:rPr>
              <w:t>Participatory planning workshops in each governorate for the development of the respective strategic and implementation plans.</w:t>
            </w:r>
          </w:p>
        </w:tc>
      </w:tr>
      <w:tr w:rsidR="00FD3898" w:rsidRPr="00647CDD" w:rsidTr="002C5BF4">
        <w:trPr>
          <w:trHeight w:val="136"/>
        </w:trPr>
        <w:tc>
          <w:tcPr>
            <w:tcW w:w="723" w:type="dxa"/>
            <w:vAlign w:val="center"/>
          </w:tcPr>
          <w:p w:rsidR="00FD3898" w:rsidRPr="00201797" w:rsidRDefault="00FD3898" w:rsidP="005774D1">
            <w:pPr>
              <w:spacing w:after="0" w:line="240" w:lineRule="auto"/>
              <w:rPr>
                <w:sz w:val="16"/>
                <w:szCs w:val="16"/>
              </w:rPr>
            </w:pPr>
            <w:r w:rsidRPr="00201797">
              <w:rPr>
                <w:rFonts w:cs="Arial"/>
                <w:b/>
                <w:bCs/>
                <w:sz w:val="16"/>
                <w:szCs w:val="16"/>
              </w:rPr>
              <w:t>2002</w:t>
            </w:r>
          </w:p>
        </w:tc>
        <w:tc>
          <w:tcPr>
            <w:tcW w:w="3402" w:type="dxa"/>
          </w:tcPr>
          <w:p w:rsidR="00FD3898" w:rsidRPr="000605D1" w:rsidRDefault="00FD3898" w:rsidP="00FD3898">
            <w:pPr>
              <w:autoSpaceDE w:val="0"/>
              <w:autoSpaceDN w:val="0"/>
              <w:adjustRightInd w:val="0"/>
              <w:spacing w:after="0" w:line="240" w:lineRule="auto"/>
              <w:ind w:left="-18"/>
              <w:rPr>
                <w:rFonts w:asciiTheme="minorHAnsi" w:hAnsiTheme="minorHAnsi" w:cstheme="minorHAnsi"/>
                <w:b/>
                <w:sz w:val="20"/>
                <w:szCs w:val="20"/>
              </w:rPr>
            </w:pPr>
            <w:r w:rsidRPr="000605D1">
              <w:rPr>
                <w:rFonts w:asciiTheme="minorHAnsi" w:hAnsiTheme="minorHAnsi" w:cstheme="minorHAnsi"/>
                <w:b/>
                <w:sz w:val="20"/>
                <w:szCs w:val="20"/>
              </w:rPr>
              <w:t>G8 Washington, DC USA</w:t>
            </w:r>
            <w:r>
              <w:rPr>
                <w:rFonts w:asciiTheme="minorHAnsi" w:hAnsiTheme="minorHAnsi" w:cstheme="minorHAnsi"/>
                <w:b/>
                <w:sz w:val="20"/>
                <w:szCs w:val="20"/>
              </w:rPr>
              <w:t xml:space="preserve"> approves the </w:t>
            </w:r>
            <w:r>
              <w:rPr>
                <w:rFonts w:asciiTheme="minorHAnsi" w:hAnsiTheme="minorHAnsi" w:cstheme="minorHAnsi"/>
                <w:b/>
                <w:sz w:val="20"/>
                <w:szCs w:val="20"/>
              </w:rPr>
              <w:lastRenderedPageBreak/>
              <w:t xml:space="preserve">EFA Action Plan and Approves the Fast Track Initiative (FTI) </w:t>
            </w:r>
            <w:r w:rsidRPr="0049762C">
              <w:rPr>
                <w:rFonts w:asciiTheme="minorHAnsi" w:hAnsiTheme="minorHAnsi" w:cstheme="minorHAnsi"/>
                <w:sz w:val="20"/>
                <w:szCs w:val="20"/>
              </w:rPr>
              <w:t>amid overwhelming support from the international community.</w:t>
            </w:r>
          </w:p>
          <w:p w:rsidR="00FD3898" w:rsidRPr="0049762C" w:rsidRDefault="00FD3898" w:rsidP="00FD3898">
            <w:pPr>
              <w:autoSpaceDE w:val="0"/>
              <w:autoSpaceDN w:val="0"/>
              <w:adjustRightInd w:val="0"/>
              <w:spacing w:after="0" w:line="240" w:lineRule="auto"/>
              <w:ind w:left="-18"/>
              <w:rPr>
                <w:rFonts w:asciiTheme="minorHAnsi" w:hAnsiTheme="minorHAnsi" w:cstheme="minorHAnsi"/>
                <w:sz w:val="20"/>
                <w:szCs w:val="20"/>
              </w:rPr>
            </w:pPr>
          </w:p>
          <w:p w:rsidR="00FD3898" w:rsidRDefault="00FD3898" w:rsidP="00FD3898">
            <w:pPr>
              <w:autoSpaceDE w:val="0"/>
              <w:autoSpaceDN w:val="0"/>
              <w:adjustRightInd w:val="0"/>
              <w:spacing w:after="0" w:line="240" w:lineRule="auto"/>
              <w:ind w:left="-18"/>
              <w:rPr>
                <w:rFonts w:asciiTheme="minorHAnsi" w:hAnsiTheme="minorHAnsi" w:cstheme="minorHAnsi"/>
                <w:sz w:val="20"/>
                <w:szCs w:val="20"/>
              </w:rPr>
            </w:pPr>
            <w:r w:rsidRPr="000605D1">
              <w:rPr>
                <w:rFonts w:asciiTheme="minorHAnsi" w:hAnsiTheme="minorHAnsi" w:cstheme="minorHAnsi"/>
                <w:b/>
                <w:sz w:val="20"/>
                <w:szCs w:val="20"/>
              </w:rPr>
              <w:t>Education for All  (EFA) Amsterdam, Netherlands.</w:t>
            </w:r>
            <w:r w:rsidRPr="0049762C">
              <w:rPr>
                <w:rFonts w:asciiTheme="minorHAnsi" w:hAnsiTheme="minorHAnsi" w:cstheme="minorHAnsi"/>
                <w:b/>
                <w:bCs/>
                <w:sz w:val="20"/>
                <w:szCs w:val="20"/>
              </w:rPr>
              <w:t>April 2002</w:t>
            </w:r>
            <w:r w:rsidRPr="0049762C">
              <w:rPr>
                <w:rFonts w:asciiTheme="minorHAnsi" w:hAnsiTheme="minorHAnsi" w:cstheme="minorHAnsi"/>
                <w:sz w:val="20"/>
                <w:szCs w:val="20"/>
              </w:rPr>
              <w:t>: Developing countries and their external partners agree at a Dutch- World Bank sponsored conference on broad principles for scaling up EFA efforts; the Netherlandscommits 135 million Euro to set the process in motion.</w:t>
            </w:r>
          </w:p>
          <w:p w:rsidR="00FD3898" w:rsidRPr="0049762C" w:rsidRDefault="00FD3898" w:rsidP="00FD3898">
            <w:pPr>
              <w:autoSpaceDE w:val="0"/>
              <w:autoSpaceDN w:val="0"/>
              <w:adjustRightInd w:val="0"/>
              <w:spacing w:after="0" w:line="240" w:lineRule="auto"/>
              <w:ind w:left="-18"/>
              <w:rPr>
                <w:rFonts w:asciiTheme="minorHAnsi" w:hAnsiTheme="minorHAnsi" w:cstheme="minorHAnsi"/>
                <w:sz w:val="20"/>
                <w:szCs w:val="20"/>
              </w:rPr>
            </w:pPr>
          </w:p>
          <w:p w:rsidR="00FD3898" w:rsidRDefault="00FD3898" w:rsidP="00FD3898">
            <w:pPr>
              <w:autoSpaceDE w:val="0"/>
              <w:autoSpaceDN w:val="0"/>
              <w:adjustRightInd w:val="0"/>
              <w:spacing w:after="0" w:line="240" w:lineRule="auto"/>
              <w:ind w:left="-18"/>
              <w:rPr>
                <w:rFonts w:asciiTheme="minorHAnsi" w:hAnsiTheme="minorHAnsi" w:cstheme="minorHAnsi"/>
                <w:sz w:val="20"/>
                <w:szCs w:val="20"/>
              </w:rPr>
            </w:pPr>
            <w:r w:rsidRPr="000605D1">
              <w:rPr>
                <w:rFonts w:asciiTheme="minorHAnsi" w:hAnsiTheme="minorHAnsi" w:cstheme="minorHAnsi"/>
                <w:b/>
                <w:sz w:val="20"/>
                <w:szCs w:val="20"/>
              </w:rPr>
              <w:t xml:space="preserve">G8 Kananaskis, Canada. </w:t>
            </w:r>
            <w:r w:rsidRPr="000605D1">
              <w:rPr>
                <w:rFonts w:asciiTheme="minorHAnsi" w:hAnsiTheme="minorHAnsi" w:cstheme="minorHAnsi"/>
                <w:b/>
                <w:bCs/>
                <w:sz w:val="20"/>
                <w:szCs w:val="20"/>
              </w:rPr>
              <w:t>June</w:t>
            </w:r>
            <w:r w:rsidRPr="0049762C">
              <w:rPr>
                <w:rFonts w:asciiTheme="minorHAnsi" w:hAnsiTheme="minorHAnsi" w:cstheme="minorHAnsi"/>
                <w:b/>
                <w:bCs/>
                <w:sz w:val="20"/>
                <w:szCs w:val="20"/>
              </w:rPr>
              <w:t xml:space="preserve"> 2002</w:t>
            </w:r>
            <w:r w:rsidRPr="0049762C">
              <w:rPr>
                <w:rFonts w:asciiTheme="minorHAnsi" w:hAnsiTheme="minorHAnsi" w:cstheme="minorHAnsi"/>
                <w:sz w:val="20"/>
                <w:szCs w:val="20"/>
              </w:rPr>
              <w:t xml:space="preserve">: agreement to significantly increase bilateral assistance for the achievement of EFA and towork with bilateral and multilateral agencies to ensure implementation of the FTI. </w:t>
            </w:r>
          </w:p>
          <w:p w:rsidR="00FD3898" w:rsidRDefault="00FD3898" w:rsidP="00FD3898">
            <w:pPr>
              <w:autoSpaceDE w:val="0"/>
              <w:autoSpaceDN w:val="0"/>
              <w:adjustRightInd w:val="0"/>
              <w:spacing w:after="0" w:line="240" w:lineRule="auto"/>
              <w:ind w:left="-18"/>
              <w:rPr>
                <w:rFonts w:asciiTheme="minorHAnsi" w:hAnsiTheme="minorHAnsi" w:cstheme="minorHAnsi"/>
                <w:sz w:val="20"/>
                <w:szCs w:val="20"/>
              </w:rPr>
            </w:pPr>
          </w:p>
          <w:p w:rsidR="00FD3898" w:rsidRDefault="00FD3898" w:rsidP="00FD3898">
            <w:pPr>
              <w:autoSpaceDE w:val="0"/>
              <w:autoSpaceDN w:val="0"/>
              <w:adjustRightInd w:val="0"/>
              <w:spacing w:after="0" w:line="240" w:lineRule="auto"/>
              <w:ind w:left="-18"/>
              <w:rPr>
                <w:rFonts w:asciiTheme="minorHAnsi" w:hAnsiTheme="minorHAnsi" w:cstheme="minorHAnsi"/>
                <w:sz w:val="20"/>
                <w:szCs w:val="20"/>
              </w:rPr>
            </w:pPr>
            <w:r w:rsidRPr="000605D1">
              <w:rPr>
                <w:rFonts w:asciiTheme="minorHAnsi" w:hAnsiTheme="minorHAnsi" w:cstheme="minorHAnsi"/>
                <w:b/>
                <w:sz w:val="20"/>
                <w:szCs w:val="20"/>
              </w:rPr>
              <w:t>EFA Global Monitoring Report established</w:t>
            </w:r>
            <w:r w:rsidRPr="0049762C">
              <w:rPr>
                <w:rFonts w:asciiTheme="minorHAnsi" w:hAnsiTheme="minorHAnsi" w:cstheme="minorHAnsi"/>
                <w:sz w:val="20"/>
                <w:szCs w:val="20"/>
              </w:rPr>
              <w:t xml:space="preserve"> to monitorprogress towards the six EFA goals.</w:t>
            </w:r>
          </w:p>
          <w:p w:rsidR="00FD3898" w:rsidRDefault="00FD3898" w:rsidP="00FD3898">
            <w:pPr>
              <w:autoSpaceDE w:val="0"/>
              <w:autoSpaceDN w:val="0"/>
              <w:adjustRightInd w:val="0"/>
              <w:spacing w:after="0" w:line="240" w:lineRule="auto"/>
              <w:ind w:left="-18"/>
              <w:rPr>
                <w:rFonts w:asciiTheme="minorHAnsi" w:hAnsiTheme="minorHAnsi" w:cstheme="minorHAnsi"/>
                <w:sz w:val="20"/>
                <w:szCs w:val="20"/>
              </w:rPr>
            </w:pPr>
          </w:p>
          <w:p w:rsidR="00FD3898" w:rsidRDefault="00FD3898" w:rsidP="00FD3898">
            <w:pPr>
              <w:autoSpaceDE w:val="0"/>
              <w:autoSpaceDN w:val="0"/>
              <w:adjustRightInd w:val="0"/>
              <w:spacing w:after="0" w:line="240" w:lineRule="auto"/>
              <w:ind w:left="-18"/>
              <w:rPr>
                <w:sz w:val="16"/>
                <w:szCs w:val="16"/>
              </w:rPr>
            </w:pPr>
            <w:r w:rsidRPr="000605D1">
              <w:rPr>
                <w:rFonts w:asciiTheme="minorHAnsi" w:hAnsiTheme="minorHAnsi" w:cstheme="minorHAnsi"/>
                <w:b/>
                <w:sz w:val="20"/>
                <w:szCs w:val="20"/>
              </w:rPr>
              <w:t>International Conference on Financing for Development (Monetary, Mexico)</w:t>
            </w:r>
            <w:r>
              <w:rPr>
                <w:rFonts w:asciiTheme="minorHAnsi" w:hAnsiTheme="minorHAnsi" w:cstheme="minorHAnsi"/>
                <w:b/>
                <w:sz w:val="20"/>
                <w:szCs w:val="20"/>
              </w:rPr>
              <w:t xml:space="preserve"> –</w:t>
            </w:r>
            <w:r>
              <w:rPr>
                <w:rFonts w:asciiTheme="minorHAnsi" w:hAnsiTheme="minorHAnsi" w:cstheme="minorHAnsi"/>
                <w:sz w:val="20"/>
                <w:szCs w:val="20"/>
              </w:rPr>
              <w:t xml:space="preserve"> the fi</w:t>
            </w:r>
            <w:r>
              <w:rPr>
                <w:rFonts w:asciiTheme="minorHAnsi" w:hAnsiTheme="minorHAnsi" w:cstheme="minorHAnsi"/>
                <w:sz w:val="20"/>
                <w:szCs w:val="20"/>
              </w:rPr>
              <w:softHyphen/>
              <w:t xml:space="preserve">rst major attempt by UN </w:t>
            </w:r>
            <w:r w:rsidRPr="00F45B1B">
              <w:rPr>
                <w:rFonts w:asciiTheme="minorHAnsi" w:hAnsiTheme="minorHAnsi" w:cstheme="minorHAnsi"/>
                <w:sz w:val="20"/>
                <w:szCs w:val="20"/>
              </w:rPr>
              <w:t>and the international</w:t>
            </w:r>
            <w:r>
              <w:rPr>
                <w:rFonts w:asciiTheme="minorHAnsi" w:hAnsiTheme="minorHAnsi" w:cstheme="minorHAnsi"/>
                <w:sz w:val="20"/>
                <w:szCs w:val="20"/>
              </w:rPr>
              <w:t xml:space="preserve"> community to integrate trade, </w:t>
            </w:r>
            <w:r w:rsidRPr="00F45B1B">
              <w:rPr>
                <w:rFonts w:asciiTheme="minorHAnsi" w:hAnsiTheme="minorHAnsi" w:cstheme="minorHAnsi"/>
                <w:sz w:val="20"/>
                <w:szCs w:val="20"/>
              </w:rPr>
              <w:t xml:space="preserve">monetary and </w:t>
            </w:r>
            <w:r w:rsidRPr="00F45B1B">
              <w:rPr>
                <w:rFonts w:asciiTheme="minorHAnsi" w:hAnsiTheme="minorHAnsi" w:cstheme="minorHAnsi"/>
                <w:sz w:val="20"/>
                <w:szCs w:val="20"/>
              </w:rPr>
              <w:softHyphen/>
            </w:r>
            <w:r>
              <w:rPr>
                <w:rFonts w:asciiTheme="minorHAnsi" w:hAnsiTheme="minorHAnsi" w:cstheme="minorHAnsi"/>
                <w:sz w:val="20"/>
                <w:szCs w:val="20"/>
              </w:rPr>
              <w:t>fi</w:t>
            </w:r>
            <w:r w:rsidRPr="00F45B1B">
              <w:rPr>
                <w:rFonts w:asciiTheme="minorHAnsi" w:hAnsiTheme="minorHAnsi" w:cstheme="minorHAnsi"/>
                <w:sz w:val="20"/>
                <w:szCs w:val="20"/>
              </w:rPr>
              <w:t>nancial matters into aconsolidated framework for achieving development results</w:t>
            </w:r>
          </w:p>
          <w:p w:rsidR="00FD3898" w:rsidRPr="00201797" w:rsidRDefault="00FD3898" w:rsidP="00FD3898">
            <w:pPr>
              <w:autoSpaceDE w:val="0"/>
              <w:autoSpaceDN w:val="0"/>
              <w:adjustRightInd w:val="0"/>
              <w:spacing w:after="0" w:line="240" w:lineRule="auto"/>
              <w:ind w:left="-18"/>
              <w:rPr>
                <w:sz w:val="16"/>
                <w:szCs w:val="16"/>
              </w:rPr>
            </w:pPr>
            <w:r w:rsidRPr="00FD3898">
              <w:rPr>
                <w:b/>
                <w:sz w:val="16"/>
                <w:szCs w:val="16"/>
              </w:rPr>
              <w:t>Two optional protocols to the Convention on the Rights of the Child (CRC) – ratified by 120 states - enter into force in 2002</w:t>
            </w:r>
            <w:r w:rsidRPr="00FD3898">
              <w:rPr>
                <w:sz w:val="16"/>
                <w:szCs w:val="16"/>
              </w:rPr>
              <w:t xml:space="preserve">. The first restricts the involvement of </w:t>
            </w:r>
            <w:r w:rsidRPr="00FD3898">
              <w:rPr>
                <w:sz w:val="16"/>
                <w:szCs w:val="16"/>
              </w:rPr>
              <w:lastRenderedPageBreak/>
              <w:t>children in military conflicts, and the second prohibits the sale of children, child prostitution and child pornography. Both of these protocols are extremely important for advancing the protection of girls from exploitation and abuse.</w:t>
            </w:r>
          </w:p>
        </w:tc>
        <w:tc>
          <w:tcPr>
            <w:tcW w:w="2861" w:type="dxa"/>
          </w:tcPr>
          <w:p w:rsidR="00FD3898" w:rsidRPr="00201797" w:rsidRDefault="00FD3898" w:rsidP="005774D1">
            <w:pPr>
              <w:spacing w:after="0" w:line="240" w:lineRule="auto"/>
              <w:ind w:left="-65"/>
              <w:rPr>
                <w:sz w:val="16"/>
                <w:szCs w:val="16"/>
              </w:rPr>
            </w:pPr>
          </w:p>
        </w:tc>
        <w:tc>
          <w:tcPr>
            <w:tcW w:w="2861" w:type="dxa"/>
          </w:tcPr>
          <w:p w:rsidR="00FD3898" w:rsidRPr="00201797" w:rsidRDefault="00FD3898" w:rsidP="005774D1">
            <w:pPr>
              <w:spacing w:after="0" w:line="240" w:lineRule="auto"/>
              <w:ind w:left="-18"/>
              <w:rPr>
                <w:sz w:val="16"/>
                <w:szCs w:val="16"/>
              </w:rPr>
            </w:pPr>
          </w:p>
        </w:tc>
        <w:tc>
          <w:tcPr>
            <w:tcW w:w="3586" w:type="dxa"/>
          </w:tcPr>
          <w:p w:rsidR="00FD3898" w:rsidRPr="00201797" w:rsidRDefault="00FD3898" w:rsidP="005774D1">
            <w:pPr>
              <w:spacing w:after="0" w:line="240" w:lineRule="auto"/>
              <w:ind w:left="-18"/>
              <w:rPr>
                <w:sz w:val="16"/>
                <w:szCs w:val="16"/>
              </w:rPr>
            </w:pPr>
          </w:p>
        </w:tc>
      </w:tr>
      <w:tr w:rsidR="00FD3898" w:rsidRPr="00647CDD" w:rsidTr="002C5BF4">
        <w:trPr>
          <w:trHeight w:val="136"/>
        </w:trPr>
        <w:tc>
          <w:tcPr>
            <w:tcW w:w="723" w:type="dxa"/>
            <w:vAlign w:val="center"/>
          </w:tcPr>
          <w:p w:rsidR="00FD3898" w:rsidRPr="00201797" w:rsidRDefault="00FD3898" w:rsidP="005774D1">
            <w:pPr>
              <w:spacing w:after="0" w:line="240" w:lineRule="auto"/>
              <w:rPr>
                <w:sz w:val="16"/>
                <w:szCs w:val="16"/>
              </w:rPr>
            </w:pPr>
            <w:r w:rsidRPr="00201797">
              <w:rPr>
                <w:rFonts w:cs="Arial"/>
                <w:b/>
                <w:bCs/>
                <w:sz w:val="16"/>
                <w:szCs w:val="16"/>
              </w:rPr>
              <w:lastRenderedPageBreak/>
              <w:t>2003</w:t>
            </w:r>
          </w:p>
        </w:tc>
        <w:tc>
          <w:tcPr>
            <w:tcW w:w="3402" w:type="dxa"/>
          </w:tcPr>
          <w:p w:rsidR="00FD3898" w:rsidRPr="00F45B1B" w:rsidRDefault="00FD3898" w:rsidP="00FD3898">
            <w:pPr>
              <w:autoSpaceDE w:val="0"/>
              <w:autoSpaceDN w:val="0"/>
              <w:adjustRightInd w:val="0"/>
              <w:spacing w:after="0" w:line="240" w:lineRule="auto"/>
              <w:ind w:left="-18"/>
              <w:rPr>
                <w:rFonts w:asciiTheme="minorHAnsi" w:hAnsiTheme="minorHAnsi" w:cstheme="minorHAnsi"/>
                <w:b/>
                <w:bCs/>
                <w:sz w:val="20"/>
                <w:szCs w:val="20"/>
              </w:rPr>
            </w:pPr>
            <w:r w:rsidRPr="0049762C">
              <w:rPr>
                <w:rFonts w:asciiTheme="minorHAnsi" w:hAnsiTheme="minorHAnsi" w:cstheme="minorHAnsi"/>
                <w:b/>
                <w:bCs/>
                <w:sz w:val="20"/>
                <w:szCs w:val="20"/>
              </w:rPr>
              <w:t>Feb 2003</w:t>
            </w:r>
            <w:r w:rsidRPr="0049762C">
              <w:rPr>
                <w:rFonts w:asciiTheme="minorHAnsi" w:hAnsiTheme="minorHAnsi" w:cstheme="minorHAnsi"/>
                <w:sz w:val="20"/>
                <w:szCs w:val="20"/>
              </w:rPr>
              <w:t>.</w:t>
            </w:r>
            <w:r w:rsidRPr="000605D1">
              <w:rPr>
                <w:rFonts w:asciiTheme="minorHAnsi" w:hAnsiTheme="minorHAnsi" w:cstheme="minorHAnsi"/>
                <w:b/>
                <w:sz w:val="20"/>
                <w:szCs w:val="20"/>
              </w:rPr>
              <w:t xml:space="preserve">Rome Declaration on the harmonization of aid. </w:t>
            </w:r>
            <w:r w:rsidRPr="0049762C">
              <w:rPr>
                <w:rFonts w:asciiTheme="minorHAnsi" w:hAnsiTheme="minorHAnsi" w:cstheme="minorHAnsi"/>
                <w:sz w:val="20"/>
                <w:szCs w:val="20"/>
              </w:rPr>
              <w:t>The development community commits to work towards aligning its assistance around country development priorities and to harmonize donor policies and priorities around country systems</w:t>
            </w:r>
          </w:p>
          <w:p w:rsidR="00FD3898" w:rsidRPr="0049762C" w:rsidRDefault="00FD3898" w:rsidP="00FD3898">
            <w:pPr>
              <w:autoSpaceDE w:val="0"/>
              <w:autoSpaceDN w:val="0"/>
              <w:adjustRightInd w:val="0"/>
              <w:spacing w:after="0" w:line="240" w:lineRule="auto"/>
              <w:ind w:left="-18"/>
              <w:rPr>
                <w:rFonts w:asciiTheme="minorHAnsi" w:hAnsiTheme="minorHAnsi" w:cstheme="minorHAnsi"/>
                <w:sz w:val="20"/>
                <w:szCs w:val="20"/>
              </w:rPr>
            </w:pPr>
          </w:p>
          <w:p w:rsidR="00FD3898" w:rsidRPr="0049762C" w:rsidRDefault="00FD3898" w:rsidP="00FD3898">
            <w:pPr>
              <w:autoSpaceDE w:val="0"/>
              <w:autoSpaceDN w:val="0"/>
              <w:adjustRightInd w:val="0"/>
              <w:spacing w:after="0" w:line="240" w:lineRule="auto"/>
              <w:ind w:left="-18"/>
              <w:rPr>
                <w:rFonts w:asciiTheme="minorHAnsi" w:hAnsiTheme="minorHAnsi" w:cstheme="minorHAnsi"/>
                <w:sz w:val="20"/>
                <w:szCs w:val="20"/>
              </w:rPr>
            </w:pPr>
            <w:r w:rsidRPr="000605D1">
              <w:rPr>
                <w:rFonts w:asciiTheme="minorHAnsi" w:hAnsiTheme="minorHAnsi" w:cstheme="minorHAnsi"/>
                <w:b/>
                <w:sz w:val="20"/>
                <w:szCs w:val="20"/>
              </w:rPr>
              <w:t>FTI Donors Meeting - Paris,</w:t>
            </w:r>
            <w:r w:rsidRPr="0049762C">
              <w:rPr>
                <w:rFonts w:asciiTheme="minorHAnsi" w:hAnsiTheme="minorHAnsi" w:cstheme="minorHAnsi"/>
                <w:b/>
                <w:bCs/>
                <w:sz w:val="20"/>
                <w:szCs w:val="20"/>
              </w:rPr>
              <w:t>March 2003</w:t>
            </w:r>
            <w:r w:rsidRPr="0049762C">
              <w:rPr>
                <w:rFonts w:asciiTheme="minorHAnsi" w:hAnsiTheme="minorHAnsi" w:cstheme="minorHAnsi"/>
                <w:sz w:val="20"/>
                <w:szCs w:val="20"/>
              </w:rPr>
              <w:t>: Donors agreeon modus operandi for the FTI that is country driven, secure funding for the seven countries and agree on an operating framework for the FTI. The FTI Catalytic Fund (CF) is established. It aims to provide transitional grants over a maximum of 2-3 years to enable countries lacking resources at country level but  with FTI-endorsed education sector plans to scale up the implementation of their plans.</w:t>
            </w:r>
          </w:p>
          <w:p w:rsidR="00FD3898" w:rsidRPr="00201797" w:rsidRDefault="00FD3898" w:rsidP="005774D1">
            <w:pPr>
              <w:autoSpaceDE w:val="0"/>
              <w:autoSpaceDN w:val="0"/>
              <w:adjustRightInd w:val="0"/>
              <w:spacing w:after="0" w:line="240" w:lineRule="auto"/>
              <w:ind w:left="-18"/>
              <w:rPr>
                <w:sz w:val="16"/>
                <w:szCs w:val="16"/>
              </w:rPr>
            </w:pPr>
          </w:p>
        </w:tc>
        <w:tc>
          <w:tcPr>
            <w:tcW w:w="2861" w:type="dxa"/>
          </w:tcPr>
          <w:p w:rsidR="00FD3898" w:rsidRPr="00201797" w:rsidRDefault="00FD3898" w:rsidP="005774D1">
            <w:pPr>
              <w:autoSpaceDE w:val="0"/>
              <w:autoSpaceDN w:val="0"/>
              <w:adjustRightInd w:val="0"/>
              <w:spacing w:after="0" w:line="240" w:lineRule="auto"/>
              <w:ind w:left="-18"/>
              <w:rPr>
                <w:sz w:val="16"/>
                <w:szCs w:val="16"/>
              </w:rPr>
            </w:pPr>
          </w:p>
        </w:tc>
        <w:tc>
          <w:tcPr>
            <w:tcW w:w="2861" w:type="dxa"/>
          </w:tcPr>
          <w:p w:rsidR="00FD3898" w:rsidRPr="00201797" w:rsidRDefault="00FD3898" w:rsidP="005774D1">
            <w:pPr>
              <w:autoSpaceDE w:val="0"/>
              <w:autoSpaceDN w:val="0"/>
              <w:adjustRightInd w:val="0"/>
              <w:spacing w:after="0" w:line="240" w:lineRule="auto"/>
              <w:ind w:left="-18"/>
              <w:rPr>
                <w:sz w:val="16"/>
                <w:szCs w:val="16"/>
              </w:rPr>
            </w:pPr>
          </w:p>
        </w:tc>
        <w:tc>
          <w:tcPr>
            <w:tcW w:w="3586" w:type="dxa"/>
          </w:tcPr>
          <w:p w:rsidR="002C5BF4" w:rsidRPr="00043CE7" w:rsidRDefault="002C5BF4" w:rsidP="002C5BF4">
            <w:pPr>
              <w:spacing w:after="0"/>
              <w:ind w:left="-65"/>
              <w:rPr>
                <w:rFonts w:asciiTheme="minorHAnsi" w:hAnsiTheme="minorHAnsi" w:cstheme="minorHAnsi"/>
                <w:b/>
                <w:bCs/>
                <w:color w:val="000000" w:themeColor="text1"/>
                <w:sz w:val="20"/>
              </w:rPr>
            </w:pPr>
            <w:r w:rsidRPr="00043CE7">
              <w:rPr>
                <w:rFonts w:asciiTheme="minorHAnsi" w:hAnsiTheme="minorHAnsi" w:cstheme="minorHAnsi"/>
                <w:b/>
                <w:bCs/>
                <w:color w:val="000000" w:themeColor="text1"/>
                <w:sz w:val="20"/>
              </w:rPr>
              <w:t>Official Launch of GEI by Egypt’s First Lady, Suzanne Mubarak.</w:t>
            </w:r>
          </w:p>
          <w:p w:rsidR="002C5BF4" w:rsidRPr="00043CE7" w:rsidRDefault="002C5BF4" w:rsidP="002C5BF4">
            <w:pPr>
              <w:spacing w:after="0"/>
              <w:ind w:left="-65"/>
              <w:rPr>
                <w:rFonts w:asciiTheme="minorHAnsi" w:hAnsiTheme="minorHAnsi" w:cstheme="minorHAnsi"/>
                <w:b/>
                <w:bCs/>
                <w:color w:val="000000" w:themeColor="text1"/>
                <w:sz w:val="20"/>
              </w:rPr>
            </w:pPr>
            <w:r w:rsidRPr="00043CE7">
              <w:rPr>
                <w:rFonts w:asciiTheme="minorHAnsi" w:hAnsiTheme="minorHAnsi" w:cstheme="minorHAnsi"/>
                <w:b/>
                <w:bCs/>
                <w:color w:val="000000" w:themeColor="text1"/>
                <w:sz w:val="20"/>
              </w:rPr>
              <w:t>Start of the Implementation Phase (2003 – 2007), it includes:</w:t>
            </w:r>
          </w:p>
          <w:p w:rsidR="002C5BF4" w:rsidRPr="00DE6137"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Developing the criteria and performance standards for all GEI components;</w:t>
            </w:r>
          </w:p>
          <w:p w:rsidR="002C5BF4" w:rsidRPr="00DE6137"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Experience exchange trips for the Technical Secretariat to UNICEF community schools;</w:t>
            </w:r>
          </w:p>
          <w:p w:rsidR="002C5BF4" w:rsidRPr="00DE6137"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On-the-job training for the Technical Secretariat;</w:t>
            </w:r>
          </w:p>
          <w:p w:rsidR="002C5BF4" w:rsidRPr="00DE6137"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Beginning of construction of GEI schools;</w:t>
            </w:r>
          </w:p>
          <w:p w:rsidR="002C5BF4" w:rsidRPr="00DE6137"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 xml:space="preserve">Community mobilization in GEI targeted areas; </w:t>
            </w:r>
          </w:p>
          <w:p w:rsidR="002C5BF4" w:rsidRPr="00DE6137"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Establishing monitoring and evaluation systems;</w:t>
            </w:r>
          </w:p>
          <w:p w:rsidR="002C5BF4" w:rsidRPr="00DE6137"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Consolidation of information systems;</w:t>
            </w:r>
          </w:p>
          <w:p w:rsidR="002C5BF4" w:rsidRPr="00DE6137"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Poverty alleviation programs initiated including WFP nutrition interventions.</w:t>
            </w:r>
          </w:p>
          <w:p w:rsidR="00FD3898" w:rsidRPr="00201797" w:rsidRDefault="00FD3898" w:rsidP="005774D1">
            <w:pPr>
              <w:spacing w:after="0" w:line="240" w:lineRule="auto"/>
              <w:ind w:left="-18"/>
              <w:rPr>
                <w:sz w:val="16"/>
                <w:szCs w:val="16"/>
              </w:rPr>
            </w:pPr>
          </w:p>
        </w:tc>
      </w:tr>
      <w:tr w:rsidR="00FD3898" w:rsidRPr="00647CDD" w:rsidTr="002C5BF4">
        <w:trPr>
          <w:trHeight w:val="136"/>
        </w:trPr>
        <w:tc>
          <w:tcPr>
            <w:tcW w:w="723" w:type="dxa"/>
            <w:vAlign w:val="center"/>
          </w:tcPr>
          <w:p w:rsidR="00FD3898" w:rsidRPr="00201797" w:rsidRDefault="00FD3898" w:rsidP="005774D1">
            <w:pPr>
              <w:spacing w:after="0" w:line="240" w:lineRule="auto"/>
              <w:rPr>
                <w:sz w:val="16"/>
                <w:szCs w:val="16"/>
              </w:rPr>
            </w:pPr>
            <w:r w:rsidRPr="00201797">
              <w:rPr>
                <w:rFonts w:cs="Arial"/>
                <w:b/>
                <w:bCs/>
                <w:sz w:val="16"/>
                <w:szCs w:val="16"/>
              </w:rPr>
              <w:t>2004</w:t>
            </w:r>
          </w:p>
        </w:tc>
        <w:tc>
          <w:tcPr>
            <w:tcW w:w="3402" w:type="dxa"/>
          </w:tcPr>
          <w:p w:rsidR="00FD3898" w:rsidRPr="0049762C" w:rsidRDefault="00FD3898" w:rsidP="00FD3898">
            <w:pPr>
              <w:autoSpaceDE w:val="0"/>
              <w:autoSpaceDN w:val="0"/>
              <w:adjustRightInd w:val="0"/>
              <w:spacing w:after="0" w:line="240" w:lineRule="auto"/>
              <w:ind w:left="-18"/>
              <w:rPr>
                <w:rFonts w:asciiTheme="minorHAnsi" w:hAnsiTheme="minorHAnsi" w:cstheme="minorHAnsi"/>
                <w:sz w:val="20"/>
                <w:szCs w:val="20"/>
              </w:rPr>
            </w:pPr>
            <w:r>
              <w:rPr>
                <w:rFonts w:asciiTheme="minorHAnsi" w:hAnsiTheme="minorHAnsi" w:cstheme="minorHAnsi"/>
                <w:sz w:val="20"/>
                <w:szCs w:val="20"/>
              </w:rPr>
              <w:t xml:space="preserve">The </w:t>
            </w:r>
            <w:r w:rsidRPr="0049762C">
              <w:rPr>
                <w:rFonts w:asciiTheme="minorHAnsi" w:hAnsiTheme="minorHAnsi" w:cstheme="minorHAnsi"/>
                <w:sz w:val="20"/>
                <w:szCs w:val="20"/>
              </w:rPr>
              <w:t xml:space="preserve">Education Programme Development Fund (EPDF) was established in </w:t>
            </w:r>
            <w:r w:rsidRPr="0049762C">
              <w:rPr>
                <w:rFonts w:asciiTheme="minorHAnsi" w:hAnsiTheme="minorHAnsi" w:cstheme="minorHAnsi"/>
                <w:b/>
                <w:bCs/>
                <w:sz w:val="20"/>
                <w:szCs w:val="20"/>
              </w:rPr>
              <w:t xml:space="preserve">November 2004 </w:t>
            </w:r>
            <w:r w:rsidRPr="0049762C">
              <w:rPr>
                <w:rFonts w:asciiTheme="minorHAnsi" w:hAnsiTheme="minorHAnsi" w:cstheme="minorHAnsi"/>
                <w:sz w:val="20"/>
                <w:szCs w:val="20"/>
              </w:rPr>
              <w:t>as a funding window under the FTI to support low inc</w:t>
            </w:r>
            <w:r>
              <w:rPr>
                <w:rFonts w:asciiTheme="minorHAnsi" w:hAnsiTheme="minorHAnsi" w:cstheme="minorHAnsi"/>
                <w:sz w:val="20"/>
                <w:szCs w:val="20"/>
              </w:rPr>
              <w:t>ome countries improve the qualit</w:t>
            </w:r>
            <w:r w:rsidRPr="0049762C">
              <w:rPr>
                <w:rFonts w:asciiTheme="minorHAnsi" w:hAnsiTheme="minorHAnsi" w:cstheme="minorHAnsi"/>
                <w:sz w:val="20"/>
                <w:szCs w:val="20"/>
              </w:rPr>
              <w:t xml:space="preserve">y and sustainability of their education sector planning and </w:t>
            </w:r>
            <w:r w:rsidRPr="0049762C">
              <w:rPr>
                <w:rFonts w:asciiTheme="minorHAnsi" w:hAnsiTheme="minorHAnsi" w:cstheme="minorHAnsi"/>
                <w:sz w:val="20"/>
                <w:szCs w:val="20"/>
              </w:rPr>
              <w:lastRenderedPageBreak/>
              <w:t>programme development.</w:t>
            </w:r>
          </w:p>
          <w:p w:rsidR="00FD3898" w:rsidRPr="00201797" w:rsidRDefault="00FD3898" w:rsidP="005774D1">
            <w:pPr>
              <w:spacing w:after="0" w:line="240" w:lineRule="auto"/>
              <w:ind w:left="-18"/>
              <w:rPr>
                <w:sz w:val="16"/>
                <w:szCs w:val="16"/>
              </w:rPr>
            </w:pPr>
          </w:p>
        </w:tc>
        <w:tc>
          <w:tcPr>
            <w:tcW w:w="2861" w:type="dxa"/>
          </w:tcPr>
          <w:p w:rsidR="00FD3898" w:rsidRPr="00201797" w:rsidRDefault="00FD3898" w:rsidP="005774D1">
            <w:pPr>
              <w:spacing w:after="0" w:line="240" w:lineRule="auto"/>
              <w:ind w:left="-65"/>
              <w:rPr>
                <w:sz w:val="16"/>
                <w:szCs w:val="16"/>
              </w:rPr>
            </w:pPr>
          </w:p>
        </w:tc>
        <w:tc>
          <w:tcPr>
            <w:tcW w:w="2861" w:type="dxa"/>
          </w:tcPr>
          <w:p w:rsidR="00FD3898" w:rsidRPr="00201797" w:rsidRDefault="00FD3898" w:rsidP="005774D1">
            <w:pPr>
              <w:spacing w:after="0" w:line="240" w:lineRule="auto"/>
              <w:ind w:left="-18"/>
              <w:rPr>
                <w:sz w:val="16"/>
                <w:szCs w:val="16"/>
              </w:rPr>
            </w:pPr>
          </w:p>
        </w:tc>
        <w:tc>
          <w:tcPr>
            <w:tcW w:w="3586" w:type="dxa"/>
          </w:tcPr>
          <w:p w:rsidR="002C5BF4" w:rsidRPr="00DE6137"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The beginning of signing protocols between NCCM and the local NGOs in each governorate.</w:t>
            </w:r>
          </w:p>
          <w:p w:rsidR="002C5BF4" w:rsidRPr="00DE6137"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The selection of the local Supervisory team and school educational committees;</w:t>
            </w:r>
          </w:p>
          <w:p w:rsidR="002C5BF4" w:rsidRPr="00DE6137" w:rsidRDefault="002C5BF4" w:rsidP="002C5BF4">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lastRenderedPageBreak/>
              <w:t>Training of GEI cadres at all levels;</w:t>
            </w:r>
          </w:p>
          <w:p w:rsidR="00FD3898" w:rsidRPr="00201797" w:rsidRDefault="002C5BF4" w:rsidP="00421C82">
            <w:pPr>
              <w:pStyle w:val="ListParagraph"/>
              <w:numPr>
                <w:ilvl w:val="0"/>
                <w:numId w:val="50"/>
              </w:numPr>
              <w:spacing w:before="120" w:after="0" w:line="240" w:lineRule="auto"/>
              <w:ind w:left="252" w:hanging="180"/>
              <w:rPr>
                <w:sz w:val="16"/>
                <w:szCs w:val="16"/>
              </w:rPr>
            </w:pPr>
            <w:r w:rsidRPr="00DE6137">
              <w:rPr>
                <w:rFonts w:asciiTheme="minorHAnsi" w:hAnsiTheme="minorHAnsi" w:cstheme="minorHAnsi"/>
                <w:sz w:val="20"/>
              </w:rPr>
              <w:t>Improvement of training modules and developing new components.</w:t>
            </w:r>
          </w:p>
        </w:tc>
      </w:tr>
      <w:tr w:rsidR="00FD3898" w:rsidRPr="00647CDD" w:rsidTr="002C5BF4">
        <w:trPr>
          <w:trHeight w:val="136"/>
        </w:trPr>
        <w:tc>
          <w:tcPr>
            <w:tcW w:w="723" w:type="dxa"/>
            <w:vAlign w:val="center"/>
          </w:tcPr>
          <w:p w:rsidR="00FD3898" w:rsidRPr="00201797" w:rsidRDefault="00FD3898" w:rsidP="005774D1">
            <w:pPr>
              <w:spacing w:after="0" w:line="240" w:lineRule="auto"/>
              <w:rPr>
                <w:sz w:val="16"/>
                <w:szCs w:val="16"/>
              </w:rPr>
            </w:pPr>
            <w:r w:rsidRPr="00201797">
              <w:rPr>
                <w:rFonts w:cs="Arial"/>
                <w:b/>
                <w:bCs/>
                <w:sz w:val="16"/>
                <w:szCs w:val="16"/>
              </w:rPr>
              <w:lastRenderedPageBreak/>
              <w:t>2005</w:t>
            </w:r>
          </w:p>
        </w:tc>
        <w:tc>
          <w:tcPr>
            <w:tcW w:w="3402" w:type="dxa"/>
          </w:tcPr>
          <w:p w:rsidR="00FD3898" w:rsidRPr="0049762C" w:rsidRDefault="00FD3898" w:rsidP="00FD3898">
            <w:pPr>
              <w:autoSpaceDE w:val="0"/>
              <w:autoSpaceDN w:val="0"/>
              <w:adjustRightInd w:val="0"/>
              <w:spacing w:after="0" w:line="240" w:lineRule="auto"/>
              <w:ind w:left="-18"/>
              <w:rPr>
                <w:rFonts w:asciiTheme="minorHAnsi" w:hAnsiTheme="minorHAnsi" w:cstheme="minorHAnsi"/>
                <w:sz w:val="20"/>
                <w:szCs w:val="20"/>
              </w:rPr>
            </w:pPr>
            <w:r w:rsidRPr="0049762C">
              <w:rPr>
                <w:rFonts w:asciiTheme="minorHAnsi" w:hAnsiTheme="minorHAnsi" w:cstheme="minorHAnsi"/>
                <w:b/>
                <w:bCs/>
                <w:sz w:val="20"/>
                <w:szCs w:val="20"/>
              </w:rPr>
              <w:t>March 2005</w:t>
            </w:r>
            <w:r w:rsidRPr="000605D1">
              <w:rPr>
                <w:rFonts w:asciiTheme="minorHAnsi" w:hAnsiTheme="minorHAnsi" w:cstheme="minorHAnsi"/>
                <w:b/>
                <w:sz w:val="20"/>
                <w:szCs w:val="20"/>
              </w:rPr>
              <w:t>, Paris Declaration endorsed</w:t>
            </w:r>
            <w:r w:rsidRPr="0049762C">
              <w:rPr>
                <w:rFonts w:asciiTheme="minorHAnsi" w:hAnsiTheme="minorHAnsi" w:cstheme="minorHAnsi"/>
                <w:sz w:val="20"/>
                <w:szCs w:val="20"/>
              </w:rPr>
              <w:t xml:space="preserve"> by overone hundred Ministers, Heads of Agencies and othersenior officials who commit their countries and </w:t>
            </w:r>
            <w:r w:rsidR="002C5BF4" w:rsidRPr="0049762C">
              <w:rPr>
                <w:rFonts w:asciiTheme="minorHAnsi" w:hAnsiTheme="minorHAnsi" w:cstheme="minorHAnsi"/>
                <w:sz w:val="20"/>
                <w:szCs w:val="20"/>
              </w:rPr>
              <w:t>organizations</w:t>
            </w:r>
            <w:r w:rsidRPr="0049762C">
              <w:rPr>
                <w:rFonts w:asciiTheme="minorHAnsi" w:hAnsiTheme="minorHAnsi" w:cstheme="minorHAnsi"/>
                <w:sz w:val="20"/>
                <w:szCs w:val="20"/>
              </w:rPr>
              <w:t xml:space="preserve"> to continue to increase efforts in the </w:t>
            </w:r>
            <w:r w:rsidR="002C5BF4" w:rsidRPr="0049762C">
              <w:rPr>
                <w:rFonts w:asciiTheme="minorHAnsi" w:hAnsiTheme="minorHAnsi" w:cstheme="minorHAnsi"/>
                <w:sz w:val="20"/>
                <w:szCs w:val="20"/>
              </w:rPr>
              <w:t>harmonization</w:t>
            </w:r>
            <w:r w:rsidRPr="0049762C">
              <w:rPr>
                <w:rFonts w:asciiTheme="minorHAnsi" w:hAnsiTheme="minorHAnsi" w:cstheme="minorHAnsi"/>
                <w:sz w:val="20"/>
                <w:szCs w:val="20"/>
              </w:rPr>
              <w:t>, alignment and management of aid for results with a set of monitorable actions and indicators.</w:t>
            </w:r>
          </w:p>
          <w:p w:rsidR="00FD3898" w:rsidRPr="0049762C" w:rsidRDefault="00FD3898" w:rsidP="00FD3898">
            <w:pPr>
              <w:autoSpaceDE w:val="0"/>
              <w:autoSpaceDN w:val="0"/>
              <w:adjustRightInd w:val="0"/>
              <w:spacing w:after="0" w:line="240" w:lineRule="auto"/>
              <w:ind w:left="-18"/>
              <w:rPr>
                <w:rFonts w:asciiTheme="minorHAnsi" w:hAnsiTheme="minorHAnsi" w:cstheme="minorHAnsi"/>
                <w:sz w:val="20"/>
                <w:szCs w:val="20"/>
              </w:rPr>
            </w:pPr>
          </w:p>
          <w:p w:rsidR="00FD3898" w:rsidRPr="0049762C" w:rsidRDefault="00FD3898" w:rsidP="00FD3898">
            <w:pPr>
              <w:autoSpaceDE w:val="0"/>
              <w:autoSpaceDN w:val="0"/>
              <w:adjustRightInd w:val="0"/>
              <w:spacing w:after="0" w:line="240" w:lineRule="auto"/>
              <w:ind w:left="-18"/>
              <w:rPr>
                <w:rFonts w:asciiTheme="minorHAnsi" w:hAnsiTheme="minorHAnsi" w:cstheme="minorHAnsi"/>
                <w:sz w:val="20"/>
                <w:szCs w:val="20"/>
              </w:rPr>
            </w:pPr>
            <w:r w:rsidRPr="000605D1">
              <w:rPr>
                <w:rFonts w:asciiTheme="minorHAnsi" w:hAnsiTheme="minorHAnsi" w:cstheme="minorHAnsi"/>
                <w:b/>
                <w:sz w:val="20"/>
                <w:szCs w:val="20"/>
              </w:rPr>
              <w:t>UN World Summit New York,</w:t>
            </w:r>
            <w:r w:rsidRPr="0049762C">
              <w:rPr>
                <w:rFonts w:asciiTheme="minorHAnsi" w:hAnsiTheme="minorHAnsi" w:cstheme="minorHAnsi"/>
                <w:b/>
                <w:bCs/>
                <w:sz w:val="20"/>
                <w:szCs w:val="20"/>
              </w:rPr>
              <w:t>September 2005</w:t>
            </w:r>
            <w:r w:rsidRPr="0049762C">
              <w:rPr>
                <w:rFonts w:asciiTheme="minorHAnsi" w:hAnsiTheme="minorHAnsi" w:cstheme="minorHAnsi"/>
                <w:sz w:val="20"/>
                <w:szCs w:val="20"/>
              </w:rPr>
              <w:t>: delegatesaccused of producing a 'watered-down' outcome document, which merely reiterates existing pledges.</w:t>
            </w:r>
            <w:r>
              <w:rPr>
                <w:rFonts w:asciiTheme="minorHAnsi" w:hAnsiTheme="minorHAnsi" w:cstheme="minorHAnsi"/>
                <w:sz w:val="20"/>
                <w:szCs w:val="20"/>
              </w:rPr>
              <w:t xml:space="preserve"> However, </w:t>
            </w:r>
            <w:r w:rsidRPr="006E5180">
              <w:rPr>
                <w:rFonts w:asciiTheme="minorHAnsi" w:hAnsiTheme="minorHAnsi" w:cstheme="minorHAnsi"/>
                <w:sz w:val="20"/>
                <w:szCs w:val="20"/>
              </w:rPr>
              <w:t>It referred to thecentrality of gender equality to humansecurity and human development and af</w:t>
            </w:r>
            <w:r>
              <w:rPr>
                <w:rFonts w:asciiTheme="minorHAnsi" w:hAnsiTheme="minorHAnsi" w:cstheme="minorHAnsi"/>
                <w:sz w:val="20"/>
                <w:szCs w:val="20"/>
              </w:rPr>
              <w:t>fi</w:t>
            </w:r>
            <w:r w:rsidRPr="006E5180">
              <w:rPr>
                <w:rFonts w:asciiTheme="minorHAnsi" w:hAnsiTheme="minorHAnsi" w:cstheme="minorHAnsi"/>
                <w:sz w:val="20"/>
                <w:szCs w:val="20"/>
              </w:rPr>
              <w:softHyphen/>
              <w:t>rmed that that achieving genderequality goals depends on the full implementation of the BejingPlatformand its 5 year review, and led to the adoption of additional targets andindicators under the MDGs – including reproductive health and rights andsex-disaggregated data on informal employment</w:t>
            </w:r>
          </w:p>
        </w:tc>
        <w:tc>
          <w:tcPr>
            <w:tcW w:w="2861" w:type="dxa"/>
          </w:tcPr>
          <w:p w:rsidR="00FD3898" w:rsidRPr="00201797" w:rsidRDefault="00FD3898" w:rsidP="005774D1">
            <w:pPr>
              <w:autoSpaceDE w:val="0"/>
              <w:autoSpaceDN w:val="0"/>
              <w:adjustRightInd w:val="0"/>
              <w:spacing w:after="0" w:line="240" w:lineRule="auto"/>
              <w:ind w:left="-65"/>
              <w:rPr>
                <w:sz w:val="16"/>
                <w:szCs w:val="16"/>
              </w:rPr>
            </w:pPr>
          </w:p>
        </w:tc>
        <w:tc>
          <w:tcPr>
            <w:tcW w:w="2861" w:type="dxa"/>
          </w:tcPr>
          <w:p w:rsidR="00FD3898" w:rsidRPr="00201797" w:rsidRDefault="00FD3898" w:rsidP="005774D1">
            <w:pPr>
              <w:spacing w:after="0" w:line="240" w:lineRule="auto"/>
              <w:ind w:left="-18"/>
              <w:rPr>
                <w:sz w:val="16"/>
                <w:szCs w:val="16"/>
              </w:rPr>
            </w:pPr>
          </w:p>
        </w:tc>
        <w:tc>
          <w:tcPr>
            <w:tcW w:w="3586" w:type="dxa"/>
          </w:tcPr>
          <w:p w:rsidR="00FD3898" w:rsidRPr="00201797" w:rsidRDefault="002C5BF4" w:rsidP="002C5BF4">
            <w:pPr>
              <w:autoSpaceDE w:val="0"/>
              <w:autoSpaceDN w:val="0"/>
              <w:adjustRightInd w:val="0"/>
              <w:spacing w:after="0" w:line="240" w:lineRule="auto"/>
              <w:ind w:left="-18"/>
              <w:rPr>
                <w:sz w:val="16"/>
                <w:szCs w:val="16"/>
              </w:rPr>
            </w:pPr>
            <w:r w:rsidRPr="002C5BF4">
              <w:rPr>
                <w:sz w:val="16"/>
                <w:szCs w:val="16"/>
              </w:rPr>
              <w:t>Launch of the “Children at Risk” program funded by the European Commission (2005-2009).</w:t>
            </w:r>
          </w:p>
        </w:tc>
      </w:tr>
      <w:tr w:rsidR="00FD3898" w:rsidRPr="00647CDD" w:rsidTr="002C5BF4">
        <w:trPr>
          <w:trHeight w:val="136"/>
        </w:trPr>
        <w:tc>
          <w:tcPr>
            <w:tcW w:w="723" w:type="dxa"/>
            <w:vAlign w:val="center"/>
          </w:tcPr>
          <w:p w:rsidR="00FD3898" w:rsidRPr="00201797" w:rsidRDefault="00FD3898" w:rsidP="005774D1">
            <w:pPr>
              <w:spacing w:after="0" w:line="240" w:lineRule="auto"/>
              <w:rPr>
                <w:sz w:val="16"/>
                <w:szCs w:val="16"/>
              </w:rPr>
            </w:pPr>
            <w:r w:rsidRPr="00201797">
              <w:rPr>
                <w:rFonts w:cs="Arial"/>
                <w:b/>
                <w:bCs/>
                <w:sz w:val="16"/>
                <w:szCs w:val="16"/>
              </w:rPr>
              <w:t>2006</w:t>
            </w:r>
          </w:p>
        </w:tc>
        <w:tc>
          <w:tcPr>
            <w:tcW w:w="3402" w:type="dxa"/>
          </w:tcPr>
          <w:p w:rsidR="00FD3898" w:rsidRDefault="00FD3898" w:rsidP="00FD3898">
            <w:pPr>
              <w:autoSpaceDE w:val="0"/>
              <w:autoSpaceDN w:val="0"/>
              <w:adjustRightInd w:val="0"/>
              <w:spacing w:after="0" w:line="240" w:lineRule="auto"/>
              <w:ind w:left="-18"/>
              <w:rPr>
                <w:rFonts w:asciiTheme="minorHAnsi" w:hAnsiTheme="minorHAnsi" w:cstheme="minorHAnsi"/>
                <w:sz w:val="20"/>
                <w:szCs w:val="20"/>
              </w:rPr>
            </w:pPr>
            <w:r w:rsidRPr="0049762C">
              <w:rPr>
                <w:rFonts w:asciiTheme="minorHAnsi" w:hAnsiTheme="minorHAnsi" w:cstheme="minorHAnsi"/>
                <w:sz w:val="20"/>
                <w:szCs w:val="20"/>
              </w:rPr>
              <w:t xml:space="preserve">Committee on the Rights of the Child (41st session),Geneva, Switzerland. </w:t>
            </w:r>
          </w:p>
          <w:p w:rsidR="00E035BE" w:rsidRDefault="00E035BE" w:rsidP="00E035BE">
            <w:pPr>
              <w:spacing w:after="0" w:line="240" w:lineRule="auto"/>
              <w:ind w:left="-65"/>
              <w:rPr>
                <w:rFonts w:asciiTheme="minorHAnsi" w:hAnsiTheme="minorHAnsi" w:cstheme="minorHAnsi"/>
                <w:sz w:val="20"/>
                <w:szCs w:val="20"/>
              </w:rPr>
            </w:pPr>
            <w:r w:rsidRPr="00C242C0">
              <w:rPr>
                <w:rFonts w:asciiTheme="minorHAnsi" w:hAnsiTheme="minorHAnsi" w:cstheme="minorHAnsi"/>
                <w:b/>
                <w:sz w:val="20"/>
                <w:szCs w:val="20"/>
              </w:rPr>
              <w:t>UN Action established</w:t>
            </w:r>
            <w:r>
              <w:rPr>
                <w:rFonts w:asciiTheme="minorHAnsi" w:hAnsiTheme="minorHAnsi" w:cstheme="minorHAnsi"/>
                <w:sz w:val="20"/>
                <w:szCs w:val="20"/>
              </w:rPr>
              <w:t xml:space="preserve"> as the </w:t>
            </w:r>
            <w:r w:rsidRPr="006E5180">
              <w:rPr>
                <w:rFonts w:asciiTheme="minorHAnsi" w:hAnsiTheme="minorHAnsi" w:cstheme="minorHAnsi"/>
                <w:sz w:val="20"/>
                <w:szCs w:val="20"/>
              </w:rPr>
              <w:t xml:space="preserve">coordination body that unitesthe work </w:t>
            </w:r>
            <w:r w:rsidRPr="006E5180">
              <w:rPr>
                <w:rFonts w:asciiTheme="minorHAnsi" w:hAnsiTheme="minorHAnsi" w:cstheme="minorHAnsi"/>
                <w:sz w:val="20"/>
                <w:szCs w:val="20"/>
              </w:rPr>
              <w:lastRenderedPageBreak/>
              <w:t>of 12 UN entities in the goal of ending sexual violence in</w:t>
            </w:r>
            <w:r>
              <w:rPr>
                <w:rFonts w:asciiTheme="minorHAnsi" w:hAnsiTheme="minorHAnsi" w:cstheme="minorHAnsi"/>
                <w:sz w:val="20"/>
                <w:szCs w:val="20"/>
              </w:rPr>
              <w:t xml:space="preserve"> conflict </w:t>
            </w:r>
          </w:p>
          <w:p w:rsidR="00E035BE" w:rsidRDefault="00E035BE" w:rsidP="00E035BE">
            <w:pPr>
              <w:spacing w:after="0" w:line="240" w:lineRule="auto"/>
              <w:ind w:left="-65"/>
              <w:rPr>
                <w:rFonts w:asciiTheme="minorHAnsi" w:hAnsiTheme="minorHAnsi" w:cstheme="minorHAnsi"/>
                <w:sz w:val="20"/>
                <w:szCs w:val="20"/>
              </w:rPr>
            </w:pPr>
          </w:p>
          <w:p w:rsidR="00FD3898" w:rsidRPr="0049762C" w:rsidRDefault="00E035BE" w:rsidP="0083718C">
            <w:pPr>
              <w:autoSpaceDE w:val="0"/>
              <w:autoSpaceDN w:val="0"/>
              <w:adjustRightInd w:val="0"/>
              <w:spacing w:after="0" w:line="240" w:lineRule="auto"/>
              <w:ind w:left="-18"/>
              <w:rPr>
                <w:rFonts w:asciiTheme="minorHAnsi" w:hAnsiTheme="minorHAnsi" w:cstheme="minorHAnsi"/>
                <w:sz w:val="20"/>
                <w:szCs w:val="20"/>
              </w:rPr>
            </w:pPr>
            <w:r w:rsidRPr="00F2134D">
              <w:rPr>
                <w:rFonts w:asciiTheme="minorHAnsi" w:hAnsiTheme="minorHAnsi" w:cstheme="minorHAnsi"/>
                <w:b/>
                <w:sz w:val="20"/>
                <w:szCs w:val="20"/>
              </w:rPr>
              <w:t xml:space="preserve">ECOSOC Council Resolution 2006 / </w:t>
            </w:r>
            <w:r w:rsidRPr="00FC424E">
              <w:rPr>
                <w:rFonts w:asciiTheme="minorHAnsi" w:hAnsiTheme="minorHAnsi" w:cstheme="minorHAnsi"/>
                <w:sz w:val="20"/>
                <w:szCs w:val="20"/>
              </w:rPr>
              <w:t>36</w:t>
            </w:r>
            <w:r>
              <w:rPr>
                <w:rFonts w:asciiTheme="minorHAnsi" w:hAnsiTheme="minorHAnsi" w:cstheme="minorHAnsi"/>
                <w:sz w:val="20"/>
                <w:szCs w:val="20"/>
              </w:rPr>
              <w:t xml:space="preserve"> calls for the </w:t>
            </w:r>
            <w:r w:rsidRPr="00FC424E">
              <w:rPr>
                <w:rFonts w:asciiTheme="minorHAnsi" w:hAnsiTheme="minorHAnsi" w:cstheme="minorHAnsi"/>
                <w:sz w:val="20"/>
                <w:szCs w:val="20"/>
              </w:rPr>
              <w:t>Mainstreaming a Gender Perspectiveinto All Policies and Programmes in theUnited Nations System</w:t>
            </w:r>
          </w:p>
        </w:tc>
        <w:tc>
          <w:tcPr>
            <w:tcW w:w="2861" w:type="dxa"/>
          </w:tcPr>
          <w:p w:rsidR="00FD3898" w:rsidRPr="00201797" w:rsidRDefault="00FD3898" w:rsidP="005774D1">
            <w:pPr>
              <w:autoSpaceDE w:val="0"/>
              <w:autoSpaceDN w:val="0"/>
              <w:adjustRightInd w:val="0"/>
              <w:spacing w:after="0" w:line="240" w:lineRule="auto"/>
              <w:ind w:left="-65"/>
              <w:rPr>
                <w:sz w:val="16"/>
                <w:szCs w:val="16"/>
              </w:rPr>
            </w:pPr>
          </w:p>
        </w:tc>
        <w:tc>
          <w:tcPr>
            <w:tcW w:w="2861" w:type="dxa"/>
          </w:tcPr>
          <w:p w:rsidR="00FD3898" w:rsidRPr="00201797" w:rsidRDefault="00FD3898" w:rsidP="005774D1">
            <w:pPr>
              <w:spacing w:after="0" w:line="240" w:lineRule="auto"/>
              <w:ind w:left="-18"/>
              <w:rPr>
                <w:sz w:val="16"/>
                <w:szCs w:val="16"/>
              </w:rPr>
            </w:pPr>
          </w:p>
        </w:tc>
        <w:tc>
          <w:tcPr>
            <w:tcW w:w="3586" w:type="dxa"/>
          </w:tcPr>
          <w:p w:rsidR="00FD3898" w:rsidRPr="002C5BF4" w:rsidRDefault="002C5BF4" w:rsidP="002C5BF4">
            <w:pPr>
              <w:autoSpaceDE w:val="0"/>
              <w:autoSpaceDN w:val="0"/>
              <w:adjustRightInd w:val="0"/>
              <w:spacing w:after="0" w:line="240" w:lineRule="auto"/>
              <w:ind w:left="-18"/>
              <w:rPr>
                <w:sz w:val="16"/>
                <w:szCs w:val="16"/>
              </w:rPr>
            </w:pPr>
            <w:r w:rsidRPr="002C5BF4">
              <w:rPr>
                <w:sz w:val="16"/>
                <w:szCs w:val="16"/>
              </w:rPr>
              <w:t>The Implementation phase of the Children at Risk program began at the end of 2006.</w:t>
            </w:r>
          </w:p>
        </w:tc>
      </w:tr>
      <w:tr w:rsidR="00FD3898" w:rsidRPr="00647CDD" w:rsidTr="002C5BF4">
        <w:trPr>
          <w:trHeight w:val="136"/>
        </w:trPr>
        <w:tc>
          <w:tcPr>
            <w:tcW w:w="723" w:type="dxa"/>
            <w:vAlign w:val="center"/>
          </w:tcPr>
          <w:p w:rsidR="00FD3898" w:rsidRPr="00201797" w:rsidRDefault="00FD3898" w:rsidP="005774D1">
            <w:pPr>
              <w:spacing w:after="0" w:line="240" w:lineRule="auto"/>
              <w:rPr>
                <w:rFonts w:cs="Arial"/>
                <w:b/>
                <w:bCs/>
                <w:sz w:val="16"/>
                <w:szCs w:val="16"/>
              </w:rPr>
            </w:pPr>
            <w:r w:rsidRPr="00201797">
              <w:rPr>
                <w:rFonts w:cs="Arial"/>
                <w:b/>
                <w:bCs/>
                <w:sz w:val="16"/>
                <w:szCs w:val="16"/>
              </w:rPr>
              <w:lastRenderedPageBreak/>
              <w:t>2007</w:t>
            </w:r>
          </w:p>
        </w:tc>
        <w:tc>
          <w:tcPr>
            <w:tcW w:w="3402" w:type="dxa"/>
          </w:tcPr>
          <w:p w:rsidR="00E035BE" w:rsidRPr="00857456" w:rsidRDefault="00E035BE" w:rsidP="00E035BE">
            <w:pPr>
              <w:autoSpaceDE w:val="0"/>
              <w:autoSpaceDN w:val="0"/>
              <w:adjustRightInd w:val="0"/>
              <w:spacing w:after="0" w:line="240" w:lineRule="auto"/>
              <w:ind w:left="-18"/>
              <w:rPr>
                <w:rFonts w:asciiTheme="minorHAnsi" w:hAnsiTheme="minorHAnsi" w:cstheme="minorHAnsi"/>
                <w:b/>
                <w:sz w:val="20"/>
                <w:szCs w:val="20"/>
              </w:rPr>
            </w:pPr>
            <w:r w:rsidRPr="00857456">
              <w:rPr>
                <w:rFonts w:asciiTheme="minorHAnsi" w:hAnsiTheme="minorHAnsi" w:cstheme="minorHAnsi"/>
                <w:b/>
                <w:sz w:val="20"/>
                <w:szCs w:val="20"/>
              </w:rPr>
              <w:t>Committee on the Rights of the Child (45th Session).</w:t>
            </w:r>
          </w:p>
          <w:p w:rsidR="00E035BE" w:rsidRPr="0049762C" w:rsidRDefault="00E035BE" w:rsidP="00E035BE">
            <w:pPr>
              <w:autoSpaceDE w:val="0"/>
              <w:autoSpaceDN w:val="0"/>
              <w:adjustRightInd w:val="0"/>
              <w:spacing w:after="0" w:line="240" w:lineRule="auto"/>
              <w:ind w:left="-18"/>
              <w:rPr>
                <w:rFonts w:asciiTheme="minorHAnsi" w:hAnsiTheme="minorHAnsi" w:cstheme="minorHAnsi"/>
                <w:sz w:val="20"/>
                <w:szCs w:val="20"/>
              </w:rPr>
            </w:pPr>
            <w:r w:rsidRPr="00857456">
              <w:rPr>
                <w:rFonts w:asciiTheme="minorHAnsi" w:hAnsiTheme="minorHAnsi" w:cstheme="minorHAnsi"/>
                <w:b/>
                <w:sz w:val="20"/>
                <w:szCs w:val="20"/>
              </w:rPr>
              <w:t>Keeping our Promises on Education,</w:t>
            </w:r>
            <w:r>
              <w:rPr>
                <w:rFonts w:asciiTheme="minorHAnsi" w:hAnsiTheme="minorHAnsi" w:cstheme="minorHAnsi"/>
                <w:b/>
                <w:sz w:val="20"/>
                <w:szCs w:val="20"/>
              </w:rPr>
              <w:t xml:space="preserve"> takes place in</w:t>
            </w:r>
            <w:r w:rsidRPr="00857456">
              <w:rPr>
                <w:rFonts w:asciiTheme="minorHAnsi" w:hAnsiTheme="minorHAnsi" w:cstheme="minorHAnsi"/>
                <w:b/>
                <w:bCs/>
                <w:sz w:val="20"/>
                <w:szCs w:val="20"/>
              </w:rPr>
              <w:t>May</w:t>
            </w:r>
            <w:r w:rsidRPr="0049762C">
              <w:rPr>
                <w:rFonts w:asciiTheme="minorHAnsi" w:hAnsiTheme="minorHAnsi" w:cstheme="minorHAnsi"/>
                <w:b/>
                <w:bCs/>
                <w:sz w:val="20"/>
                <w:szCs w:val="20"/>
              </w:rPr>
              <w:t xml:space="preserve"> 2007</w:t>
            </w:r>
            <w:r w:rsidRPr="0049762C">
              <w:rPr>
                <w:rFonts w:asciiTheme="minorHAnsi" w:hAnsiTheme="minorHAnsi" w:cstheme="minorHAnsi"/>
                <w:sz w:val="20"/>
                <w:szCs w:val="20"/>
              </w:rPr>
              <w:t xml:space="preserve">, Brussels, </w:t>
            </w:r>
            <w:r w:rsidR="0083718C" w:rsidRPr="0049762C">
              <w:rPr>
                <w:rFonts w:asciiTheme="minorHAnsi" w:hAnsiTheme="minorHAnsi" w:cstheme="minorHAnsi"/>
                <w:sz w:val="20"/>
                <w:szCs w:val="20"/>
              </w:rPr>
              <w:t>organized</w:t>
            </w:r>
            <w:r w:rsidRPr="0049762C">
              <w:rPr>
                <w:rFonts w:asciiTheme="minorHAnsi" w:hAnsiTheme="minorHAnsi" w:cstheme="minorHAnsi"/>
                <w:sz w:val="20"/>
                <w:szCs w:val="20"/>
              </w:rPr>
              <w:t xml:space="preserve"> by the EC, the UK and the World Bank. The </w:t>
            </w:r>
            <w:r>
              <w:rPr>
                <w:rFonts w:asciiTheme="minorHAnsi" w:hAnsiTheme="minorHAnsi" w:cstheme="minorHAnsi"/>
                <w:sz w:val="20"/>
                <w:szCs w:val="20"/>
              </w:rPr>
              <w:t>meeting</w:t>
            </w:r>
            <w:r w:rsidRPr="0049762C">
              <w:rPr>
                <w:rFonts w:asciiTheme="minorHAnsi" w:hAnsiTheme="minorHAnsi" w:cstheme="minorHAnsi"/>
                <w:sz w:val="20"/>
                <w:szCs w:val="20"/>
              </w:rPr>
              <w:t xml:space="preserve"> seek</w:t>
            </w:r>
            <w:r>
              <w:rPr>
                <w:rFonts w:asciiTheme="minorHAnsi" w:hAnsiTheme="minorHAnsi" w:cstheme="minorHAnsi"/>
                <w:sz w:val="20"/>
                <w:szCs w:val="20"/>
              </w:rPr>
              <w:t>s</w:t>
            </w:r>
            <w:r w:rsidRPr="0049762C">
              <w:rPr>
                <w:rFonts w:asciiTheme="minorHAnsi" w:hAnsiTheme="minorHAnsi" w:cstheme="minorHAnsi"/>
                <w:sz w:val="20"/>
                <w:szCs w:val="20"/>
              </w:rPr>
              <w:t xml:space="preserve"> concrete proposals and commitments for action todeliver on the promise to give all the world's children a full primary education by 2015.</w:t>
            </w:r>
          </w:p>
          <w:p w:rsidR="00E035BE" w:rsidRPr="0049762C" w:rsidRDefault="00E035BE" w:rsidP="00E035BE">
            <w:pPr>
              <w:autoSpaceDE w:val="0"/>
              <w:autoSpaceDN w:val="0"/>
              <w:adjustRightInd w:val="0"/>
              <w:spacing w:after="0" w:line="240" w:lineRule="auto"/>
              <w:ind w:left="-18"/>
              <w:rPr>
                <w:rFonts w:asciiTheme="minorHAnsi" w:hAnsiTheme="minorHAnsi" w:cstheme="minorHAnsi"/>
                <w:sz w:val="20"/>
                <w:szCs w:val="20"/>
              </w:rPr>
            </w:pPr>
          </w:p>
          <w:p w:rsidR="00E035BE" w:rsidRPr="00FC424E" w:rsidRDefault="00E035BE" w:rsidP="00E035BE">
            <w:pPr>
              <w:spacing w:after="0" w:line="240" w:lineRule="auto"/>
              <w:ind w:left="-65"/>
              <w:rPr>
                <w:rFonts w:asciiTheme="minorHAnsi" w:hAnsiTheme="minorHAnsi" w:cstheme="minorHAnsi"/>
                <w:sz w:val="20"/>
                <w:szCs w:val="20"/>
              </w:rPr>
            </w:pPr>
            <w:r w:rsidRPr="00F2134D">
              <w:rPr>
                <w:rFonts w:asciiTheme="minorHAnsi" w:hAnsiTheme="minorHAnsi" w:cstheme="minorHAnsi"/>
                <w:b/>
                <w:sz w:val="20"/>
                <w:szCs w:val="20"/>
              </w:rPr>
              <w:t>The United Nations General Assembly adopts resolution 61/143</w:t>
            </w:r>
            <w:r w:rsidRPr="00FC424E">
              <w:rPr>
                <w:rFonts w:asciiTheme="minorHAnsi" w:hAnsiTheme="minorHAnsi" w:cstheme="minorHAnsi"/>
                <w:sz w:val="20"/>
                <w:szCs w:val="20"/>
              </w:rPr>
              <w:t>,</w:t>
            </w:r>
            <w:r>
              <w:rPr>
                <w:rFonts w:asciiTheme="minorHAnsi" w:hAnsiTheme="minorHAnsi" w:cstheme="minorHAnsi"/>
                <w:sz w:val="20"/>
                <w:szCs w:val="20"/>
              </w:rPr>
              <w:t xml:space="preserve"> calling upon Member States </w:t>
            </w:r>
            <w:r w:rsidRPr="00FC424E">
              <w:rPr>
                <w:rFonts w:asciiTheme="minorHAnsi" w:hAnsiTheme="minorHAnsi" w:cstheme="minorHAnsi"/>
                <w:sz w:val="20"/>
                <w:szCs w:val="20"/>
              </w:rPr>
              <w:t xml:space="preserve">and the United Nations system to intensifytheir efforts to eliminate all forms of violence against women. </w:t>
            </w:r>
          </w:p>
          <w:p w:rsidR="00FD3898" w:rsidRPr="00201797" w:rsidRDefault="00FD3898" w:rsidP="005774D1">
            <w:pPr>
              <w:autoSpaceDE w:val="0"/>
              <w:autoSpaceDN w:val="0"/>
              <w:adjustRightInd w:val="0"/>
              <w:spacing w:after="0" w:line="240" w:lineRule="auto"/>
              <w:ind w:left="-18"/>
              <w:rPr>
                <w:rFonts w:cs="Arial"/>
                <w:sz w:val="16"/>
                <w:szCs w:val="16"/>
              </w:rPr>
            </w:pPr>
          </w:p>
        </w:tc>
        <w:tc>
          <w:tcPr>
            <w:tcW w:w="2861" w:type="dxa"/>
          </w:tcPr>
          <w:p w:rsidR="00FD3898" w:rsidRPr="00201797" w:rsidRDefault="00FD3898" w:rsidP="005774D1">
            <w:pPr>
              <w:autoSpaceDE w:val="0"/>
              <w:autoSpaceDN w:val="0"/>
              <w:adjustRightInd w:val="0"/>
              <w:spacing w:after="0" w:line="240" w:lineRule="auto"/>
              <w:ind w:left="-18"/>
              <w:rPr>
                <w:rFonts w:cs="Arial"/>
                <w:b/>
                <w:bCs/>
                <w:sz w:val="16"/>
                <w:szCs w:val="16"/>
              </w:rPr>
            </w:pPr>
          </w:p>
        </w:tc>
        <w:tc>
          <w:tcPr>
            <w:tcW w:w="2861" w:type="dxa"/>
          </w:tcPr>
          <w:p w:rsidR="00FD3898" w:rsidRPr="00201797" w:rsidRDefault="00E035BE" w:rsidP="00E035BE">
            <w:pPr>
              <w:autoSpaceDE w:val="0"/>
              <w:autoSpaceDN w:val="0"/>
              <w:adjustRightInd w:val="0"/>
              <w:spacing w:after="0" w:line="240" w:lineRule="auto"/>
              <w:ind w:left="-18"/>
              <w:rPr>
                <w:rFonts w:cs="Arial"/>
                <w:sz w:val="16"/>
                <w:szCs w:val="16"/>
              </w:rPr>
            </w:pPr>
            <w:r w:rsidRPr="00E035BE">
              <w:rPr>
                <w:rFonts w:cs="Arial"/>
                <w:sz w:val="16"/>
                <w:szCs w:val="16"/>
              </w:rPr>
              <w:t>the National Strategic Plan for Pre-University Education Reform in Egypt (2007/2008 - 2011/2012)</w:t>
            </w:r>
          </w:p>
        </w:tc>
        <w:tc>
          <w:tcPr>
            <w:tcW w:w="3586" w:type="dxa"/>
          </w:tcPr>
          <w:p w:rsidR="00FD3898" w:rsidRPr="00201797" w:rsidRDefault="00FD3898" w:rsidP="005774D1">
            <w:pPr>
              <w:autoSpaceDE w:val="0"/>
              <w:autoSpaceDN w:val="0"/>
              <w:adjustRightInd w:val="0"/>
              <w:spacing w:after="0" w:line="240" w:lineRule="auto"/>
              <w:ind w:left="-18"/>
              <w:rPr>
                <w:rFonts w:cs="Arial"/>
                <w:sz w:val="16"/>
                <w:szCs w:val="16"/>
              </w:rPr>
            </w:pPr>
          </w:p>
        </w:tc>
      </w:tr>
      <w:tr w:rsidR="00FD3898" w:rsidRPr="00647CDD" w:rsidTr="002C5BF4">
        <w:trPr>
          <w:trHeight w:val="136"/>
        </w:trPr>
        <w:tc>
          <w:tcPr>
            <w:tcW w:w="723" w:type="dxa"/>
            <w:vAlign w:val="center"/>
          </w:tcPr>
          <w:p w:rsidR="00FD3898" w:rsidRPr="00201797" w:rsidRDefault="00FD3898" w:rsidP="005774D1">
            <w:pPr>
              <w:spacing w:after="0" w:line="240" w:lineRule="auto"/>
              <w:rPr>
                <w:rFonts w:cs="Arial"/>
                <w:b/>
                <w:bCs/>
                <w:sz w:val="16"/>
                <w:szCs w:val="16"/>
              </w:rPr>
            </w:pPr>
            <w:r w:rsidRPr="00201797">
              <w:rPr>
                <w:rFonts w:cs="Arial"/>
                <w:b/>
                <w:bCs/>
                <w:sz w:val="16"/>
                <w:szCs w:val="16"/>
              </w:rPr>
              <w:t>2008</w:t>
            </w:r>
          </w:p>
        </w:tc>
        <w:tc>
          <w:tcPr>
            <w:tcW w:w="3402" w:type="dxa"/>
          </w:tcPr>
          <w:p w:rsidR="00E035BE" w:rsidRPr="0049762C" w:rsidRDefault="00E035BE" w:rsidP="00E035BE">
            <w:pPr>
              <w:autoSpaceDE w:val="0"/>
              <w:autoSpaceDN w:val="0"/>
              <w:adjustRightInd w:val="0"/>
              <w:spacing w:after="0" w:line="240" w:lineRule="auto"/>
              <w:ind w:left="-18"/>
              <w:rPr>
                <w:rFonts w:asciiTheme="minorHAnsi" w:hAnsiTheme="minorHAnsi" w:cstheme="minorHAnsi"/>
                <w:sz w:val="20"/>
                <w:szCs w:val="20"/>
              </w:rPr>
            </w:pPr>
            <w:r w:rsidRPr="0049762C">
              <w:rPr>
                <w:rFonts w:asciiTheme="minorHAnsi" w:hAnsiTheme="minorHAnsi" w:cstheme="minorHAnsi"/>
                <w:b/>
                <w:bCs/>
                <w:sz w:val="20"/>
                <w:szCs w:val="20"/>
              </w:rPr>
              <w:t>September 2008</w:t>
            </w:r>
            <w:r w:rsidRPr="00857456">
              <w:rPr>
                <w:rFonts w:asciiTheme="minorHAnsi" w:hAnsiTheme="minorHAnsi" w:cstheme="minorHAnsi"/>
                <w:b/>
                <w:sz w:val="20"/>
                <w:szCs w:val="20"/>
              </w:rPr>
              <w:t>, Accra summit on aid effectiveness,</w:t>
            </w:r>
            <w:r>
              <w:rPr>
                <w:rFonts w:asciiTheme="minorHAnsi" w:hAnsiTheme="minorHAnsi" w:cstheme="minorHAnsi"/>
                <w:sz w:val="20"/>
                <w:szCs w:val="20"/>
              </w:rPr>
              <w:t xml:space="preserve"> donor countries agree to end </w:t>
            </w:r>
            <w:r w:rsidRPr="0049762C">
              <w:rPr>
                <w:rFonts w:asciiTheme="minorHAnsi" w:hAnsiTheme="minorHAnsi" w:cstheme="minorHAnsi"/>
                <w:sz w:val="20"/>
                <w:szCs w:val="20"/>
              </w:rPr>
              <w:t>the fragmentation of aid.</w:t>
            </w:r>
          </w:p>
          <w:p w:rsidR="00E035BE" w:rsidRPr="0049762C" w:rsidRDefault="00E035BE" w:rsidP="00E035BE">
            <w:pPr>
              <w:autoSpaceDE w:val="0"/>
              <w:autoSpaceDN w:val="0"/>
              <w:adjustRightInd w:val="0"/>
              <w:spacing w:after="0" w:line="240" w:lineRule="auto"/>
              <w:ind w:left="-18"/>
              <w:rPr>
                <w:rFonts w:asciiTheme="minorHAnsi" w:hAnsiTheme="minorHAnsi" w:cstheme="minorHAnsi"/>
                <w:sz w:val="20"/>
                <w:szCs w:val="20"/>
              </w:rPr>
            </w:pPr>
            <w:r w:rsidRPr="0049762C">
              <w:rPr>
                <w:rFonts w:asciiTheme="minorHAnsi" w:hAnsiTheme="minorHAnsi" w:cstheme="minorHAnsi"/>
                <w:sz w:val="20"/>
                <w:szCs w:val="20"/>
              </w:rPr>
              <w:t>Donors agree to donate half of aid directly to governmentsof low-income countries, rather than to individual projects.Donors also agree to coordinate aid better.</w:t>
            </w:r>
          </w:p>
          <w:p w:rsidR="00E035BE" w:rsidRPr="0049762C" w:rsidRDefault="00E035BE" w:rsidP="00E035BE">
            <w:pPr>
              <w:autoSpaceDE w:val="0"/>
              <w:autoSpaceDN w:val="0"/>
              <w:adjustRightInd w:val="0"/>
              <w:spacing w:after="0" w:line="240" w:lineRule="auto"/>
              <w:ind w:left="-18"/>
              <w:rPr>
                <w:rFonts w:asciiTheme="minorHAnsi" w:hAnsiTheme="minorHAnsi" w:cstheme="minorHAnsi"/>
                <w:sz w:val="20"/>
                <w:szCs w:val="20"/>
              </w:rPr>
            </w:pPr>
          </w:p>
          <w:p w:rsidR="00FD3898" w:rsidRPr="00201797" w:rsidRDefault="00FD3898" w:rsidP="005774D1">
            <w:pPr>
              <w:autoSpaceDE w:val="0"/>
              <w:autoSpaceDN w:val="0"/>
              <w:adjustRightInd w:val="0"/>
              <w:spacing w:after="0" w:line="240" w:lineRule="auto"/>
              <w:ind w:left="-18"/>
              <w:rPr>
                <w:rFonts w:cs="Arial"/>
                <w:sz w:val="16"/>
                <w:szCs w:val="16"/>
              </w:rPr>
            </w:pPr>
          </w:p>
        </w:tc>
        <w:tc>
          <w:tcPr>
            <w:tcW w:w="2861" w:type="dxa"/>
          </w:tcPr>
          <w:p w:rsidR="00FD3898" w:rsidRPr="00201797" w:rsidRDefault="00FD3898" w:rsidP="005774D1">
            <w:pPr>
              <w:autoSpaceDE w:val="0"/>
              <w:autoSpaceDN w:val="0"/>
              <w:adjustRightInd w:val="0"/>
              <w:spacing w:after="0" w:line="240" w:lineRule="auto"/>
              <w:ind w:left="-65"/>
              <w:rPr>
                <w:rFonts w:cs="Arial"/>
                <w:b/>
                <w:bCs/>
                <w:sz w:val="16"/>
                <w:szCs w:val="16"/>
              </w:rPr>
            </w:pPr>
          </w:p>
        </w:tc>
        <w:tc>
          <w:tcPr>
            <w:tcW w:w="2861" w:type="dxa"/>
          </w:tcPr>
          <w:p w:rsidR="00FD3898" w:rsidRPr="00201797" w:rsidRDefault="00FD3898" w:rsidP="005774D1">
            <w:pPr>
              <w:autoSpaceDE w:val="0"/>
              <w:autoSpaceDN w:val="0"/>
              <w:adjustRightInd w:val="0"/>
              <w:spacing w:after="0" w:line="240" w:lineRule="auto"/>
              <w:ind w:left="-18"/>
              <w:rPr>
                <w:rFonts w:cs="Arial"/>
                <w:sz w:val="16"/>
                <w:szCs w:val="16"/>
              </w:rPr>
            </w:pPr>
          </w:p>
        </w:tc>
        <w:tc>
          <w:tcPr>
            <w:tcW w:w="3586" w:type="dxa"/>
          </w:tcPr>
          <w:p w:rsidR="00421C82" w:rsidRPr="00DE6137" w:rsidRDefault="00421C82" w:rsidP="00421C82">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First students graduated from girl-friendly schools.</w:t>
            </w:r>
          </w:p>
          <w:p w:rsidR="00FD3898" w:rsidRPr="00201797" w:rsidRDefault="00421C82" w:rsidP="00421C82">
            <w:pPr>
              <w:pStyle w:val="ListParagraph"/>
              <w:numPr>
                <w:ilvl w:val="0"/>
                <w:numId w:val="50"/>
              </w:numPr>
              <w:spacing w:before="120" w:after="0" w:line="240" w:lineRule="auto"/>
              <w:ind w:left="252" w:hanging="180"/>
              <w:rPr>
                <w:rFonts w:cs="Arial"/>
                <w:sz w:val="16"/>
                <w:szCs w:val="16"/>
              </w:rPr>
            </w:pPr>
            <w:r w:rsidRPr="00DE6137">
              <w:rPr>
                <w:rFonts w:asciiTheme="minorHAnsi" w:hAnsiTheme="minorHAnsi" w:cstheme="minorHAnsi"/>
                <w:sz w:val="20"/>
              </w:rPr>
              <w:t>Start of the Mainstreaming Phase (2008 - 2012), where NCCM signed the Memorandum of Understanding with MOE to ensure sustainability of the GEI and MOE community education department formed.</w:t>
            </w:r>
          </w:p>
        </w:tc>
      </w:tr>
      <w:tr w:rsidR="00E035BE" w:rsidRPr="00647CDD" w:rsidTr="002C5BF4">
        <w:trPr>
          <w:trHeight w:val="136"/>
        </w:trPr>
        <w:tc>
          <w:tcPr>
            <w:tcW w:w="723" w:type="dxa"/>
            <w:vAlign w:val="center"/>
          </w:tcPr>
          <w:p w:rsidR="00E035BE" w:rsidRPr="00201797" w:rsidRDefault="00E035BE" w:rsidP="005774D1">
            <w:pPr>
              <w:spacing w:after="0" w:line="240" w:lineRule="auto"/>
              <w:rPr>
                <w:rFonts w:cs="Arial"/>
                <w:b/>
                <w:bCs/>
                <w:sz w:val="16"/>
                <w:szCs w:val="16"/>
              </w:rPr>
            </w:pPr>
            <w:r>
              <w:rPr>
                <w:rFonts w:cs="Arial"/>
                <w:b/>
                <w:bCs/>
                <w:sz w:val="16"/>
                <w:szCs w:val="16"/>
              </w:rPr>
              <w:lastRenderedPageBreak/>
              <w:t>2009</w:t>
            </w:r>
          </w:p>
        </w:tc>
        <w:tc>
          <w:tcPr>
            <w:tcW w:w="3402" w:type="dxa"/>
          </w:tcPr>
          <w:p w:rsidR="00E035BE" w:rsidRPr="0049762C" w:rsidRDefault="00E035BE" w:rsidP="00E035BE">
            <w:pPr>
              <w:autoSpaceDE w:val="0"/>
              <w:autoSpaceDN w:val="0"/>
              <w:adjustRightInd w:val="0"/>
              <w:spacing w:after="0" w:line="240" w:lineRule="auto"/>
              <w:ind w:left="-18"/>
              <w:rPr>
                <w:rFonts w:asciiTheme="minorHAnsi" w:hAnsiTheme="minorHAnsi" w:cstheme="minorHAnsi"/>
                <w:b/>
                <w:bCs/>
                <w:sz w:val="20"/>
                <w:szCs w:val="20"/>
              </w:rPr>
            </w:pPr>
          </w:p>
        </w:tc>
        <w:tc>
          <w:tcPr>
            <w:tcW w:w="2861" w:type="dxa"/>
          </w:tcPr>
          <w:p w:rsidR="00E035BE" w:rsidRPr="00201797" w:rsidRDefault="00E035BE" w:rsidP="005774D1">
            <w:pPr>
              <w:autoSpaceDE w:val="0"/>
              <w:autoSpaceDN w:val="0"/>
              <w:adjustRightInd w:val="0"/>
              <w:spacing w:after="0" w:line="240" w:lineRule="auto"/>
              <w:ind w:left="-65"/>
              <w:rPr>
                <w:rFonts w:cs="Arial"/>
                <w:b/>
                <w:bCs/>
                <w:sz w:val="16"/>
                <w:szCs w:val="16"/>
              </w:rPr>
            </w:pPr>
          </w:p>
        </w:tc>
        <w:tc>
          <w:tcPr>
            <w:tcW w:w="2861" w:type="dxa"/>
          </w:tcPr>
          <w:p w:rsidR="00E035BE" w:rsidRPr="00201797" w:rsidRDefault="00E035BE" w:rsidP="005774D1">
            <w:pPr>
              <w:autoSpaceDE w:val="0"/>
              <w:autoSpaceDN w:val="0"/>
              <w:adjustRightInd w:val="0"/>
              <w:spacing w:after="0" w:line="240" w:lineRule="auto"/>
              <w:ind w:left="-18"/>
              <w:rPr>
                <w:rFonts w:cs="Arial"/>
                <w:sz w:val="16"/>
                <w:szCs w:val="16"/>
              </w:rPr>
            </w:pPr>
          </w:p>
        </w:tc>
        <w:tc>
          <w:tcPr>
            <w:tcW w:w="3586" w:type="dxa"/>
          </w:tcPr>
          <w:p w:rsidR="00421C82" w:rsidRPr="00DE6137" w:rsidRDefault="00421C82" w:rsidP="00421C82">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 xml:space="preserve">Establishment of the Ministry of State for Family and Population and The integration of a “Population component” in the GEI schools exposing students to local population issues including early marriage, public health etc.        </w:t>
            </w:r>
          </w:p>
          <w:p w:rsidR="00421C82" w:rsidRPr="00DE6137" w:rsidRDefault="00421C82" w:rsidP="00421C82">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 xml:space="preserve">Training all the GEI facilitators and a selection of community leaders from the school educational committees on population issues; </w:t>
            </w:r>
          </w:p>
          <w:p w:rsidR="00421C82" w:rsidRPr="00DE6137" w:rsidRDefault="00421C82" w:rsidP="00421C82">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Second graduation year from girl-friendly schools.</w:t>
            </w:r>
          </w:p>
          <w:p w:rsidR="00E035BE" w:rsidRPr="00201797" w:rsidRDefault="00421C82" w:rsidP="00421C82">
            <w:pPr>
              <w:pStyle w:val="ListParagraph"/>
              <w:numPr>
                <w:ilvl w:val="0"/>
                <w:numId w:val="50"/>
              </w:numPr>
              <w:spacing w:before="120" w:after="0" w:line="240" w:lineRule="auto"/>
              <w:ind w:left="252" w:hanging="180"/>
              <w:rPr>
                <w:rFonts w:cs="Arial"/>
                <w:sz w:val="16"/>
                <w:szCs w:val="16"/>
              </w:rPr>
            </w:pPr>
            <w:r w:rsidRPr="00DE6137">
              <w:rPr>
                <w:rFonts w:asciiTheme="minorHAnsi" w:hAnsiTheme="minorHAnsi" w:cstheme="minorHAnsi"/>
                <w:sz w:val="20"/>
              </w:rPr>
              <w:t>Expansion of GEI in the governorate of North Sinai.</w:t>
            </w:r>
          </w:p>
        </w:tc>
      </w:tr>
      <w:tr w:rsidR="00421C82" w:rsidRPr="00647CDD" w:rsidTr="002C5BF4">
        <w:trPr>
          <w:trHeight w:val="136"/>
        </w:trPr>
        <w:tc>
          <w:tcPr>
            <w:tcW w:w="723" w:type="dxa"/>
            <w:vAlign w:val="center"/>
          </w:tcPr>
          <w:p w:rsidR="00421C82" w:rsidRPr="00201797" w:rsidRDefault="00421C82" w:rsidP="005774D1">
            <w:pPr>
              <w:spacing w:after="0" w:line="240" w:lineRule="auto"/>
              <w:rPr>
                <w:rFonts w:cs="Arial"/>
                <w:b/>
                <w:bCs/>
                <w:sz w:val="16"/>
                <w:szCs w:val="16"/>
              </w:rPr>
            </w:pPr>
            <w:r>
              <w:rPr>
                <w:rFonts w:cs="Arial"/>
                <w:b/>
                <w:bCs/>
                <w:sz w:val="16"/>
                <w:szCs w:val="16"/>
              </w:rPr>
              <w:t>2010</w:t>
            </w:r>
          </w:p>
        </w:tc>
        <w:tc>
          <w:tcPr>
            <w:tcW w:w="3402" w:type="dxa"/>
          </w:tcPr>
          <w:p w:rsidR="00421C82" w:rsidRDefault="00421C82" w:rsidP="00E035BE">
            <w:pPr>
              <w:spacing w:after="0" w:line="240" w:lineRule="auto"/>
              <w:ind w:left="-65"/>
              <w:rPr>
                <w:rFonts w:asciiTheme="minorHAnsi" w:hAnsiTheme="minorHAnsi" w:cstheme="minorHAnsi"/>
                <w:sz w:val="20"/>
                <w:szCs w:val="20"/>
              </w:rPr>
            </w:pPr>
            <w:r w:rsidRPr="00F2134D">
              <w:rPr>
                <w:rFonts w:asciiTheme="minorHAnsi" w:hAnsiTheme="minorHAnsi" w:cstheme="minorHAnsi"/>
                <w:b/>
                <w:sz w:val="20"/>
                <w:szCs w:val="20"/>
              </w:rPr>
              <w:t xml:space="preserve">Establishment of New UN Entity for Gender Equality and the Empowerment of Women (UN Women) </w:t>
            </w:r>
            <w:r>
              <w:rPr>
                <w:rFonts w:asciiTheme="minorHAnsi" w:hAnsiTheme="minorHAnsi" w:cstheme="minorHAnsi"/>
                <w:sz w:val="20"/>
                <w:szCs w:val="20"/>
              </w:rPr>
              <w:t>which is mandated to:</w:t>
            </w:r>
          </w:p>
          <w:p w:rsidR="00421C82" w:rsidRPr="000605D1" w:rsidRDefault="00421C82" w:rsidP="00E035BE">
            <w:pPr>
              <w:pStyle w:val="ListParagraph"/>
              <w:numPr>
                <w:ilvl w:val="0"/>
                <w:numId w:val="50"/>
              </w:numPr>
              <w:spacing w:before="120" w:after="0" w:line="240" w:lineRule="auto"/>
              <w:ind w:left="252" w:hanging="180"/>
              <w:rPr>
                <w:rFonts w:asciiTheme="minorHAnsi" w:hAnsiTheme="minorHAnsi" w:cstheme="minorHAnsi"/>
                <w:sz w:val="20"/>
              </w:rPr>
            </w:pPr>
            <w:r w:rsidRPr="000605D1">
              <w:rPr>
                <w:rFonts w:asciiTheme="minorHAnsi" w:hAnsiTheme="minorHAnsi" w:cstheme="minorHAnsi"/>
                <w:sz w:val="20"/>
              </w:rPr>
              <w:t>Support inter-governmental bodies in their formulation of policies, global standards and norms.</w:t>
            </w:r>
          </w:p>
          <w:p w:rsidR="00421C82" w:rsidRPr="000605D1" w:rsidRDefault="00421C82" w:rsidP="00E035BE">
            <w:pPr>
              <w:pStyle w:val="ListParagraph"/>
              <w:numPr>
                <w:ilvl w:val="0"/>
                <w:numId w:val="50"/>
              </w:numPr>
              <w:spacing w:before="120" w:after="0" w:line="240" w:lineRule="auto"/>
              <w:ind w:left="252" w:hanging="180"/>
              <w:rPr>
                <w:rFonts w:asciiTheme="minorHAnsi" w:hAnsiTheme="minorHAnsi" w:cstheme="minorHAnsi"/>
                <w:sz w:val="20"/>
              </w:rPr>
            </w:pPr>
            <w:r w:rsidRPr="000605D1">
              <w:rPr>
                <w:rFonts w:asciiTheme="minorHAnsi" w:hAnsiTheme="minorHAnsi" w:cstheme="minorHAnsi"/>
                <w:sz w:val="20"/>
              </w:rPr>
              <w:t>Help countries implement these standards, providing technical and financial support to those countries that request it, and to forge effective partnerships with civil society.</w:t>
            </w:r>
          </w:p>
          <w:p w:rsidR="00421C82" w:rsidRPr="000605D1" w:rsidRDefault="00421C82" w:rsidP="00E035BE">
            <w:pPr>
              <w:pStyle w:val="ListParagraph"/>
              <w:numPr>
                <w:ilvl w:val="0"/>
                <w:numId w:val="50"/>
              </w:numPr>
              <w:spacing w:before="120" w:after="0" w:line="240" w:lineRule="auto"/>
              <w:ind w:left="252" w:hanging="180"/>
              <w:rPr>
                <w:rFonts w:asciiTheme="minorHAnsi" w:hAnsiTheme="minorHAnsi" w:cstheme="minorHAnsi"/>
                <w:sz w:val="20"/>
              </w:rPr>
            </w:pPr>
            <w:r w:rsidRPr="000605D1">
              <w:rPr>
                <w:rFonts w:asciiTheme="minorHAnsi" w:hAnsiTheme="minorHAnsi" w:cstheme="minorHAnsi"/>
                <w:sz w:val="20"/>
              </w:rPr>
              <w:t>Hold the UN system accountable for its own commitments on gender equality, including regular monitoring of system-wide progress.</w:t>
            </w:r>
          </w:p>
          <w:p w:rsidR="00421C82" w:rsidRDefault="00421C82" w:rsidP="00E035BE">
            <w:pPr>
              <w:spacing w:after="0" w:line="240" w:lineRule="auto"/>
              <w:ind w:left="-65"/>
              <w:rPr>
                <w:rFonts w:asciiTheme="minorHAnsi" w:hAnsiTheme="minorHAnsi" w:cstheme="minorHAnsi"/>
                <w:sz w:val="20"/>
                <w:szCs w:val="20"/>
              </w:rPr>
            </w:pPr>
            <w:r w:rsidRPr="00F2134D">
              <w:rPr>
                <w:rFonts w:asciiTheme="minorHAnsi" w:hAnsiTheme="minorHAnsi" w:cstheme="minorHAnsi"/>
                <w:b/>
                <w:sz w:val="20"/>
                <w:szCs w:val="20"/>
              </w:rPr>
              <w:lastRenderedPageBreak/>
              <w:t xml:space="preserve">Establishment of New UN Entity for Gender Equality and the Empowerment of Women (UN Women) </w:t>
            </w:r>
            <w:r>
              <w:rPr>
                <w:rFonts w:asciiTheme="minorHAnsi" w:hAnsiTheme="minorHAnsi" w:cstheme="minorHAnsi"/>
                <w:sz w:val="20"/>
                <w:szCs w:val="20"/>
              </w:rPr>
              <w:t>which is mandated to:</w:t>
            </w:r>
          </w:p>
          <w:p w:rsidR="00421C82" w:rsidRPr="000605D1" w:rsidRDefault="00421C82" w:rsidP="00E035BE">
            <w:pPr>
              <w:pStyle w:val="ListParagraph"/>
              <w:numPr>
                <w:ilvl w:val="0"/>
                <w:numId w:val="50"/>
              </w:numPr>
              <w:spacing w:before="120" w:after="0" w:line="240" w:lineRule="auto"/>
              <w:ind w:left="252" w:hanging="180"/>
              <w:rPr>
                <w:rFonts w:asciiTheme="minorHAnsi" w:hAnsiTheme="minorHAnsi" w:cstheme="minorHAnsi"/>
                <w:sz w:val="20"/>
              </w:rPr>
            </w:pPr>
            <w:r w:rsidRPr="000605D1">
              <w:rPr>
                <w:rFonts w:asciiTheme="minorHAnsi" w:hAnsiTheme="minorHAnsi" w:cstheme="minorHAnsi"/>
                <w:sz w:val="20"/>
              </w:rPr>
              <w:t>Support inter-governmental bodies in their formulation of policies, global standards and norms.</w:t>
            </w:r>
          </w:p>
          <w:p w:rsidR="00421C82" w:rsidRPr="000605D1" w:rsidRDefault="00421C82" w:rsidP="00E035BE">
            <w:pPr>
              <w:pStyle w:val="ListParagraph"/>
              <w:numPr>
                <w:ilvl w:val="0"/>
                <w:numId w:val="50"/>
              </w:numPr>
              <w:spacing w:before="120" w:after="0" w:line="240" w:lineRule="auto"/>
              <w:ind w:left="252" w:hanging="180"/>
              <w:rPr>
                <w:rFonts w:asciiTheme="minorHAnsi" w:hAnsiTheme="minorHAnsi" w:cstheme="minorHAnsi"/>
                <w:sz w:val="20"/>
              </w:rPr>
            </w:pPr>
            <w:r w:rsidRPr="000605D1">
              <w:rPr>
                <w:rFonts w:asciiTheme="minorHAnsi" w:hAnsiTheme="minorHAnsi" w:cstheme="minorHAnsi"/>
                <w:sz w:val="20"/>
              </w:rPr>
              <w:t>Help countries implement these standards, providing technical and financial support to those countries that request it, and to forge effective partnerships with civil society.</w:t>
            </w:r>
          </w:p>
          <w:p w:rsidR="00421C82" w:rsidRPr="000605D1" w:rsidRDefault="00421C82" w:rsidP="00E035BE">
            <w:pPr>
              <w:pStyle w:val="ListParagraph"/>
              <w:numPr>
                <w:ilvl w:val="0"/>
                <w:numId w:val="50"/>
              </w:numPr>
              <w:spacing w:before="120" w:after="0" w:line="240" w:lineRule="auto"/>
              <w:ind w:left="252" w:hanging="180"/>
              <w:rPr>
                <w:rFonts w:asciiTheme="minorHAnsi" w:hAnsiTheme="minorHAnsi" w:cstheme="minorHAnsi"/>
                <w:sz w:val="20"/>
              </w:rPr>
            </w:pPr>
            <w:r w:rsidRPr="000605D1">
              <w:rPr>
                <w:rFonts w:asciiTheme="minorHAnsi" w:hAnsiTheme="minorHAnsi" w:cstheme="minorHAnsi"/>
                <w:sz w:val="20"/>
              </w:rPr>
              <w:t>Hold the UN system accountable for its own commitments on gender equality, including regular monitoring of system-wide progress.</w:t>
            </w:r>
          </w:p>
          <w:p w:rsidR="00421C82" w:rsidRPr="0049762C" w:rsidRDefault="00421C82" w:rsidP="00E035BE">
            <w:pPr>
              <w:autoSpaceDE w:val="0"/>
              <w:autoSpaceDN w:val="0"/>
              <w:adjustRightInd w:val="0"/>
              <w:spacing w:after="0" w:line="240" w:lineRule="auto"/>
              <w:ind w:left="-18"/>
              <w:rPr>
                <w:rFonts w:asciiTheme="minorHAnsi" w:hAnsiTheme="minorHAnsi" w:cstheme="minorHAnsi"/>
                <w:b/>
                <w:bCs/>
                <w:sz w:val="20"/>
                <w:szCs w:val="20"/>
              </w:rPr>
            </w:pPr>
          </w:p>
        </w:tc>
        <w:tc>
          <w:tcPr>
            <w:tcW w:w="2861" w:type="dxa"/>
          </w:tcPr>
          <w:p w:rsidR="00421C82" w:rsidRPr="00201797" w:rsidRDefault="00421C82" w:rsidP="005774D1">
            <w:pPr>
              <w:autoSpaceDE w:val="0"/>
              <w:autoSpaceDN w:val="0"/>
              <w:adjustRightInd w:val="0"/>
              <w:spacing w:after="0" w:line="240" w:lineRule="auto"/>
              <w:ind w:left="-65"/>
              <w:rPr>
                <w:rFonts w:cs="Arial"/>
                <w:b/>
                <w:bCs/>
                <w:sz w:val="16"/>
                <w:szCs w:val="16"/>
              </w:rPr>
            </w:pPr>
          </w:p>
        </w:tc>
        <w:tc>
          <w:tcPr>
            <w:tcW w:w="2861" w:type="dxa"/>
          </w:tcPr>
          <w:p w:rsidR="00421C82" w:rsidRPr="00201797" w:rsidRDefault="00421C82" w:rsidP="005774D1">
            <w:pPr>
              <w:autoSpaceDE w:val="0"/>
              <w:autoSpaceDN w:val="0"/>
              <w:adjustRightInd w:val="0"/>
              <w:spacing w:after="0" w:line="240" w:lineRule="auto"/>
              <w:ind w:left="-18"/>
              <w:rPr>
                <w:rFonts w:cs="Arial"/>
                <w:sz w:val="16"/>
                <w:szCs w:val="16"/>
              </w:rPr>
            </w:pPr>
          </w:p>
        </w:tc>
        <w:tc>
          <w:tcPr>
            <w:tcW w:w="3586" w:type="dxa"/>
          </w:tcPr>
          <w:p w:rsidR="00421C82" w:rsidRPr="00AA394F" w:rsidRDefault="00421C82" w:rsidP="006A5567">
            <w:pPr>
              <w:spacing w:after="0"/>
              <w:ind w:left="-36"/>
              <w:rPr>
                <w:rFonts w:asciiTheme="minorHAnsi" w:hAnsiTheme="minorHAnsi" w:cstheme="minorHAnsi"/>
                <w:color w:val="000000" w:themeColor="text1"/>
                <w:sz w:val="20"/>
              </w:rPr>
            </w:pPr>
            <w:r w:rsidRPr="00AA394F">
              <w:rPr>
                <w:rFonts w:asciiTheme="minorHAnsi" w:hAnsiTheme="minorHAnsi" w:cstheme="minorHAnsi"/>
                <w:color w:val="000000" w:themeColor="text1"/>
                <w:sz w:val="20"/>
              </w:rPr>
              <w:t>Third graduation year from girl-friendly schools.</w:t>
            </w:r>
          </w:p>
        </w:tc>
      </w:tr>
      <w:tr w:rsidR="00421C82" w:rsidRPr="00647CDD" w:rsidTr="002C5BF4">
        <w:trPr>
          <w:trHeight w:val="136"/>
        </w:trPr>
        <w:tc>
          <w:tcPr>
            <w:tcW w:w="723" w:type="dxa"/>
            <w:vAlign w:val="center"/>
          </w:tcPr>
          <w:p w:rsidR="00421C82" w:rsidRPr="00201797" w:rsidRDefault="00421C82" w:rsidP="005774D1">
            <w:pPr>
              <w:spacing w:after="0" w:line="240" w:lineRule="auto"/>
              <w:rPr>
                <w:rFonts w:cs="Arial"/>
                <w:b/>
                <w:bCs/>
                <w:sz w:val="16"/>
                <w:szCs w:val="16"/>
              </w:rPr>
            </w:pPr>
            <w:r>
              <w:rPr>
                <w:rFonts w:cs="Arial"/>
                <w:b/>
                <w:bCs/>
                <w:sz w:val="16"/>
                <w:szCs w:val="16"/>
              </w:rPr>
              <w:lastRenderedPageBreak/>
              <w:t>2011</w:t>
            </w:r>
          </w:p>
        </w:tc>
        <w:tc>
          <w:tcPr>
            <w:tcW w:w="3402" w:type="dxa"/>
          </w:tcPr>
          <w:p w:rsidR="00421C82" w:rsidRPr="0049762C" w:rsidRDefault="00421C82" w:rsidP="00E035BE">
            <w:pPr>
              <w:autoSpaceDE w:val="0"/>
              <w:autoSpaceDN w:val="0"/>
              <w:adjustRightInd w:val="0"/>
              <w:spacing w:after="0" w:line="240" w:lineRule="auto"/>
              <w:ind w:left="-18"/>
              <w:rPr>
                <w:rFonts w:asciiTheme="minorHAnsi" w:hAnsiTheme="minorHAnsi" w:cstheme="minorHAnsi"/>
                <w:b/>
                <w:bCs/>
                <w:sz w:val="20"/>
                <w:szCs w:val="20"/>
              </w:rPr>
            </w:pPr>
          </w:p>
        </w:tc>
        <w:tc>
          <w:tcPr>
            <w:tcW w:w="2861" w:type="dxa"/>
          </w:tcPr>
          <w:p w:rsidR="00421C82" w:rsidRPr="00201797" w:rsidRDefault="00421C82" w:rsidP="005774D1">
            <w:pPr>
              <w:autoSpaceDE w:val="0"/>
              <w:autoSpaceDN w:val="0"/>
              <w:adjustRightInd w:val="0"/>
              <w:spacing w:after="0" w:line="240" w:lineRule="auto"/>
              <w:ind w:left="-65"/>
              <w:rPr>
                <w:rFonts w:cs="Arial"/>
                <w:b/>
                <w:bCs/>
                <w:sz w:val="16"/>
                <w:szCs w:val="16"/>
              </w:rPr>
            </w:pPr>
          </w:p>
        </w:tc>
        <w:tc>
          <w:tcPr>
            <w:tcW w:w="2861" w:type="dxa"/>
          </w:tcPr>
          <w:p w:rsidR="00421C82" w:rsidRPr="00201797" w:rsidRDefault="00421C82" w:rsidP="005774D1">
            <w:pPr>
              <w:autoSpaceDE w:val="0"/>
              <w:autoSpaceDN w:val="0"/>
              <w:adjustRightInd w:val="0"/>
              <w:spacing w:after="0" w:line="240" w:lineRule="auto"/>
              <w:ind w:left="-18"/>
              <w:rPr>
                <w:rFonts w:cs="Arial"/>
                <w:sz w:val="16"/>
                <w:szCs w:val="16"/>
              </w:rPr>
            </w:pPr>
          </w:p>
        </w:tc>
        <w:tc>
          <w:tcPr>
            <w:tcW w:w="3586" w:type="dxa"/>
          </w:tcPr>
          <w:p w:rsidR="00421C82" w:rsidRPr="00DE6137" w:rsidRDefault="00421C82" w:rsidP="00421C82">
            <w:pPr>
              <w:pStyle w:val="ListParagraph"/>
              <w:numPr>
                <w:ilvl w:val="0"/>
                <w:numId w:val="50"/>
              </w:numPr>
              <w:spacing w:before="120" w:after="0" w:line="240" w:lineRule="auto"/>
              <w:ind w:left="252" w:hanging="180"/>
              <w:rPr>
                <w:rFonts w:asciiTheme="minorHAnsi" w:hAnsiTheme="minorHAnsi" w:cstheme="minorHAnsi"/>
                <w:sz w:val="20"/>
              </w:rPr>
            </w:pPr>
            <w:r w:rsidRPr="00DE6137">
              <w:rPr>
                <w:rFonts w:asciiTheme="minorHAnsi" w:hAnsiTheme="minorHAnsi" w:cstheme="minorHAnsi"/>
                <w:sz w:val="20"/>
              </w:rPr>
              <w:t>Dissolution of the Ministry of State for family and population.</w:t>
            </w:r>
          </w:p>
          <w:p w:rsidR="00421C82" w:rsidRPr="00E54E0F" w:rsidRDefault="00421C82" w:rsidP="00421C82">
            <w:pPr>
              <w:pStyle w:val="ListParagraph"/>
              <w:numPr>
                <w:ilvl w:val="0"/>
                <w:numId w:val="50"/>
              </w:numPr>
              <w:spacing w:before="120" w:after="0" w:line="240" w:lineRule="auto"/>
              <w:ind w:left="252" w:hanging="180"/>
              <w:rPr>
                <w:rFonts w:asciiTheme="minorHAnsi" w:hAnsiTheme="minorHAnsi" w:cstheme="minorHAnsi"/>
                <w:b/>
                <w:color w:val="FF0000"/>
                <w:sz w:val="20"/>
              </w:rPr>
            </w:pPr>
            <w:r w:rsidRPr="00DE6137">
              <w:rPr>
                <w:rFonts w:asciiTheme="minorHAnsi" w:hAnsiTheme="minorHAnsi" w:cstheme="minorHAnsi"/>
                <w:sz w:val="20"/>
              </w:rPr>
              <w:t>Fourth graduation year from girl-friendly schools.</w:t>
            </w:r>
          </w:p>
        </w:tc>
      </w:tr>
    </w:tbl>
    <w:p w:rsidR="0026174B" w:rsidRDefault="0026174B" w:rsidP="0026174B">
      <w:pPr>
        <w:spacing w:after="0"/>
      </w:pPr>
    </w:p>
    <w:p w:rsidR="001C0C20" w:rsidRDefault="001C0C20">
      <w:pPr>
        <w:rPr>
          <w:b/>
        </w:rPr>
      </w:pPr>
    </w:p>
    <w:p w:rsidR="00AB51A8" w:rsidRPr="00AB51A8" w:rsidRDefault="00D72468" w:rsidP="0086044D">
      <w:pPr>
        <w:pStyle w:val="Heading1"/>
      </w:pPr>
      <w:r>
        <w:br w:type="page"/>
      </w:r>
      <w:bookmarkStart w:id="96" w:name="_Toc307778008"/>
      <w:r w:rsidR="00AB51A8" w:rsidRPr="00AB51A8">
        <w:lastRenderedPageBreak/>
        <w:t xml:space="preserve">ANNEX </w:t>
      </w:r>
      <w:r w:rsidR="00E66146">
        <w:t>7</w:t>
      </w:r>
      <w:r w:rsidR="00AB51A8" w:rsidRPr="00AB51A8">
        <w:t xml:space="preserve">: </w:t>
      </w:r>
      <w:r>
        <w:t xml:space="preserve">COMPLETED </w:t>
      </w:r>
      <w:r w:rsidR="00AB51A8" w:rsidRPr="00AB51A8">
        <w:t>EVALUATION FRAMEWORK</w:t>
      </w:r>
      <w:bookmarkEnd w:id="96"/>
    </w:p>
    <w:tbl>
      <w:tblPr>
        <w:tblpPr w:leftFromText="180" w:rightFromText="180" w:horzAnchor="margin" w:tblpY="495"/>
        <w:tblW w:w="15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53"/>
        <w:gridCol w:w="2345"/>
      </w:tblGrid>
      <w:tr w:rsidR="006A5567" w:rsidRPr="00DE6E17" w:rsidTr="006A5567">
        <w:trPr>
          <w:gridAfter w:val="1"/>
          <w:wAfter w:w="2345" w:type="dxa"/>
          <w:cantSplit/>
          <w:tblHeader/>
        </w:trPr>
        <w:tc>
          <w:tcPr>
            <w:tcW w:w="13153" w:type="dxa"/>
            <w:shd w:val="clear" w:color="auto" w:fill="8DB3E2"/>
          </w:tcPr>
          <w:p w:rsidR="006A5567" w:rsidRPr="00DE6E17" w:rsidRDefault="006A5567" w:rsidP="006A5567">
            <w:pPr>
              <w:spacing w:after="0"/>
              <w:jc w:val="center"/>
              <w:rPr>
                <w:b/>
              </w:rPr>
            </w:pPr>
            <w:r w:rsidRPr="00DE6E17">
              <w:rPr>
                <w:b/>
              </w:rPr>
              <w:t>Outcome 1: Policies promote girl’s education and gender equality</w:t>
            </w:r>
          </w:p>
        </w:tc>
      </w:tr>
      <w:tr w:rsidR="006A5567" w:rsidRPr="00DE6E17" w:rsidTr="006A5567">
        <w:trPr>
          <w:gridAfter w:val="1"/>
          <w:wAfter w:w="2345" w:type="dxa"/>
          <w:cantSplit/>
          <w:trHeight w:val="300"/>
        </w:trPr>
        <w:tc>
          <w:tcPr>
            <w:tcW w:w="13153" w:type="dxa"/>
            <w:shd w:val="clear" w:color="auto" w:fill="FFFF99"/>
          </w:tcPr>
          <w:p w:rsidR="006A5567" w:rsidRPr="00DE6E17" w:rsidRDefault="006A5567" w:rsidP="006A5567">
            <w:pPr>
              <w:spacing w:after="0"/>
              <w:rPr>
                <w:b/>
                <w:rtl/>
              </w:rPr>
            </w:pPr>
            <w:r w:rsidRPr="00DE6E17">
              <w:rPr>
                <w:b/>
              </w:rPr>
              <w:t xml:space="preserve">Context: </w:t>
            </w:r>
            <w:r w:rsidRPr="00DE6E17">
              <w:rPr>
                <w:i/>
              </w:rPr>
              <w:t>What was the situation at level zero? What was happening before the UNGEI partnership was put in place</w:t>
            </w:r>
          </w:p>
        </w:tc>
      </w:tr>
      <w:tr w:rsidR="006A5567" w:rsidRPr="00DE6E17" w:rsidTr="006A5567">
        <w:trPr>
          <w:gridAfter w:val="1"/>
          <w:wAfter w:w="2345" w:type="dxa"/>
          <w:cantSplit/>
          <w:trHeight w:val="6437"/>
        </w:trPr>
        <w:tc>
          <w:tcPr>
            <w:tcW w:w="13153" w:type="dxa"/>
          </w:tcPr>
          <w:p w:rsidR="006A5567" w:rsidRDefault="006A5567" w:rsidP="006A5567">
            <w:pPr>
              <w:pStyle w:val="ListParagraph"/>
              <w:numPr>
                <w:ilvl w:val="0"/>
                <w:numId w:val="51"/>
              </w:numPr>
              <w:spacing w:after="0" w:line="240" w:lineRule="auto"/>
              <w:jc w:val="left"/>
            </w:pPr>
            <w:r w:rsidRPr="00DE6E17">
              <w:lastRenderedPageBreak/>
              <w:t>What policies to promote girl’s education and gender equality were in place?</w:t>
            </w:r>
          </w:p>
          <w:p w:rsidR="006A5567" w:rsidRPr="00B15B44" w:rsidRDefault="006A5567" w:rsidP="006A5567">
            <w:pPr>
              <w:rPr>
                <w:rStyle w:val="longtext"/>
                <w:shd w:val="clear" w:color="auto" w:fill="FFFFFF"/>
              </w:rPr>
            </w:pPr>
            <w:r w:rsidRPr="00B15B44">
              <w:rPr>
                <w:rStyle w:val="longtext"/>
                <w:shd w:val="clear" w:color="auto" w:fill="FFFFFF"/>
              </w:rPr>
              <w:t>Ministry of Education is concerned with ensuring education for all and establishing primary schools in the governorates of the Republic. Admission to these schools does not discriminate between children; however it is based on the child age.</w:t>
            </w:r>
          </w:p>
          <w:p w:rsidR="006A5567" w:rsidRPr="00AB0026" w:rsidRDefault="006A5567" w:rsidP="006A5567">
            <w:pPr>
              <w:pStyle w:val="ListParagraph"/>
              <w:numPr>
                <w:ilvl w:val="0"/>
                <w:numId w:val="51"/>
              </w:numPr>
              <w:spacing w:after="0" w:line="240" w:lineRule="auto"/>
              <w:jc w:val="left"/>
            </w:pPr>
            <w:r w:rsidRPr="00AB0026">
              <w:t>What were the key capacity issues of the system with respect to policy change and decision making? To what extent was there awareness at policy level of girls’ education and gender equality issues?</w:t>
            </w:r>
          </w:p>
          <w:p w:rsidR="006A5567" w:rsidRPr="00B15B44" w:rsidRDefault="006A5567" w:rsidP="00C31261">
            <w:pPr>
              <w:rPr>
                <w:rStyle w:val="longtext"/>
              </w:rPr>
            </w:pPr>
            <w:r w:rsidRPr="00B15B44">
              <w:rPr>
                <w:rStyle w:val="longtext"/>
                <w:shd w:val="clear" w:color="auto" w:fill="FFFFFF"/>
              </w:rPr>
              <w:t xml:space="preserve">The gender gap in primary education widened during the eighties </w:t>
            </w:r>
            <w:r>
              <w:rPr>
                <w:rStyle w:val="longtext"/>
                <w:shd w:val="clear" w:color="auto" w:fill="FFFFFF"/>
              </w:rPr>
              <w:t>where it reached 15.1 in 1990, that</w:t>
            </w:r>
            <w:r w:rsidRPr="00B15B44">
              <w:rPr>
                <w:rStyle w:val="longtext"/>
                <w:shd w:val="clear" w:color="auto" w:fill="FFFFFF"/>
              </w:rPr>
              <w:t xml:space="preserve">led to the beginning of thinking about </w:t>
            </w:r>
            <w:r w:rsidR="00385789" w:rsidRPr="00385789">
              <w:rPr>
                <w:shd w:val="clear" w:color="auto" w:fill="FFFFFF"/>
              </w:rPr>
              <w:t xml:space="preserve">the establishment of community schools began in partnership between the UNICEF and the Ministry of Education </w:t>
            </w:r>
            <w:r w:rsidR="00385789">
              <w:rPr>
                <w:shd w:val="clear" w:color="auto" w:fill="FFFFFF"/>
              </w:rPr>
              <w:t xml:space="preserve">in 1992 </w:t>
            </w:r>
            <w:r w:rsidR="00385789" w:rsidRPr="00385789">
              <w:rPr>
                <w:shd w:val="clear" w:color="auto" w:fill="FFFFFF"/>
              </w:rPr>
              <w:t xml:space="preserve">with the aim of admitting drop out girls and reducing the gender gap. More than 200 community schools were established in the governorates of </w:t>
            </w:r>
            <w:r w:rsidR="00C31261">
              <w:rPr>
                <w:shd w:val="clear" w:color="auto" w:fill="FFFFFF"/>
              </w:rPr>
              <w:t>Kena</w:t>
            </w:r>
            <w:r w:rsidR="00385789" w:rsidRPr="00385789">
              <w:rPr>
                <w:shd w:val="clear" w:color="auto" w:fill="FFFFFF"/>
              </w:rPr>
              <w:t>, Assiut and Sohag.</w:t>
            </w:r>
            <w:r w:rsidR="00385789">
              <w:rPr>
                <w:rStyle w:val="longtext"/>
                <w:shd w:val="clear" w:color="auto" w:fill="FFFFFF"/>
              </w:rPr>
              <w:t xml:space="preserve"> This followed by </w:t>
            </w:r>
            <w:r w:rsidRPr="00B15B44">
              <w:rPr>
                <w:rStyle w:val="longtext"/>
                <w:shd w:val="clear" w:color="auto" w:fill="FFFFFF"/>
              </w:rPr>
              <w:t>the establishment of one-class</w:t>
            </w:r>
            <w:r>
              <w:rPr>
                <w:rStyle w:val="longtext"/>
                <w:shd w:val="clear" w:color="auto" w:fill="FFFFFF"/>
              </w:rPr>
              <w:t xml:space="preserve"> room</w:t>
            </w:r>
            <w:r w:rsidRPr="00B15B44">
              <w:rPr>
                <w:rStyle w:val="longtext"/>
                <w:shd w:val="clear" w:color="auto" w:fill="FFFFFF"/>
              </w:rPr>
              <w:t xml:space="preserve"> schools in 1993 in the areas where there are increased numbers of uneducated girls</w:t>
            </w:r>
            <w:r>
              <w:rPr>
                <w:rStyle w:val="longtext"/>
                <w:shd w:val="clear" w:color="auto" w:fill="FFFFFF"/>
              </w:rPr>
              <w:t xml:space="preserve"> (girls out of schools)</w:t>
            </w:r>
            <w:r w:rsidRPr="00B15B44">
              <w:rPr>
                <w:rStyle w:val="longtext"/>
                <w:shd w:val="clear" w:color="auto" w:fill="FFFFFF"/>
              </w:rPr>
              <w:t xml:space="preserve">, usually rural and remote areas. Due to the difference between this type of schools and regular primary schools, a department for one-class schools was established in the Ministry of Education to follow up on both one-class schools </w:t>
            </w:r>
            <w:r w:rsidRPr="00B15B44">
              <w:rPr>
                <w:rStyle w:val="longtext"/>
              </w:rPr>
              <w:t>and community schools.</w:t>
            </w:r>
          </w:p>
          <w:p w:rsidR="006A5567" w:rsidRDefault="006A5567" w:rsidP="006A5567">
            <w:pPr>
              <w:pStyle w:val="ListParagraph"/>
              <w:numPr>
                <w:ilvl w:val="0"/>
                <w:numId w:val="51"/>
              </w:numPr>
              <w:spacing w:after="0" w:line="240" w:lineRule="auto"/>
              <w:jc w:val="left"/>
            </w:pPr>
            <w:r w:rsidRPr="00DE6E17">
              <w:t>What knowledge and information was available about girls’ education and gender equality? To what extent was this sufficient for decision making?</w:t>
            </w:r>
          </w:p>
          <w:p w:rsidR="006A5567" w:rsidRPr="00676504" w:rsidRDefault="006A5567" w:rsidP="006A5567">
            <w:pPr>
              <w:pStyle w:val="ListParagraph"/>
              <w:numPr>
                <w:ilvl w:val="0"/>
                <w:numId w:val="51"/>
              </w:numPr>
              <w:spacing w:after="0" w:line="240" w:lineRule="auto"/>
              <w:jc w:val="left"/>
            </w:pPr>
            <w:r w:rsidRPr="00676504">
              <w:t>Were monitoring systems being used to inform decision making around education policies, and around grils’ education and gender equality specifically?</w:t>
            </w:r>
          </w:p>
          <w:p w:rsidR="006A5567" w:rsidRPr="00B15B44" w:rsidRDefault="006A5567" w:rsidP="006A5567">
            <w:pPr>
              <w:rPr>
                <w:rStyle w:val="longtext"/>
                <w:shd w:val="clear" w:color="auto" w:fill="FFFFFF"/>
              </w:rPr>
            </w:pPr>
            <w:r w:rsidRPr="00B15B44">
              <w:br/>
            </w:r>
            <w:r w:rsidRPr="00B15B44">
              <w:rPr>
                <w:rStyle w:val="longtext"/>
                <w:shd w:val="clear" w:color="auto" w:fill="FFFFFF"/>
              </w:rPr>
              <w:t>It is worth mentioning that until the end of the nineties there was no detailed data on the numbers of drop-out girls</w:t>
            </w:r>
            <w:r>
              <w:rPr>
                <w:rStyle w:val="longtext"/>
                <w:shd w:val="clear" w:color="auto" w:fill="FFFFFF"/>
              </w:rPr>
              <w:t>, girls out of schools</w:t>
            </w:r>
            <w:r w:rsidRPr="00B15B44">
              <w:rPr>
                <w:rStyle w:val="longtext"/>
                <w:shd w:val="clear" w:color="auto" w:fill="FFFFFF"/>
              </w:rPr>
              <w:t xml:space="preserve"> and the gender gap at the level of villages</w:t>
            </w:r>
            <w:r w:rsidRPr="009172A2">
              <w:rPr>
                <w:shd w:val="clear" w:color="auto" w:fill="FFFFFF"/>
              </w:rPr>
              <w:t>or manor or</w:t>
            </w:r>
            <w:r>
              <w:rPr>
                <w:rStyle w:val="longtext"/>
                <w:shd w:val="clear" w:color="auto" w:fill="FFFFFF"/>
              </w:rPr>
              <w:t>hamlets</w:t>
            </w:r>
            <w:r w:rsidRPr="00B15B44">
              <w:rPr>
                <w:rStyle w:val="longtext"/>
                <w:shd w:val="clear" w:color="auto" w:fill="FFFFFF"/>
              </w:rPr>
              <w:t xml:space="preserve">, namely the smallest geographical units. Data is available on the level of the local unit or the village unit. As a result, information systems in </w:t>
            </w:r>
            <w:r>
              <w:rPr>
                <w:rStyle w:val="longtext"/>
                <w:shd w:val="clear" w:color="auto" w:fill="FFFFFF"/>
              </w:rPr>
              <w:t>MoE</w:t>
            </w:r>
            <w:r w:rsidRPr="00B15B44">
              <w:rPr>
                <w:rStyle w:val="longtext"/>
                <w:shd w:val="clear" w:color="auto" w:fill="FFFFFF"/>
              </w:rPr>
              <w:t xml:space="preserve"> did not provide the necessary data to locate girls</w:t>
            </w:r>
            <w:r>
              <w:rPr>
                <w:rStyle w:val="longtext"/>
                <w:shd w:val="clear" w:color="auto" w:fill="FFFFFF"/>
              </w:rPr>
              <w:t xml:space="preserve"> out of schools aged</w:t>
            </w:r>
            <w:r w:rsidRPr="00B15B44">
              <w:rPr>
                <w:rStyle w:val="longtext"/>
                <w:shd w:val="clear" w:color="auto" w:fill="FFFFFF"/>
              </w:rPr>
              <w:t xml:space="preserve"> (number of </w:t>
            </w:r>
            <w:r w:rsidRPr="009172A2">
              <w:rPr>
                <w:shd w:val="clear" w:color="auto" w:fill="FFFFFF"/>
              </w:rPr>
              <w:t xml:space="preserve">girls out of schools </w:t>
            </w:r>
            <w:r w:rsidRPr="00B15B44">
              <w:rPr>
                <w:rStyle w:val="longtext"/>
                <w:shd w:val="clear" w:color="auto" w:fill="FFFFFF"/>
              </w:rPr>
              <w:t>in every village or manor or hamlet) to take a decision on the education of these girls. In addition to this, the</w:t>
            </w:r>
            <w:r>
              <w:rPr>
                <w:rStyle w:val="longtext"/>
                <w:shd w:val="clear" w:color="auto" w:fill="FFFFFF"/>
              </w:rPr>
              <w:t>re was an</w:t>
            </w:r>
            <w:r w:rsidRPr="00B15B44">
              <w:rPr>
                <w:rStyle w:val="longtext"/>
                <w:shd w:val="clear" w:color="auto" w:fill="FFFFFF"/>
              </w:rPr>
              <w:t xml:space="preserve"> increase in enrolment rates in the first year of primary education and </w:t>
            </w:r>
            <w:r>
              <w:rPr>
                <w:rStyle w:val="longtext"/>
                <w:shd w:val="clear" w:color="auto" w:fill="FFFFFF"/>
              </w:rPr>
              <w:t>a</w:t>
            </w:r>
            <w:r w:rsidRPr="00B15B44">
              <w:rPr>
                <w:rStyle w:val="longtext"/>
                <w:shd w:val="clear" w:color="auto" w:fill="FFFFFF"/>
              </w:rPr>
              <w:t xml:space="preserve"> gradual transition for students in the years of primary education without continuity follow-up</w:t>
            </w:r>
            <w:r>
              <w:rPr>
                <w:rStyle w:val="longtext"/>
                <w:shd w:val="clear" w:color="auto" w:fill="FFFFFF"/>
              </w:rPr>
              <w:t xml:space="preserve"> if the students are actually transited</w:t>
            </w:r>
            <w:r w:rsidRPr="00B15B44">
              <w:rPr>
                <w:rStyle w:val="longtext"/>
                <w:shd w:val="clear" w:color="auto" w:fill="FFFFFF"/>
              </w:rPr>
              <w:t xml:space="preserve">. </w:t>
            </w:r>
          </w:p>
          <w:p w:rsidR="006A5567" w:rsidRPr="009D2273" w:rsidRDefault="006A5567" w:rsidP="006A5567">
            <w:pPr>
              <w:spacing w:after="0"/>
              <w:ind w:left="360"/>
              <w:jc w:val="left"/>
              <w:rPr>
                <w:sz w:val="2"/>
                <w:szCs w:val="2"/>
              </w:rPr>
            </w:pPr>
          </w:p>
        </w:tc>
      </w:tr>
      <w:tr w:rsidR="006A5567" w:rsidRPr="00DE6E17" w:rsidTr="006A5567">
        <w:trPr>
          <w:cantSplit/>
        </w:trPr>
        <w:tc>
          <w:tcPr>
            <w:tcW w:w="15498" w:type="dxa"/>
            <w:gridSpan w:val="2"/>
            <w:shd w:val="clear" w:color="auto" w:fill="FFFF99"/>
          </w:tcPr>
          <w:p w:rsidR="006A5567" w:rsidRPr="00DE6E17" w:rsidRDefault="006A5567" w:rsidP="006A5567">
            <w:pPr>
              <w:spacing w:after="0"/>
              <w:rPr>
                <w:b/>
                <w:rtl/>
              </w:rPr>
            </w:pPr>
            <w:r w:rsidRPr="00DE6E17">
              <w:rPr>
                <w:b/>
              </w:rPr>
              <w:t xml:space="preserve">Inputs:  </w:t>
            </w:r>
            <w:r w:rsidRPr="00DE6E17">
              <w:rPr>
                <w:i/>
              </w:rPr>
              <w:t>What did the UNGEI partnership look like? What did it do?  What problems did it identify and how did it address them? What other inputs and processes took place over the same period?</w:t>
            </w:r>
          </w:p>
        </w:tc>
      </w:tr>
    </w:tbl>
    <w:p w:rsidR="006A5567" w:rsidRPr="00A66388" w:rsidRDefault="006A5567" w:rsidP="006A5567">
      <w:pPr>
        <w:rPr>
          <w:rFonts w:ascii="Calibri" w:hAnsi="Calibri"/>
        </w:rPr>
      </w:pPr>
      <w:r>
        <w:lastRenderedPageBreak/>
        <w:br w:type="page"/>
      </w:r>
    </w:p>
    <w:tbl>
      <w:tblPr>
        <w:tblpPr w:leftFromText="180" w:rightFromText="180" w:horzAnchor="margin" w:tblpXSpec="center" w:tblpY="495"/>
        <w:tblW w:w="13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05"/>
        <w:gridCol w:w="4880"/>
        <w:gridCol w:w="6295"/>
      </w:tblGrid>
      <w:tr w:rsidR="006A5567" w:rsidRPr="00DE6E17" w:rsidTr="006A5567">
        <w:trPr>
          <w:jc w:val="center"/>
        </w:trPr>
        <w:tc>
          <w:tcPr>
            <w:tcW w:w="13080" w:type="dxa"/>
            <w:gridSpan w:val="3"/>
          </w:tcPr>
          <w:p w:rsidR="006A5567" w:rsidRDefault="006A5567" w:rsidP="006A5567">
            <w:pPr>
              <w:pStyle w:val="ListParagraph"/>
              <w:numPr>
                <w:ilvl w:val="0"/>
                <w:numId w:val="51"/>
              </w:numPr>
              <w:spacing w:after="0" w:line="240" w:lineRule="auto"/>
              <w:jc w:val="left"/>
            </w:pPr>
            <w:r w:rsidRPr="00DE6E17">
              <w:lastRenderedPageBreak/>
              <w:t>What does the UNGEI partnership at country level look like?</w:t>
            </w:r>
          </w:p>
          <w:p w:rsidR="006A5567" w:rsidRPr="00DE6E17" w:rsidRDefault="006A5567" w:rsidP="006A5567">
            <w:pPr>
              <w:pStyle w:val="ListParagraph"/>
              <w:numPr>
                <w:ilvl w:val="0"/>
                <w:numId w:val="54"/>
              </w:numPr>
              <w:ind w:left="1080"/>
              <w:jc w:val="left"/>
            </w:pPr>
            <w:r w:rsidRPr="00DE6E17">
              <w:t>When was it established? Who is part of the partnership? What roles do different members play?</w:t>
            </w:r>
          </w:p>
          <w:p w:rsidR="006A5567" w:rsidRPr="00DE6E17" w:rsidRDefault="006A5567" w:rsidP="006A5567">
            <w:pPr>
              <w:pStyle w:val="ListParagraph"/>
              <w:numPr>
                <w:ilvl w:val="0"/>
                <w:numId w:val="54"/>
              </w:numPr>
              <w:ind w:left="1080"/>
              <w:jc w:val="left"/>
            </w:pPr>
            <w:r w:rsidRPr="00DE6E17">
              <w:t>Does the partnership have TOR?</w:t>
            </w:r>
          </w:p>
          <w:p w:rsidR="006A5567" w:rsidRPr="00DE6E17" w:rsidRDefault="006A5567" w:rsidP="006A5567">
            <w:pPr>
              <w:pStyle w:val="ListParagraph"/>
              <w:numPr>
                <w:ilvl w:val="0"/>
                <w:numId w:val="54"/>
              </w:numPr>
              <w:ind w:left="1080"/>
              <w:jc w:val="left"/>
            </w:pPr>
            <w:r w:rsidRPr="00DE6E17">
              <w:t>Does it have an annual work plan? How is it drafted? How is it disseminated? What are the priorities/areas of focus of the plan?</w:t>
            </w:r>
          </w:p>
          <w:p w:rsidR="006A5567" w:rsidRPr="00DE6E17" w:rsidRDefault="006A5567" w:rsidP="006A5567">
            <w:pPr>
              <w:pStyle w:val="ListParagraph"/>
              <w:numPr>
                <w:ilvl w:val="0"/>
                <w:numId w:val="54"/>
              </w:numPr>
              <w:ind w:left="1080"/>
              <w:jc w:val="left"/>
            </w:pPr>
            <w:r w:rsidRPr="00DE6E17">
              <w:t xml:space="preserve">How are partnership activities monitored? </w:t>
            </w:r>
          </w:p>
          <w:p w:rsidR="006A5567" w:rsidRPr="00DE6E17" w:rsidRDefault="006A5567" w:rsidP="006A5567">
            <w:pPr>
              <w:pStyle w:val="ListParagraph"/>
              <w:numPr>
                <w:ilvl w:val="0"/>
                <w:numId w:val="54"/>
              </w:numPr>
              <w:ind w:left="1080"/>
              <w:jc w:val="left"/>
            </w:pPr>
            <w:r w:rsidRPr="00DE6E17">
              <w:t>Does the partnership have a communication strategy?</w:t>
            </w:r>
          </w:p>
          <w:p w:rsidR="006A5567" w:rsidRPr="0014692F" w:rsidRDefault="006A5567" w:rsidP="006A5567">
            <w:pPr>
              <w:pStyle w:val="ListParagraph"/>
              <w:spacing w:after="0"/>
              <w:jc w:val="left"/>
            </w:pPr>
          </w:p>
          <w:p w:rsidR="006A5567" w:rsidRPr="00A66388" w:rsidRDefault="006A5567" w:rsidP="006A5567">
            <w:pPr>
              <w:pStyle w:val="ListParagraph"/>
              <w:spacing w:after="0"/>
              <w:ind w:left="0"/>
              <w:jc w:val="left"/>
            </w:pPr>
            <w:r>
              <w:t xml:space="preserve">The National Council for Childhood and Motherhood has the lead to implement GEI in Egypt. Seven Governorates were targeted in GEI, named, Giza, BeniSuef, Fayoum, Menia, Assuit, Souhag and Behira. </w:t>
            </w:r>
          </w:p>
          <w:p w:rsidR="006A5567" w:rsidRPr="00B15B44" w:rsidRDefault="006A5567" w:rsidP="006A5567">
            <w:pPr>
              <w:rPr>
                <w:rStyle w:val="longtext"/>
                <w:shd w:val="clear" w:color="auto" w:fill="FFFFFF"/>
              </w:rPr>
            </w:pPr>
            <w:r w:rsidRPr="00B15B44">
              <w:rPr>
                <w:rStyle w:val="longtext"/>
              </w:rPr>
              <w:t xml:space="preserve">These governorates were </w:t>
            </w:r>
            <w:r>
              <w:rPr>
                <w:rStyle w:val="longtext"/>
              </w:rPr>
              <w:t>selected</w:t>
            </w:r>
            <w:r w:rsidRPr="00B15B44">
              <w:rPr>
                <w:rStyle w:val="longtext"/>
              </w:rPr>
              <w:t xml:space="preserve"> based on a study conducted by Dr. </w:t>
            </w:r>
            <w:r w:rsidRPr="00B15B44">
              <w:rPr>
                <w:rStyle w:val="longtext"/>
                <w:shd w:val="clear" w:color="auto" w:fill="FFFFFF"/>
              </w:rPr>
              <w:t>Nader Fergani on the number of students</w:t>
            </w:r>
            <w:r>
              <w:rPr>
                <w:rStyle w:val="longtext"/>
                <w:shd w:val="clear" w:color="auto" w:fill="FFFFFF"/>
              </w:rPr>
              <w:t xml:space="preserve"> out of schools</w:t>
            </w:r>
            <w:r w:rsidRPr="00B15B44">
              <w:rPr>
                <w:rStyle w:val="longtext"/>
                <w:shd w:val="clear" w:color="auto" w:fill="FFFFFF"/>
              </w:rPr>
              <w:t>, according to gender and gender gap. The study revealed that the six governorates of Giza, BeniSuef, Fayoum, Minya, Assiut and Sohag are characterized with the highest gender gap and are all located in Upper Egypt. The governorate of Behaira on the other hand, located in Lower Egypt, is characterized by high numbers of drop-out students (both males and females).</w:t>
            </w:r>
          </w:p>
          <w:p w:rsidR="006A5567" w:rsidRPr="00B15B44" w:rsidRDefault="006A5567" w:rsidP="006A5567">
            <w:pPr>
              <w:rPr>
                <w:rStyle w:val="longtext"/>
                <w:shd w:val="clear" w:color="auto" w:fill="FFFFFF"/>
              </w:rPr>
            </w:pPr>
            <w:r w:rsidRPr="00B15B44">
              <w:rPr>
                <w:shd w:val="clear" w:color="auto" w:fill="FFFFFF"/>
              </w:rPr>
              <w:br/>
            </w:r>
            <w:r w:rsidRPr="00B15B44">
              <w:rPr>
                <w:rStyle w:val="longtext"/>
                <w:shd w:val="clear" w:color="auto" w:fill="FFFFFF"/>
              </w:rPr>
              <w:t xml:space="preserve">Partnership in the Girls' Education Initiative was established </w:t>
            </w:r>
            <w:r>
              <w:rPr>
                <w:rStyle w:val="longtext"/>
                <w:shd w:val="clear" w:color="auto" w:fill="FFFFFF"/>
              </w:rPr>
              <w:t xml:space="preserve">in 2002 </w:t>
            </w:r>
            <w:r w:rsidRPr="00B15B44">
              <w:rPr>
                <w:rStyle w:val="longtext"/>
                <w:shd w:val="clear" w:color="auto" w:fill="FFFFFF"/>
              </w:rPr>
              <w:t xml:space="preserve">at three levels, namely: </w:t>
            </w:r>
          </w:p>
          <w:p w:rsidR="006A5567" w:rsidRPr="004F329E" w:rsidRDefault="006A5567" w:rsidP="006A5567">
            <w:pPr>
              <w:rPr>
                <w:rStyle w:val="longtext"/>
                <w:b/>
                <w:bCs/>
                <w:i/>
                <w:iCs/>
              </w:rPr>
            </w:pPr>
            <w:r w:rsidRPr="00B15B44">
              <w:rPr>
                <w:shd w:val="clear" w:color="auto" w:fill="FFFFFF"/>
              </w:rPr>
              <w:br/>
            </w:r>
            <w:r w:rsidRPr="004F329E">
              <w:rPr>
                <w:rStyle w:val="longtext"/>
                <w:b/>
                <w:bCs/>
                <w:i/>
                <w:iCs/>
              </w:rPr>
              <w:t>1. The National Level</w:t>
            </w:r>
          </w:p>
          <w:p w:rsidR="006A5567" w:rsidRPr="00B15B44" w:rsidRDefault="006A5567" w:rsidP="006A5567">
            <w:pPr>
              <w:rPr>
                <w:shd w:val="clear" w:color="auto" w:fill="FFFFFF"/>
              </w:rPr>
            </w:pPr>
            <w:r w:rsidRPr="00B15B44">
              <w:rPr>
                <w:rStyle w:val="longtext"/>
              </w:rPr>
              <w:t xml:space="preserve">Implementers of the initiative in the National Council for </w:t>
            </w:r>
            <w:r>
              <w:rPr>
                <w:rStyle w:val="longtext"/>
              </w:rPr>
              <w:t xml:space="preserve">Childhood and </w:t>
            </w:r>
            <w:r w:rsidRPr="00B15B44">
              <w:rPr>
                <w:rStyle w:val="longtext"/>
              </w:rPr>
              <w:t>Motherhood stated that a national team was formed comprising 17 ministries (the Ministry of Education, the Ministry of Agriculture, the Ministry of Water Resources, the Ministry of Local Development, the Ministry of Housing and Spatial Planning</w:t>
            </w:r>
            <w:r>
              <w:rPr>
                <w:rStyle w:val="longtext"/>
              </w:rPr>
              <w:t>,</w:t>
            </w:r>
            <w:r w:rsidRPr="00B15B44">
              <w:rPr>
                <w:rStyle w:val="longtext"/>
              </w:rPr>
              <w:t xml:space="preserve"> the Ministry of </w:t>
            </w:r>
            <w:r w:rsidRPr="00B15B44">
              <w:rPr>
                <w:rStyle w:val="longtext"/>
                <w:shd w:val="clear" w:color="auto" w:fill="FFFFFF"/>
              </w:rPr>
              <w:t xml:space="preserve">Planning, the Ministry of International Cooperation, the Ministry of Awqaf, the Ministry of Transport, the Ministry of Petroleum, the Ministry of Information, the Ministry of Health, the Ministry of Communication, the Ministry of Social Solidarity, the Ministry of Industry and Trade, the Ministry of Manpower and Immigration, the National </w:t>
            </w:r>
            <w:r>
              <w:rPr>
                <w:rStyle w:val="longtext"/>
                <w:shd w:val="clear" w:color="auto" w:fill="FFFFFF"/>
              </w:rPr>
              <w:t xml:space="preserve">Council for </w:t>
            </w:r>
            <w:r w:rsidRPr="00B15B44">
              <w:rPr>
                <w:rStyle w:val="longtext"/>
                <w:shd w:val="clear" w:color="auto" w:fill="FFFFFF"/>
              </w:rPr>
              <w:t xml:space="preserve">Sports and the National Council for Youth), in addition to some other government agencies such as the Central Agency for Public Mobilization and </w:t>
            </w:r>
            <w:r w:rsidRPr="00B15B44">
              <w:rPr>
                <w:rStyle w:val="longtext"/>
                <w:shd w:val="clear" w:color="auto" w:fill="FFFFFF"/>
              </w:rPr>
              <w:lastRenderedPageBreak/>
              <w:t>Statistics</w:t>
            </w:r>
            <w:r>
              <w:rPr>
                <w:rStyle w:val="longtext"/>
                <w:shd w:val="clear" w:color="auto" w:fill="FFFFFF"/>
              </w:rPr>
              <w:t>(CAPMAS)</w:t>
            </w:r>
            <w:r w:rsidRPr="00B15B44">
              <w:rPr>
                <w:rStyle w:val="longtext"/>
                <w:shd w:val="clear" w:color="auto" w:fill="FFFFFF"/>
              </w:rPr>
              <w:t xml:space="preserve"> and the Information </w:t>
            </w:r>
            <w:r>
              <w:rPr>
                <w:rStyle w:val="longtext"/>
                <w:shd w:val="clear" w:color="auto" w:fill="FFFFFF"/>
              </w:rPr>
              <w:t xml:space="preserve">and Decision Support </w:t>
            </w:r>
            <w:r w:rsidRPr="00B15B44">
              <w:rPr>
                <w:rStyle w:val="longtext"/>
                <w:shd w:val="clear" w:color="auto" w:fill="FFFFFF"/>
              </w:rPr>
              <w:t xml:space="preserve">Centre </w:t>
            </w:r>
            <w:r>
              <w:rPr>
                <w:rStyle w:val="longtext"/>
                <w:shd w:val="clear" w:color="auto" w:fill="FFFFFF"/>
              </w:rPr>
              <w:t>(IDSC)</w:t>
            </w:r>
            <w:r w:rsidRPr="00B15B44">
              <w:rPr>
                <w:rStyle w:val="longtext"/>
                <w:shd w:val="clear" w:color="auto" w:fill="FFFFFF"/>
              </w:rPr>
              <w:t xml:space="preserve">. </w:t>
            </w:r>
          </w:p>
          <w:p w:rsidR="006A5567" w:rsidRPr="00B15B44" w:rsidRDefault="006A5567" w:rsidP="006A5567">
            <w:pPr>
              <w:rPr>
                <w:shd w:val="clear" w:color="auto" w:fill="FFFFFF"/>
              </w:rPr>
            </w:pPr>
            <w:r w:rsidRPr="00B15B44">
              <w:rPr>
                <w:shd w:val="clear" w:color="auto" w:fill="FFFFFF"/>
              </w:rPr>
              <w:br/>
            </w:r>
            <w:r w:rsidRPr="00B15B44">
              <w:rPr>
                <w:rStyle w:val="longtext"/>
                <w:shd w:val="clear" w:color="auto" w:fill="FFFFFF"/>
              </w:rPr>
              <w:t xml:space="preserve">It was found that there are no terms of reference (ToR) for each of these partners in the national team. The implementers of the initiative in the National Council for Childhood and Motherhood stated that the ToR has not been identified because the Council called for these partners and presented the idea of the ​​Girls Education Initiative (GEI) and the conditions to be met by schools in terms of the selection of sites, the conditions for building these sites and everything related to the educational process and the database to be configured to determine the places of need. After that, the entities presented what they can do to achieve the objectives of the initiative. The </w:t>
            </w:r>
            <w:r w:rsidRPr="001F3B7C">
              <w:rPr>
                <w:shd w:val="clear" w:color="auto" w:fill="FFFFFF"/>
              </w:rPr>
              <w:t xml:space="preserve">management of the initiative </w:t>
            </w:r>
            <w:r>
              <w:rPr>
                <w:shd w:val="clear" w:color="auto" w:fill="FFFFFF"/>
              </w:rPr>
              <w:t xml:space="preserve">stated that the </w:t>
            </w:r>
            <w:r w:rsidRPr="00B15B44">
              <w:rPr>
                <w:rStyle w:val="longtext"/>
                <w:shd w:val="clear" w:color="auto" w:fill="FFFFFF"/>
              </w:rPr>
              <w:t xml:space="preserve">national team met three </w:t>
            </w:r>
            <w:r>
              <w:rPr>
                <w:rStyle w:val="longtext"/>
                <w:shd w:val="clear" w:color="auto" w:fill="FFFFFF"/>
              </w:rPr>
              <w:t xml:space="preserve">to five </w:t>
            </w:r>
            <w:r w:rsidRPr="00B15B44">
              <w:rPr>
                <w:rStyle w:val="longtext"/>
                <w:shd w:val="clear" w:color="auto" w:fill="FFFFFF"/>
              </w:rPr>
              <w:t xml:space="preserve">times, but I have </w:t>
            </w:r>
            <w:r>
              <w:rPr>
                <w:rStyle w:val="longtext"/>
                <w:shd w:val="clear" w:color="auto" w:fill="FFFFFF"/>
              </w:rPr>
              <w:t>not</w:t>
            </w:r>
            <w:r w:rsidRPr="00B15B44">
              <w:rPr>
                <w:rStyle w:val="longtext"/>
                <w:shd w:val="clear" w:color="auto" w:fill="FFFFFF"/>
              </w:rPr>
              <w:t xml:space="preserve"> seen the minutes of </w:t>
            </w:r>
            <w:r>
              <w:rPr>
                <w:rStyle w:val="longtext"/>
                <w:shd w:val="clear" w:color="auto" w:fill="FFFFFF"/>
              </w:rPr>
              <w:t xml:space="preserve">all </w:t>
            </w:r>
            <w:r w:rsidRPr="00B15B44">
              <w:rPr>
                <w:rStyle w:val="longtext"/>
                <w:shd w:val="clear" w:color="auto" w:fill="FFFFFF"/>
              </w:rPr>
              <w:t xml:space="preserve">the meetings </w:t>
            </w:r>
            <w:r>
              <w:rPr>
                <w:rStyle w:val="longtext"/>
                <w:shd w:val="clear" w:color="auto" w:fill="FFFFFF"/>
              </w:rPr>
              <w:t>as</w:t>
            </w:r>
            <w:r w:rsidRPr="00B15B44">
              <w:rPr>
                <w:rStyle w:val="longtext"/>
                <w:shd w:val="clear" w:color="auto" w:fill="FFFFFF"/>
              </w:rPr>
              <w:t xml:space="preserve"> they were not </w:t>
            </w:r>
            <w:r>
              <w:rPr>
                <w:rStyle w:val="longtext"/>
                <w:shd w:val="clear" w:color="auto" w:fill="FFFFFF"/>
              </w:rPr>
              <w:t xml:space="preserve">all </w:t>
            </w:r>
            <w:r w:rsidRPr="00B15B44">
              <w:rPr>
                <w:rStyle w:val="longtext"/>
                <w:shd w:val="clear" w:color="auto" w:fill="FFFFFF"/>
              </w:rPr>
              <w:t xml:space="preserve">available at the management of the initiative. </w:t>
            </w:r>
          </w:p>
          <w:p w:rsidR="006A5567" w:rsidRPr="00B15B44" w:rsidRDefault="006A5567" w:rsidP="006A5567">
            <w:pPr>
              <w:rPr>
                <w:rStyle w:val="longtext"/>
                <w:shd w:val="clear" w:color="auto" w:fill="FFFFFF"/>
              </w:rPr>
            </w:pPr>
            <w:r w:rsidRPr="00B15B44">
              <w:rPr>
                <w:shd w:val="clear" w:color="auto" w:fill="FFFFFF"/>
              </w:rPr>
              <w:br/>
            </w:r>
            <w:r w:rsidRPr="00B15B44">
              <w:rPr>
                <w:rStyle w:val="longtext"/>
              </w:rPr>
              <w:t xml:space="preserve">Notably, when the National </w:t>
            </w:r>
            <w:r>
              <w:rPr>
                <w:rStyle w:val="longtext"/>
              </w:rPr>
              <w:t>Team</w:t>
            </w:r>
            <w:r w:rsidRPr="00B15B44">
              <w:rPr>
                <w:rStyle w:val="longtext"/>
              </w:rPr>
              <w:t xml:space="preserve"> began meeting this was on the level of Ministers, but later contact persons were appointed in partner organizations to facilitate procedures necessary to </w:t>
            </w:r>
            <w:r>
              <w:rPr>
                <w:rStyle w:val="longtext"/>
              </w:rPr>
              <w:t>build</w:t>
            </w:r>
            <w:r w:rsidRPr="00B15B44">
              <w:rPr>
                <w:rStyle w:val="longtext"/>
              </w:rPr>
              <w:t xml:space="preserve"> girls</w:t>
            </w:r>
            <w:r>
              <w:rPr>
                <w:rStyle w:val="longtext"/>
              </w:rPr>
              <w:t>'</w:t>
            </w:r>
            <w:r w:rsidRPr="00B15B44">
              <w:rPr>
                <w:rStyle w:val="longtext"/>
              </w:rPr>
              <w:t xml:space="preserve"> friendly schools. This decentralization led to direct bilateral cooperation between the team work of the Initiative and the relevant ministries at different stages of the implementation process. </w:t>
            </w:r>
            <w:r w:rsidRPr="00B15B44">
              <w:rPr>
                <w:rStyle w:val="longtext"/>
                <w:shd w:val="clear" w:color="auto" w:fill="FFFFFF"/>
              </w:rPr>
              <w:t>In addition to this, a protocol was signed between the National Council for Childhood and Motherhood (the executing party of the Girls Education Initiative) and the Ministr</w:t>
            </w:r>
            <w:r>
              <w:rPr>
                <w:rStyle w:val="longtext"/>
                <w:shd w:val="clear" w:color="auto" w:fill="FFFFFF"/>
              </w:rPr>
              <w:t>y of Education in February 2008</w:t>
            </w:r>
            <w:r w:rsidRPr="00B15B44">
              <w:rPr>
                <w:rStyle w:val="longtext"/>
                <w:shd w:val="clear" w:color="auto" w:fill="FFFFFF"/>
              </w:rPr>
              <w:t>.</w:t>
            </w:r>
          </w:p>
          <w:p w:rsidR="006A5567" w:rsidRPr="00FE7FB7" w:rsidRDefault="006A5567" w:rsidP="006A5567">
            <w:pPr>
              <w:rPr>
                <w:rStyle w:val="longtext"/>
                <w:b/>
                <w:bCs/>
                <w:i/>
                <w:iCs/>
              </w:rPr>
            </w:pPr>
            <w:r w:rsidRPr="00B15B44">
              <w:rPr>
                <w:shd w:val="clear" w:color="auto" w:fill="FFFFFF"/>
              </w:rPr>
              <w:br/>
            </w:r>
            <w:r w:rsidRPr="00FE7FB7">
              <w:rPr>
                <w:rStyle w:val="longtext"/>
                <w:b/>
                <w:bCs/>
                <w:i/>
                <w:iCs/>
              </w:rPr>
              <w:t xml:space="preserve">2. The Local </w:t>
            </w:r>
            <w:r>
              <w:rPr>
                <w:rStyle w:val="longtext"/>
                <w:b/>
                <w:bCs/>
                <w:i/>
                <w:iCs/>
              </w:rPr>
              <w:t>Task Force</w:t>
            </w:r>
          </w:p>
          <w:p w:rsidR="006A5567" w:rsidRPr="00B15B44" w:rsidRDefault="006A5567" w:rsidP="006A5567">
            <w:pPr>
              <w:rPr>
                <w:rStyle w:val="longtext"/>
                <w:shd w:val="clear" w:color="auto" w:fill="FFFFFF"/>
              </w:rPr>
            </w:pPr>
            <w:r w:rsidRPr="00B15B44">
              <w:br/>
            </w:r>
            <w:r w:rsidRPr="00B15B44">
              <w:rPr>
                <w:rStyle w:val="longtext"/>
                <w:shd w:val="clear" w:color="auto" w:fill="FFFFFF"/>
              </w:rPr>
              <w:t>Implementers of the Girls Education Initiative were concerned with identifying the reasons for the reluctance of girls to receive education in order to plan the initiative with the aim of overcoming these reasons (planning bottom-up). Thus, when the initiative began in 2000, seminars were held in governorates with girls parents, education personnel in governorates, civil society and executives in the governorates to identify the reasons for the reluctance of girls to receive education or their dropping out of education. The reasons can be summarized as follows:</w:t>
            </w:r>
          </w:p>
          <w:p w:rsidR="006A5567" w:rsidRPr="00B15B44" w:rsidRDefault="006A5567" w:rsidP="006A5567">
            <w:pPr>
              <w:rPr>
                <w:rStyle w:val="longtext"/>
              </w:rPr>
            </w:pPr>
            <w:r w:rsidRPr="00B15B44">
              <w:rPr>
                <w:shd w:val="clear" w:color="auto" w:fill="FFFFFF"/>
              </w:rPr>
              <w:br/>
            </w:r>
            <w:r w:rsidRPr="00B15B44">
              <w:rPr>
                <w:rStyle w:val="longtext"/>
              </w:rPr>
              <w:lastRenderedPageBreak/>
              <w:t>- Schools are far from residences.</w:t>
            </w:r>
          </w:p>
          <w:p w:rsidR="006A5567" w:rsidRPr="00B15B44" w:rsidRDefault="006A5567" w:rsidP="006A5567">
            <w:pPr>
              <w:rPr>
                <w:rStyle w:val="longtext"/>
              </w:rPr>
            </w:pPr>
            <w:r w:rsidRPr="00B15B44">
              <w:rPr>
                <w:rStyle w:val="longtext"/>
              </w:rPr>
              <w:t xml:space="preserve">- Families have low income (poor). </w:t>
            </w:r>
          </w:p>
          <w:p w:rsidR="006A5567" w:rsidRPr="00B15B44" w:rsidRDefault="006A5567" w:rsidP="006A5567">
            <w:pPr>
              <w:rPr>
                <w:rStyle w:val="longtext"/>
              </w:rPr>
            </w:pPr>
            <w:r w:rsidRPr="00B15B44">
              <w:rPr>
                <w:rStyle w:val="longtext"/>
              </w:rPr>
              <w:t>- Lack of conviction of the importance of education.</w:t>
            </w:r>
          </w:p>
          <w:p w:rsidR="006A5567" w:rsidRPr="00B15B44" w:rsidRDefault="006A5567" w:rsidP="006A5567">
            <w:pPr>
              <w:rPr>
                <w:rStyle w:val="longtext"/>
              </w:rPr>
            </w:pPr>
            <w:r w:rsidRPr="00B15B44">
              <w:rPr>
                <w:rStyle w:val="longtext"/>
              </w:rPr>
              <w:t>- Teachers are not residents of the village where the school is located, leading to their frequent absence or arriving late to schools.</w:t>
            </w:r>
          </w:p>
          <w:p w:rsidR="006A5567" w:rsidRPr="00B15B44" w:rsidRDefault="006A5567" w:rsidP="006A5567">
            <w:pPr>
              <w:rPr>
                <w:shd w:val="clear" w:color="auto" w:fill="FFFFFF"/>
              </w:rPr>
            </w:pPr>
            <w:r w:rsidRPr="00B15B44">
              <w:br/>
            </w:r>
            <w:r w:rsidRPr="00B15B44">
              <w:rPr>
                <w:rStyle w:val="longtext"/>
                <w:shd w:val="clear" w:color="auto" w:fill="FFFFFF"/>
              </w:rPr>
              <w:t xml:space="preserve">After concluding the seminars, workshop facilitators nominated some people in each governorate to participate in the </w:t>
            </w:r>
            <w:r>
              <w:rPr>
                <w:rStyle w:val="longtext"/>
                <w:shd w:val="clear" w:color="auto" w:fill="FFFFFF"/>
              </w:rPr>
              <w:t>local</w:t>
            </w:r>
            <w:r w:rsidRPr="00B15B44">
              <w:rPr>
                <w:rStyle w:val="longtext"/>
                <w:shd w:val="clear" w:color="auto" w:fill="FFFFFF"/>
              </w:rPr>
              <w:t xml:space="preserve"> team. These people were informed and the local </w:t>
            </w:r>
            <w:r>
              <w:rPr>
                <w:rStyle w:val="longtext"/>
                <w:shd w:val="clear" w:color="auto" w:fill="FFFFFF"/>
              </w:rPr>
              <w:t>task force</w:t>
            </w:r>
            <w:r w:rsidRPr="00B15B44">
              <w:rPr>
                <w:rStyle w:val="longtext"/>
                <w:shd w:val="clear" w:color="auto" w:fill="FFFFFF"/>
              </w:rPr>
              <w:t xml:space="preserve"> was formed in each governorate, comprising those who agreed to participate in the team as volunteers and other individuals who asked to join the team. The</w:t>
            </w:r>
            <w:r w:rsidRPr="00F90E99">
              <w:rPr>
                <w:shd w:val="clear" w:color="auto" w:fill="FFFFFF"/>
              </w:rPr>
              <w:t>local task forces (local volunteering teams) were</w:t>
            </w:r>
            <w:r w:rsidRPr="00B15B44">
              <w:rPr>
                <w:rStyle w:val="longtext"/>
                <w:shd w:val="clear" w:color="auto" w:fill="FFFFFF"/>
              </w:rPr>
              <w:t xml:space="preserve"> trained on planning and during the training the working group of the initiative identified the tasks required of the </w:t>
            </w:r>
            <w:r>
              <w:rPr>
                <w:rStyle w:val="longtext"/>
                <w:shd w:val="clear" w:color="auto" w:fill="FFFFFF"/>
              </w:rPr>
              <w:t>LTS</w:t>
            </w:r>
            <w:r w:rsidRPr="00B15B44">
              <w:rPr>
                <w:rStyle w:val="longtext"/>
                <w:shd w:val="clear" w:color="auto" w:fill="FFFFFF"/>
              </w:rPr>
              <w:t xml:space="preserve">. Then, the team members among themselves identified the tasks that can be performed and the role of each individual in the implementation of those tasks, thus the roles were identified in consultation with each other. </w:t>
            </w:r>
          </w:p>
          <w:p w:rsidR="006A5567" w:rsidRPr="00F90E99" w:rsidRDefault="006A5567" w:rsidP="006A5567">
            <w:pPr>
              <w:rPr>
                <w:rStyle w:val="longtext"/>
                <w:b/>
                <w:bCs/>
                <w:i/>
                <w:iCs/>
              </w:rPr>
            </w:pPr>
            <w:r w:rsidRPr="00F90E99">
              <w:rPr>
                <w:rStyle w:val="longtext"/>
                <w:b/>
                <w:bCs/>
                <w:i/>
                <w:iCs/>
              </w:rPr>
              <w:t>3. Education Committees</w:t>
            </w:r>
          </w:p>
          <w:p w:rsidR="006A5567" w:rsidRPr="00DE6E17" w:rsidRDefault="006A5567" w:rsidP="006A5567">
            <w:r w:rsidRPr="00B15B44">
              <w:br/>
            </w:r>
            <w:r w:rsidRPr="00B15B44">
              <w:rPr>
                <w:rStyle w:val="longtext"/>
                <w:shd w:val="clear" w:color="auto" w:fill="FFFFFF"/>
              </w:rPr>
              <w:t xml:space="preserve">Education committees in each girl friendly school play the role of liaison officer or mediator between NGOs, local </w:t>
            </w:r>
            <w:r>
              <w:rPr>
                <w:rStyle w:val="longtext"/>
                <w:shd w:val="clear" w:color="auto" w:fill="FFFFFF"/>
              </w:rPr>
              <w:t>task force</w:t>
            </w:r>
            <w:r w:rsidRPr="00B15B44">
              <w:rPr>
                <w:rStyle w:val="longtext"/>
                <w:shd w:val="clear" w:color="auto" w:fill="FFFFFF"/>
              </w:rPr>
              <w:t xml:space="preserve">, </w:t>
            </w:r>
            <w:r>
              <w:rPr>
                <w:rStyle w:val="longtext"/>
                <w:shd w:val="clear" w:color="auto" w:fill="FFFFFF"/>
              </w:rPr>
              <w:t>NCCM</w:t>
            </w:r>
            <w:r w:rsidRPr="00B15B44">
              <w:rPr>
                <w:rStyle w:val="longtext"/>
                <w:shd w:val="clear" w:color="auto" w:fill="FFFFFF"/>
              </w:rPr>
              <w:t xml:space="preserve"> and the local community. When girl</w:t>
            </w:r>
            <w:r>
              <w:rPr>
                <w:rStyle w:val="longtext"/>
                <w:shd w:val="clear" w:color="auto" w:fill="FFFFFF"/>
              </w:rPr>
              <w:t xml:space="preserve">'s </w:t>
            </w:r>
            <w:r w:rsidRPr="00B15B44">
              <w:rPr>
                <w:rStyle w:val="longtext"/>
                <w:shd w:val="clear" w:color="auto" w:fill="FFFFFF"/>
              </w:rPr>
              <w:t xml:space="preserve">friendly schools started operating in all the villages, facilitators nominated certain community members to participate in education committees. Having accepted volunteering in education committees, the </w:t>
            </w:r>
            <w:r>
              <w:rPr>
                <w:rStyle w:val="longtext"/>
                <w:shd w:val="clear" w:color="auto" w:fill="FFFFFF"/>
              </w:rPr>
              <w:t>NCCM</w:t>
            </w:r>
            <w:r w:rsidRPr="00B15B44">
              <w:rPr>
                <w:rStyle w:val="longtext"/>
                <w:shd w:val="clear" w:color="auto" w:fill="FFFFFF"/>
              </w:rPr>
              <w:t xml:space="preserve"> trained them on all topics related to children rights</w:t>
            </w:r>
            <w:r>
              <w:rPr>
                <w:rStyle w:val="longtext"/>
                <w:shd w:val="clear" w:color="auto" w:fill="FFFFFF"/>
              </w:rPr>
              <w:t>.</w:t>
            </w:r>
            <w:r w:rsidRPr="00B15B44">
              <w:rPr>
                <w:rStyle w:val="longtext"/>
                <w:shd w:val="clear" w:color="auto" w:fill="FFFFFF"/>
              </w:rPr>
              <w:t xml:space="preserve"> During the training, the team of the initiative identified the tasks required by the Education Committees, given that the team members among themselves identified the tasks that can be performed and the role of each individual in the implementation of those tasks, so roles were identified after consultation among themselves. </w:t>
            </w:r>
            <w:r>
              <w:rPr>
                <w:shd w:val="clear" w:color="auto" w:fill="FFFFFF"/>
              </w:rPr>
              <w:t>Finally</w:t>
            </w:r>
            <w:r w:rsidRPr="00450903">
              <w:rPr>
                <w:shd w:val="clear" w:color="auto" w:fill="FFFFFF"/>
              </w:rPr>
              <w:t xml:space="preserve"> girl's friendly schools participating as the source for raising awareness among the people of the village, with </w:t>
            </w:r>
            <w:r>
              <w:rPr>
                <w:shd w:val="clear" w:color="auto" w:fill="FFFFFF"/>
              </w:rPr>
              <w:t xml:space="preserve">gender equality, </w:t>
            </w:r>
            <w:r w:rsidRPr="00450903">
              <w:rPr>
                <w:shd w:val="clear" w:color="auto" w:fill="FFFFFF"/>
              </w:rPr>
              <w:t>the importance of education, the disadvantages of early marriage, child labour, female genital mutilation and other topics.</w:t>
            </w:r>
          </w:p>
          <w:p w:rsidR="006A5567" w:rsidRDefault="006A5567" w:rsidP="006A5567">
            <w:r>
              <w:lastRenderedPageBreak/>
              <w:t>The partnership has not an annual work plan, there is not monitoring system to its activities and has not a communication strategy.</w:t>
            </w:r>
          </w:p>
          <w:p w:rsidR="006A5567" w:rsidRPr="009D2273" w:rsidRDefault="006A5567" w:rsidP="006A5567"/>
          <w:p w:rsidR="006A5567" w:rsidRPr="00CE6C1C" w:rsidRDefault="006A5567" w:rsidP="006A5567">
            <w:pPr>
              <w:pStyle w:val="ListParagraph"/>
              <w:numPr>
                <w:ilvl w:val="0"/>
                <w:numId w:val="51"/>
              </w:numPr>
              <w:spacing w:after="0" w:line="240" w:lineRule="auto"/>
              <w:jc w:val="left"/>
            </w:pPr>
            <w:r w:rsidRPr="00DE6E17">
              <w:t>What overall policy changes have taken place in the education sector since the UNGEI partnership was established? What evidence is there that these are girl and gender sensitive?</w:t>
            </w:r>
          </w:p>
          <w:p w:rsidR="006A5567" w:rsidRPr="00B15B44" w:rsidRDefault="006A5567" w:rsidP="006A5567">
            <w:pPr>
              <w:rPr>
                <w:rStyle w:val="longtext"/>
                <w:shd w:val="clear" w:color="auto" w:fill="FFFFFF"/>
              </w:rPr>
            </w:pPr>
            <w:r w:rsidRPr="00B15B44">
              <w:rPr>
                <w:rStyle w:val="longtext"/>
                <w:shd w:val="clear" w:color="auto" w:fill="FFFFFF"/>
              </w:rPr>
              <w:t xml:space="preserve">As previously mentioned the Ministry of Education is concerned with providing education for everyone and establishing primary schools in all the governorates of the Republic. Admission to these schools does not discriminate between children, but is based on the child's age. There was increased attention to drop-out children and drop-out girls, or girls who never </w:t>
            </w:r>
            <w:r>
              <w:rPr>
                <w:rStyle w:val="longtext"/>
                <w:shd w:val="clear" w:color="auto" w:fill="FFFFFF"/>
              </w:rPr>
              <w:t>attend</w:t>
            </w:r>
            <w:r w:rsidRPr="00B15B44">
              <w:rPr>
                <w:rStyle w:val="longtext"/>
                <w:shd w:val="clear" w:color="auto" w:fill="FFFFFF"/>
              </w:rPr>
              <w:t>ed schools, thanks to various efforts exerted by the Girls Education Initiative or the USAID or the CIDA, among others.</w:t>
            </w:r>
          </w:p>
          <w:p w:rsidR="006A5567" w:rsidRPr="00B15B44" w:rsidRDefault="006A5567" w:rsidP="006A5567">
            <w:pPr>
              <w:rPr>
                <w:rStyle w:val="longtext"/>
                <w:shd w:val="clear" w:color="auto" w:fill="FFFFFF"/>
              </w:rPr>
            </w:pPr>
            <w:r w:rsidRPr="00B15B44">
              <w:rPr>
                <w:shd w:val="clear" w:color="auto" w:fill="FFFFFF"/>
              </w:rPr>
              <w:br/>
            </w:r>
            <w:r w:rsidRPr="00B15B44">
              <w:rPr>
                <w:rStyle w:val="longtext"/>
                <w:shd w:val="clear" w:color="auto" w:fill="FFFFFF"/>
              </w:rPr>
              <w:t xml:space="preserve">With regard to Girls Education Initiative, the National Strategic Plan for Pre-University Education Reform in Egypt (2007/2008 - 2011/2012) included a program to support community-based education for girls and children that have never </w:t>
            </w:r>
            <w:r w:rsidRPr="00F26D43">
              <w:rPr>
                <w:shd w:val="clear" w:color="auto" w:fill="FFFFFF"/>
              </w:rPr>
              <w:t xml:space="preserve">attended </w:t>
            </w:r>
            <w:r w:rsidRPr="00B15B44">
              <w:rPr>
                <w:rStyle w:val="longtext"/>
                <w:shd w:val="clear" w:color="auto" w:fill="FFFFFF"/>
              </w:rPr>
              <w:t>schools. The program is concerned with:</w:t>
            </w:r>
          </w:p>
          <w:p w:rsidR="006A5567" w:rsidRPr="00B15B44" w:rsidRDefault="006A5567" w:rsidP="006A5567">
            <w:pPr>
              <w:rPr>
                <w:rStyle w:val="longtext"/>
                <w:shd w:val="clear" w:color="auto" w:fill="FFFFFF"/>
              </w:rPr>
            </w:pPr>
            <w:r w:rsidRPr="00B15B44">
              <w:rPr>
                <w:shd w:val="clear" w:color="auto" w:fill="FFFFFF"/>
              </w:rPr>
              <w:br/>
            </w:r>
            <w:r w:rsidRPr="00B15B44">
              <w:rPr>
                <w:rStyle w:val="longtext"/>
                <w:shd w:val="clear" w:color="auto" w:fill="FFFFFF"/>
              </w:rPr>
              <w:t xml:space="preserve">- Establishing the Department for Community Education to be responsible for the appointment of facilitators and mentors in community schools according to the criteria that suit the areas that are difficult to access. It will also be responsible for the training of facilitators and mentors in these areas and developing career ladders for workers in community education based on specific criteria and corresponding to the existing criteria in formal schools in terms of salaries and the ability to shape the areas of Trustees and the Education Committees. </w:t>
            </w:r>
          </w:p>
          <w:p w:rsidR="006A5567" w:rsidRPr="00B15B44" w:rsidRDefault="006A5567" w:rsidP="006A5567">
            <w:r w:rsidRPr="00B15B44">
              <w:rPr>
                <w:rStyle w:val="longtext"/>
              </w:rPr>
              <w:t xml:space="preserve">- Entering into partnerships with organizations and other entities to strengthen the education community in Egypt. </w:t>
            </w:r>
          </w:p>
          <w:p w:rsidR="006A5567" w:rsidRDefault="006A5567" w:rsidP="006A5567">
            <w:pPr>
              <w:rPr>
                <w:rStyle w:val="longtext"/>
                <w:shd w:val="clear" w:color="auto" w:fill="FFFFFF"/>
              </w:rPr>
            </w:pPr>
            <w:r w:rsidRPr="00B15B44">
              <w:rPr>
                <w:rStyle w:val="longtext"/>
                <w:shd w:val="clear" w:color="auto" w:fill="FFFFFF"/>
              </w:rPr>
              <w:t xml:space="preserve">- Coordinating with civil societies, the </w:t>
            </w:r>
            <w:r>
              <w:rPr>
                <w:rStyle w:val="longtext"/>
                <w:shd w:val="clear" w:color="auto" w:fill="FFFFFF"/>
              </w:rPr>
              <w:t>MoE</w:t>
            </w:r>
            <w:r w:rsidRPr="00B15B44">
              <w:rPr>
                <w:rStyle w:val="longtext"/>
                <w:shd w:val="clear" w:color="auto" w:fill="FFFFFF"/>
              </w:rPr>
              <w:t xml:space="preserve"> and the schools through a decentralized system that is implemented in cooperation with the Ministry and the </w:t>
            </w:r>
            <w:r>
              <w:rPr>
                <w:rStyle w:val="longtext"/>
                <w:shd w:val="clear" w:color="auto" w:fill="FFFFFF"/>
              </w:rPr>
              <w:t>NCCM</w:t>
            </w:r>
            <w:r w:rsidRPr="00B15B44">
              <w:rPr>
                <w:rStyle w:val="longtext"/>
                <w:shd w:val="clear" w:color="auto" w:fill="FFFFFF"/>
              </w:rPr>
              <w:t>.</w:t>
            </w:r>
          </w:p>
          <w:p w:rsidR="006A5567" w:rsidRPr="00B15B44" w:rsidRDefault="006A5567" w:rsidP="006A5567">
            <w:pPr>
              <w:rPr>
                <w:rStyle w:val="longtext"/>
                <w:shd w:val="clear" w:color="auto" w:fill="FFFFFF"/>
              </w:rPr>
            </w:pPr>
          </w:p>
          <w:p w:rsidR="006A5567" w:rsidRDefault="006A5567" w:rsidP="006A5567">
            <w:pPr>
              <w:pStyle w:val="ListParagraph"/>
              <w:numPr>
                <w:ilvl w:val="0"/>
                <w:numId w:val="51"/>
              </w:numPr>
              <w:spacing w:after="0" w:line="240" w:lineRule="auto"/>
              <w:jc w:val="left"/>
            </w:pPr>
            <w:r w:rsidRPr="00DE6E17">
              <w:t>What specific girls and gender equity policy changes have taken place in the period since the UNGEI partnership was established?</w:t>
            </w:r>
          </w:p>
          <w:p w:rsidR="006A5567" w:rsidRPr="00B15B44" w:rsidRDefault="006A5567" w:rsidP="006A5567">
            <w:pPr>
              <w:rPr>
                <w:rStyle w:val="longtext"/>
              </w:rPr>
            </w:pPr>
            <w:r w:rsidRPr="00B15B44">
              <w:rPr>
                <w:rStyle w:val="longtext"/>
                <w:shd w:val="clear" w:color="auto" w:fill="FFFFFF"/>
              </w:rPr>
              <w:t xml:space="preserve">There is great concern with community education through the transfer of the management of one-class schools into the Department of Community Education which includes one-class schools, community schools, </w:t>
            </w:r>
            <w:r>
              <w:rPr>
                <w:rStyle w:val="longtext"/>
                <w:shd w:val="clear" w:color="auto" w:fill="FFFFFF"/>
              </w:rPr>
              <w:t>GFS</w:t>
            </w:r>
            <w:r w:rsidRPr="00B15B44">
              <w:rPr>
                <w:rStyle w:val="longtext"/>
                <w:shd w:val="clear" w:color="auto" w:fill="FFFFFF"/>
              </w:rPr>
              <w:t xml:space="preserve">, small schools and schools for street children (children in difficult circumstances). A program was designed to support community-based education for girls, where community schools and </w:t>
            </w:r>
            <w:r>
              <w:rPr>
                <w:rStyle w:val="longtext"/>
                <w:shd w:val="clear" w:color="auto" w:fill="FFFFFF"/>
              </w:rPr>
              <w:t>GFS</w:t>
            </w:r>
            <w:r w:rsidRPr="00B15B44">
              <w:rPr>
                <w:rStyle w:val="longtext"/>
                <w:shd w:val="clear" w:color="auto" w:fill="FFFFFF"/>
              </w:rPr>
              <w:t xml:space="preserve"> focus on girls, </w:t>
            </w:r>
            <w:r w:rsidRPr="00B15B44">
              <w:rPr>
                <w:rStyle w:val="longtext"/>
              </w:rPr>
              <w:t xml:space="preserve">but one-class schools serve all children, whether male or female. </w:t>
            </w:r>
          </w:p>
          <w:p w:rsidR="006A5567" w:rsidRPr="000050A6" w:rsidRDefault="006A5567" w:rsidP="006A5567">
            <w:pPr>
              <w:pStyle w:val="ListParagraph"/>
              <w:numPr>
                <w:ilvl w:val="0"/>
                <w:numId w:val="51"/>
              </w:numPr>
              <w:spacing w:after="0" w:line="240" w:lineRule="auto"/>
              <w:jc w:val="left"/>
            </w:pPr>
            <w:r w:rsidRPr="00DE6E17">
              <w:t xml:space="preserve">Are future policy changes in the making that will have an impact on girl’s education and gender equality? </w:t>
            </w:r>
          </w:p>
          <w:p w:rsidR="006A5567" w:rsidRPr="00B15B44" w:rsidRDefault="006A5567" w:rsidP="006A5567">
            <w:pPr>
              <w:rPr>
                <w:rStyle w:val="longtext"/>
                <w:shd w:val="clear" w:color="auto" w:fill="FFFFFF"/>
              </w:rPr>
            </w:pPr>
            <w:r w:rsidRPr="00B15B44">
              <w:rPr>
                <w:rStyle w:val="longtext"/>
                <w:shd w:val="clear" w:color="auto" w:fill="FFFFFF"/>
              </w:rPr>
              <w:t xml:space="preserve">There is a notable expansion of </w:t>
            </w:r>
            <w:r>
              <w:rPr>
                <w:rStyle w:val="longtext"/>
                <w:shd w:val="clear" w:color="auto" w:fill="FFFFFF"/>
              </w:rPr>
              <w:t>GFS</w:t>
            </w:r>
            <w:r w:rsidRPr="00B15B44">
              <w:rPr>
                <w:rStyle w:val="longtext"/>
                <w:shd w:val="clear" w:color="auto" w:fill="FFFFFF"/>
              </w:rPr>
              <w:t xml:space="preserve"> in all governorates of the republic and in areas of need of increased numbers of uneducated girls.</w:t>
            </w:r>
          </w:p>
          <w:p w:rsidR="006A5567" w:rsidRPr="000050A6" w:rsidRDefault="006A5567" w:rsidP="006A5567">
            <w:pPr>
              <w:pStyle w:val="ListParagraph"/>
              <w:numPr>
                <w:ilvl w:val="0"/>
                <w:numId w:val="51"/>
              </w:numPr>
              <w:spacing w:after="0" w:line="240" w:lineRule="auto"/>
              <w:jc w:val="left"/>
            </w:pPr>
            <w:r w:rsidRPr="00DE6E17">
              <w:t>What key inputs (information, knowledge sharing, advocacy, etc.) did the UNGEI partnership at country level provide in the policy context?</w:t>
            </w:r>
          </w:p>
          <w:p w:rsidR="006A5567" w:rsidRPr="00B15B44" w:rsidRDefault="006A5567" w:rsidP="006A5567">
            <w:pPr>
              <w:rPr>
                <w:rStyle w:val="longtext"/>
              </w:rPr>
            </w:pPr>
            <w:r w:rsidRPr="00B15B44">
              <w:rPr>
                <w:rStyle w:val="longtext"/>
                <w:shd w:val="clear" w:color="auto" w:fill="FFFFFF"/>
              </w:rPr>
              <w:t>The information centre of the Ministry of Education has been developed and data has become available at the village level. Databases are currently being linked to the national numbers of children so that children are followed up in the early stages of education and of drop-out children are identified. Officials in the centre said the changes were based on the growing demand for data at the level of small</w:t>
            </w:r>
            <w:r>
              <w:rPr>
                <w:rStyle w:val="longtext"/>
                <w:shd w:val="clear" w:color="auto" w:fill="FFFFFF"/>
              </w:rPr>
              <w:t>est</w:t>
            </w:r>
            <w:r w:rsidRPr="00B15B44">
              <w:rPr>
                <w:rStyle w:val="longtext"/>
                <w:shd w:val="clear" w:color="auto" w:fill="FFFFFF"/>
              </w:rPr>
              <w:t xml:space="preserve"> geographical unit and the desire of the Ministry to provide data that helps proper planning. </w:t>
            </w:r>
            <w:r w:rsidRPr="00B15B44">
              <w:rPr>
                <w:rStyle w:val="longtext"/>
              </w:rPr>
              <w:t>These data are available to all parties to make use of them.</w:t>
            </w:r>
          </w:p>
          <w:p w:rsidR="006A5567" w:rsidRDefault="006A5567" w:rsidP="006A5567">
            <w:pPr>
              <w:pStyle w:val="ListParagraph"/>
              <w:numPr>
                <w:ilvl w:val="0"/>
                <w:numId w:val="51"/>
              </w:numPr>
              <w:spacing w:after="0" w:line="240" w:lineRule="auto"/>
              <w:jc w:val="left"/>
            </w:pPr>
            <w:r w:rsidRPr="00DE6E17">
              <w:t xml:space="preserve">What key inputs did the UNGEI partnership globally provide to the policy dialogue/reforms? </w:t>
            </w:r>
          </w:p>
          <w:p w:rsidR="006A5567" w:rsidRDefault="006A5567" w:rsidP="006A5567">
            <w:pPr>
              <w:spacing w:after="0"/>
              <w:jc w:val="left"/>
            </w:pPr>
            <w:r w:rsidRPr="0069389F">
              <w:t xml:space="preserve">As previously mentionedWith regard to Girls Education Initiative, the National Strategic Plan for Pre-University Education Reform in Egypt (2007/2008 - 2011/2012) included a program to support community-based education for girls and children that </w:t>
            </w:r>
            <w:r>
              <w:t>are out of</w:t>
            </w:r>
            <w:r w:rsidRPr="0069389F">
              <w:t xml:space="preserve"> schools</w:t>
            </w:r>
            <w:r>
              <w:t>.</w:t>
            </w:r>
          </w:p>
          <w:p w:rsidR="006A5567" w:rsidRPr="00DE6E17" w:rsidRDefault="006A5567" w:rsidP="006A5567">
            <w:pPr>
              <w:spacing w:after="0"/>
              <w:jc w:val="left"/>
            </w:pPr>
          </w:p>
          <w:p w:rsidR="006A5567" w:rsidRDefault="006A5567" w:rsidP="006A5567">
            <w:pPr>
              <w:pStyle w:val="ListParagraph"/>
              <w:numPr>
                <w:ilvl w:val="0"/>
                <w:numId w:val="51"/>
              </w:numPr>
              <w:spacing w:after="0" w:line="240" w:lineRule="auto"/>
              <w:jc w:val="left"/>
            </w:pPr>
            <w:r w:rsidRPr="00DE6E17">
              <w:t>What other (non-UNGEI) processes and inputs were on-going and how did these influence the policy decisions?</w:t>
            </w:r>
          </w:p>
          <w:p w:rsidR="006A5567" w:rsidRPr="005B35B2" w:rsidRDefault="006A5567" w:rsidP="006A5567">
            <w:pPr>
              <w:spacing w:after="0"/>
              <w:jc w:val="left"/>
            </w:pPr>
            <w:r w:rsidRPr="005B35B2">
              <w:t xml:space="preserve">Other donors such as CIDA, USAID, JAIKA have input in the area of quality of education and </w:t>
            </w:r>
            <w:r>
              <w:t xml:space="preserve">the education of </w:t>
            </w:r>
            <w:r w:rsidRPr="005B35B2">
              <w:t>disable children.</w:t>
            </w:r>
          </w:p>
          <w:p w:rsidR="006A5567" w:rsidRPr="00DE6E17" w:rsidRDefault="006A5567" w:rsidP="006A5567">
            <w:pPr>
              <w:spacing w:after="0"/>
              <w:jc w:val="left"/>
            </w:pPr>
          </w:p>
          <w:p w:rsidR="006A5567" w:rsidRDefault="006A5567" w:rsidP="006A5567">
            <w:pPr>
              <w:pStyle w:val="ListParagraph"/>
              <w:numPr>
                <w:ilvl w:val="0"/>
                <w:numId w:val="51"/>
              </w:numPr>
              <w:spacing w:after="0" w:line="240" w:lineRule="auto"/>
              <w:jc w:val="left"/>
            </w:pPr>
            <w:r w:rsidRPr="00DE6E17">
              <w:lastRenderedPageBreak/>
              <w:t>What specific inputs were provided by others into policy dialogue and decision making?</w:t>
            </w:r>
          </w:p>
          <w:p w:rsidR="006A5567" w:rsidRPr="00DE6E17" w:rsidRDefault="006A5567" w:rsidP="006A5567">
            <w:pPr>
              <w:spacing w:after="0"/>
              <w:jc w:val="left"/>
              <w:rPr>
                <w:rtl/>
              </w:rPr>
            </w:pPr>
            <w:r>
              <w:t xml:space="preserve">The officials in MoE stated that there were not inputs provided by others </w:t>
            </w:r>
            <w:r w:rsidRPr="005B35B2">
              <w:t xml:space="preserve"> into policy dialogue and decision making</w:t>
            </w:r>
            <w:r>
              <w:t>.</w:t>
            </w:r>
          </w:p>
        </w:tc>
      </w:tr>
      <w:tr w:rsidR="006A5567" w:rsidRPr="00DE6E17" w:rsidTr="006A5567">
        <w:trPr>
          <w:cantSplit/>
          <w:jc w:val="center"/>
        </w:trPr>
        <w:tc>
          <w:tcPr>
            <w:tcW w:w="1655" w:type="dxa"/>
            <w:vMerge w:val="restart"/>
            <w:shd w:val="clear" w:color="auto" w:fill="EEECE1"/>
          </w:tcPr>
          <w:p w:rsidR="006A5567" w:rsidRPr="00DE6E17" w:rsidRDefault="006A5567" w:rsidP="006A5567">
            <w:pPr>
              <w:jc w:val="center"/>
              <w:rPr>
                <w:b/>
                <w:rtl/>
              </w:rPr>
            </w:pPr>
            <w:r w:rsidRPr="00DE6E17">
              <w:rPr>
                <w:b/>
              </w:rPr>
              <w:lastRenderedPageBreak/>
              <w:t>Relevance -</w:t>
            </w:r>
            <w:r w:rsidRPr="00DE6E17">
              <w:rPr>
                <w:i/>
              </w:rPr>
              <w:t xml:space="preserve"> Were the objectives of UNGEIs support from the global and country partnership relevant? Was the design appropriate?</w:t>
            </w:r>
          </w:p>
        </w:tc>
        <w:tc>
          <w:tcPr>
            <w:tcW w:w="11425" w:type="dxa"/>
            <w:gridSpan w:val="2"/>
            <w:shd w:val="clear" w:color="auto" w:fill="FFFF99"/>
          </w:tcPr>
          <w:p w:rsidR="006A5567" w:rsidRPr="00DE6E17" w:rsidRDefault="006A5567" w:rsidP="006A5567">
            <w:pPr>
              <w:spacing w:after="0"/>
              <w:jc w:val="center"/>
              <w:rPr>
                <w:b/>
              </w:rPr>
            </w:pPr>
            <w:r w:rsidRPr="00DE6E17">
              <w:rPr>
                <w:b/>
              </w:rPr>
              <w:t xml:space="preserve">Immediate effects and intermediate outcomes: </w:t>
            </w:r>
            <w:r w:rsidRPr="00DE6E17">
              <w:rPr>
                <w:i/>
              </w:rPr>
              <w:t>What were the effects and intermediate outcomes  in terms of effectiveness, and efficiency? (Immediate effects refer to processes, intermediate outcomes refer to changes in sector policy, expenditure and service delivery)</w:t>
            </w:r>
          </w:p>
        </w:tc>
      </w:tr>
      <w:tr w:rsidR="006A5567" w:rsidRPr="00DE6E17" w:rsidTr="006A5567">
        <w:trPr>
          <w:cantSplit/>
          <w:jc w:val="center"/>
        </w:trPr>
        <w:tc>
          <w:tcPr>
            <w:tcW w:w="1655" w:type="dxa"/>
            <w:vMerge/>
            <w:shd w:val="clear" w:color="auto" w:fill="EEECE1"/>
          </w:tcPr>
          <w:p w:rsidR="006A5567" w:rsidRPr="00DE6E17" w:rsidRDefault="006A5567" w:rsidP="006A5567"/>
        </w:tc>
        <w:tc>
          <w:tcPr>
            <w:tcW w:w="4985" w:type="dxa"/>
            <w:shd w:val="clear" w:color="auto" w:fill="EEECE1"/>
          </w:tcPr>
          <w:p w:rsidR="006A5567" w:rsidRPr="00DE6E17" w:rsidRDefault="006A5567" w:rsidP="006A5567">
            <w:pPr>
              <w:spacing w:after="0"/>
              <w:jc w:val="center"/>
              <w:rPr>
                <w:b/>
              </w:rPr>
            </w:pPr>
            <w:r w:rsidRPr="00DE6E17">
              <w:rPr>
                <w:b/>
              </w:rPr>
              <w:t xml:space="preserve">Effectiveness – </w:t>
            </w:r>
            <w:r w:rsidRPr="00DE6E17">
              <w:rPr>
                <w:i/>
              </w:rPr>
              <w:t xml:space="preserve">To what extent did  UNGEI contribute to making education sector policies  sensitive to girls’ education and gender equality? </w:t>
            </w:r>
          </w:p>
        </w:tc>
        <w:tc>
          <w:tcPr>
            <w:tcW w:w="6440" w:type="dxa"/>
            <w:shd w:val="clear" w:color="auto" w:fill="EEECE1"/>
          </w:tcPr>
          <w:p w:rsidR="006A5567" w:rsidRPr="00DE6E17" w:rsidRDefault="006A5567" w:rsidP="006A5567">
            <w:pPr>
              <w:jc w:val="center"/>
              <w:rPr>
                <w:b/>
                <w:rtl/>
              </w:rPr>
            </w:pPr>
            <w:r w:rsidRPr="00DE6E17">
              <w:rPr>
                <w:b/>
              </w:rPr>
              <w:t xml:space="preserve">Efficiency - </w:t>
            </w:r>
            <w:r w:rsidRPr="00DE6E17">
              <w:rPr>
                <w:i/>
              </w:rPr>
              <w:t>How economically was UNGEI support translated into results?</w:t>
            </w:r>
          </w:p>
        </w:tc>
      </w:tr>
      <w:tr w:rsidR="006A5567" w:rsidRPr="00F637DA" w:rsidTr="006A5567">
        <w:trPr>
          <w:jc w:val="center"/>
        </w:trPr>
        <w:tc>
          <w:tcPr>
            <w:tcW w:w="1655" w:type="dxa"/>
          </w:tcPr>
          <w:p w:rsidR="006A5567" w:rsidRPr="00D14C6E" w:rsidRDefault="006A5567" w:rsidP="006A5567">
            <w:pPr>
              <w:pStyle w:val="ListParagraph"/>
              <w:numPr>
                <w:ilvl w:val="0"/>
                <w:numId w:val="51"/>
              </w:numPr>
              <w:spacing w:after="0" w:line="240" w:lineRule="auto"/>
              <w:jc w:val="left"/>
            </w:pPr>
            <w:r w:rsidRPr="004D6E47">
              <w:t>Were the objectives of UNGEI support from the country partnership relevant to the priorities of the sector and of the country?</w:t>
            </w:r>
          </w:p>
          <w:p w:rsidR="006A5567" w:rsidRPr="00D14C6E" w:rsidRDefault="006A5567" w:rsidP="006A5567">
            <w:pPr>
              <w:spacing w:after="0"/>
              <w:jc w:val="left"/>
            </w:pPr>
            <w:r>
              <w:lastRenderedPageBreak/>
              <w:t>Yes</w:t>
            </w:r>
          </w:p>
          <w:p w:rsidR="006A5567" w:rsidRDefault="006A5567" w:rsidP="006A5567">
            <w:pPr>
              <w:pStyle w:val="ListParagraph"/>
              <w:numPr>
                <w:ilvl w:val="0"/>
                <w:numId w:val="51"/>
              </w:numPr>
              <w:spacing w:after="0" w:line="240" w:lineRule="auto"/>
              <w:jc w:val="left"/>
            </w:pPr>
            <w:r w:rsidRPr="004D6E47">
              <w:t xml:space="preserve">Were the objectives of the UNGEI support from the global partnership appropriate to the work of the country partnership? </w:t>
            </w:r>
          </w:p>
          <w:p w:rsidR="006A5567" w:rsidRPr="00B15B44" w:rsidRDefault="006A5567" w:rsidP="006A5567">
            <w:pPr>
              <w:rPr>
                <w:rStyle w:val="longtext"/>
              </w:rPr>
            </w:pPr>
            <w:r w:rsidRPr="00B15B44">
              <w:rPr>
                <w:rStyle w:val="longtext"/>
              </w:rPr>
              <w:t xml:space="preserve">The Girl Education Initiative proved that partnership can contribute to solving numerous problems in the community that form an obstacle to </w:t>
            </w:r>
            <w:r w:rsidRPr="00B15B44">
              <w:rPr>
                <w:rStyle w:val="longtext"/>
              </w:rPr>
              <w:lastRenderedPageBreak/>
              <w:t>achieving sustainable development.</w:t>
            </w:r>
          </w:p>
          <w:p w:rsidR="006A5567" w:rsidRPr="009A42F9" w:rsidRDefault="006A5567" w:rsidP="006A5567">
            <w:pPr>
              <w:pStyle w:val="ListParagraph"/>
              <w:numPr>
                <w:ilvl w:val="0"/>
                <w:numId w:val="51"/>
              </w:numPr>
              <w:spacing w:after="0" w:line="240" w:lineRule="auto"/>
              <w:jc w:val="left"/>
            </w:pPr>
            <w:r w:rsidRPr="004D6E47">
              <w:t>Was the manner in which the support was provided appropriate to the needs and the context?</w:t>
            </w:r>
          </w:p>
          <w:p w:rsidR="006A5567" w:rsidRPr="00B15B44" w:rsidRDefault="006A5567" w:rsidP="006A5567">
            <w:pPr>
              <w:rPr>
                <w:rStyle w:val="longtext"/>
                <w:shd w:val="clear" w:color="auto" w:fill="FFFFFF"/>
              </w:rPr>
            </w:pPr>
            <w:r w:rsidRPr="00B15B44">
              <w:br/>
            </w:r>
            <w:r w:rsidRPr="00B15B44">
              <w:rPr>
                <w:rStyle w:val="longtext"/>
                <w:shd w:val="clear" w:color="auto" w:fill="FFFFFF"/>
              </w:rPr>
              <w:t xml:space="preserve">This model that has been applied is considered appropriate to the needs of uneducated girls and their families, and led to their access to </w:t>
            </w:r>
            <w:r w:rsidRPr="00B15B44">
              <w:rPr>
                <w:rStyle w:val="longtext"/>
                <w:shd w:val="clear" w:color="auto" w:fill="FFFFFF"/>
              </w:rPr>
              <w:lastRenderedPageBreak/>
              <w:t xml:space="preserve">quality education. </w:t>
            </w:r>
          </w:p>
          <w:p w:rsidR="006A5567" w:rsidRPr="002712A2" w:rsidRDefault="006A5567" w:rsidP="006A5567">
            <w:pPr>
              <w:spacing w:after="0"/>
              <w:rPr>
                <w:rtl/>
              </w:rPr>
            </w:pPr>
          </w:p>
          <w:p w:rsidR="006A5567" w:rsidRPr="00DE6E17" w:rsidRDefault="006A5567" w:rsidP="006A5567">
            <w:pPr>
              <w:spacing w:after="0"/>
            </w:pPr>
          </w:p>
        </w:tc>
        <w:tc>
          <w:tcPr>
            <w:tcW w:w="4985" w:type="dxa"/>
          </w:tcPr>
          <w:p w:rsidR="006A5567" w:rsidRPr="00D8150D" w:rsidRDefault="006A5567" w:rsidP="006A5567">
            <w:pPr>
              <w:pStyle w:val="ListParagraph"/>
              <w:numPr>
                <w:ilvl w:val="0"/>
                <w:numId w:val="55"/>
              </w:numPr>
              <w:spacing w:after="0"/>
              <w:ind w:left="346" w:hanging="346"/>
              <w:jc w:val="left"/>
            </w:pPr>
            <w:r w:rsidRPr="00DE6E17">
              <w:lastRenderedPageBreak/>
              <w:t xml:space="preserve">Has education policy improved and become more strategic?  </w:t>
            </w:r>
          </w:p>
          <w:p w:rsidR="006A5567" w:rsidRPr="00D8150D" w:rsidRDefault="006A5567" w:rsidP="006A5567">
            <w:pPr>
              <w:spacing w:after="0"/>
              <w:jc w:val="left"/>
            </w:pPr>
            <w:r>
              <w:t>Ministry of Education sets a five years strategic plan before UNGEI.</w:t>
            </w:r>
          </w:p>
          <w:p w:rsidR="006A5567" w:rsidRDefault="006A5567" w:rsidP="006A5567">
            <w:pPr>
              <w:pStyle w:val="ListParagraph"/>
              <w:numPr>
                <w:ilvl w:val="0"/>
                <w:numId w:val="55"/>
              </w:numPr>
              <w:spacing w:after="0"/>
              <w:ind w:left="346" w:hanging="346"/>
              <w:jc w:val="left"/>
            </w:pPr>
            <w:r w:rsidRPr="00DE6E17">
              <w:t>Has knowledge and information about girls’ education and gender equality in education increased?</w:t>
            </w:r>
          </w:p>
          <w:p w:rsidR="006A5567" w:rsidRPr="00D14C6E" w:rsidRDefault="006A5567" w:rsidP="006A5567">
            <w:pPr>
              <w:spacing w:after="0"/>
              <w:jc w:val="left"/>
            </w:pPr>
            <w:r>
              <w:t>Yes.</w:t>
            </w:r>
          </w:p>
          <w:p w:rsidR="006A5567" w:rsidRDefault="006A5567" w:rsidP="006A5567">
            <w:pPr>
              <w:pStyle w:val="ListParagraph"/>
              <w:numPr>
                <w:ilvl w:val="0"/>
                <w:numId w:val="55"/>
              </w:numPr>
              <w:spacing w:after="0"/>
              <w:ind w:left="346" w:hanging="346"/>
              <w:jc w:val="left"/>
            </w:pPr>
            <w:r w:rsidRPr="00DE6E17">
              <w:t>Are policies being informed by this knowledge and information?</w:t>
            </w:r>
          </w:p>
          <w:p w:rsidR="006A5567" w:rsidRPr="00D14C6E" w:rsidRDefault="006A5567" w:rsidP="006A5567">
            <w:pPr>
              <w:spacing w:after="0"/>
              <w:jc w:val="left"/>
            </w:pPr>
            <w:r>
              <w:t>Yes, as long as this information is available.</w:t>
            </w:r>
          </w:p>
          <w:p w:rsidR="006A5567" w:rsidRDefault="006A5567" w:rsidP="006A5567">
            <w:pPr>
              <w:pStyle w:val="ListParagraph"/>
              <w:numPr>
                <w:ilvl w:val="0"/>
                <w:numId w:val="55"/>
              </w:numPr>
              <w:spacing w:after="0"/>
              <w:ind w:left="346" w:hanging="346"/>
              <w:jc w:val="left"/>
            </w:pPr>
            <w:r w:rsidRPr="00DE6E17">
              <w:t>Are national systems monitoring girls’ education and gender equality in education regularly resulting in evidence-based policy making</w:t>
            </w:r>
            <w:r>
              <w:t>?</w:t>
            </w:r>
          </w:p>
          <w:p w:rsidR="006A5567" w:rsidRPr="00D14C6E" w:rsidRDefault="006A5567" w:rsidP="006A5567">
            <w:pPr>
              <w:spacing w:after="0"/>
              <w:jc w:val="left"/>
            </w:pPr>
            <w:r>
              <w:t>Not always</w:t>
            </w:r>
          </w:p>
          <w:p w:rsidR="006A5567" w:rsidRDefault="006A5567" w:rsidP="006A5567">
            <w:pPr>
              <w:pStyle w:val="ListParagraph"/>
              <w:numPr>
                <w:ilvl w:val="0"/>
                <w:numId w:val="55"/>
              </w:numPr>
              <w:spacing w:after="0"/>
              <w:ind w:left="346" w:hanging="346"/>
              <w:jc w:val="left"/>
            </w:pPr>
            <w:r w:rsidRPr="00DE6E17">
              <w:lastRenderedPageBreak/>
              <w:t>What was UNGEI’s contribution to each of the above?</w:t>
            </w:r>
          </w:p>
          <w:p w:rsidR="006A5567" w:rsidRPr="00B15B44" w:rsidRDefault="006A5567" w:rsidP="006A5567">
            <w:r w:rsidRPr="00B15B44">
              <w:t xml:space="preserve">UNGEI shared in increasing knowledge and information about girls’ education and gender equality in education, </w:t>
            </w:r>
            <w:r w:rsidRPr="00B15B44">
              <w:rPr>
                <w:shd w:val="clear" w:color="auto" w:fill="FFFFFF"/>
              </w:rPr>
              <w:br/>
            </w:r>
            <w:r w:rsidRPr="00B15B44">
              <w:rPr>
                <w:rStyle w:val="longtext"/>
              </w:rPr>
              <w:t>Increased attention to girls</w:t>
            </w:r>
            <w:r>
              <w:rPr>
                <w:rStyle w:val="longtext"/>
              </w:rPr>
              <w:t>'</w:t>
            </w:r>
            <w:r w:rsidRPr="00B15B44">
              <w:rPr>
                <w:rStyle w:val="longtext"/>
              </w:rPr>
              <w:t xml:space="preserve"> education and the desire to expand girl-friendly schools. </w:t>
            </w:r>
          </w:p>
          <w:p w:rsidR="006A5567" w:rsidRPr="00D14C6E" w:rsidRDefault="006A5567" w:rsidP="006A5567">
            <w:pPr>
              <w:spacing w:after="0"/>
              <w:jc w:val="left"/>
            </w:pPr>
          </w:p>
        </w:tc>
        <w:tc>
          <w:tcPr>
            <w:tcW w:w="6440" w:type="dxa"/>
          </w:tcPr>
          <w:p w:rsidR="006A5567" w:rsidRPr="009A42F9" w:rsidRDefault="006A5567" w:rsidP="006A5567">
            <w:pPr>
              <w:pStyle w:val="ListParagraph"/>
              <w:numPr>
                <w:ilvl w:val="0"/>
                <w:numId w:val="51"/>
              </w:numPr>
              <w:spacing w:after="0" w:line="240" w:lineRule="auto"/>
              <w:ind w:left="317" w:hanging="283"/>
              <w:jc w:val="left"/>
            </w:pPr>
            <w:r w:rsidRPr="00DE6E17">
              <w:lastRenderedPageBreak/>
              <w:t xml:space="preserve">How does the volume of UNGEI inputs (time, transactions costs) relate to improvements in the sector policies and knowledge and information? </w:t>
            </w:r>
          </w:p>
          <w:p w:rsidR="006A5567" w:rsidRPr="00B15B44" w:rsidRDefault="006A5567" w:rsidP="006A5567">
            <w:pPr>
              <w:rPr>
                <w:rStyle w:val="longtext"/>
                <w:shd w:val="clear" w:color="auto" w:fill="FFFFFF"/>
              </w:rPr>
            </w:pPr>
            <w:r w:rsidRPr="00B15B44">
              <w:rPr>
                <w:rStyle w:val="longtext"/>
                <w:shd w:val="clear" w:color="auto" w:fill="FFFFFF"/>
              </w:rPr>
              <w:t xml:space="preserve">This </w:t>
            </w:r>
            <w:r>
              <w:rPr>
                <w:rStyle w:val="longtext"/>
                <w:shd w:val="clear" w:color="auto" w:fill="FFFFFF"/>
              </w:rPr>
              <w:t>model</w:t>
            </w:r>
            <w:r w:rsidRPr="00B15B44">
              <w:rPr>
                <w:rStyle w:val="longtext"/>
                <w:shd w:val="clear" w:color="auto" w:fill="FFFFFF"/>
              </w:rPr>
              <w:t xml:space="preserve"> has led to the provision of </w:t>
            </w:r>
            <w:r>
              <w:rPr>
                <w:rStyle w:val="longtext"/>
                <w:shd w:val="clear" w:color="auto" w:fill="FFFFFF"/>
              </w:rPr>
              <w:t>around</w:t>
            </w:r>
            <w:r w:rsidRPr="00B15B44">
              <w:rPr>
                <w:rStyle w:val="longtext"/>
                <w:shd w:val="clear" w:color="auto" w:fill="FFFFFF"/>
              </w:rPr>
              <w:t xml:space="preserve"> 2,</w:t>
            </w:r>
            <w:r>
              <w:rPr>
                <w:rStyle w:val="longtext"/>
                <w:shd w:val="clear" w:color="auto" w:fill="FFFFFF"/>
              </w:rPr>
              <w:t>5</w:t>
            </w:r>
            <w:r w:rsidRPr="00B15B44">
              <w:rPr>
                <w:rStyle w:val="longtext"/>
                <w:shd w:val="clear" w:color="auto" w:fill="FFFFFF"/>
              </w:rPr>
              <w:t xml:space="preserve">00 job opportunities for facilitators and supervisors of civil societies in the </w:t>
            </w:r>
            <w:r w:rsidRPr="009F4188">
              <w:rPr>
                <w:shd w:val="clear" w:color="auto" w:fill="FFFFFF"/>
              </w:rPr>
              <w:t xml:space="preserve">target </w:t>
            </w:r>
            <w:r w:rsidRPr="00B15B44">
              <w:rPr>
                <w:rStyle w:val="longtext"/>
                <w:shd w:val="clear" w:color="auto" w:fill="FFFFFF"/>
              </w:rPr>
              <w:t xml:space="preserve">governorates as well as for school guards and members of the Technical Secretariat of the </w:t>
            </w:r>
            <w:r>
              <w:rPr>
                <w:rStyle w:val="longtext"/>
                <w:shd w:val="clear" w:color="auto" w:fill="FFFFFF"/>
              </w:rPr>
              <w:t>NCCM.</w:t>
            </w:r>
          </w:p>
          <w:p w:rsidR="006A5567" w:rsidRPr="00B15B44" w:rsidRDefault="006A5567" w:rsidP="006A5567">
            <w:pPr>
              <w:rPr>
                <w:rStyle w:val="longtext"/>
                <w:shd w:val="clear" w:color="auto" w:fill="FFFFFF"/>
              </w:rPr>
            </w:pPr>
            <w:r w:rsidRPr="00B15B44">
              <w:rPr>
                <w:rStyle w:val="longtext"/>
                <w:shd w:val="clear" w:color="auto" w:fill="FFFFFF"/>
              </w:rPr>
              <w:t xml:space="preserve"> The GEI contributed to recognizing the need to </w:t>
            </w:r>
            <w:r>
              <w:rPr>
                <w:rStyle w:val="longtext"/>
                <w:shd w:val="clear" w:color="auto" w:fill="FFFFFF"/>
              </w:rPr>
              <w:t>validate</w:t>
            </w:r>
            <w:r w:rsidRPr="00B15B44">
              <w:rPr>
                <w:rStyle w:val="longtext"/>
                <w:shd w:val="clear" w:color="auto" w:fill="FFFFFF"/>
              </w:rPr>
              <w:t xml:space="preserve"> the ministry</w:t>
            </w:r>
            <w:r>
              <w:rPr>
                <w:rStyle w:val="longtext"/>
                <w:shd w:val="clear" w:color="auto" w:fill="FFFFFF"/>
              </w:rPr>
              <w:t>'s</w:t>
            </w:r>
            <w:r w:rsidRPr="00B15B44">
              <w:rPr>
                <w:rStyle w:val="longtext"/>
                <w:shd w:val="clear" w:color="auto" w:fill="FFFFFF"/>
              </w:rPr>
              <w:t xml:space="preserve"> databases and to make it available at all geographic levels.</w:t>
            </w:r>
          </w:p>
          <w:p w:rsidR="006A5567" w:rsidRPr="00B15B44" w:rsidRDefault="006A5567" w:rsidP="006A5567">
            <w:pPr>
              <w:rPr>
                <w:shd w:val="clear" w:color="auto" w:fill="FFFFFF"/>
              </w:rPr>
            </w:pPr>
            <w:r w:rsidRPr="00B15B44">
              <w:rPr>
                <w:rStyle w:val="longtext"/>
                <w:shd w:val="clear" w:color="auto" w:fill="FFFFFF"/>
              </w:rPr>
              <w:t xml:space="preserve"> The GEI emphasized that the approach of active learning leads to higher education quality. </w:t>
            </w:r>
          </w:p>
          <w:p w:rsidR="006A5567" w:rsidRPr="00B15B44" w:rsidRDefault="006A5567" w:rsidP="006A5567">
            <w:pPr>
              <w:rPr>
                <w:rStyle w:val="longtext"/>
                <w:shd w:val="clear" w:color="auto" w:fill="FFFFFF"/>
              </w:rPr>
            </w:pPr>
            <w:r w:rsidRPr="00B15B44">
              <w:rPr>
                <w:shd w:val="clear" w:color="auto" w:fill="FFFFFF"/>
              </w:rPr>
              <w:t xml:space="preserve">The GEI depended </w:t>
            </w:r>
            <w:r w:rsidRPr="00B15B44">
              <w:rPr>
                <w:rStyle w:val="longtext"/>
                <w:shd w:val="clear" w:color="auto" w:fill="FFFFFF"/>
              </w:rPr>
              <w:t xml:space="preserve">on the </w:t>
            </w:r>
            <w:r>
              <w:rPr>
                <w:rStyle w:val="longtext"/>
                <w:shd w:val="clear" w:color="auto" w:fill="FFFFFF"/>
              </w:rPr>
              <w:t>model</w:t>
            </w:r>
            <w:r w:rsidRPr="00B15B44">
              <w:rPr>
                <w:rStyle w:val="longtext"/>
                <w:shd w:val="clear" w:color="auto" w:fill="FFFFFF"/>
              </w:rPr>
              <w:t xml:space="preserve"> used in the community </w:t>
            </w:r>
            <w:r w:rsidRPr="00B15B44">
              <w:rPr>
                <w:rStyle w:val="longtext"/>
                <w:shd w:val="clear" w:color="auto" w:fill="FFFFFF"/>
              </w:rPr>
              <w:lastRenderedPageBreak/>
              <w:t>schools which have been circulated. It is concerned with the specifications of schools to provide a model for high-quality education for uneducated girls in remote areas and areas where girls refrain from education.</w:t>
            </w:r>
          </w:p>
          <w:p w:rsidR="006A5567" w:rsidRPr="00B15B44" w:rsidRDefault="006A5567" w:rsidP="006A5567">
            <w:pPr>
              <w:rPr>
                <w:rStyle w:val="longtext"/>
              </w:rPr>
            </w:pPr>
            <w:r w:rsidRPr="005A431D">
              <w:rPr>
                <w:shd w:val="clear" w:color="auto" w:fill="FFFFFF"/>
              </w:rPr>
              <w:t>In order to apply this model to a wider scale, the Ministry of Education had to establish 13,333 schools as estimated in the  National Strategic Plan for the reform of pre-university education 2007/2008-2011/2012. This has not actually been implemented, although it was stated in the Plan that this number of schools will be established at different stages (10% in the first year of the plan, 10% in the second year of the plan, 30% in the third year of the plan, 30% in the fourth year of the plan and 20% in the fifth year of the plan). Local communities, businessmen, non-governmental organizations and donors will contribute to building these schools.</w:t>
            </w:r>
          </w:p>
          <w:p w:rsidR="006A5567" w:rsidRPr="00B15B44" w:rsidRDefault="006A5567" w:rsidP="006A5567">
            <w:pPr>
              <w:rPr>
                <w:rStyle w:val="longtext"/>
                <w:shd w:val="clear" w:color="auto" w:fill="FFFFFF"/>
              </w:rPr>
            </w:pPr>
            <w:r w:rsidRPr="00B15B44">
              <w:br/>
            </w:r>
            <w:r w:rsidRPr="00B15B44">
              <w:rPr>
                <w:rStyle w:val="longtext"/>
                <w:shd w:val="clear" w:color="auto" w:fill="FFFFFF"/>
              </w:rPr>
              <w:t>The Ministry efforts will focus on the use of leased buildings, rehabilitation of existing buildings and making use of contributions of the local community and donors. It is expected that gradually there would be less need for this type of education when all basic education reform policies are applied.</w:t>
            </w:r>
          </w:p>
          <w:p w:rsidR="006A5567" w:rsidRPr="002712A2" w:rsidRDefault="006A5567" w:rsidP="006A5567">
            <w:pPr>
              <w:rPr>
                <w:shd w:val="clear" w:color="auto" w:fill="FFFFFF"/>
              </w:rPr>
            </w:pPr>
            <w:r w:rsidRPr="00B15B44">
              <w:rPr>
                <w:shd w:val="clear" w:color="auto" w:fill="FFFFFF"/>
              </w:rPr>
              <w:br/>
            </w:r>
            <w:r w:rsidRPr="00B15B44">
              <w:rPr>
                <w:rStyle w:val="longtext"/>
                <w:shd w:val="clear" w:color="auto" w:fill="FFFFFF"/>
              </w:rPr>
              <w:t xml:space="preserve">Based on the above, we can say that this model is expensive compared to the budget of the Ministry of </w:t>
            </w:r>
            <w:r w:rsidRPr="00B15B44">
              <w:rPr>
                <w:rStyle w:val="longtext"/>
                <w:shd w:val="clear" w:color="auto" w:fill="FFFFFF"/>
              </w:rPr>
              <w:lastRenderedPageBreak/>
              <w:t xml:space="preserve">Education, so it was difficult to be generalized as mentioned in the five-year plan. </w:t>
            </w:r>
          </w:p>
        </w:tc>
      </w:tr>
      <w:tr w:rsidR="006A5567" w:rsidRPr="00DE6E17" w:rsidTr="006A5567">
        <w:trPr>
          <w:cantSplit/>
          <w:jc w:val="center"/>
        </w:trPr>
        <w:tc>
          <w:tcPr>
            <w:tcW w:w="13080" w:type="dxa"/>
            <w:gridSpan w:val="3"/>
            <w:shd w:val="clear" w:color="auto" w:fill="FFFF66"/>
          </w:tcPr>
          <w:p w:rsidR="006A5567" w:rsidRPr="00F022B2" w:rsidRDefault="006A5567" w:rsidP="006A5567">
            <w:pPr>
              <w:spacing w:after="0"/>
              <w:jc w:val="center"/>
            </w:pPr>
            <w:r w:rsidRPr="00DE6E17">
              <w:rPr>
                <w:b/>
              </w:rPr>
              <w:lastRenderedPageBreak/>
              <w:t xml:space="preserve">Outcomes: </w:t>
            </w:r>
            <w:r w:rsidRPr="00DE6E17">
              <w:t>What has been the effect on the participation of girls in education?</w:t>
            </w:r>
          </w:p>
        </w:tc>
      </w:tr>
      <w:tr w:rsidR="006A5567" w:rsidRPr="00DE6E17" w:rsidTr="006A5567">
        <w:trPr>
          <w:jc w:val="center"/>
        </w:trPr>
        <w:tc>
          <w:tcPr>
            <w:tcW w:w="13080" w:type="dxa"/>
            <w:gridSpan w:val="3"/>
          </w:tcPr>
          <w:p w:rsidR="006A5567" w:rsidRPr="00DE6E17" w:rsidRDefault="006A5567" w:rsidP="006A5567">
            <w:pPr>
              <w:spacing w:after="0"/>
            </w:pPr>
            <w:r w:rsidRPr="00DE6E17">
              <w:t>What effect has UNGEI had on:</w:t>
            </w:r>
          </w:p>
          <w:p w:rsidR="006A5567" w:rsidRDefault="006A5567" w:rsidP="006A5567">
            <w:pPr>
              <w:pStyle w:val="ListParagraph"/>
              <w:numPr>
                <w:ilvl w:val="0"/>
                <w:numId w:val="53"/>
              </w:numPr>
              <w:spacing w:after="0"/>
              <w:ind w:left="317" w:hanging="283"/>
              <w:jc w:val="left"/>
            </w:pPr>
            <w:r w:rsidRPr="00DE6E17">
              <w:t>Financial incentives targeted at reducing barriers to girls education</w:t>
            </w:r>
          </w:p>
          <w:p w:rsidR="006A5567" w:rsidRPr="00B15B44" w:rsidRDefault="006A5567" w:rsidP="006A5567">
            <w:pPr>
              <w:rPr>
                <w:shd w:val="clear" w:color="auto" w:fill="FFFFFF"/>
              </w:rPr>
            </w:pPr>
            <w:r w:rsidRPr="00B15B44">
              <w:rPr>
                <w:rStyle w:val="longtext"/>
                <w:shd w:val="clear" w:color="auto" w:fill="FFFFFF"/>
              </w:rPr>
              <w:t xml:space="preserve">The </w:t>
            </w:r>
            <w:r>
              <w:rPr>
                <w:rStyle w:val="longtext"/>
                <w:shd w:val="clear" w:color="auto" w:fill="FFFFFF"/>
              </w:rPr>
              <w:t>GFS</w:t>
            </w:r>
            <w:r w:rsidRPr="00B15B44">
              <w:rPr>
                <w:rStyle w:val="longtext"/>
                <w:shd w:val="clear" w:color="auto" w:fill="FFFFFF"/>
              </w:rPr>
              <w:t xml:space="preserve"> provide high-quality education while the parents are not responsible for affording any costs, such as school fees or uniforms or stationary or transportation to schools in the residential village or manor. The World Food Program provides </w:t>
            </w:r>
            <w:r w:rsidRPr="00086F58">
              <w:rPr>
                <w:shd w:val="clear" w:color="auto" w:fill="FFFFFF"/>
              </w:rPr>
              <w:t>student</w:t>
            </w:r>
            <w:r>
              <w:rPr>
                <w:shd w:val="clear" w:color="auto" w:fill="FFFFFF"/>
              </w:rPr>
              <w:t>s'</w:t>
            </w:r>
            <w:r w:rsidRPr="00B15B44">
              <w:rPr>
                <w:rStyle w:val="longtext"/>
                <w:shd w:val="clear" w:color="auto" w:fill="FFFFFF"/>
              </w:rPr>
              <w:t>families with dry meals(rice and oil)</w:t>
            </w:r>
            <w:r>
              <w:rPr>
                <w:rStyle w:val="longtext"/>
                <w:shd w:val="clear" w:color="auto" w:fill="FFFFFF"/>
              </w:rPr>
              <w:t xml:space="preserve">, </w:t>
            </w:r>
            <w:r w:rsidRPr="00086F58">
              <w:rPr>
                <w:shd w:val="clear" w:color="auto" w:fill="FFFFFF"/>
              </w:rPr>
              <w:t>in five governorates: BeniSuif, Fayum, Minya, Assiut and Suhag</w:t>
            </w:r>
            <w:r w:rsidRPr="00B15B44">
              <w:rPr>
                <w:rStyle w:val="longtext"/>
                <w:shd w:val="clear" w:color="auto" w:fill="FFFFFF"/>
              </w:rPr>
              <w:t>, provided the student's regular attendance</w:t>
            </w:r>
            <w:r>
              <w:rPr>
                <w:rStyle w:val="longtext"/>
                <w:shd w:val="clear" w:color="auto" w:fill="FFFFFF"/>
              </w:rPr>
              <w:t xml:space="preserve"> not less than 80% per month(</w:t>
            </w:r>
            <w:r w:rsidRPr="00B15B44">
              <w:rPr>
                <w:rStyle w:val="longtext"/>
                <w:shd w:val="clear" w:color="auto" w:fill="FFFFFF"/>
              </w:rPr>
              <w:t>that the student's absence does not exceed three days a month</w:t>
            </w:r>
            <w:r>
              <w:rPr>
                <w:rStyle w:val="longtext"/>
                <w:shd w:val="clear" w:color="auto" w:fill="FFFFFF"/>
              </w:rPr>
              <w:t>)</w:t>
            </w:r>
            <w:r w:rsidRPr="00B15B44">
              <w:rPr>
                <w:rStyle w:val="longtext"/>
                <w:shd w:val="clear" w:color="auto" w:fill="FFFFFF"/>
              </w:rPr>
              <w:t>, as well as daily meals for children</w:t>
            </w:r>
            <w:r>
              <w:rPr>
                <w:rStyle w:val="longtext"/>
                <w:shd w:val="clear" w:color="auto" w:fill="FFFFFF"/>
              </w:rPr>
              <w:t xml:space="preserve"> in schools (dates or biscuits).</w:t>
            </w:r>
          </w:p>
          <w:p w:rsidR="006A5567" w:rsidRPr="00774BA1" w:rsidRDefault="006A5567" w:rsidP="006A5567">
            <w:pPr>
              <w:pStyle w:val="ListParagraph"/>
              <w:numPr>
                <w:ilvl w:val="0"/>
                <w:numId w:val="53"/>
              </w:numPr>
              <w:spacing w:after="0"/>
              <w:ind w:left="317" w:hanging="283"/>
              <w:jc w:val="left"/>
            </w:pPr>
            <w:r w:rsidRPr="00DE6E17">
              <w:t xml:space="preserve">Measures promoting safety for girls at school </w:t>
            </w:r>
          </w:p>
          <w:p w:rsidR="006A5567" w:rsidRPr="00266617" w:rsidRDefault="006A5567" w:rsidP="006A5567">
            <w:pPr>
              <w:spacing w:after="60"/>
              <w:jc w:val="left"/>
            </w:pPr>
            <w:r w:rsidRPr="00266617">
              <w:t xml:space="preserve">Criteria for the Selection of Schools’ Locations </w:t>
            </w:r>
            <w:r>
              <w:t xml:space="preserve">assure </w:t>
            </w:r>
            <w:r w:rsidRPr="00266617">
              <w:t>promoting safety for girls at school</w:t>
            </w:r>
            <w:r>
              <w:t>, they are:</w:t>
            </w:r>
          </w:p>
          <w:p w:rsidR="006A5567" w:rsidRDefault="006A5567" w:rsidP="006A5567">
            <w:pPr>
              <w:spacing w:after="60"/>
              <w:jc w:val="left"/>
            </w:pPr>
            <w:r>
              <w:t>The GFS should:</w:t>
            </w:r>
          </w:p>
          <w:p w:rsidR="006A5567" w:rsidRDefault="006A5567" w:rsidP="006A5567">
            <w:pPr>
              <w:numPr>
                <w:ilvl w:val="0"/>
                <w:numId w:val="56"/>
              </w:numPr>
              <w:spacing w:after="60" w:line="240" w:lineRule="auto"/>
              <w:jc w:val="left"/>
            </w:pPr>
            <w:r>
              <w:t>be located in a catchments area with a population not less than 1500 people;</w:t>
            </w:r>
          </w:p>
          <w:p w:rsidR="006A5567" w:rsidRDefault="006A5567" w:rsidP="006A5567">
            <w:pPr>
              <w:numPr>
                <w:ilvl w:val="0"/>
                <w:numId w:val="56"/>
              </w:numPr>
              <w:spacing w:after="60" w:line="240" w:lineRule="auto"/>
              <w:jc w:val="left"/>
            </w:pPr>
            <w:r>
              <w:t>be distant from noise;</w:t>
            </w:r>
          </w:p>
          <w:p w:rsidR="006A5567" w:rsidRDefault="006A5567" w:rsidP="006A5567">
            <w:pPr>
              <w:numPr>
                <w:ilvl w:val="0"/>
                <w:numId w:val="56"/>
              </w:numPr>
              <w:spacing w:after="60" w:line="240" w:lineRule="auto"/>
              <w:jc w:val="left"/>
            </w:pPr>
            <w:r>
              <w:t>not be in close proximity with barns or sources of noise and pollution;</w:t>
            </w:r>
          </w:p>
          <w:p w:rsidR="006A5567" w:rsidRDefault="006A5567" w:rsidP="006A5567">
            <w:pPr>
              <w:numPr>
                <w:ilvl w:val="0"/>
                <w:numId w:val="56"/>
              </w:numPr>
              <w:spacing w:after="60" w:line="240" w:lineRule="auto"/>
              <w:jc w:val="left"/>
            </w:pPr>
            <w:r>
              <w:t>have safe roads leading to the school;</w:t>
            </w:r>
          </w:p>
          <w:p w:rsidR="006A5567" w:rsidRDefault="006A5567" w:rsidP="006A5567">
            <w:pPr>
              <w:numPr>
                <w:ilvl w:val="0"/>
                <w:numId w:val="56"/>
              </w:numPr>
              <w:spacing w:after="60" w:line="240" w:lineRule="auto"/>
              <w:jc w:val="left"/>
            </w:pPr>
            <w:r>
              <w:t>be accessible to an electricity source (preferably but not compulsory);</w:t>
            </w:r>
          </w:p>
          <w:p w:rsidR="006A5567" w:rsidRDefault="006A5567" w:rsidP="006A5567">
            <w:pPr>
              <w:numPr>
                <w:ilvl w:val="0"/>
                <w:numId w:val="56"/>
              </w:numPr>
              <w:spacing w:after="60" w:line="240" w:lineRule="auto"/>
              <w:jc w:val="left"/>
            </w:pPr>
            <w:r>
              <w:t>have a nearby bathroom in case it is not possible to have a bathroom within the building;</w:t>
            </w:r>
          </w:p>
          <w:p w:rsidR="006A5567" w:rsidRDefault="006A5567" w:rsidP="006A5567">
            <w:pPr>
              <w:numPr>
                <w:ilvl w:val="0"/>
                <w:numId w:val="56"/>
              </w:numPr>
              <w:spacing w:after="60" w:line="240" w:lineRule="auto"/>
              <w:jc w:val="left"/>
            </w:pPr>
            <w:r>
              <w:t>have a safe playground (preferably but not compulsory);</w:t>
            </w:r>
          </w:p>
          <w:p w:rsidR="006A5567" w:rsidRDefault="006A5567" w:rsidP="006A5567">
            <w:pPr>
              <w:numPr>
                <w:ilvl w:val="0"/>
                <w:numId w:val="56"/>
              </w:numPr>
              <w:spacing w:after="60" w:line="240" w:lineRule="auto"/>
              <w:jc w:val="left"/>
            </w:pPr>
            <w:r>
              <w:t>have an area not less than 110 m²;</w:t>
            </w:r>
          </w:p>
          <w:p w:rsidR="006A5567" w:rsidRDefault="006A5567" w:rsidP="006A5567">
            <w:pPr>
              <w:numPr>
                <w:ilvl w:val="0"/>
                <w:numId w:val="56"/>
              </w:numPr>
              <w:spacing w:after="60" w:line="240" w:lineRule="auto"/>
              <w:jc w:val="left"/>
            </w:pPr>
            <w:r>
              <w:t>not be located less than 2 km from the nearest primary school;</w:t>
            </w:r>
          </w:p>
          <w:p w:rsidR="006A5567" w:rsidRDefault="006A5567" w:rsidP="006A5567">
            <w:pPr>
              <w:numPr>
                <w:ilvl w:val="0"/>
                <w:numId w:val="56"/>
              </w:numPr>
              <w:spacing w:after="60" w:line="240" w:lineRule="auto"/>
              <w:jc w:val="left"/>
            </w:pPr>
            <w:r>
              <w:t xml:space="preserve">should be located in the midst of a village or hamlet where no less than 25 girls (age 6- less than </w:t>
            </w:r>
            <w:r>
              <w:rPr>
                <w:rFonts w:hint="cs"/>
                <w:rtl/>
              </w:rPr>
              <w:t>14</w:t>
            </w:r>
            <w:r>
              <w:t xml:space="preserve"> years) are out of schools; </w:t>
            </w:r>
          </w:p>
          <w:p w:rsidR="006A5567" w:rsidRDefault="006A5567" w:rsidP="006A5567">
            <w:pPr>
              <w:numPr>
                <w:ilvl w:val="0"/>
                <w:numId w:val="56"/>
              </w:numPr>
              <w:spacing w:after="60" w:line="240" w:lineRule="auto"/>
              <w:jc w:val="left"/>
            </w:pPr>
            <w:r>
              <w:lastRenderedPageBreak/>
              <w:t xml:space="preserve">be constructed on a piece of land having the necessary official approvals (the Ministry of Agriculture, Antiquities, etc.), </w:t>
            </w:r>
          </w:p>
          <w:p w:rsidR="006A5567" w:rsidRDefault="006A5567" w:rsidP="006A5567">
            <w:pPr>
              <w:numPr>
                <w:ilvl w:val="0"/>
                <w:numId w:val="56"/>
              </w:numPr>
              <w:spacing w:after="60" w:line="240" w:lineRule="auto"/>
              <w:jc w:val="left"/>
            </w:pPr>
            <w:r>
              <w:t xml:space="preserve">be within the jurisdiction of the local authorities; </w:t>
            </w:r>
          </w:p>
          <w:p w:rsidR="006A5567" w:rsidRDefault="006A5567" w:rsidP="006A5567">
            <w:pPr>
              <w:numPr>
                <w:ilvl w:val="0"/>
                <w:numId w:val="56"/>
              </w:numPr>
              <w:spacing w:after="60" w:line="240" w:lineRule="auto"/>
              <w:jc w:val="left"/>
            </w:pPr>
            <w:r>
              <w:t>in case of donations, evidences should be provided in writing;and</w:t>
            </w:r>
          </w:p>
          <w:p w:rsidR="006A5567" w:rsidRDefault="006A5567" w:rsidP="006A5567">
            <w:pPr>
              <w:numPr>
                <w:ilvl w:val="0"/>
                <w:numId w:val="56"/>
              </w:numPr>
              <w:spacing w:after="60" w:line="240" w:lineRule="auto"/>
              <w:jc w:val="left"/>
            </w:pPr>
            <w:r>
              <w:t>be away from major roads or highways.</w:t>
            </w:r>
          </w:p>
          <w:p w:rsidR="006A5567" w:rsidRPr="00266617" w:rsidRDefault="006A5567" w:rsidP="006A5567">
            <w:pPr>
              <w:spacing w:after="60"/>
              <w:jc w:val="left"/>
              <w:rPr>
                <w:i/>
                <w:iCs/>
              </w:rPr>
            </w:pPr>
            <w:r w:rsidRPr="00266617">
              <w:rPr>
                <w:i/>
                <w:iCs/>
              </w:rPr>
              <w:t>Criteria for Accepting Locations Within Already Existing Buildings</w:t>
            </w:r>
          </w:p>
          <w:p w:rsidR="006A5567" w:rsidRPr="0050210F" w:rsidRDefault="006A5567" w:rsidP="006A5567">
            <w:pPr>
              <w:spacing w:after="60"/>
              <w:jc w:val="left"/>
              <w:rPr>
                <w:rFonts w:ascii="Calibri" w:hAnsi="Calibri"/>
              </w:rPr>
            </w:pPr>
            <w:r>
              <w:t>In addition to the aforementioned criteria, the building should:</w:t>
            </w:r>
          </w:p>
          <w:p w:rsidR="006A5567" w:rsidRDefault="006A5567" w:rsidP="006A5567">
            <w:pPr>
              <w:numPr>
                <w:ilvl w:val="0"/>
                <w:numId w:val="57"/>
              </w:numPr>
              <w:spacing w:after="60" w:line="240" w:lineRule="auto"/>
              <w:jc w:val="left"/>
            </w:pPr>
            <w:r>
              <w:t>have proper ventilation and lighting;</w:t>
            </w:r>
          </w:p>
          <w:p w:rsidR="006A5567" w:rsidRDefault="006A5567" w:rsidP="006A5567">
            <w:pPr>
              <w:numPr>
                <w:ilvl w:val="0"/>
                <w:numId w:val="57"/>
              </w:numPr>
              <w:spacing w:after="60" w:line="240" w:lineRule="auto"/>
              <w:ind w:left="714" w:hanging="357"/>
              <w:jc w:val="left"/>
            </w:pPr>
            <w:r>
              <w:t>be safe and secure from an engineering point of view; and</w:t>
            </w:r>
          </w:p>
          <w:p w:rsidR="006A5567" w:rsidRPr="00266617" w:rsidRDefault="006A5567" w:rsidP="006A5567">
            <w:pPr>
              <w:numPr>
                <w:ilvl w:val="0"/>
                <w:numId w:val="57"/>
              </w:numPr>
              <w:spacing w:after="60" w:line="240" w:lineRule="auto"/>
              <w:ind w:left="714" w:hanging="357"/>
              <w:jc w:val="left"/>
              <w:rPr>
                <w:rFonts w:ascii="Calibri" w:hAnsi="Calibri"/>
              </w:rPr>
            </w:pPr>
            <w:r>
              <w:t>have a tiled floor.</w:t>
            </w:r>
          </w:p>
          <w:p w:rsidR="006A5567" w:rsidRDefault="006A5567" w:rsidP="006A5567">
            <w:pPr>
              <w:pStyle w:val="ListParagraph"/>
              <w:numPr>
                <w:ilvl w:val="0"/>
                <w:numId w:val="53"/>
              </w:numPr>
              <w:spacing w:after="0"/>
              <w:ind w:left="317" w:hanging="283"/>
              <w:jc w:val="left"/>
            </w:pPr>
            <w:r w:rsidRPr="00DE6E17">
              <w:t xml:space="preserve">Proportion of schools with separate toilets for boys and girls  </w:t>
            </w:r>
          </w:p>
          <w:p w:rsidR="006A5567" w:rsidRPr="00B15B44" w:rsidRDefault="006A5567" w:rsidP="006A5567">
            <w:pPr>
              <w:rPr>
                <w:shd w:val="clear" w:color="auto" w:fill="FFFFFF"/>
              </w:rPr>
            </w:pPr>
            <w:r w:rsidRPr="00B15B44">
              <w:rPr>
                <w:shd w:val="clear" w:color="auto" w:fill="FFFFFF"/>
              </w:rPr>
              <w:t>It is noteworthy that although these are girl</w:t>
            </w:r>
            <w:r>
              <w:rPr>
                <w:shd w:val="clear" w:color="auto" w:fill="FFFFFF"/>
              </w:rPr>
              <w:t>s'</w:t>
            </w:r>
            <w:r w:rsidRPr="00B15B44">
              <w:rPr>
                <w:shd w:val="clear" w:color="auto" w:fill="FFFFFF"/>
              </w:rPr>
              <w:t xml:space="preserve"> schools, yet boys can be admitted with the maximum of 25% of the total number of students, given that girls are given the priority. Each school has a bathroom that consists of two separate cabins. There is nothing to identify the cabin for girls and the other for boys, yet no problems arise because there are no boys in most of these schools.</w:t>
            </w:r>
          </w:p>
          <w:p w:rsidR="006A5567" w:rsidRPr="0093490E" w:rsidRDefault="006A5567" w:rsidP="006A5567">
            <w:pPr>
              <w:pStyle w:val="ListParagraph"/>
              <w:numPr>
                <w:ilvl w:val="0"/>
                <w:numId w:val="53"/>
              </w:numPr>
              <w:spacing w:after="0"/>
              <w:ind w:left="317" w:hanging="283"/>
              <w:jc w:val="left"/>
            </w:pPr>
            <w:r w:rsidRPr="00DE6E17">
              <w:t>Number and quality of gender-responsive  learning materials curriculum and teaching guides</w:t>
            </w:r>
          </w:p>
          <w:p w:rsidR="006A5567" w:rsidRPr="00B15B44" w:rsidRDefault="006A5567" w:rsidP="006A5567">
            <w:pPr>
              <w:rPr>
                <w:rStyle w:val="longtext"/>
                <w:shd w:val="clear" w:color="auto" w:fill="FFFFFF"/>
              </w:rPr>
            </w:pPr>
            <w:r w:rsidRPr="00B15B44">
              <w:rPr>
                <w:rStyle w:val="longtext"/>
                <w:shd w:val="clear" w:color="auto" w:fill="FFFFFF"/>
              </w:rPr>
              <w:t>The facilitators are trained to prepare assisting teaching materials that are gender sensitive</w:t>
            </w:r>
          </w:p>
          <w:p w:rsidR="006A5567" w:rsidRDefault="006A5567" w:rsidP="006A5567">
            <w:pPr>
              <w:pStyle w:val="ListParagraph"/>
              <w:numPr>
                <w:ilvl w:val="0"/>
                <w:numId w:val="53"/>
              </w:numPr>
              <w:spacing w:after="0"/>
              <w:ind w:left="317" w:hanging="283"/>
              <w:jc w:val="left"/>
            </w:pPr>
            <w:r w:rsidRPr="00DE6E17">
              <w:t>Number of teachers and school managers trained in gender equality</w:t>
            </w:r>
          </w:p>
          <w:p w:rsidR="006A5567" w:rsidRPr="00B15B44" w:rsidRDefault="006A5567" w:rsidP="006A5567">
            <w:pPr>
              <w:rPr>
                <w:shd w:val="clear" w:color="auto" w:fill="FFFFFF"/>
              </w:rPr>
            </w:pPr>
            <w:r w:rsidRPr="00B15B44">
              <w:rPr>
                <w:rStyle w:val="longtext"/>
                <w:shd w:val="clear" w:color="auto" w:fill="FFFFFF"/>
              </w:rPr>
              <w:t>Facilitators</w:t>
            </w:r>
            <w:r>
              <w:rPr>
                <w:rStyle w:val="longtext"/>
                <w:shd w:val="clear" w:color="auto" w:fill="FFFFFF"/>
              </w:rPr>
              <w:t>,</w:t>
            </w:r>
            <w:r w:rsidRPr="00B15B44">
              <w:rPr>
                <w:rStyle w:val="longtext"/>
                <w:shd w:val="clear" w:color="auto" w:fill="FFFFFF"/>
              </w:rPr>
              <w:t xml:space="preserve"> supervisors of NGOs implementing the initiative in the target governorates and some </w:t>
            </w:r>
            <w:r w:rsidR="00D67A9E">
              <w:rPr>
                <w:rStyle w:val="longtext"/>
                <w:shd w:val="clear" w:color="auto" w:fill="FFFFFF"/>
              </w:rPr>
              <w:t xml:space="preserve">mentors in the department </w:t>
            </w:r>
            <w:r w:rsidRPr="00B15B44">
              <w:rPr>
                <w:rStyle w:val="longtext"/>
                <w:shd w:val="clear" w:color="auto" w:fill="FFFFFF"/>
              </w:rPr>
              <w:t xml:space="preserve">of community education are trained on gender equality. </w:t>
            </w:r>
          </w:p>
          <w:p w:rsidR="006A5567" w:rsidRPr="007D6757" w:rsidRDefault="006A5567" w:rsidP="006A5567">
            <w:pPr>
              <w:pStyle w:val="ListParagraph"/>
              <w:numPr>
                <w:ilvl w:val="0"/>
                <w:numId w:val="53"/>
              </w:numPr>
              <w:spacing w:after="0"/>
              <w:ind w:left="317" w:hanging="283"/>
              <w:jc w:val="left"/>
            </w:pPr>
            <w:r w:rsidRPr="00DE6E17">
              <w:t xml:space="preserve">Programs supporting girls’ re-entry to school after pregnancy </w:t>
            </w:r>
          </w:p>
          <w:p w:rsidR="006A5567" w:rsidRDefault="006A5567" w:rsidP="006A5567">
            <w:pPr>
              <w:spacing w:after="0"/>
              <w:jc w:val="left"/>
            </w:pPr>
            <w:r>
              <w:t>Not applicable</w:t>
            </w:r>
          </w:p>
          <w:p w:rsidR="006A5567" w:rsidRPr="00356B62" w:rsidRDefault="006A5567" w:rsidP="006A5567">
            <w:pPr>
              <w:spacing w:after="0"/>
              <w:jc w:val="left"/>
            </w:pPr>
          </w:p>
          <w:p w:rsidR="006A5567" w:rsidRDefault="006A5567" w:rsidP="006A5567">
            <w:pPr>
              <w:pStyle w:val="ListParagraph"/>
              <w:numPr>
                <w:ilvl w:val="0"/>
                <w:numId w:val="53"/>
              </w:numPr>
              <w:spacing w:after="0"/>
              <w:ind w:left="317" w:hanging="283"/>
              <w:jc w:val="left"/>
            </w:pPr>
            <w:r w:rsidRPr="00DE6E17">
              <w:t xml:space="preserve">Publications promoting good practices in girls’ education and gender equality </w:t>
            </w:r>
          </w:p>
          <w:p w:rsidR="006A5567" w:rsidRPr="00B15B44" w:rsidRDefault="006A5567" w:rsidP="006A5567">
            <w:pPr>
              <w:rPr>
                <w:rStyle w:val="longtext"/>
                <w:shd w:val="clear" w:color="auto" w:fill="FFFFFF"/>
              </w:rPr>
            </w:pPr>
            <w:r w:rsidRPr="00B15B44">
              <w:rPr>
                <w:rStyle w:val="longtext"/>
                <w:shd w:val="clear" w:color="auto" w:fill="FFFFFF"/>
              </w:rPr>
              <w:t xml:space="preserve">There are no handouts and printed materials but all training materials and activities promote good practices in girls' </w:t>
            </w:r>
            <w:r w:rsidRPr="00B15B44">
              <w:rPr>
                <w:rStyle w:val="longtext"/>
                <w:shd w:val="clear" w:color="auto" w:fill="FFFFFF"/>
              </w:rPr>
              <w:lastRenderedPageBreak/>
              <w:t>education and gender equality.</w:t>
            </w:r>
          </w:p>
          <w:p w:rsidR="006A5567" w:rsidRPr="007D6757" w:rsidRDefault="006A5567" w:rsidP="006A5567">
            <w:pPr>
              <w:pStyle w:val="ListParagraph"/>
              <w:numPr>
                <w:ilvl w:val="0"/>
                <w:numId w:val="53"/>
              </w:numPr>
              <w:spacing w:after="0"/>
              <w:ind w:left="317" w:hanging="283"/>
              <w:jc w:val="left"/>
            </w:pPr>
            <w:r w:rsidRPr="00DE6E17">
              <w:t>Availability of primary education and movement towards the UPC target</w:t>
            </w:r>
          </w:p>
          <w:p w:rsidR="006A5567" w:rsidRPr="00B15B44" w:rsidRDefault="006A5567" w:rsidP="006A5567">
            <w:pPr>
              <w:rPr>
                <w:rStyle w:val="longtext"/>
                <w:shd w:val="clear" w:color="auto" w:fill="FFFFFF"/>
              </w:rPr>
            </w:pPr>
            <w:r w:rsidRPr="00B15B44">
              <w:rPr>
                <w:rStyle w:val="longtext"/>
                <w:shd w:val="clear" w:color="auto" w:fill="FFFFFF"/>
              </w:rPr>
              <w:t xml:space="preserve">Girl-friendly schools contribute to the expansion of primary education, its spread and sustainability in the target areas where schools have been built, and the call for providing primary education for all. </w:t>
            </w:r>
          </w:p>
          <w:p w:rsidR="006A5567" w:rsidRDefault="006A5567" w:rsidP="006A5567">
            <w:pPr>
              <w:pStyle w:val="ListParagraph"/>
              <w:numPr>
                <w:ilvl w:val="0"/>
                <w:numId w:val="53"/>
              </w:numPr>
              <w:spacing w:after="0"/>
              <w:ind w:left="317" w:hanging="283"/>
              <w:jc w:val="left"/>
            </w:pPr>
            <w:r w:rsidRPr="00DE6E17">
              <w:t>Positive effects on access and equity and in addressing key cross-cutting issues</w:t>
            </w:r>
          </w:p>
          <w:p w:rsidR="006A5567" w:rsidRPr="00B15B44" w:rsidRDefault="006A5567" w:rsidP="006A5567">
            <w:pPr>
              <w:rPr>
                <w:rStyle w:val="longtext"/>
                <w:shd w:val="clear" w:color="auto" w:fill="FFFFFF"/>
              </w:rPr>
            </w:pPr>
            <w:r w:rsidRPr="00B15B44">
              <w:rPr>
                <w:shd w:val="clear" w:color="auto" w:fill="FFFFFF"/>
              </w:rPr>
              <w:br/>
            </w:r>
            <w:r>
              <w:rPr>
                <w:rStyle w:val="longtext"/>
                <w:shd w:val="clear" w:color="auto" w:fill="FFFFFF"/>
              </w:rPr>
              <w:t>GFS</w:t>
            </w:r>
            <w:r w:rsidRPr="00B15B44">
              <w:rPr>
                <w:rStyle w:val="longtext"/>
                <w:shd w:val="clear" w:color="auto" w:fill="FFFFFF"/>
              </w:rPr>
              <w:t xml:space="preserve"> follow the approach of active learning. The school day is divided into a number of activities and during the day discussions are held around children rights, the importance of education, the disadvantages of early marriage, child labour, female genital mutilation, personal hygiene, maintaining the environment, dealing with others and respecting the elderly which has an impact on the character of girls as well as learning positive values, transferring them to their families and raising community awareness of them.</w:t>
            </w:r>
          </w:p>
          <w:p w:rsidR="006A5567" w:rsidRPr="009C54E3" w:rsidRDefault="006A5567" w:rsidP="006A5567">
            <w:pPr>
              <w:pStyle w:val="ListParagraph"/>
              <w:numPr>
                <w:ilvl w:val="0"/>
                <w:numId w:val="53"/>
              </w:numPr>
              <w:spacing w:after="0"/>
              <w:ind w:left="317" w:hanging="283"/>
              <w:jc w:val="left"/>
            </w:pPr>
            <w:r w:rsidRPr="00DE6E17">
              <w:t>Positive effects on learning outcomes</w:t>
            </w:r>
          </w:p>
          <w:p w:rsidR="006A5567" w:rsidRDefault="006A5567" w:rsidP="006A5567">
            <w:pPr>
              <w:rPr>
                <w:rStyle w:val="longtext"/>
                <w:shd w:val="clear" w:color="auto" w:fill="FFFFFF"/>
              </w:rPr>
            </w:pPr>
            <w:r w:rsidRPr="00B15B44">
              <w:rPr>
                <w:rStyle w:val="longtext"/>
              </w:rPr>
              <w:t xml:space="preserve">The National Strategic Plan for Pre-University Education Reform in Egypt (2007/2008 - 2011/2012) affirmed that the rate of transition to the following stages of education reaches up to 94% among the children of community education and that these schools are effective and efficient to the extent that some children of these schools compete with children </w:t>
            </w:r>
            <w:r w:rsidRPr="00B15B44">
              <w:rPr>
                <w:rStyle w:val="longtext"/>
                <w:shd w:val="clear" w:color="auto" w:fill="FFFFFF"/>
              </w:rPr>
              <w:t>in formal schools.</w:t>
            </w:r>
          </w:p>
          <w:p w:rsidR="006A5567" w:rsidRDefault="006A5567" w:rsidP="006A5567">
            <w:r w:rsidRPr="00B15B44">
              <w:rPr>
                <w:rStyle w:val="longtext"/>
                <w:shd w:val="clear" w:color="auto" w:fill="FFFFFF"/>
              </w:rPr>
              <w:t xml:space="preserve">The parents of the children in </w:t>
            </w:r>
            <w:r>
              <w:rPr>
                <w:rStyle w:val="longtext"/>
                <w:shd w:val="clear" w:color="auto" w:fill="FFFFFF"/>
              </w:rPr>
              <w:t>GFS</w:t>
            </w:r>
            <w:r w:rsidRPr="00B15B44">
              <w:rPr>
                <w:rStyle w:val="longtext"/>
                <w:shd w:val="clear" w:color="auto" w:fill="FFFFFF"/>
              </w:rPr>
              <w:t xml:space="preserve"> that were visited during this evaluation and the students who have completed primary education and moved to the preparatory stage, emphasized the quality of education and stressed that children in these schools were able to read and write after joining these schools and could compete with other children in formal schools in the third year examinations and completing the primary stage. Children who attended preparatory schools were praised by their teachers as being excelled to other children who completed the primary stage in formal schools.</w:t>
            </w:r>
          </w:p>
          <w:p w:rsidR="006A5567" w:rsidRPr="00B15B44" w:rsidRDefault="006A5567" w:rsidP="006A5567">
            <w:pPr>
              <w:rPr>
                <w:rStyle w:val="longtext"/>
                <w:shd w:val="clear" w:color="auto" w:fill="FFFFFF"/>
              </w:rPr>
            </w:pPr>
            <w:r w:rsidRPr="00B15B44">
              <w:rPr>
                <w:rStyle w:val="longtext"/>
                <w:shd w:val="clear" w:color="auto" w:fill="FFFFFF"/>
              </w:rPr>
              <w:t xml:space="preserve">Parents also demanded increasing the number of </w:t>
            </w:r>
            <w:r>
              <w:rPr>
                <w:rStyle w:val="longtext"/>
                <w:shd w:val="clear" w:color="auto" w:fill="FFFFFF"/>
              </w:rPr>
              <w:t>GFS</w:t>
            </w:r>
            <w:r w:rsidRPr="00B15B44">
              <w:rPr>
                <w:rStyle w:val="longtext"/>
                <w:shd w:val="clear" w:color="auto" w:fill="FFFFFF"/>
              </w:rPr>
              <w:t xml:space="preserve"> because they consider them the optimal model for the education of girls in rural areas that lack primary schools within the village. Also, students benefit from the</w:t>
            </w:r>
            <w:r>
              <w:rPr>
                <w:rStyle w:val="longtext"/>
                <w:shd w:val="clear" w:color="auto" w:fill="FFFFFF"/>
              </w:rPr>
              <w:t>se</w:t>
            </w:r>
            <w:r w:rsidRPr="00B15B44">
              <w:rPr>
                <w:rStyle w:val="longtext"/>
                <w:shd w:val="clear" w:color="auto" w:fill="FFFFFF"/>
              </w:rPr>
              <w:t xml:space="preserve"> schools, as they better achieve in education and show positive changes in their behavior.</w:t>
            </w:r>
          </w:p>
          <w:p w:rsidR="006A5567" w:rsidRDefault="006A5567" w:rsidP="006A5567">
            <w:pPr>
              <w:pStyle w:val="ListParagraph"/>
              <w:spacing w:after="0"/>
              <w:ind w:left="317"/>
              <w:jc w:val="left"/>
            </w:pPr>
          </w:p>
          <w:p w:rsidR="006A5567" w:rsidRPr="00B5301C" w:rsidRDefault="006A5567" w:rsidP="006A5567">
            <w:pPr>
              <w:pStyle w:val="ListParagraph"/>
              <w:numPr>
                <w:ilvl w:val="0"/>
                <w:numId w:val="53"/>
              </w:numPr>
              <w:spacing w:after="0"/>
              <w:ind w:left="317" w:hanging="283"/>
              <w:jc w:val="left"/>
            </w:pPr>
            <w:r w:rsidRPr="00DE6E17">
              <w:t xml:space="preserve">Sustainability of primary education provision and its quality </w:t>
            </w:r>
          </w:p>
          <w:p w:rsidR="006A5567" w:rsidRPr="00B15B44" w:rsidRDefault="006A5567" w:rsidP="006A5567">
            <w:pPr>
              <w:rPr>
                <w:rStyle w:val="longtext"/>
                <w:shd w:val="clear" w:color="auto" w:fill="FFFFFF"/>
              </w:rPr>
            </w:pPr>
            <w:r w:rsidRPr="00B15B44">
              <w:rPr>
                <w:rStyle w:val="longtext"/>
                <w:shd w:val="clear" w:color="auto" w:fill="FFFFFF"/>
              </w:rPr>
              <w:t xml:space="preserve">A number of </w:t>
            </w:r>
            <w:r>
              <w:rPr>
                <w:rStyle w:val="longtext"/>
                <w:shd w:val="clear" w:color="auto" w:fill="FFFFFF"/>
              </w:rPr>
              <w:t>1167GFS</w:t>
            </w:r>
            <w:r w:rsidRPr="00B15B44">
              <w:rPr>
                <w:rStyle w:val="longtext"/>
                <w:shd w:val="clear" w:color="auto" w:fill="FFFFFF"/>
              </w:rPr>
              <w:t xml:space="preserve"> were established in target governorates. These schools are affiliated to the Ministry of Education which is responsible for the appointment of facilitators and mentors in community schools, training facilitators and mentors in these areas and developing career ladders for workers in community education based on specific criteria and corresponding to the existing criteria in formal schools regarding salaries and the ability to shape the areas of Trustees and the Education Committees. It is also responsible for the provision of textbooks to students, thus ensuring the continuity of these schools and increasing the number of graduates of these schools.</w:t>
            </w:r>
          </w:p>
          <w:p w:rsidR="006A5567" w:rsidRPr="00B15B44" w:rsidRDefault="006A5567" w:rsidP="006A5567">
            <w:pPr>
              <w:rPr>
                <w:rStyle w:val="longtext"/>
                <w:shd w:val="clear" w:color="auto" w:fill="FFFFFF"/>
              </w:rPr>
            </w:pPr>
            <w:r>
              <w:rPr>
                <w:rStyle w:val="longtext"/>
                <w:shd w:val="clear" w:color="auto" w:fill="FFFFFF"/>
              </w:rPr>
              <w:t>A</w:t>
            </w:r>
            <w:r w:rsidRPr="00B15B44">
              <w:rPr>
                <w:rStyle w:val="longtext"/>
                <w:shd w:val="clear" w:color="auto" w:fill="FFFFFF"/>
              </w:rPr>
              <w:t>ccording to the protocol between the N</w:t>
            </w:r>
            <w:r>
              <w:rPr>
                <w:rStyle w:val="longtext"/>
                <w:shd w:val="clear" w:color="auto" w:fill="FFFFFF"/>
              </w:rPr>
              <w:t>CCM</w:t>
            </w:r>
            <w:r w:rsidRPr="00B15B44">
              <w:rPr>
                <w:rStyle w:val="longtext"/>
                <w:shd w:val="clear" w:color="auto" w:fill="FFFFFF"/>
              </w:rPr>
              <w:t xml:space="preserve"> and the </w:t>
            </w:r>
            <w:r>
              <w:rPr>
                <w:rStyle w:val="longtext"/>
                <w:shd w:val="clear" w:color="auto" w:fill="FFFFFF"/>
              </w:rPr>
              <w:t>MoE</w:t>
            </w:r>
            <w:r w:rsidRPr="00B15B44">
              <w:rPr>
                <w:rStyle w:val="longtext"/>
                <w:shd w:val="clear" w:color="auto" w:fill="FFFFFF"/>
              </w:rPr>
              <w:t>, the Ministry expands the establishment of these schools in all governorates in places of need to ensure enrolment of all the girls at the age of 6-14 years</w:t>
            </w:r>
            <w:r>
              <w:rPr>
                <w:rStyle w:val="longtext"/>
                <w:shd w:val="clear" w:color="auto" w:fill="FFFFFF"/>
              </w:rPr>
              <w:t xml:space="preserve"> in education</w:t>
            </w:r>
            <w:r w:rsidRPr="00B15B44">
              <w:rPr>
                <w:rStyle w:val="longtext"/>
                <w:shd w:val="clear" w:color="auto" w:fill="FFFFFF"/>
              </w:rPr>
              <w:t>.</w:t>
            </w:r>
          </w:p>
          <w:p w:rsidR="006A5567" w:rsidRPr="002712A2" w:rsidRDefault="006A5567" w:rsidP="006A5567"/>
        </w:tc>
      </w:tr>
      <w:tr w:rsidR="006A5567" w:rsidRPr="00DE6E17" w:rsidTr="006A5567">
        <w:trPr>
          <w:cantSplit/>
          <w:jc w:val="center"/>
        </w:trPr>
        <w:tc>
          <w:tcPr>
            <w:tcW w:w="13080" w:type="dxa"/>
            <w:gridSpan w:val="3"/>
            <w:shd w:val="clear" w:color="auto" w:fill="DDD9C3"/>
          </w:tcPr>
          <w:p w:rsidR="006A5567" w:rsidRPr="00DE6E17" w:rsidRDefault="006A5567" w:rsidP="006A5567">
            <w:pPr>
              <w:spacing w:after="0"/>
              <w:jc w:val="center"/>
              <w:rPr>
                <w:b/>
                <w:rtl/>
              </w:rPr>
            </w:pPr>
            <w:r w:rsidRPr="00DE6E17">
              <w:rPr>
                <w:b/>
              </w:rPr>
              <w:lastRenderedPageBreak/>
              <w:t xml:space="preserve">Sustainability: </w:t>
            </w:r>
            <w:r w:rsidRPr="00DE6E17">
              <w:rPr>
                <w:i/>
              </w:rPr>
              <w:t>Are the changes that took place in policy and planning, finance, capacity, M&amp;E and aid effectiveness interventions likely to survive? How resilient are the benefits to risks?</w:t>
            </w:r>
          </w:p>
        </w:tc>
      </w:tr>
      <w:tr w:rsidR="006A5567" w:rsidRPr="00DE6E17" w:rsidTr="006A5567">
        <w:trPr>
          <w:cantSplit/>
          <w:jc w:val="center"/>
        </w:trPr>
        <w:tc>
          <w:tcPr>
            <w:tcW w:w="13080" w:type="dxa"/>
            <w:gridSpan w:val="3"/>
            <w:shd w:val="clear" w:color="auto" w:fill="FFFFFF"/>
          </w:tcPr>
          <w:p w:rsidR="006A5567" w:rsidRDefault="006A5567" w:rsidP="006A5567">
            <w:pPr>
              <w:pStyle w:val="ListParagraph"/>
              <w:numPr>
                <w:ilvl w:val="0"/>
                <w:numId w:val="52"/>
              </w:numPr>
              <w:spacing w:after="0"/>
              <w:jc w:val="left"/>
            </w:pPr>
            <w:r w:rsidRPr="00DE6E17">
              <w:t>How durable are the improvements?</w:t>
            </w:r>
          </w:p>
          <w:p w:rsidR="006A5567" w:rsidRPr="00B15B44" w:rsidRDefault="006A5567" w:rsidP="006A5567">
            <w:pPr>
              <w:rPr>
                <w:rStyle w:val="longtext"/>
                <w:shd w:val="clear" w:color="auto" w:fill="FFFFFF"/>
              </w:rPr>
            </w:pPr>
            <w:r w:rsidRPr="00B15B44">
              <w:rPr>
                <w:rStyle w:val="longtext"/>
                <w:shd w:val="clear" w:color="auto" w:fill="FFFFFF"/>
              </w:rPr>
              <w:t xml:space="preserve">Community Education is comprised in </w:t>
            </w:r>
            <w:r w:rsidRPr="00B15B44">
              <w:rPr>
                <w:rStyle w:val="longtext"/>
              </w:rPr>
              <w:t xml:space="preserve">the National Strategic Plan for Pre-University Education Reform in Egypt (2007/2008 - 2011/2012) </w:t>
            </w:r>
            <w:r w:rsidRPr="00B15B44">
              <w:rPr>
                <w:rStyle w:val="longtext"/>
                <w:shd w:val="clear" w:color="auto" w:fill="FFFFFF"/>
              </w:rPr>
              <w:t xml:space="preserve">and </w:t>
            </w:r>
            <w:r>
              <w:rPr>
                <w:rStyle w:val="longtext"/>
                <w:shd w:val="clear" w:color="auto" w:fill="FFFFFF"/>
              </w:rPr>
              <w:t xml:space="preserve">this </w:t>
            </w:r>
            <w:r w:rsidRPr="00B15B44">
              <w:rPr>
                <w:rStyle w:val="longtext"/>
                <w:shd w:val="clear" w:color="auto" w:fill="FFFFFF"/>
              </w:rPr>
              <w:t>emphasizes the state commitment with gender equality in education and eliminating the quality gap in primary education.</w:t>
            </w:r>
          </w:p>
          <w:p w:rsidR="006A5567" w:rsidRPr="00B15B44" w:rsidRDefault="006A5567" w:rsidP="006A5567">
            <w:pPr>
              <w:pStyle w:val="ListParagraph"/>
              <w:numPr>
                <w:ilvl w:val="0"/>
                <w:numId w:val="52"/>
              </w:numPr>
              <w:spacing w:after="0"/>
              <w:jc w:val="left"/>
            </w:pPr>
            <w:r w:rsidRPr="00B15B44">
              <w:t>What are the main risks to sustainability?</w:t>
            </w:r>
          </w:p>
          <w:p w:rsidR="006A5567" w:rsidRPr="00B15B44" w:rsidRDefault="006A5567" w:rsidP="006A5567">
            <w:pPr>
              <w:rPr>
                <w:shd w:val="clear" w:color="auto" w:fill="FFFFFF"/>
              </w:rPr>
            </w:pPr>
            <w:r w:rsidRPr="00B15B44">
              <w:rPr>
                <w:shd w:val="clear" w:color="auto" w:fill="FFFFFF"/>
              </w:rPr>
              <w:br/>
            </w:r>
            <w:r w:rsidRPr="00B15B44">
              <w:rPr>
                <w:rStyle w:val="longtext"/>
                <w:shd w:val="clear" w:color="auto" w:fill="FFFFFF"/>
              </w:rPr>
              <w:t>Availability of necessary financial resources.</w:t>
            </w:r>
          </w:p>
          <w:p w:rsidR="006A5567" w:rsidRPr="002712A2" w:rsidRDefault="006A5567" w:rsidP="006A5567"/>
        </w:tc>
      </w:tr>
    </w:tbl>
    <w:p w:rsidR="006A5567" w:rsidRPr="00DE6E17" w:rsidRDefault="006A5567" w:rsidP="006A5567"/>
    <w:p w:rsidR="006A5567" w:rsidRPr="00CF0005" w:rsidRDefault="006A5567" w:rsidP="006A5567">
      <w:pPr>
        <w:jc w:val="left"/>
        <w:rPr>
          <w:rtl/>
        </w:rPr>
      </w:pPr>
      <w:r w:rsidRPr="00DE6E17">
        <w:br w:type="page"/>
      </w:r>
    </w:p>
    <w:tbl>
      <w:tblPr>
        <w:tblW w:w="21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87"/>
        <w:gridCol w:w="4563"/>
        <w:gridCol w:w="4305"/>
        <w:gridCol w:w="851"/>
        <w:gridCol w:w="3378"/>
        <w:gridCol w:w="2083"/>
        <w:gridCol w:w="1673"/>
      </w:tblGrid>
      <w:tr w:rsidR="006A5567" w:rsidRPr="00DE6E17" w:rsidTr="006B472B">
        <w:trPr>
          <w:gridAfter w:val="2"/>
          <w:cantSplit/>
          <w:tblHeader/>
        </w:trPr>
        <w:tc>
          <w:tcPr>
            <w:tcW w:w="0" w:type="auto"/>
            <w:gridSpan w:val="5"/>
            <w:shd w:val="clear" w:color="auto" w:fill="8DB3E2"/>
          </w:tcPr>
          <w:p w:rsidR="006A5567" w:rsidRPr="00356B62" w:rsidRDefault="006A5567" w:rsidP="006A5567">
            <w:pPr>
              <w:spacing w:after="0"/>
              <w:jc w:val="center"/>
              <w:rPr>
                <w:b/>
              </w:rPr>
            </w:pPr>
            <w:r w:rsidRPr="00DE6E17">
              <w:rPr>
                <w:b/>
              </w:rPr>
              <w:lastRenderedPageBreak/>
              <w:t>Outcome 2: Best practices in facilitating girls’ education and gender equality known and institutionalized</w:t>
            </w:r>
          </w:p>
        </w:tc>
      </w:tr>
      <w:tr w:rsidR="006A5567" w:rsidRPr="00DE6E17" w:rsidTr="006B472B">
        <w:trPr>
          <w:gridAfter w:val="2"/>
          <w:cantSplit/>
          <w:trHeight w:val="300"/>
        </w:trPr>
        <w:tc>
          <w:tcPr>
            <w:tcW w:w="0" w:type="auto"/>
            <w:gridSpan w:val="5"/>
            <w:shd w:val="clear" w:color="auto" w:fill="FFFF99"/>
          </w:tcPr>
          <w:p w:rsidR="006A5567" w:rsidRPr="00DE6E17" w:rsidRDefault="006A5567" w:rsidP="006A5567">
            <w:pPr>
              <w:spacing w:after="0"/>
              <w:rPr>
                <w:b/>
              </w:rPr>
            </w:pPr>
            <w:r w:rsidRPr="00DE6E17">
              <w:rPr>
                <w:b/>
              </w:rPr>
              <w:t xml:space="preserve">Context: </w:t>
            </w:r>
            <w:r w:rsidRPr="00DE6E17">
              <w:rPr>
                <w:i/>
              </w:rPr>
              <w:t>What was the situation at level zero? What was happening before the UNGEI partnership was put in place?</w:t>
            </w:r>
          </w:p>
        </w:tc>
      </w:tr>
      <w:tr w:rsidR="006B472B" w:rsidRPr="00DE6E17" w:rsidTr="006B472B">
        <w:trPr>
          <w:gridAfter w:val="2"/>
          <w:cantSplit/>
        </w:trPr>
        <w:tc>
          <w:tcPr>
            <w:tcW w:w="0" w:type="auto"/>
            <w:gridSpan w:val="5"/>
          </w:tcPr>
          <w:p w:rsidR="006A5567" w:rsidRPr="00A23F67" w:rsidRDefault="006A5567" w:rsidP="006A5567">
            <w:pPr>
              <w:pStyle w:val="ListParagraph"/>
              <w:numPr>
                <w:ilvl w:val="0"/>
                <w:numId w:val="51"/>
              </w:numPr>
              <w:spacing w:after="0" w:line="240" w:lineRule="auto"/>
              <w:jc w:val="left"/>
            </w:pPr>
            <w:r w:rsidRPr="00DE6E17">
              <w:t>What was known about girls’ education and gender prior to the UNGEI partnership? What were the best practices at the time?</w:t>
            </w:r>
          </w:p>
          <w:p w:rsidR="006A5567" w:rsidRDefault="002911A1" w:rsidP="002911A1">
            <w:pPr>
              <w:spacing w:after="0"/>
            </w:pPr>
            <w:r w:rsidRPr="002911A1">
              <w:t>In 1992, community schools were established in order to send girls to schools and reduce the gender gap</w:t>
            </w:r>
            <w:r>
              <w:t xml:space="preserve"> and </w:t>
            </w:r>
            <w:r w:rsidR="006A5567" w:rsidRPr="00224472">
              <w:t>One-class</w:t>
            </w:r>
            <w:r w:rsidR="006A5567">
              <w:t xml:space="preserve"> room</w:t>
            </w:r>
            <w:r w:rsidR="006A5567" w:rsidRPr="00224472">
              <w:t xml:space="preserve"> schools were first established in 1993 in places where there are increased numbers of uneducated girls. Due to the difference in nature between these types of school and the formal primary school, the Department of one-class schools was established in the Ministry of Education to follow up on both types.</w:t>
            </w:r>
          </w:p>
          <w:p w:rsidR="006A5567" w:rsidRPr="00AB6BB8" w:rsidRDefault="006A5567" w:rsidP="006A5567">
            <w:pPr>
              <w:spacing w:after="0"/>
            </w:pPr>
          </w:p>
          <w:p w:rsidR="006A5567" w:rsidRDefault="006A5567" w:rsidP="006A5567">
            <w:pPr>
              <w:pStyle w:val="ListParagraph"/>
              <w:numPr>
                <w:ilvl w:val="0"/>
                <w:numId w:val="51"/>
              </w:numPr>
              <w:spacing w:after="0" w:line="240" w:lineRule="auto"/>
              <w:jc w:val="left"/>
            </w:pPr>
            <w:r w:rsidRPr="00DE6E17">
              <w:t>Were best practices being identified and documented? In what areas?</w:t>
            </w:r>
          </w:p>
          <w:p w:rsidR="006A5567" w:rsidRPr="00DE6E17" w:rsidRDefault="006A5567" w:rsidP="006A5567">
            <w:pPr>
              <w:spacing w:after="0"/>
              <w:jc w:val="left"/>
            </w:pPr>
            <w:r>
              <w:t>No.</w:t>
            </w:r>
          </w:p>
          <w:p w:rsidR="006A5567" w:rsidRDefault="006A5567" w:rsidP="006A5567">
            <w:pPr>
              <w:pStyle w:val="ListParagraph"/>
              <w:numPr>
                <w:ilvl w:val="0"/>
                <w:numId w:val="51"/>
              </w:numPr>
              <w:spacing w:after="0" w:line="240" w:lineRule="auto"/>
              <w:jc w:val="left"/>
            </w:pPr>
            <w:r w:rsidRPr="00DE6E17">
              <w:t>Were best practices being used to inform design of programmes and interventions?</w:t>
            </w:r>
          </w:p>
          <w:p w:rsidR="006A5567" w:rsidRDefault="006A5567" w:rsidP="006A5567">
            <w:pPr>
              <w:spacing w:after="0"/>
              <w:jc w:val="left"/>
            </w:pPr>
            <w:r w:rsidRPr="00875889">
              <w:t>The GEI depended on the model used in the community schools which have been circulated</w:t>
            </w:r>
          </w:p>
          <w:p w:rsidR="006A5567" w:rsidRPr="00DE6E17" w:rsidRDefault="006A5567" w:rsidP="006A5567">
            <w:pPr>
              <w:spacing w:after="0"/>
              <w:jc w:val="left"/>
            </w:pPr>
          </w:p>
          <w:p w:rsidR="006A5567" w:rsidRDefault="006A5567" w:rsidP="006A5567">
            <w:pPr>
              <w:pStyle w:val="ListParagraph"/>
              <w:numPr>
                <w:ilvl w:val="0"/>
                <w:numId w:val="51"/>
              </w:numPr>
              <w:spacing w:after="0" w:line="240" w:lineRule="auto"/>
              <w:jc w:val="left"/>
            </w:pPr>
            <w:r w:rsidRPr="00DE6E17">
              <w:t>Were best practices being used to inform decision making around policies?</w:t>
            </w:r>
          </w:p>
          <w:p w:rsidR="006A5567" w:rsidRPr="00DE6E17" w:rsidRDefault="006A5567" w:rsidP="006A5567">
            <w:pPr>
              <w:spacing w:after="0"/>
              <w:jc w:val="left"/>
            </w:pPr>
            <w:r>
              <w:t>No.</w:t>
            </w:r>
          </w:p>
        </w:tc>
      </w:tr>
      <w:tr w:rsidR="00A43B91" w:rsidRPr="00DE6E17" w:rsidTr="006B472B">
        <w:trPr>
          <w:gridAfter w:val="2"/>
          <w:cantSplit/>
        </w:trPr>
        <w:tc>
          <w:tcPr>
            <w:tcW w:w="0" w:type="auto"/>
            <w:gridSpan w:val="5"/>
            <w:shd w:val="clear" w:color="auto" w:fill="FFFF99"/>
          </w:tcPr>
          <w:p w:rsidR="006A5567" w:rsidRPr="00DE6E17" w:rsidRDefault="006A5567" w:rsidP="006A5567">
            <w:pPr>
              <w:spacing w:after="0"/>
              <w:rPr>
                <w:b/>
                <w:rtl/>
              </w:rPr>
            </w:pPr>
            <w:r w:rsidRPr="00DE6E17">
              <w:rPr>
                <w:b/>
              </w:rPr>
              <w:t xml:space="preserve">Inputs:  </w:t>
            </w:r>
            <w:r w:rsidRPr="00DE6E17">
              <w:rPr>
                <w:i/>
              </w:rPr>
              <w:t>What did the UNGEI partnership do?  What problems did it identify and how did it address them? What other inputs and processes took place over the same period?</w:t>
            </w:r>
          </w:p>
        </w:tc>
      </w:tr>
      <w:tr w:rsidR="00A43B91" w:rsidRPr="00DE6E17" w:rsidTr="006B472B">
        <w:trPr>
          <w:gridAfter w:val="2"/>
        </w:trPr>
        <w:tc>
          <w:tcPr>
            <w:tcW w:w="0" w:type="auto"/>
            <w:gridSpan w:val="5"/>
          </w:tcPr>
          <w:p w:rsidR="006A5567" w:rsidRDefault="006A5567" w:rsidP="006A5567">
            <w:pPr>
              <w:pStyle w:val="ListParagraph"/>
              <w:numPr>
                <w:ilvl w:val="0"/>
                <w:numId w:val="51"/>
              </w:numPr>
              <w:spacing w:after="0" w:line="240" w:lineRule="auto"/>
              <w:jc w:val="left"/>
            </w:pPr>
            <w:r w:rsidRPr="00DE6E17">
              <w:t>What are key best practices in girls’ education and gender equality are in evidence today in the country? (e.g. financial incentives, measures promoting safety in schools, gender responsive learning materials, etc.)</w:t>
            </w:r>
          </w:p>
          <w:p w:rsidR="006A5567" w:rsidRPr="005E2303" w:rsidRDefault="006A5567" w:rsidP="006A5567">
            <w:pPr>
              <w:rPr>
                <w:b/>
                <w:bCs/>
                <w:shd w:val="clear" w:color="auto" w:fill="FFFFFF"/>
              </w:rPr>
            </w:pPr>
            <w:r w:rsidRPr="005E2303">
              <w:rPr>
                <w:b/>
                <w:bCs/>
              </w:rPr>
              <w:t xml:space="preserve">Financial Incentives: </w:t>
            </w:r>
          </w:p>
          <w:p w:rsidR="006A5567" w:rsidRDefault="006A5567" w:rsidP="006A5567">
            <w:pPr>
              <w:rPr>
                <w:shd w:val="clear" w:color="auto" w:fill="FFFFFF"/>
              </w:rPr>
            </w:pPr>
            <w:r w:rsidRPr="005E2303">
              <w:rPr>
                <w:shd w:val="clear" w:color="auto" w:fill="FFFFFF"/>
              </w:rPr>
              <w:t xml:space="preserve">The GFR provide high-quality education while the parents are not responsible for affording any costs, such as school fees or uniforms or stationary or transportation to schools in the residential village or manor. The World Food Program provides students' families with dry meals (rice and oil),  in five governorates: BeniSuif, Fayum, Minya, Assiut and Suhag, provided the student's regular attendance not less than 80% per month (that the student's absence does not exceed three days a month), as well as daily meals for children in schools (dates or biscuits). </w:t>
            </w:r>
          </w:p>
          <w:p w:rsidR="006A5567" w:rsidRDefault="006A5567" w:rsidP="006A5567">
            <w:r w:rsidRPr="005E2303">
              <w:rPr>
                <w:b/>
                <w:bCs/>
              </w:rPr>
              <w:t xml:space="preserve">Measures for enhancing safety in schools: </w:t>
            </w:r>
          </w:p>
          <w:p w:rsidR="006A5567" w:rsidRPr="005E2303" w:rsidRDefault="006A5567" w:rsidP="006A5567">
            <w:pPr>
              <w:rPr>
                <w:bCs/>
              </w:rPr>
            </w:pPr>
            <w:r w:rsidRPr="00224472">
              <w:t xml:space="preserve">The criteria for selecting the sites for establishing </w:t>
            </w:r>
            <w:r>
              <w:t>GFS</w:t>
            </w:r>
            <w:r w:rsidRPr="00224472">
              <w:t xml:space="preserve"> that has already been mentioned in </w:t>
            </w:r>
            <w:r>
              <w:t xml:space="preserve">outcomes of </w:t>
            </w:r>
            <w:r w:rsidRPr="005E2303">
              <w:rPr>
                <w:bCs/>
              </w:rPr>
              <w:t xml:space="preserve">Policies promote girl’s education and gender equality </w:t>
            </w:r>
            <w:r>
              <w:rPr>
                <w:bCs/>
              </w:rPr>
              <w:t xml:space="preserve">that </w:t>
            </w:r>
            <w:r w:rsidRPr="005E2303">
              <w:rPr>
                <w:bCs/>
              </w:rPr>
              <w:t xml:space="preserve">include measures for enhancing safety in schools. </w:t>
            </w:r>
          </w:p>
          <w:p w:rsidR="006A5567" w:rsidRPr="005E2303" w:rsidRDefault="006A5567" w:rsidP="006A5567">
            <w:pPr>
              <w:rPr>
                <w:b/>
                <w:bCs/>
              </w:rPr>
            </w:pPr>
            <w:r w:rsidRPr="005E2303">
              <w:rPr>
                <w:b/>
                <w:bCs/>
              </w:rPr>
              <w:lastRenderedPageBreak/>
              <w:t>Gender-sensitive educational tools:</w:t>
            </w:r>
          </w:p>
          <w:p w:rsidR="006A5567" w:rsidRDefault="006A5567" w:rsidP="006A5567">
            <w:pPr>
              <w:jc w:val="left"/>
            </w:pPr>
            <w:r w:rsidRPr="00245550">
              <w:t>Within the GEI component of the European Union’s Children at Risk program implemented by NCCM, six manuals were developed for the use of facilitators and the surrounding community. These manuals were given to all the implementing NGOs in the field</w:t>
            </w:r>
            <w:r>
              <w:t xml:space="preserve"> and</w:t>
            </w:r>
            <w:r w:rsidRPr="00245550">
              <w:t xml:space="preserve"> a copy of each manual were provided to all schools. These manuals are also referred to it during GEI trainings.</w:t>
            </w:r>
          </w:p>
          <w:p w:rsidR="006A5567" w:rsidRPr="00CF50B7" w:rsidRDefault="006A5567" w:rsidP="006A5567">
            <w:pPr>
              <w:pStyle w:val="Title"/>
              <w:pBdr>
                <w:bottom w:val="none" w:sz="0" w:space="0" w:color="auto"/>
              </w:pBdr>
              <w:spacing w:after="120"/>
              <w:rPr>
                <w:rFonts w:ascii="Times New Roman" w:hAnsi="Times New Roman"/>
                <w:b/>
                <w:bCs/>
                <w:color w:val="auto"/>
                <w:sz w:val="24"/>
                <w:szCs w:val="24"/>
              </w:rPr>
            </w:pPr>
            <w:r w:rsidRPr="00CF50B7">
              <w:rPr>
                <w:rFonts w:ascii="Times New Roman" w:hAnsi="Times New Roman"/>
                <w:b/>
                <w:bCs/>
                <w:color w:val="auto"/>
                <w:sz w:val="24"/>
                <w:szCs w:val="24"/>
              </w:rPr>
              <w:t>The Capacity-Building Component in the GEI:</w:t>
            </w:r>
          </w:p>
          <w:p w:rsidR="006A5567" w:rsidRPr="00CF50B7" w:rsidRDefault="006A5567" w:rsidP="00A7675A">
            <w:r w:rsidRPr="00CF50B7">
              <w:t>There are several types of Capacity-Building Workshops, they are:</w:t>
            </w:r>
          </w:p>
          <w:p w:rsidR="006A5567" w:rsidRPr="005E2303" w:rsidRDefault="006A5567" w:rsidP="006A5567">
            <w:pPr>
              <w:spacing w:after="60"/>
              <w:jc w:val="left"/>
              <w:rPr>
                <w:i/>
                <w:iCs/>
                <w:color w:val="000000"/>
              </w:rPr>
            </w:pPr>
            <w:r w:rsidRPr="005E2303">
              <w:rPr>
                <w:b/>
                <w:bCs/>
                <w:i/>
                <w:iCs/>
                <w:color w:val="000000"/>
              </w:rPr>
              <w:t>Facilitators' trainings</w:t>
            </w:r>
          </w:p>
          <w:p w:rsidR="006A5567" w:rsidRPr="000D6209" w:rsidRDefault="006A5567" w:rsidP="006A5567">
            <w:pPr>
              <w:pStyle w:val="ListParagraph"/>
              <w:numPr>
                <w:ilvl w:val="0"/>
                <w:numId w:val="60"/>
              </w:numPr>
              <w:tabs>
                <w:tab w:val="left" w:pos="360"/>
              </w:tabs>
              <w:spacing w:after="60" w:line="240" w:lineRule="auto"/>
              <w:jc w:val="left"/>
              <w:rPr>
                <w:color w:val="000000"/>
              </w:rPr>
            </w:pPr>
            <w:r w:rsidRPr="000D6209">
              <w:rPr>
                <w:color w:val="000000"/>
              </w:rPr>
              <w:t>Pre-service I training.</w:t>
            </w:r>
          </w:p>
          <w:p w:rsidR="006A5567" w:rsidRPr="000D6209" w:rsidRDefault="006A5567" w:rsidP="006A5567">
            <w:pPr>
              <w:pStyle w:val="ListParagraph"/>
              <w:numPr>
                <w:ilvl w:val="0"/>
                <w:numId w:val="60"/>
              </w:numPr>
              <w:tabs>
                <w:tab w:val="left" w:pos="360"/>
              </w:tabs>
              <w:spacing w:after="60" w:line="240" w:lineRule="auto"/>
              <w:jc w:val="left"/>
              <w:rPr>
                <w:color w:val="000000"/>
              </w:rPr>
            </w:pPr>
            <w:r w:rsidRPr="000D6209">
              <w:rPr>
                <w:color w:val="000000"/>
              </w:rPr>
              <w:t>Pre-service II training.</w:t>
            </w:r>
          </w:p>
          <w:p w:rsidR="006A5567" w:rsidRPr="000D6209" w:rsidRDefault="006A5567" w:rsidP="006A5567">
            <w:pPr>
              <w:pStyle w:val="ListParagraph"/>
              <w:numPr>
                <w:ilvl w:val="0"/>
                <w:numId w:val="60"/>
              </w:numPr>
              <w:tabs>
                <w:tab w:val="left" w:pos="360"/>
              </w:tabs>
              <w:spacing w:after="60" w:line="240" w:lineRule="auto"/>
              <w:jc w:val="left"/>
              <w:rPr>
                <w:color w:val="000000"/>
              </w:rPr>
            </w:pPr>
            <w:r w:rsidRPr="000D6209">
              <w:rPr>
                <w:color w:val="000000"/>
              </w:rPr>
              <w:t>Production of educational aids.</w:t>
            </w:r>
          </w:p>
          <w:p w:rsidR="006A5567" w:rsidRPr="000D6209" w:rsidRDefault="006A5567" w:rsidP="006A5567">
            <w:pPr>
              <w:pStyle w:val="ListParagraph"/>
              <w:numPr>
                <w:ilvl w:val="0"/>
                <w:numId w:val="60"/>
              </w:numPr>
              <w:tabs>
                <w:tab w:val="left" w:pos="360"/>
              </w:tabs>
              <w:spacing w:after="60" w:line="240" w:lineRule="auto"/>
              <w:jc w:val="left"/>
              <w:rPr>
                <w:color w:val="000000"/>
              </w:rPr>
            </w:pPr>
            <w:r w:rsidRPr="000D6209">
              <w:rPr>
                <w:color w:val="000000"/>
              </w:rPr>
              <w:t>Management of multi-grade classrooms.</w:t>
            </w:r>
          </w:p>
          <w:p w:rsidR="006A5567" w:rsidRPr="000D6209" w:rsidRDefault="006A5567" w:rsidP="006A5567">
            <w:pPr>
              <w:pStyle w:val="ListParagraph"/>
              <w:numPr>
                <w:ilvl w:val="0"/>
                <w:numId w:val="60"/>
              </w:numPr>
              <w:tabs>
                <w:tab w:val="left" w:pos="360"/>
              </w:tabs>
              <w:spacing w:after="60" w:line="240" w:lineRule="auto"/>
              <w:jc w:val="left"/>
              <w:rPr>
                <w:color w:val="000000"/>
              </w:rPr>
            </w:pPr>
            <w:r w:rsidRPr="000D6209">
              <w:rPr>
                <w:color w:val="000000"/>
              </w:rPr>
              <w:t>Turning of scientific content of science into activities.</w:t>
            </w:r>
          </w:p>
          <w:p w:rsidR="006A5567" w:rsidRPr="000D6209" w:rsidRDefault="006A5567" w:rsidP="006A5567">
            <w:pPr>
              <w:pStyle w:val="ListParagraph"/>
              <w:numPr>
                <w:ilvl w:val="0"/>
                <w:numId w:val="60"/>
              </w:numPr>
              <w:tabs>
                <w:tab w:val="left" w:pos="360"/>
              </w:tabs>
              <w:spacing w:after="60" w:line="240" w:lineRule="auto"/>
              <w:jc w:val="left"/>
              <w:rPr>
                <w:color w:val="000000"/>
              </w:rPr>
            </w:pPr>
            <w:r w:rsidRPr="000D6209">
              <w:rPr>
                <w:color w:val="000000"/>
              </w:rPr>
              <w:t>Active learning general strategies.</w:t>
            </w:r>
          </w:p>
          <w:p w:rsidR="006A5567" w:rsidRPr="000D6209" w:rsidRDefault="006A5567" w:rsidP="006A5567">
            <w:pPr>
              <w:pStyle w:val="ListParagraph"/>
              <w:numPr>
                <w:ilvl w:val="0"/>
                <w:numId w:val="59"/>
              </w:numPr>
              <w:tabs>
                <w:tab w:val="left" w:pos="360"/>
              </w:tabs>
              <w:spacing w:after="60" w:line="240" w:lineRule="auto"/>
              <w:jc w:val="left"/>
              <w:rPr>
                <w:color w:val="000000"/>
              </w:rPr>
            </w:pPr>
            <w:r w:rsidRPr="000D6209">
              <w:rPr>
                <w:color w:val="000000"/>
              </w:rPr>
              <w:t>Active learning specific strategies.</w:t>
            </w:r>
          </w:p>
          <w:p w:rsidR="006A5567" w:rsidRPr="000D6209" w:rsidRDefault="006A5567" w:rsidP="006A5567">
            <w:pPr>
              <w:pStyle w:val="ListParagraph"/>
              <w:numPr>
                <w:ilvl w:val="0"/>
                <w:numId w:val="59"/>
              </w:numPr>
              <w:tabs>
                <w:tab w:val="left" w:pos="360"/>
              </w:tabs>
              <w:spacing w:after="60" w:line="240" w:lineRule="auto"/>
              <w:jc w:val="left"/>
              <w:rPr>
                <w:color w:val="000000"/>
              </w:rPr>
            </w:pPr>
            <w:r w:rsidRPr="000D6209">
              <w:rPr>
                <w:color w:val="000000"/>
              </w:rPr>
              <w:t>Training on innovation.</w:t>
            </w:r>
          </w:p>
          <w:p w:rsidR="006A5567" w:rsidRPr="000D6209" w:rsidRDefault="006A5567" w:rsidP="006A5567">
            <w:pPr>
              <w:pStyle w:val="ListParagraph"/>
              <w:numPr>
                <w:ilvl w:val="0"/>
                <w:numId w:val="59"/>
              </w:numPr>
              <w:tabs>
                <w:tab w:val="left" w:pos="360"/>
              </w:tabs>
              <w:spacing w:after="60" w:line="240" w:lineRule="auto"/>
              <w:jc w:val="left"/>
              <w:rPr>
                <w:color w:val="000000"/>
              </w:rPr>
            </w:pPr>
            <w:r w:rsidRPr="000D6209">
              <w:rPr>
                <w:color w:val="000000"/>
              </w:rPr>
              <w:t>Weekly training.</w:t>
            </w:r>
          </w:p>
          <w:p w:rsidR="006A5567" w:rsidRPr="000D6209" w:rsidRDefault="006A5567" w:rsidP="006A5567">
            <w:pPr>
              <w:pStyle w:val="ListParagraph"/>
              <w:numPr>
                <w:ilvl w:val="0"/>
                <w:numId w:val="59"/>
              </w:numPr>
              <w:tabs>
                <w:tab w:val="left" w:pos="360"/>
              </w:tabs>
              <w:spacing w:after="60" w:line="240" w:lineRule="auto"/>
              <w:jc w:val="left"/>
              <w:rPr>
                <w:color w:val="000000"/>
              </w:rPr>
            </w:pPr>
            <w:r w:rsidRPr="000D6209">
              <w:rPr>
                <w:color w:val="000000"/>
              </w:rPr>
              <w:t>Principles of IT</w:t>
            </w:r>
          </w:p>
          <w:p w:rsidR="006A5567" w:rsidRPr="005E2303" w:rsidRDefault="006A5567" w:rsidP="006A5567">
            <w:pPr>
              <w:spacing w:after="60"/>
              <w:jc w:val="left"/>
              <w:rPr>
                <w:b/>
                <w:bCs/>
                <w:i/>
                <w:iCs/>
                <w:color w:val="000000"/>
              </w:rPr>
            </w:pPr>
            <w:r w:rsidRPr="005E2303">
              <w:rPr>
                <w:b/>
                <w:bCs/>
                <w:i/>
                <w:iCs/>
                <w:color w:val="000000"/>
              </w:rPr>
              <w:t>Supervisors' Trainings</w:t>
            </w:r>
          </w:p>
          <w:p w:rsidR="006A5567" w:rsidRPr="000D6209" w:rsidRDefault="006A5567" w:rsidP="006A5567">
            <w:pPr>
              <w:pStyle w:val="ListParagraph"/>
              <w:numPr>
                <w:ilvl w:val="0"/>
                <w:numId w:val="58"/>
              </w:numPr>
              <w:tabs>
                <w:tab w:val="left" w:pos="360"/>
              </w:tabs>
              <w:spacing w:after="60" w:line="240" w:lineRule="auto"/>
              <w:jc w:val="left"/>
              <w:rPr>
                <w:color w:val="000000"/>
              </w:rPr>
            </w:pPr>
            <w:r w:rsidRPr="000D6209">
              <w:rPr>
                <w:color w:val="000000"/>
              </w:rPr>
              <w:t>Same as above</w:t>
            </w:r>
          </w:p>
          <w:p w:rsidR="006A5567" w:rsidRPr="000D6209" w:rsidRDefault="006A5567" w:rsidP="006A5567">
            <w:pPr>
              <w:pStyle w:val="ListParagraph"/>
              <w:numPr>
                <w:ilvl w:val="0"/>
                <w:numId w:val="58"/>
              </w:numPr>
              <w:tabs>
                <w:tab w:val="left" w:pos="360"/>
              </w:tabs>
              <w:spacing w:after="60" w:line="240" w:lineRule="auto"/>
              <w:jc w:val="left"/>
              <w:rPr>
                <w:color w:val="000000"/>
              </w:rPr>
            </w:pPr>
            <w:r w:rsidRPr="000D6209">
              <w:rPr>
                <w:color w:val="000000"/>
              </w:rPr>
              <w:t>Training on planning, monitoring and evaluation.</w:t>
            </w:r>
          </w:p>
          <w:p w:rsidR="006A5567" w:rsidRPr="000D6209" w:rsidRDefault="006A5567" w:rsidP="006A5567">
            <w:pPr>
              <w:pStyle w:val="ListParagraph"/>
              <w:numPr>
                <w:ilvl w:val="0"/>
                <w:numId w:val="58"/>
              </w:numPr>
              <w:tabs>
                <w:tab w:val="left" w:pos="360"/>
              </w:tabs>
              <w:spacing w:after="60" w:line="240" w:lineRule="auto"/>
              <w:jc w:val="left"/>
              <w:rPr>
                <w:color w:val="000000"/>
              </w:rPr>
            </w:pPr>
            <w:r w:rsidRPr="000D6209">
              <w:rPr>
                <w:color w:val="000000"/>
              </w:rPr>
              <w:t>Training on participatory planning between GEI supervisors and personnel of educational departments.</w:t>
            </w:r>
          </w:p>
          <w:p w:rsidR="006A5567" w:rsidRPr="005E2303" w:rsidRDefault="006A5567" w:rsidP="006A5567">
            <w:pPr>
              <w:spacing w:after="60"/>
              <w:jc w:val="left"/>
              <w:rPr>
                <w:b/>
                <w:bCs/>
                <w:i/>
                <w:iCs/>
                <w:color w:val="000000"/>
              </w:rPr>
            </w:pPr>
            <w:r w:rsidRPr="005E2303">
              <w:rPr>
                <w:b/>
                <w:bCs/>
                <w:i/>
                <w:iCs/>
                <w:color w:val="000000"/>
              </w:rPr>
              <w:t>Educational Committees Members' Trainings</w:t>
            </w:r>
          </w:p>
          <w:p w:rsidR="006A5567" w:rsidRPr="000D6209" w:rsidRDefault="006A5567" w:rsidP="006A5567">
            <w:pPr>
              <w:tabs>
                <w:tab w:val="left" w:pos="360"/>
              </w:tabs>
              <w:spacing w:after="60"/>
              <w:ind w:left="360" w:hanging="360"/>
              <w:jc w:val="left"/>
              <w:rPr>
                <w:color w:val="000000"/>
              </w:rPr>
            </w:pPr>
            <w:r w:rsidRPr="000D6209">
              <w:rPr>
                <w:color w:val="000000"/>
              </w:rPr>
              <w:t>-</w:t>
            </w:r>
            <w:r w:rsidRPr="000D6209">
              <w:rPr>
                <w:color w:val="000000"/>
              </w:rPr>
              <w:tab/>
              <w:t>Training on management, problem solving and community participation.</w:t>
            </w:r>
          </w:p>
          <w:p w:rsidR="006A5567" w:rsidRPr="005E2303" w:rsidRDefault="006A5567" w:rsidP="006A5567">
            <w:pPr>
              <w:spacing w:after="60"/>
              <w:jc w:val="left"/>
              <w:rPr>
                <w:b/>
                <w:bCs/>
                <w:i/>
                <w:iCs/>
                <w:color w:val="000000"/>
              </w:rPr>
            </w:pPr>
            <w:r w:rsidRPr="005E2303">
              <w:rPr>
                <w:b/>
                <w:bCs/>
                <w:i/>
                <w:iCs/>
                <w:color w:val="000000"/>
              </w:rPr>
              <w:t>Local Voluntary Task forces’ Trainings</w:t>
            </w:r>
          </w:p>
          <w:p w:rsidR="006A5567" w:rsidRPr="000D6209" w:rsidRDefault="006A5567" w:rsidP="006A5567">
            <w:pPr>
              <w:tabs>
                <w:tab w:val="left" w:pos="360"/>
              </w:tabs>
              <w:spacing w:after="60"/>
              <w:ind w:left="360" w:hanging="360"/>
              <w:jc w:val="left"/>
              <w:rPr>
                <w:color w:val="000000"/>
              </w:rPr>
            </w:pPr>
            <w:r w:rsidRPr="000D6209">
              <w:rPr>
                <w:color w:val="000000"/>
              </w:rPr>
              <w:t>-</w:t>
            </w:r>
            <w:r w:rsidRPr="000D6209">
              <w:rPr>
                <w:color w:val="000000"/>
              </w:rPr>
              <w:tab/>
              <w:t>Training on coordination</w:t>
            </w:r>
            <w:r>
              <w:rPr>
                <w:color w:val="000000"/>
              </w:rPr>
              <w:t xml:space="preserve">,designing the procedural plan when the initiative began in 2000 </w:t>
            </w:r>
            <w:r w:rsidRPr="000D6209">
              <w:rPr>
                <w:color w:val="000000"/>
              </w:rPr>
              <w:t xml:space="preserve">and participation in the implementation of the Initiative activities in the </w:t>
            </w:r>
            <w:r w:rsidRPr="000D6209">
              <w:rPr>
                <w:color w:val="000000"/>
              </w:rPr>
              <w:lastRenderedPageBreak/>
              <w:t>targeted governorates.</w:t>
            </w:r>
          </w:p>
          <w:p w:rsidR="006A5567" w:rsidRPr="005E2303" w:rsidRDefault="006A5567" w:rsidP="006A5567">
            <w:pPr>
              <w:spacing w:after="60"/>
              <w:jc w:val="left"/>
              <w:rPr>
                <w:b/>
                <w:bCs/>
                <w:i/>
                <w:iCs/>
                <w:color w:val="000000"/>
              </w:rPr>
            </w:pPr>
            <w:r w:rsidRPr="005E2303">
              <w:rPr>
                <w:b/>
                <w:bCs/>
                <w:i/>
                <w:iCs/>
                <w:color w:val="000000"/>
              </w:rPr>
              <w:t>Technical Secretariat Members' Trainings</w:t>
            </w:r>
          </w:p>
          <w:p w:rsidR="006A5567" w:rsidRPr="000D6209" w:rsidRDefault="006A5567" w:rsidP="006A5567">
            <w:pPr>
              <w:pStyle w:val="ListParagraph"/>
              <w:numPr>
                <w:ilvl w:val="0"/>
                <w:numId w:val="58"/>
              </w:numPr>
              <w:tabs>
                <w:tab w:val="left" w:pos="360"/>
              </w:tabs>
              <w:spacing w:after="60" w:line="240" w:lineRule="auto"/>
              <w:jc w:val="left"/>
              <w:rPr>
                <w:color w:val="000000"/>
              </w:rPr>
            </w:pPr>
            <w:r w:rsidRPr="000D6209">
              <w:rPr>
                <w:color w:val="000000"/>
              </w:rPr>
              <w:t>Report writing.</w:t>
            </w:r>
          </w:p>
          <w:p w:rsidR="006A5567" w:rsidRPr="000D6209" w:rsidRDefault="006A5567" w:rsidP="006A5567">
            <w:pPr>
              <w:pStyle w:val="ListParagraph"/>
              <w:numPr>
                <w:ilvl w:val="0"/>
                <w:numId w:val="58"/>
              </w:numPr>
              <w:tabs>
                <w:tab w:val="left" w:pos="360"/>
              </w:tabs>
              <w:spacing w:after="60" w:line="240" w:lineRule="auto"/>
              <w:jc w:val="left"/>
              <w:rPr>
                <w:color w:val="000000"/>
              </w:rPr>
            </w:pPr>
            <w:r w:rsidRPr="000D6209">
              <w:rPr>
                <w:color w:val="000000"/>
              </w:rPr>
              <w:t>Monitoring and evaluation.</w:t>
            </w:r>
          </w:p>
          <w:p w:rsidR="006A5567" w:rsidRPr="000D6209" w:rsidRDefault="006A5567" w:rsidP="006A5567">
            <w:pPr>
              <w:pStyle w:val="ListParagraph"/>
              <w:numPr>
                <w:ilvl w:val="0"/>
                <w:numId w:val="58"/>
              </w:numPr>
              <w:tabs>
                <w:tab w:val="left" w:pos="360"/>
              </w:tabs>
              <w:spacing w:after="60" w:line="240" w:lineRule="auto"/>
              <w:jc w:val="left"/>
              <w:rPr>
                <w:color w:val="000000"/>
              </w:rPr>
            </w:pPr>
            <w:r w:rsidRPr="000D6209">
              <w:rPr>
                <w:color w:val="000000"/>
              </w:rPr>
              <w:t>The ability to coordinate and participate in the management of teamwork.</w:t>
            </w:r>
          </w:p>
          <w:p w:rsidR="006A5567" w:rsidRPr="000D6209" w:rsidRDefault="006A5567" w:rsidP="006A5567">
            <w:pPr>
              <w:pStyle w:val="ListParagraph"/>
              <w:numPr>
                <w:ilvl w:val="0"/>
                <w:numId w:val="58"/>
              </w:numPr>
              <w:tabs>
                <w:tab w:val="left" w:pos="360"/>
              </w:tabs>
              <w:spacing w:after="60" w:line="240" w:lineRule="auto"/>
              <w:jc w:val="left"/>
              <w:rPr>
                <w:color w:val="000000"/>
              </w:rPr>
            </w:pPr>
            <w:r w:rsidRPr="000D6209">
              <w:rPr>
                <w:color w:val="000000"/>
              </w:rPr>
              <w:t>On-the-job field training.</w:t>
            </w:r>
          </w:p>
          <w:p w:rsidR="006A5567" w:rsidRPr="005E2303" w:rsidRDefault="006A5567" w:rsidP="006A5567">
            <w:pPr>
              <w:spacing w:after="60"/>
              <w:jc w:val="left"/>
              <w:rPr>
                <w:b/>
                <w:bCs/>
                <w:i/>
                <w:iCs/>
                <w:color w:val="000000"/>
              </w:rPr>
            </w:pPr>
            <w:r w:rsidRPr="005E2303">
              <w:rPr>
                <w:b/>
                <w:bCs/>
                <w:i/>
                <w:iCs/>
                <w:color w:val="000000"/>
              </w:rPr>
              <w:t>MOE Supervisors’ Trainings</w:t>
            </w:r>
          </w:p>
          <w:p w:rsidR="006A5567" w:rsidRPr="000D6209" w:rsidRDefault="006A5567" w:rsidP="006A5567">
            <w:pPr>
              <w:pStyle w:val="ListParagraph"/>
              <w:numPr>
                <w:ilvl w:val="0"/>
                <w:numId w:val="58"/>
              </w:numPr>
              <w:tabs>
                <w:tab w:val="left" w:pos="360"/>
              </w:tabs>
              <w:spacing w:after="60" w:line="240" w:lineRule="auto"/>
              <w:jc w:val="left"/>
              <w:rPr>
                <w:b/>
                <w:bCs/>
                <w:color w:val="000000"/>
              </w:rPr>
            </w:pPr>
            <w:r w:rsidRPr="000D6209">
              <w:rPr>
                <w:color w:val="000000"/>
              </w:rPr>
              <w:t>Orientation on GEI, active learning techniques and strategies, methodologies for GEI and MOE partnership</w:t>
            </w:r>
          </w:p>
          <w:p w:rsidR="006A5567" w:rsidRPr="005E2303" w:rsidRDefault="006A5567" w:rsidP="006A5567">
            <w:pPr>
              <w:spacing w:after="60"/>
              <w:jc w:val="left"/>
              <w:rPr>
                <w:b/>
                <w:bCs/>
                <w:i/>
                <w:iCs/>
                <w:color w:val="000000"/>
              </w:rPr>
            </w:pPr>
            <w:r w:rsidRPr="005E2303">
              <w:rPr>
                <w:b/>
                <w:bCs/>
                <w:i/>
                <w:iCs/>
                <w:color w:val="000000"/>
              </w:rPr>
              <w:t>Training of Trainers</w:t>
            </w:r>
          </w:p>
          <w:p w:rsidR="006A5567" w:rsidRDefault="006A5567" w:rsidP="006A5567">
            <w:pPr>
              <w:tabs>
                <w:tab w:val="left" w:pos="360"/>
              </w:tabs>
              <w:ind w:left="357" w:hanging="357"/>
              <w:jc w:val="left"/>
            </w:pPr>
            <w:r w:rsidRPr="000D6209">
              <w:rPr>
                <w:color w:val="000000"/>
              </w:rPr>
              <w:t>-</w:t>
            </w:r>
            <w:r w:rsidRPr="000D6209">
              <w:rPr>
                <w:color w:val="000000"/>
              </w:rPr>
              <w:tab/>
              <w:t>Training on the use of active learning methodology in the application of Ministry of Education curricula for primary stage.</w:t>
            </w:r>
          </w:p>
          <w:p w:rsidR="006A5567" w:rsidRPr="005E2303" w:rsidRDefault="006A5567" w:rsidP="006A5567">
            <w:pPr>
              <w:rPr>
                <w:b/>
                <w:bCs/>
                <w:shd w:val="clear" w:color="auto" w:fill="FFFFFF"/>
              </w:rPr>
            </w:pPr>
            <w:r w:rsidRPr="005E2303">
              <w:rPr>
                <w:b/>
                <w:bCs/>
              </w:rPr>
              <w:t xml:space="preserve">Active learning </w:t>
            </w:r>
            <w:r w:rsidRPr="005E2303">
              <w:rPr>
                <w:b/>
                <w:bCs/>
                <w:shd w:val="clear" w:color="auto" w:fill="FFFFFF"/>
              </w:rPr>
              <w:t>methodology</w:t>
            </w:r>
          </w:p>
          <w:p w:rsidR="006A5567" w:rsidRPr="00975070" w:rsidRDefault="006A5567" w:rsidP="006A5567">
            <w:r w:rsidRPr="00224472">
              <w:t>It emphasizes providing high-quality education and preparing the daily schedule of the school to ensure optimization of lessons and the consolidation of the relationship between facilitators and students at school. The daily schedule is as follows:</w:t>
            </w:r>
          </w:p>
          <w:tbl>
            <w:tblPr>
              <w:bidiVisual/>
              <w:tblW w:w="14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56"/>
              <w:gridCol w:w="1417"/>
              <w:gridCol w:w="5102"/>
            </w:tblGrid>
            <w:tr w:rsidR="006A5567" w:rsidTr="006A5567">
              <w:tc>
                <w:tcPr>
                  <w:tcW w:w="8456" w:type="dxa"/>
                  <w:vAlign w:val="center"/>
                </w:tcPr>
                <w:p w:rsidR="006A5567" w:rsidRPr="00CF50B7" w:rsidRDefault="006A5567" w:rsidP="006A5567">
                  <w:pPr>
                    <w:autoSpaceDE w:val="0"/>
                    <w:autoSpaceDN w:val="0"/>
                    <w:adjustRightInd w:val="0"/>
                    <w:spacing w:after="0"/>
                    <w:jc w:val="center"/>
                    <w:rPr>
                      <w:rFonts w:eastAsia="Calibri"/>
                      <w:b/>
                      <w:bCs/>
                    </w:rPr>
                  </w:pPr>
                  <w:r w:rsidRPr="00CF50B7">
                    <w:rPr>
                      <w:rFonts w:eastAsia="Calibri"/>
                      <w:b/>
                      <w:bCs/>
                    </w:rPr>
                    <w:t>Objectives</w:t>
                  </w:r>
                </w:p>
                <w:p w:rsidR="006A5567" w:rsidRPr="00CF50B7" w:rsidRDefault="006A5567" w:rsidP="006A5567">
                  <w:pPr>
                    <w:autoSpaceDE w:val="0"/>
                    <w:autoSpaceDN w:val="0"/>
                    <w:adjustRightInd w:val="0"/>
                    <w:spacing w:after="0"/>
                    <w:jc w:val="center"/>
                    <w:rPr>
                      <w:rFonts w:eastAsia="Calibri"/>
                      <w:b/>
                      <w:bCs/>
                      <w:rtl/>
                    </w:rPr>
                  </w:pPr>
                  <w:r w:rsidRPr="00CF50B7">
                    <w:rPr>
                      <w:rFonts w:eastAsia="Calibri"/>
                      <w:b/>
                      <w:bCs/>
                    </w:rPr>
                    <w:t>Every bloc aims at enhancing the following:</w:t>
                  </w:r>
                </w:p>
              </w:tc>
              <w:tc>
                <w:tcPr>
                  <w:tcW w:w="1417" w:type="dxa"/>
                  <w:vAlign w:val="center"/>
                </w:tcPr>
                <w:p w:rsidR="006A5567" w:rsidRPr="00CF50B7" w:rsidRDefault="006A5567" w:rsidP="006A5567">
                  <w:pPr>
                    <w:autoSpaceDE w:val="0"/>
                    <w:autoSpaceDN w:val="0"/>
                    <w:adjustRightInd w:val="0"/>
                    <w:spacing w:after="0"/>
                    <w:jc w:val="center"/>
                    <w:rPr>
                      <w:rFonts w:eastAsia="Calibri"/>
                      <w:b/>
                      <w:bCs/>
                      <w:rtl/>
                    </w:rPr>
                  </w:pPr>
                  <w:r w:rsidRPr="00CF50B7">
                    <w:rPr>
                      <w:rFonts w:eastAsia="Calibri"/>
                      <w:b/>
                      <w:bCs/>
                    </w:rPr>
                    <w:t>Time Frame</w:t>
                  </w:r>
                </w:p>
              </w:tc>
              <w:tc>
                <w:tcPr>
                  <w:tcW w:w="5102" w:type="dxa"/>
                  <w:vAlign w:val="center"/>
                </w:tcPr>
                <w:p w:rsidR="006A5567" w:rsidRPr="00CF50B7" w:rsidRDefault="006A5567" w:rsidP="006A5567">
                  <w:pPr>
                    <w:autoSpaceDE w:val="0"/>
                    <w:autoSpaceDN w:val="0"/>
                    <w:adjustRightInd w:val="0"/>
                    <w:spacing w:after="0"/>
                    <w:jc w:val="center"/>
                    <w:rPr>
                      <w:rFonts w:eastAsia="Calibri"/>
                      <w:b/>
                      <w:bCs/>
                      <w:rtl/>
                    </w:rPr>
                  </w:pPr>
                  <w:r w:rsidRPr="00CF50B7">
                    <w:rPr>
                      <w:rFonts w:eastAsia="Calibri"/>
                      <w:b/>
                      <w:bCs/>
                    </w:rPr>
                    <w:t>Teaching bloc</w:t>
                  </w:r>
                </w:p>
              </w:tc>
            </w:tr>
            <w:tr w:rsidR="006A5567" w:rsidTr="006A5567">
              <w:tc>
                <w:tcPr>
                  <w:tcW w:w="8456" w:type="dxa"/>
                  <w:vAlign w:val="center"/>
                </w:tcPr>
                <w:p w:rsidR="006A5567" w:rsidRPr="00CF50B7" w:rsidRDefault="006A5567" w:rsidP="006A5567">
                  <w:pPr>
                    <w:autoSpaceDE w:val="0"/>
                    <w:autoSpaceDN w:val="0"/>
                    <w:adjustRightInd w:val="0"/>
                    <w:spacing w:after="0"/>
                    <w:jc w:val="left"/>
                    <w:rPr>
                      <w:rFonts w:eastAsia="Calibri"/>
                      <w:b/>
                      <w:bCs/>
                      <w:rtl/>
                    </w:rPr>
                  </w:pPr>
                  <w:r w:rsidRPr="00CF50B7">
                    <w:rPr>
                      <w:rFonts w:eastAsia="Calibri"/>
                    </w:rPr>
                    <w:t xml:space="preserve"> Leadership, discipline, sense of belonging, group spirit</w:t>
                  </w:r>
                </w:p>
              </w:tc>
              <w:tc>
                <w:tcPr>
                  <w:tcW w:w="1417" w:type="dxa"/>
                  <w:shd w:val="clear" w:color="auto" w:fill="auto"/>
                </w:tcPr>
                <w:p w:rsidR="006A5567" w:rsidRPr="00CF50B7" w:rsidRDefault="006A5567" w:rsidP="006A5567">
                  <w:pPr>
                    <w:autoSpaceDE w:val="0"/>
                    <w:autoSpaceDN w:val="0"/>
                    <w:adjustRightInd w:val="0"/>
                    <w:spacing w:after="0"/>
                    <w:jc w:val="left"/>
                    <w:rPr>
                      <w:rFonts w:eastAsia="Calibri"/>
                    </w:rPr>
                  </w:pPr>
                  <w:r w:rsidRPr="00CF50B7">
                    <w:rPr>
                      <w:rFonts w:eastAsia="Calibri"/>
                    </w:rPr>
                    <w:t>10 min</w:t>
                  </w:r>
                </w:p>
              </w:tc>
              <w:tc>
                <w:tcPr>
                  <w:tcW w:w="5102" w:type="dxa"/>
                </w:tcPr>
                <w:p w:rsidR="006A5567" w:rsidRPr="00CF50B7" w:rsidRDefault="006A5567" w:rsidP="006A5567">
                  <w:pPr>
                    <w:autoSpaceDE w:val="0"/>
                    <w:autoSpaceDN w:val="0"/>
                    <w:adjustRightInd w:val="0"/>
                    <w:spacing w:after="0"/>
                    <w:jc w:val="left"/>
                    <w:rPr>
                      <w:rFonts w:eastAsia="Calibri"/>
                    </w:rPr>
                  </w:pPr>
                  <w:r w:rsidRPr="00CF50B7">
                    <w:rPr>
                      <w:rFonts w:eastAsia="Calibri"/>
                    </w:rPr>
                    <w:t>Flag greeting</w:t>
                  </w:r>
                </w:p>
              </w:tc>
            </w:tr>
            <w:tr w:rsidR="006A5567" w:rsidTr="006A5567">
              <w:tc>
                <w:tcPr>
                  <w:tcW w:w="8456" w:type="dxa"/>
                </w:tcPr>
                <w:p w:rsidR="006A5567" w:rsidRPr="00CF50B7" w:rsidRDefault="006A5567" w:rsidP="006A5567">
                  <w:pPr>
                    <w:autoSpaceDE w:val="0"/>
                    <w:autoSpaceDN w:val="0"/>
                    <w:adjustRightInd w:val="0"/>
                    <w:spacing w:after="0"/>
                    <w:jc w:val="left"/>
                    <w:rPr>
                      <w:rFonts w:eastAsia="Calibri"/>
                      <w:b/>
                      <w:bCs/>
                      <w:rtl/>
                    </w:rPr>
                  </w:pPr>
                  <w:r w:rsidRPr="00CF50B7">
                    <w:rPr>
                      <w:rFonts w:eastAsia="Calibri"/>
                    </w:rPr>
                    <w:t>Participation, communication, logic, problem-solving techniques, values, freedom of expression, dialogue skills</w:t>
                  </w:r>
                </w:p>
              </w:tc>
              <w:tc>
                <w:tcPr>
                  <w:tcW w:w="1417" w:type="dxa"/>
                  <w:shd w:val="clear" w:color="auto" w:fill="auto"/>
                </w:tcPr>
                <w:p w:rsidR="006A5567" w:rsidRPr="00CF50B7" w:rsidRDefault="006A5567" w:rsidP="006A5567">
                  <w:pPr>
                    <w:autoSpaceDE w:val="0"/>
                    <w:autoSpaceDN w:val="0"/>
                    <w:adjustRightInd w:val="0"/>
                    <w:spacing w:after="0"/>
                    <w:jc w:val="left"/>
                    <w:rPr>
                      <w:rFonts w:eastAsia="Calibri"/>
                    </w:rPr>
                  </w:pPr>
                  <w:r w:rsidRPr="00CF50B7">
                    <w:rPr>
                      <w:rFonts w:eastAsia="Calibri"/>
                    </w:rPr>
                    <w:t>15-30 min</w:t>
                  </w:r>
                </w:p>
              </w:tc>
              <w:tc>
                <w:tcPr>
                  <w:tcW w:w="5102" w:type="dxa"/>
                </w:tcPr>
                <w:p w:rsidR="006A5567" w:rsidRPr="00CF50B7" w:rsidRDefault="006A5567" w:rsidP="006A5567">
                  <w:pPr>
                    <w:autoSpaceDE w:val="0"/>
                    <w:autoSpaceDN w:val="0"/>
                    <w:adjustRightInd w:val="0"/>
                    <w:spacing w:after="0"/>
                    <w:jc w:val="left"/>
                    <w:rPr>
                      <w:rFonts w:eastAsia="Calibri"/>
                    </w:rPr>
                  </w:pPr>
                  <w:r w:rsidRPr="00CF50B7">
                    <w:rPr>
                      <w:rFonts w:eastAsia="Calibri"/>
                    </w:rPr>
                    <w:t>Greeting &amp; Introduction</w:t>
                  </w:r>
                </w:p>
              </w:tc>
            </w:tr>
            <w:tr w:rsidR="006A5567" w:rsidTr="006A5567">
              <w:tc>
                <w:tcPr>
                  <w:tcW w:w="8456" w:type="dxa"/>
                </w:tcPr>
                <w:p w:rsidR="006A5567" w:rsidRPr="00CF50B7" w:rsidRDefault="006A5567" w:rsidP="006A5567">
                  <w:pPr>
                    <w:autoSpaceDE w:val="0"/>
                    <w:autoSpaceDN w:val="0"/>
                    <w:adjustRightInd w:val="0"/>
                    <w:spacing w:after="0"/>
                    <w:jc w:val="left"/>
                    <w:rPr>
                      <w:rFonts w:eastAsia="Calibri"/>
                      <w:b/>
                      <w:bCs/>
                      <w:rtl/>
                    </w:rPr>
                  </w:pPr>
                  <w:r w:rsidRPr="00CF50B7">
                    <w:rPr>
                      <w:rFonts w:eastAsia="Calibri"/>
                    </w:rPr>
                    <w:t>Leadership, creativity, determination of goals, self-reliance, discipline decision-making, evaluation</w:t>
                  </w:r>
                </w:p>
              </w:tc>
              <w:tc>
                <w:tcPr>
                  <w:tcW w:w="1417" w:type="dxa"/>
                  <w:shd w:val="clear" w:color="auto" w:fill="auto"/>
                </w:tcPr>
                <w:p w:rsidR="006A5567" w:rsidRPr="00CF50B7" w:rsidRDefault="006A5567" w:rsidP="006A5567">
                  <w:pPr>
                    <w:autoSpaceDE w:val="0"/>
                    <w:autoSpaceDN w:val="0"/>
                    <w:adjustRightInd w:val="0"/>
                    <w:spacing w:after="0"/>
                    <w:jc w:val="left"/>
                    <w:rPr>
                      <w:rFonts w:eastAsia="Calibri"/>
                    </w:rPr>
                  </w:pPr>
                  <w:r w:rsidRPr="00CF50B7">
                    <w:rPr>
                      <w:rFonts w:eastAsia="Calibri"/>
                    </w:rPr>
                    <w:t>30 min</w:t>
                  </w:r>
                </w:p>
              </w:tc>
              <w:tc>
                <w:tcPr>
                  <w:tcW w:w="5102" w:type="dxa"/>
                </w:tcPr>
                <w:p w:rsidR="006A5567" w:rsidRPr="00CF50B7" w:rsidRDefault="006A5567" w:rsidP="006A5567">
                  <w:pPr>
                    <w:autoSpaceDE w:val="0"/>
                    <w:autoSpaceDN w:val="0"/>
                    <w:adjustRightInd w:val="0"/>
                    <w:spacing w:after="0"/>
                    <w:jc w:val="left"/>
                    <w:rPr>
                      <w:rFonts w:eastAsia="Calibri"/>
                    </w:rPr>
                  </w:pPr>
                  <w:r w:rsidRPr="00CF50B7">
                    <w:rPr>
                      <w:rFonts w:eastAsia="Calibri"/>
                    </w:rPr>
                    <w:t>Planning</w:t>
                  </w:r>
                </w:p>
              </w:tc>
            </w:tr>
            <w:tr w:rsidR="006A5567" w:rsidTr="006A5567">
              <w:tc>
                <w:tcPr>
                  <w:tcW w:w="8456" w:type="dxa"/>
                </w:tcPr>
                <w:p w:rsidR="006A5567" w:rsidRPr="00CF50B7" w:rsidRDefault="006A5567" w:rsidP="006A5567">
                  <w:pPr>
                    <w:autoSpaceDE w:val="0"/>
                    <w:autoSpaceDN w:val="0"/>
                    <w:adjustRightInd w:val="0"/>
                    <w:spacing w:after="0"/>
                    <w:jc w:val="left"/>
                    <w:rPr>
                      <w:rFonts w:eastAsia="Calibri"/>
                      <w:rtl/>
                    </w:rPr>
                  </w:pPr>
                  <w:r w:rsidRPr="00CF50B7">
                    <w:rPr>
                      <w:rFonts w:eastAsia="Calibri"/>
                    </w:rPr>
                    <w:t>Creativity, group work, perseverance, self-reliance, development of intelligences, internalization of experiences and knowledge, fun, discipline, care of others</w:t>
                  </w:r>
                </w:p>
              </w:tc>
              <w:tc>
                <w:tcPr>
                  <w:tcW w:w="1417" w:type="dxa"/>
                  <w:shd w:val="clear" w:color="auto" w:fill="auto"/>
                </w:tcPr>
                <w:p w:rsidR="006A5567" w:rsidRPr="00CF50B7" w:rsidRDefault="006A5567" w:rsidP="006A5567">
                  <w:pPr>
                    <w:autoSpaceDE w:val="0"/>
                    <w:autoSpaceDN w:val="0"/>
                    <w:adjustRightInd w:val="0"/>
                    <w:spacing w:after="0"/>
                    <w:jc w:val="left"/>
                    <w:rPr>
                      <w:rFonts w:eastAsia="Calibri"/>
                    </w:rPr>
                  </w:pPr>
                  <w:r w:rsidRPr="00CF50B7">
                    <w:rPr>
                      <w:rFonts w:eastAsia="Calibri"/>
                    </w:rPr>
                    <w:t>75 min</w:t>
                  </w:r>
                </w:p>
              </w:tc>
              <w:tc>
                <w:tcPr>
                  <w:tcW w:w="5102" w:type="dxa"/>
                </w:tcPr>
                <w:p w:rsidR="006A5567" w:rsidRPr="00CF50B7" w:rsidRDefault="006A5567" w:rsidP="006A5567">
                  <w:pPr>
                    <w:autoSpaceDE w:val="0"/>
                    <w:autoSpaceDN w:val="0"/>
                    <w:adjustRightInd w:val="0"/>
                    <w:spacing w:after="0"/>
                    <w:jc w:val="left"/>
                    <w:rPr>
                      <w:rFonts w:eastAsia="Calibri"/>
                    </w:rPr>
                  </w:pPr>
                  <w:r w:rsidRPr="00CF50B7">
                    <w:rPr>
                      <w:rFonts w:eastAsia="Calibri"/>
                    </w:rPr>
                    <w:t>Learning corners</w:t>
                  </w:r>
                </w:p>
              </w:tc>
            </w:tr>
            <w:tr w:rsidR="006A5567" w:rsidTr="006A5567">
              <w:tc>
                <w:tcPr>
                  <w:tcW w:w="8456" w:type="dxa"/>
                </w:tcPr>
                <w:p w:rsidR="006A5567" w:rsidRPr="00CF50B7" w:rsidRDefault="006A5567" w:rsidP="006A5567">
                  <w:pPr>
                    <w:autoSpaceDE w:val="0"/>
                    <w:autoSpaceDN w:val="0"/>
                    <w:adjustRightInd w:val="0"/>
                    <w:spacing w:after="0"/>
                    <w:jc w:val="left"/>
                    <w:rPr>
                      <w:rFonts w:eastAsia="Calibri"/>
                      <w:rtl/>
                    </w:rPr>
                  </w:pPr>
                  <w:r w:rsidRPr="00CF50B7">
                    <w:rPr>
                      <w:rFonts w:eastAsia="Calibri"/>
                    </w:rPr>
                    <w:lastRenderedPageBreak/>
                    <w:t>Participation, public speaking, freedom of expression, acceptance of criticism, leadership, dialogue, learning</w:t>
                  </w:r>
                </w:p>
              </w:tc>
              <w:tc>
                <w:tcPr>
                  <w:tcW w:w="1417" w:type="dxa"/>
                  <w:shd w:val="clear" w:color="auto" w:fill="auto"/>
                </w:tcPr>
                <w:p w:rsidR="006A5567" w:rsidRPr="00CF50B7" w:rsidRDefault="006A5567" w:rsidP="006A5567">
                  <w:pPr>
                    <w:autoSpaceDE w:val="0"/>
                    <w:autoSpaceDN w:val="0"/>
                    <w:adjustRightInd w:val="0"/>
                    <w:spacing w:after="0"/>
                    <w:jc w:val="left"/>
                    <w:rPr>
                      <w:rFonts w:eastAsia="Calibri"/>
                    </w:rPr>
                  </w:pPr>
                  <w:r w:rsidRPr="00CF50B7">
                    <w:rPr>
                      <w:rFonts w:eastAsia="Calibri"/>
                    </w:rPr>
                    <w:t>30 min</w:t>
                  </w:r>
                </w:p>
              </w:tc>
              <w:tc>
                <w:tcPr>
                  <w:tcW w:w="5102" w:type="dxa"/>
                </w:tcPr>
                <w:p w:rsidR="006A5567" w:rsidRPr="00CF50B7" w:rsidRDefault="006A5567" w:rsidP="006A5567">
                  <w:pPr>
                    <w:autoSpaceDE w:val="0"/>
                    <w:autoSpaceDN w:val="0"/>
                    <w:adjustRightInd w:val="0"/>
                    <w:spacing w:after="0"/>
                    <w:jc w:val="left"/>
                    <w:rPr>
                      <w:rFonts w:eastAsia="Calibri"/>
                    </w:rPr>
                  </w:pPr>
                  <w:r w:rsidRPr="00CF50B7">
                    <w:rPr>
                      <w:rFonts w:eastAsia="Calibri"/>
                    </w:rPr>
                    <w:t>Group presentations and evaluation</w:t>
                  </w:r>
                </w:p>
              </w:tc>
            </w:tr>
            <w:tr w:rsidR="006A5567" w:rsidTr="006A5567">
              <w:tc>
                <w:tcPr>
                  <w:tcW w:w="8456" w:type="dxa"/>
                </w:tcPr>
                <w:p w:rsidR="006A5567" w:rsidRPr="00CF50B7" w:rsidRDefault="006A5567" w:rsidP="006A5567">
                  <w:pPr>
                    <w:autoSpaceDE w:val="0"/>
                    <w:autoSpaceDN w:val="0"/>
                    <w:adjustRightInd w:val="0"/>
                    <w:spacing w:after="0"/>
                    <w:jc w:val="left"/>
                    <w:rPr>
                      <w:rFonts w:eastAsia="Calibri"/>
                      <w:rtl/>
                    </w:rPr>
                  </w:pPr>
                  <w:r w:rsidRPr="00CF50B7">
                    <w:rPr>
                      <w:rFonts w:eastAsia="Calibri"/>
                    </w:rPr>
                    <w:t>Self-learning, presentation skills, coexistence with others, acquisition of experiences, peer education, research skills, commitment, creativity, group work, leadership</w:t>
                  </w:r>
                </w:p>
              </w:tc>
              <w:tc>
                <w:tcPr>
                  <w:tcW w:w="1417" w:type="dxa"/>
                  <w:shd w:val="clear" w:color="auto" w:fill="auto"/>
                </w:tcPr>
                <w:p w:rsidR="006A5567" w:rsidRPr="00CF50B7" w:rsidRDefault="006A5567" w:rsidP="006A5567">
                  <w:pPr>
                    <w:autoSpaceDE w:val="0"/>
                    <w:autoSpaceDN w:val="0"/>
                    <w:adjustRightInd w:val="0"/>
                    <w:spacing w:after="0"/>
                    <w:jc w:val="left"/>
                    <w:rPr>
                      <w:rFonts w:eastAsia="Calibri"/>
                    </w:rPr>
                  </w:pPr>
                  <w:r w:rsidRPr="00CF50B7">
                    <w:rPr>
                      <w:rFonts w:eastAsia="Calibri"/>
                    </w:rPr>
                    <w:t>45 min each</w:t>
                  </w:r>
                </w:p>
              </w:tc>
              <w:tc>
                <w:tcPr>
                  <w:tcW w:w="5102" w:type="dxa"/>
                </w:tcPr>
                <w:p w:rsidR="006A5567" w:rsidRPr="00CF50B7" w:rsidRDefault="006A5567" w:rsidP="006A5567">
                  <w:pPr>
                    <w:autoSpaceDE w:val="0"/>
                    <w:autoSpaceDN w:val="0"/>
                    <w:adjustRightInd w:val="0"/>
                    <w:spacing w:after="0"/>
                    <w:jc w:val="left"/>
                    <w:rPr>
                      <w:rFonts w:eastAsia="Calibri"/>
                    </w:rPr>
                  </w:pPr>
                  <w:r w:rsidRPr="00CF50B7">
                    <w:rPr>
                      <w:rFonts w:eastAsia="Calibri"/>
                    </w:rPr>
                    <w:t>Guided activities (I, II &amp; II)</w:t>
                  </w:r>
                </w:p>
              </w:tc>
            </w:tr>
            <w:tr w:rsidR="006A5567" w:rsidTr="006A5567">
              <w:tc>
                <w:tcPr>
                  <w:tcW w:w="8456" w:type="dxa"/>
                </w:tcPr>
                <w:p w:rsidR="006A5567" w:rsidRPr="00CF50B7" w:rsidRDefault="006A5567" w:rsidP="006A5567">
                  <w:pPr>
                    <w:autoSpaceDE w:val="0"/>
                    <w:autoSpaceDN w:val="0"/>
                    <w:adjustRightInd w:val="0"/>
                    <w:spacing w:after="0"/>
                    <w:jc w:val="left"/>
                    <w:rPr>
                      <w:rFonts w:eastAsia="Calibri"/>
                      <w:rtl/>
                    </w:rPr>
                  </w:pPr>
                  <w:r w:rsidRPr="00CF50B7">
                    <w:rPr>
                      <w:rFonts w:eastAsia="Calibri"/>
                    </w:rPr>
                    <w:t>Psychological serenity, fun, fitness, group work, development of physical intelligence</w:t>
                  </w:r>
                </w:p>
              </w:tc>
              <w:tc>
                <w:tcPr>
                  <w:tcW w:w="1417" w:type="dxa"/>
                  <w:shd w:val="clear" w:color="auto" w:fill="auto"/>
                </w:tcPr>
                <w:p w:rsidR="006A5567" w:rsidRPr="00CF50B7" w:rsidRDefault="006A5567" w:rsidP="006A5567">
                  <w:pPr>
                    <w:autoSpaceDE w:val="0"/>
                    <w:autoSpaceDN w:val="0"/>
                    <w:adjustRightInd w:val="0"/>
                    <w:spacing w:after="0"/>
                    <w:jc w:val="left"/>
                    <w:rPr>
                      <w:rFonts w:eastAsia="Calibri"/>
                    </w:rPr>
                  </w:pPr>
                  <w:r w:rsidRPr="00CF50B7">
                    <w:rPr>
                      <w:rFonts w:eastAsia="Calibri"/>
                    </w:rPr>
                    <w:t>5 min for the first; 15-30 min for the second</w:t>
                  </w:r>
                </w:p>
              </w:tc>
              <w:tc>
                <w:tcPr>
                  <w:tcW w:w="5102" w:type="dxa"/>
                </w:tcPr>
                <w:p w:rsidR="006A5567" w:rsidRPr="00CF50B7" w:rsidRDefault="006A5567" w:rsidP="006A5567">
                  <w:pPr>
                    <w:autoSpaceDE w:val="0"/>
                    <w:autoSpaceDN w:val="0"/>
                    <w:adjustRightInd w:val="0"/>
                    <w:spacing w:after="0"/>
                    <w:jc w:val="left"/>
                    <w:rPr>
                      <w:rFonts w:eastAsia="Calibri"/>
                    </w:rPr>
                  </w:pPr>
                  <w:r w:rsidRPr="00CF50B7">
                    <w:rPr>
                      <w:rFonts w:eastAsia="Calibri"/>
                    </w:rPr>
                    <w:t>Physical activities (I &amp; II) [between the guided activities]</w:t>
                  </w:r>
                </w:p>
              </w:tc>
            </w:tr>
            <w:tr w:rsidR="006A5567" w:rsidTr="006A5567">
              <w:tc>
                <w:tcPr>
                  <w:tcW w:w="8456" w:type="dxa"/>
                </w:tcPr>
                <w:p w:rsidR="006A5567" w:rsidRPr="00CF50B7" w:rsidRDefault="006A5567" w:rsidP="006A5567">
                  <w:pPr>
                    <w:autoSpaceDE w:val="0"/>
                    <w:autoSpaceDN w:val="0"/>
                    <w:adjustRightInd w:val="0"/>
                    <w:spacing w:after="0"/>
                    <w:jc w:val="left"/>
                    <w:rPr>
                      <w:rFonts w:eastAsia="Calibri"/>
                      <w:rtl/>
                    </w:rPr>
                  </w:pPr>
                  <w:r w:rsidRPr="00CF50B7">
                    <w:rPr>
                      <w:rFonts w:eastAsia="Calibri"/>
                    </w:rPr>
                    <w:t>Social responsibility, volunteerism, cooperation, sense of belonging</w:t>
                  </w:r>
                </w:p>
              </w:tc>
              <w:tc>
                <w:tcPr>
                  <w:tcW w:w="1417" w:type="dxa"/>
                  <w:shd w:val="clear" w:color="auto" w:fill="auto"/>
                </w:tcPr>
                <w:p w:rsidR="006A5567" w:rsidRPr="00CF50B7" w:rsidRDefault="006A5567" w:rsidP="006A5567">
                  <w:pPr>
                    <w:autoSpaceDE w:val="0"/>
                    <w:autoSpaceDN w:val="0"/>
                    <w:adjustRightInd w:val="0"/>
                    <w:spacing w:after="0"/>
                    <w:jc w:val="left"/>
                    <w:rPr>
                      <w:rFonts w:eastAsia="Calibri"/>
                    </w:rPr>
                  </w:pPr>
                  <w:r w:rsidRPr="00CF50B7">
                    <w:rPr>
                      <w:rFonts w:eastAsia="Calibri"/>
                    </w:rPr>
                    <w:t>10 min</w:t>
                  </w:r>
                </w:p>
              </w:tc>
              <w:tc>
                <w:tcPr>
                  <w:tcW w:w="5102" w:type="dxa"/>
                </w:tcPr>
                <w:p w:rsidR="006A5567" w:rsidRPr="00CF50B7" w:rsidRDefault="006A5567" w:rsidP="006A5567">
                  <w:pPr>
                    <w:autoSpaceDE w:val="0"/>
                    <w:autoSpaceDN w:val="0"/>
                    <w:adjustRightInd w:val="0"/>
                    <w:spacing w:after="0"/>
                    <w:jc w:val="left"/>
                    <w:rPr>
                      <w:rFonts w:eastAsia="Calibri"/>
                    </w:rPr>
                  </w:pPr>
                  <w:r w:rsidRPr="00CF50B7">
                    <w:rPr>
                      <w:rFonts w:eastAsia="Calibri"/>
                    </w:rPr>
                    <w:t>Cleanliness</w:t>
                  </w:r>
                </w:p>
              </w:tc>
            </w:tr>
            <w:tr w:rsidR="006A5567" w:rsidTr="006A5567">
              <w:tc>
                <w:tcPr>
                  <w:tcW w:w="8456" w:type="dxa"/>
                </w:tcPr>
                <w:p w:rsidR="006A5567" w:rsidRPr="00CF50B7" w:rsidRDefault="006A5567" w:rsidP="006A5567">
                  <w:pPr>
                    <w:autoSpaceDE w:val="0"/>
                    <w:autoSpaceDN w:val="0"/>
                    <w:adjustRightInd w:val="0"/>
                    <w:spacing w:after="0"/>
                    <w:jc w:val="left"/>
                    <w:rPr>
                      <w:rFonts w:eastAsia="Calibri"/>
                      <w:rtl/>
                    </w:rPr>
                  </w:pPr>
                  <w:r w:rsidRPr="00CF50B7">
                    <w:rPr>
                      <w:rFonts w:eastAsia="Calibri"/>
                    </w:rPr>
                    <w:t>Planning, evaluation, monitoring, dialogue, criticism, participation, adjustment of plans, contemplation, respect, cooperation, creativity, discipline, understanding</w:t>
                  </w:r>
                </w:p>
              </w:tc>
              <w:tc>
                <w:tcPr>
                  <w:tcW w:w="1417" w:type="dxa"/>
                  <w:shd w:val="clear" w:color="auto" w:fill="auto"/>
                </w:tcPr>
                <w:p w:rsidR="006A5567" w:rsidRPr="00CF50B7" w:rsidRDefault="006A5567" w:rsidP="006A5567">
                  <w:pPr>
                    <w:autoSpaceDE w:val="0"/>
                    <w:autoSpaceDN w:val="0"/>
                    <w:adjustRightInd w:val="0"/>
                    <w:spacing w:after="0"/>
                    <w:jc w:val="left"/>
                    <w:rPr>
                      <w:rFonts w:eastAsia="Calibri"/>
                      <w:rtl/>
                    </w:rPr>
                  </w:pPr>
                  <w:r w:rsidRPr="00CF50B7">
                    <w:rPr>
                      <w:rFonts w:eastAsia="Calibri"/>
                    </w:rPr>
                    <w:t>60 min</w:t>
                  </w:r>
                </w:p>
              </w:tc>
              <w:tc>
                <w:tcPr>
                  <w:tcW w:w="5102" w:type="dxa"/>
                </w:tcPr>
                <w:p w:rsidR="006A5567" w:rsidRPr="00CF50B7" w:rsidRDefault="006A5567" w:rsidP="006A5567">
                  <w:pPr>
                    <w:autoSpaceDE w:val="0"/>
                    <w:autoSpaceDN w:val="0"/>
                    <w:adjustRightInd w:val="0"/>
                    <w:spacing w:after="0"/>
                    <w:jc w:val="left"/>
                    <w:rPr>
                      <w:rFonts w:eastAsia="Calibri"/>
                    </w:rPr>
                  </w:pPr>
                  <w:r w:rsidRPr="00CF50B7">
                    <w:rPr>
                      <w:rFonts w:eastAsia="Calibri"/>
                    </w:rPr>
                    <w:t>Facilitators’ meeting</w:t>
                  </w:r>
                </w:p>
              </w:tc>
            </w:tr>
          </w:tbl>
          <w:p w:rsidR="006A5567" w:rsidRDefault="006A5567" w:rsidP="006A5567">
            <w:pPr>
              <w:autoSpaceDE w:val="0"/>
              <w:autoSpaceDN w:val="0"/>
              <w:adjustRightInd w:val="0"/>
              <w:spacing w:after="0"/>
              <w:jc w:val="left"/>
              <w:rPr>
                <w:rFonts w:ascii="WinSoftPro-Bold" w:eastAsia="Calibri" w:hAnsi="Calibri" w:cs="WinSoftPro-Bold"/>
                <w:b/>
                <w:bCs/>
                <w:color w:val="000000"/>
                <w:sz w:val="20"/>
                <w:szCs w:val="20"/>
                <w:rtl/>
              </w:rPr>
            </w:pPr>
          </w:p>
          <w:p w:rsidR="006A5567" w:rsidRDefault="006A5567" w:rsidP="006A5567">
            <w:pPr>
              <w:autoSpaceDE w:val="0"/>
              <w:autoSpaceDN w:val="0"/>
              <w:adjustRightInd w:val="0"/>
              <w:spacing w:after="0"/>
              <w:jc w:val="left"/>
              <w:rPr>
                <w:rFonts w:ascii="WinSoftPro-MediumItalic" w:eastAsia="Calibri" w:hAnsi="Calibri" w:cs="WinSoftPro-MediumItalic"/>
                <w:i/>
                <w:iCs/>
                <w:color w:val="000000"/>
                <w:sz w:val="18"/>
                <w:szCs w:val="18"/>
              </w:rPr>
            </w:pPr>
          </w:p>
          <w:p w:rsidR="006A5567" w:rsidRPr="00A1092D" w:rsidRDefault="006A5567" w:rsidP="006A5567">
            <w:pPr>
              <w:pStyle w:val="ListParagraph"/>
              <w:numPr>
                <w:ilvl w:val="0"/>
                <w:numId w:val="51"/>
              </w:numPr>
              <w:spacing w:after="0" w:line="240" w:lineRule="auto"/>
              <w:jc w:val="left"/>
            </w:pPr>
            <w:r w:rsidRPr="00DE6E17">
              <w:t>What progress has been made in documenting and disseminating best practices in girls’ education and gender equality? Which audiences are being targeted?</w:t>
            </w:r>
          </w:p>
          <w:p w:rsidR="006A5567" w:rsidRDefault="006A5567" w:rsidP="006A5567">
            <w:r w:rsidRPr="00224472">
              <w:t>The UNICEF regional office in the Middle East and North Africa documented the Girls' Education Initiative (GEI) in Egypt in 2008 as it depended on the cooperation between some official bodies, NGOs, the private sector and international organizations to provide a high educational model for girls in disadvantaged and remote areas and with high numbers of uneducated girls. Therefore this documentation is considered the guide for all stakeholders and decision makers in dealing with other issues that are no less complex or sensitive.</w:t>
            </w:r>
          </w:p>
          <w:p w:rsidR="006A5567" w:rsidRDefault="006A5567" w:rsidP="006A5567">
            <w:pPr>
              <w:pStyle w:val="ListParagraph"/>
              <w:numPr>
                <w:ilvl w:val="0"/>
                <w:numId w:val="51"/>
              </w:numPr>
              <w:spacing w:after="0" w:line="240" w:lineRule="auto"/>
              <w:jc w:val="left"/>
            </w:pPr>
            <w:r w:rsidRPr="00DE6E17">
              <w:t>To what extent are best practices being used to inform decision making around policies and programming? What specific best practices have been most influential in informing policies/priority setting?</w:t>
            </w:r>
          </w:p>
          <w:p w:rsidR="006A5567" w:rsidRDefault="006A5567" w:rsidP="006A5567">
            <w:r w:rsidRPr="00224472">
              <w:t xml:space="preserve">The Ministry of Education is a key partner with the </w:t>
            </w:r>
            <w:r>
              <w:t>NCCM</w:t>
            </w:r>
            <w:r w:rsidRPr="00224472">
              <w:t xml:space="preserve"> in the supervision and follow-up of </w:t>
            </w:r>
            <w:r>
              <w:t>GFS</w:t>
            </w:r>
            <w:r w:rsidRPr="00224472">
              <w:t xml:space="preserve">, thus decision makers and designers of educational policies in Egypt are aware of all </w:t>
            </w:r>
            <w:r>
              <w:t>best</w:t>
            </w:r>
            <w:r w:rsidRPr="00224472">
              <w:t xml:space="preserve"> practices and therefore the Community Support Program was integrated in the Strategic Plan for Education Reform in Egypt (2007/2008 --2011 / 2012) as previously mentioned.</w:t>
            </w:r>
          </w:p>
          <w:p w:rsidR="006A5567" w:rsidRPr="00987660" w:rsidRDefault="006A5567" w:rsidP="006A5567">
            <w:pPr>
              <w:pStyle w:val="ListParagraph"/>
              <w:numPr>
                <w:ilvl w:val="0"/>
                <w:numId w:val="51"/>
              </w:numPr>
              <w:spacing w:after="0" w:line="240" w:lineRule="auto"/>
              <w:jc w:val="left"/>
            </w:pPr>
            <w:r w:rsidRPr="00DE6E17">
              <w:lastRenderedPageBreak/>
              <w:t>What key inputs (information, knowledge sharing, technical support, advocacy, etc.) did the UNGEI partnership at country level provide in facilitating best practices?</w:t>
            </w:r>
          </w:p>
          <w:p w:rsidR="006A5567" w:rsidRDefault="006A5567" w:rsidP="006A5567">
            <w:pPr>
              <w:spacing w:after="0"/>
              <w:jc w:val="left"/>
            </w:pPr>
            <w:r>
              <w:t>The following table illustrates the contribution of each partner at country level in GEI in Egypt</w:t>
            </w:r>
          </w:p>
          <w:tbl>
            <w:tblPr>
              <w:tblW w:w="14449" w:type="dxa"/>
              <w:tblLook w:val="04A0" w:firstRow="1" w:lastRow="0" w:firstColumn="1" w:lastColumn="0" w:noHBand="0" w:noVBand="1"/>
            </w:tblPr>
            <w:tblGrid>
              <w:gridCol w:w="460"/>
              <w:gridCol w:w="2840"/>
              <w:gridCol w:w="2480"/>
              <w:gridCol w:w="8669"/>
            </w:tblGrid>
            <w:tr w:rsidR="006A5567" w:rsidRPr="00232E65" w:rsidTr="006A5567">
              <w:trPr>
                <w:trHeight w:val="420"/>
                <w:tblHeader/>
              </w:trPr>
              <w:tc>
                <w:tcPr>
                  <w:tcW w:w="4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A5567" w:rsidRPr="00232E65" w:rsidRDefault="006A5567" w:rsidP="006A5567">
                  <w:pPr>
                    <w:spacing w:after="0"/>
                    <w:jc w:val="left"/>
                    <w:rPr>
                      <w:color w:val="000000"/>
                    </w:rPr>
                  </w:pPr>
                  <w:r w:rsidRPr="00232E65">
                    <w:rPr>
                      <w:color w:val="000000"/>
                    </w:rPr>
                    <w:t> </w:t>
                  </w:r>
                </w:p>
              </w:tc>
              <w:tc>
                <w:tcPr>
                  <w:tcW w:w="2840" w:type="dxa"/>
                  <w:tcBorders>
                    <w:top w:val="single" w:sz="8" w:space="0" w:color="auto"/>
                    <w:left w:val="nil"/>
                    <w:bottom w:val="single" w:sz="8" w:space="0" w:color="auto"/>
                    <w:right w:val="single" w:sz="8" w:space="0" w:color="auto"/>
                  </w:tcBorders>
                  <w:shd w:val="clear" w:color="auto" w:fill="auto"/>
                  <w:vAlign w:val="center"/>
                  <w:hideMark/>
                </w:tcPr>
                <w:p w:rsidR="006A5567" w:rsidRPr="00232E65" w:rsidRDefault="006A5567" w:rsidP="006A5567">
                  <w:pPr>
                    <w:spacing w:after="0"/>
                    <w:jc w:val="left"/>
                    <w:rPr>
                      <w:b/>
                      <w:bCs/>
                      <w:color w:val="000000"/>
                    </w:rPr>
                  </w:pPr>
                  <w:r w:rsidRPr="00232E65">
                    <w:rPr>
                      <w:b/>
                      <w:bCs/>
                      <w:color w:val="000000"/>
                    </w:rPr>
                    <w:t>Category</w:t>
                  </w:r>
                </w:p>
              </w:tc>
              <w:tc>
                <w:tcPr>
                  <w:tcW w:w="2480" w:type="dxa"/>
                  <w:tcBorders>
                    <w:top w:val="single" w:sz="8" w:space="0" w:color="auto"/>
                    <w:left w:val="nil"/>
                    <w:bottom w:val="single" w:sz="8" w:space="0" w:color="auto"/>
                    <w:right w:val="nil"/>
                  </w:tcBorders>
                  <w:shd w:val="clear" w:color="auto" w:fill="auto"/>
                  <w:vAlign w:val="center"/>
                  <w:hideMark/>
                </w:tcPr>
                <w:p w:rsidR="006A5567" w:rsidRPr="00232E65" w:rsidRDefault="006A5567" w:rsidP="006A5567">
                  <w:pPr>
                    <w:spacing w:after="0"/>
                    <w:jc w:val="left"/>
                    <w:rPr>
                      <w:b/>
                      <w:bCs/>
                      <w:color w:val="000000"/>
                    </w:rPr>
                  </w:pPr>
                  <w:r w:rsidRPr="00232E65">
                    <w:rPr>
                      <w:b/>
                      <w:bCs/>
                      <w:color w:val="000000"/>
                    </w:rPr>
                    <w:t>Different groups</w:t>
                  </w:r>
                </w:p>
              </w:tc>
              <w:tc>
                <w:tcPr>
                  <w:tcW w:w="866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A5567" w:rsidRPr="00232E65" w:rsidRDefault="006A5567" w:rsidP="006A5567">
                  <w:pPr>
                    <w:spacing w:after="0"/>
                    <w:jc w:val="left"/>
                    <w:rPr>
                      <w:b/>
                      <w:bCs/>
                      <w:color w:val="000000"/>
                    </w:rPr>
                  </w:pPr>
                  <w:r w:rsidRPr="00232E65">
                    <w:rPr>
                      <w:b/>
                      <w:bCs/>
                      <w:color w:val="000000"/>
                    </w:rPr>
                    <w:t>Contributions</w:t>
                  </w:r>
                </w:p>
              </w:tc>
            </w:tr>
            <w:tr w:rsidR="006A5567" w:rsidRPr="00232E65" w:rsidTr="006A5567">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A5567" w:rsidRPr="00232E65" w:rsidRDefault="006A5567" w:rsidP="006A5567">
                  <w:pPr>
                    <w:spacing w:after="0"/>
                    <w:jc w:val="left"/>
                    <w:rPr>
                      <w:color w:val="000000"/>
                    </w:rPr>
                  </w:pPr>
                  <w:r>
                    <w:rPr>
                      <w:color w:val="000000"/>
                    </w:rPr>
                    <w:t>1</w:t>
                  </w:r>
                </w:p>
              </w:tc>
              <w:tc>
                <w:tcPr>
                  <w:tcW w:w="2840" w:type="dxa"/>
                  <w:tcBorders>
                    <w:top w:val="nil"/>
                    <w:left w:val="nil"/>
                    <w:bottom w:val="single" w:sz="8" w:space="0" w:color="auto"/>
                    <w:right w:val="single" w:sz="8" w:space="0" w:color="auto"/>
                  </w:tcBorders>
                  <w:shd w:val="clear" w:color="auto" w:fill="auto"/>
                  <w:vAlign w:val="center"/>
                  <w:hideMark/>
                </w:tcPr>
                <w:p w:rsidR="006A5567" w:rsidRPr="00232E65" w:rsidRDefault="006A5567" w:rsidP="006A5567">
                  <w:pPr>
                    <w:spacing w:after="0"/>
                    <w:jc w:val="left"/>
                    <w:rPr>
                      <w:b/>
                      <w:bCs/>
                      <w:color w:val="000000"/>
                    </w:rPr>
                  </w:pPr>
                  <w:r w:rsidRPr="00356B62">
                    <w:rPr>
                      <w:b/>
                      <w:bCs/>
                      <w:color w:val="000000"/>
                    </w:rPr>
                    <w:t>Beneficiaries</w:t>
                  </w:r>
                  <w:r w:rsidRPr="00232E65">
                    <w:rPr>
                      <w:b/>
                      <w:bCs/>
                      <w:color w:val="000000"/>
                    </w:rPr>
                    <w:t> </w:t>
                  </w:r>
                </w:p>
              </w:tc>
              <w:tc>
                <w:tcPr>
                  <w:tcW w:w="2480" w:type="dxa"/>
                  <w:tcBorders>
                    <w:top w:val="nil"/>
                    <w:left w:val="nil"/>
                    <w:bottom w:val="single" w:sz="8" w:space="0" w:color="auto"/>
                    <w:right w:val="nil"/>
                  </w:tcBorders>
                  <w:shd w:val="clear" w:color="auto" w:fill="auto"/>
                  <w:vAlign w:val="center"/>
                  <w:hideMark/>
                </w:tcPr>
                <w:p w:rsidR="006A5567" w:rsidRPr="00232E65" w:rsidRDefault="006A5567" w:rsidP="006A5567">
                  <w:pPr>
                    <w:spacing w:after="0"/>
                    <w:jc w:val="left"/>
                    <w:rPr>
                      <w:color w:val="000000"/>
                    </w:rPr>
                  </w:pPr>
                  <w:r w:rsidRPr="00232E65">
                    <w:rPr>
                      <w:color w:val="000000"/>
                    </w:rPr>
                    <w:t>Local Communities</w:t>
                  </w:r>
                </w:p>
              </w:tc>
              <w:tc>
                <w:tcPr>
                  <w:tcW w:w="8669" w:type="dxa"/>
                  <w:tcBorders>
                    <w:top w:val="nil"/>
                    <w:left w:val="single" w:sz="8" w:space="0" w:color="auto"/>
                    <w:bottom w:val="nil"/>
                    <w:right w:val="single" w:sz="8" w:space="0" w:color="auto"/>
                  </w:tcBorders>
                  <w:shd w:val="clear" w:color="auto" w:fill="auto"/>
                  <w:vAlign w:val="bottom"/>
                  <w:hideMark/>
                </w:tcPr>
                <w:p w:rsidR="006A5567" w:rsidRPr="00232E65" w:rsidRDefault="006A5567" w:rsidP="006A5567">
                  <w:pPr>
                    <w:spacing w:after="0"/>
                    <w:jc w:val="left"/>
                    <w:rPr>
                      <w:color w:val="000000"/>
                    </w:rPr>
                  </w:pPr>
                  <w:r w:rsidRPr="00232E65">
                    <w:rPr>
                      <w:color w:val="000000"/>
                    </w:rPr>
                    <w:t>Donation of land and buildings as GEI schools</w:t>
                  </w:r>
                </w:p>
              </w:tc>
            </w:tr>
            <w:tr w:rsidR="006A5567" w:rsidRPr="00232E65" w:rsidTr="006A5567">
              <w:trPr>
                <w:trHeight w:val="794"/>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A5567" w:rsidRPr="00232E65" w:rsidRDefault="006A5567" w:rsidP="006A5567">
                  <w:pPr>
                    <w:spacing w:after="0"/>
                    <w:jc w:val="left"/>
                    <w:rPr>
                      <w:color w:val="000000"/>
                    </w:rPr>
                  </w:pPr>
                  <w:r>
                    <w:rPr>
                      <w:color w:val="000000"/>
                    </w:rPr>
                    <w:t>2</w:t>
                  </w:r>
                </w:p>
              </w:tc>
              <w:tc>
                <w:tcPr>
                  <w:tcW w:w="2840" w:type="dxa"/>
                  <w:vMerge w:val="restart"/>
                  <w:tcBorders>
                    <w:top w:val="nil"/>
                    <w:left w:val="single" w:sz="8" w:space="0" w:color="auto"/>
                    <w:bottom w:val="single" w:sz="8" w:space="0" w:color="000000"/>
                    <w:right w:val="single" w:sz="8" w:space="0" w:color="auto"/>
                  </w:tcBorders>
                  <w:shd w:val="clear" w:color="auto" w:fill="auto"/>
                  <w:vAlign w:val="center"/>
                  <w:hideMark/>
                </w:tcPr>
                <w:p w:rsidR="006A5567" w:rsidRPr="00232E65" w:rsidRDefault="006A5567" w:rsidP="006A5567">
                  <w:pPr>
                    <w:spacing w:after="0"/>
                    <w:jc w:val="left"/>
                    <w:rPr>
                      <w:b/>
                      <w:bCs/>
                      <w:color w:val="000000"/>
                    </w:rPr>
                  </w:pPr>
                  <w:r w:rsidRPr="00232E65">
                    <w:rPr>
                      <w:b/>
                      <w:bCs/>
                      <w:color w:val="000000"/>
                    </w:rPr>
                    <w:t>Governmental actors</w:t>
                  </w: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National Council for Childhood and Motherhood</w:t>
                  </w:r>
                </w:p>
              </w:tc>
              <w:tc>
                <w:tcPr>
                  <w:tcW w:w="8669" w:type="dxa"/>
                  <w:tcBorders>
                    <w:top w:val="single" w:sz="8" w:space="0" w:color="auto"/>
                    <w:left w:val="single" w:sz="8" w:space="0" w:color="auto"/>
                    <w:bottom w:val="nil"/>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 xml:space="preserve">Coordination of all GEI activities, budget for school construction, employment of Technical Secretariat and Trainings for all GEI stakeholders. </w:t>
                  </w:r>
                </w:p>
              </w:tc>
            </w:tr>
            <w:tr w:rsidR="006A5567" w:rsidRPr="00232E65" w:rsidTr="006A5567">
              <w:trPr>
                <w:trHeight w:val="55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A5567" w:rsidRPr="00232E65" w:rsidRDefault="006A5567" w:rsidP="006A5567">
                  <w:pPr>
                    <w:spacing w:after="0"/>
                    <w:jc w:val="left"/>
                    <w:rPr>
                      <w:color w:val="000000"/>
                    </w:rPr>
                  </w:pPr>
                  <w:r>
                    <w:rPr>
                      <w:color w:val="000000"/>
                    </w:rPr>
                    <w:t>3</w:t>
                  </w:r>
                </w:p>
              </w:tc>
              <w:tc>
                <w:tcPr>
                  <w:tcW w:w="2840" w:type="dxa"/>
                  <w:vMerge/>
                  <w:tcBorders>
                    <w:top w:val="nil"/>
                    <w:left w:val="single" w:sz="8" w:space="0" w:color="auto"/>
                    <w:bottom w:val="single" w:sz="8" w:space="0" w:color="000000"/>
                    <w:right w:val="single" w:sz="8" w:space="0" w:color="auto"/>
                  </w:tcBorders>
                  <w:vAlign w:val="center"/>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Ministry of Education</w:t>
                  </w:r>
                </w:p>
              </w:tc>
              <w:tc>
                <w:tcPr>
                  <w:tcW w:w="8669" w:type="dxa"/>
                  <w:tcBorders>
                    <w:top w:val="single" w:sz="8" w:space="0" w:color="auto"/>
                    <w:left w:val="nil"/>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Provision of books, appointment of facilitators, technical supervision of MOE supervisors, MOE exams, medical insurance for students, nutrition for students</w:t>
                  </w:r>
                </w:p>
              </w:tc>
            </w:tr>
            <w:tr w:rsidR="006A5567" w:rsidRPr="00232E65" w:rsidTr="006A5567">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A5567" w:rsidRPr="00232E65" w:rsidRDefault="006A5567" w:rsidP="006A5567">
                  <w:pPr>
                    <w:spacing w:after="0"/>
                    <w:jc w:val="left"/>
                    <w:rPr>
                      <w:color w:val="000000"/>
                    </w:rPr>
                  </w:pPr>
                  <w:r>
                    <w:rPr>
                      <w:color w:val="000000"/>
                    </w:rPr>
                    <w:t>4</w:t>
                  </w:r>
                </w:p>
              </w:tc>
              <w:tc>
                <w:tcPr>
                  <w:tcW w:w="2840" w:type="dxa"/>
                  <w:vMerge w:val="restart"/>
                  <w:tcBorders>
                    <w:top w:val="nil"/>
                    <w:left w:val="single" w:sz="8" w:space="0" w:color="auto"/>
                    <w:bottom w:val="single" w:sz="8" w:space="0" w:color="000000"/>
                    <w:right w:val="single" w:sz="8" w:space="0" w:color="auto"/>
                  </w:tcBorders>
                  <w:shd w:val="clear" w:color="auto" w:fill="auto"/>
                  <w:vAlign w:val="center"/>
                  <w:hideMark/>
                </w:tcPr>
                <w:p w:rsidR="006A5567" w:rsidRPr="00232E65" w:rsidRDefault="006A5567" w:rsidP="006A5567">
                  <w:pPr>
                    <w:spacing w:after="0"/>
                    <w:jc w:val="left"/>
                    <w:rPr>
                      <w:b/>
                      <w:bCs/>
                      <w:color w:val="000000"/>
                    </w:rPr>
                  </w:pPr>
                  <w:r w:rsidRPr="00232E65">
                    <w:rPr>
                      <w:b/>
                      <w:bCs/>
                      <w:color w:val="000000"/>
                    </w:rPr>
                    <w:t>Civil Society Organizations</w:t>
                  </w: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Partner NGOs in target governorates  (previous list provided)</w:t>
                  </w:r>
                </w:p>
              </w:tc>
              <w:tc>
                <w:tcPr>
                  <w:tcW w:w="8669" w:type="dxa"/>
                  <w:tcBorders>
                    <w:top w:val="nil"/>
                    <w:left w:val="single" w:sz="8" w:space="0" w:color="auto"/>
                    <w:bottom w:val="nil"/>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Follow up the implementation of GEI in the governorates and technical follow to the GFS.</w:t>
                  </w:r>
                </w:p>
              </w:tc>
            </w:tr>
            <w:tr w:rsidR="006A5567" w:rsidRPr="00232E65" w:rsidTr="006A5567">
              <w:trPr>
                <w:trHeight w:val="60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A5567" w:rsidRPr="00232E65" w:rsidRDefault="006A5567" w:rsidP="006A5567">
                  <w:pPr>
                    <w:spacing w:after="0"/>
                    <w:jc w:val="left"/>
                    <w:rPr>
                      <w:color w:val="000000"/>
                    </w:rPr>
                  </w:pPr>
                  <w:r>
                    <w:rPr>
                      <w:color w:val="000000"/>
                    </w:rPr>
                    <w:t>5</w:t>
                  </w:r>
                </w:p>
              </w:tc>
              <w:tc>
                <w:tcPr>
                  <w:tcW w:w="2840" w:type="dxa"/>
                  <w:vMerge/>
                  <w:tcBorders>
                    <w:top w:val="nil"/>
                    <w:left w:val="single" w:sz="8" w:space="0" w:color="auto"/>
                    <w:bottom w:val="single" w:sz="8" w:space="0" w:color="000000"/>
                    <w:right w:val="single" w:sz="8" w:space="0" w:color="auto"/>
                  </w:tcBorders>
                  <w:vAlign w:val="center"/>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Rotary and Innerwheel Clubs</w:t>
                  </w:r>
                </w:p>
              </w:tc>
              <w:tc>
                <w:tcPr>
                  <w:tcW w:w="8669" w:type="dxa"/>
                  <w:tcBorders>
                    <w:top w:val="single" w:sz="8" w:space="0" w:color="auto"/>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Adoption of 11 schools and donation of in-kind commodities including encyclopedias, coolers, clothes, blankets, etc.</w:t>
                  </w:r>
                </w:p>
              </w:tc>
            </w:tr>
            <w:tr w:rsidR="006A5567" w:rsidRPr="00232E65" w:rsidTr="006A5567">
              <w:trPr>
                <w:trHeight w:val="411"/>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Pr>
                      <w:color w:val="000000"/>
                    </w:rPr>
                    <w:t>6</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Sawiris Foundation</w:t>
                  </w:r>
                </w:p>
              </w:tc>
              <w:tc>
                <w:tcPr>
                  <w:tcW w:w="8669" w:type="dxa"/>
                  <w:tcBorders>
                    <w:top w:val="nil"/>
                    <w:left w:val="single" w:sz="8" w:space="0" w:color="auto"/>
                    <w:bottom w:val="nil"/>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Donated money to pay for NCCM trainings, donated money for NGO protocols for 1 year</w:t>
                  </w:r>
                </w:p>
              </w:tc>
            </w:tr>
            <w:tr w:rsidR="006A5567" w:rsidRPr="00232E65" w:rsidTr="006A5567">
              <w:trPr>
                <w:trHeight w:val="315"/>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Pr>
                      <w:color w:val="000000"/>
                    </w:rPr>
                    <w:t>7</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MasrElKheir Foundation</w:t>
                  </w:r>
                </w:p>
              </w:tc>
              <w:tc>
                <w:tcPr>
                  <w:tcW w:w="8669" w:type="dxa"/>
                  <w:tcBorders>
                    <w:top w:val="single" w:sz="8" w:space="0" w:color="auto"/>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Postponed to 2012</w:t>
                  </w:r>
                </w:p>
              </w:tc>
            </w:tr>
            <w:tr w:rsidR="006A5567" w:rsidRPr="00232E65" w:rsidTr="006A5567">
              <w:trPr>
                <w:trHeight w:val="209"/>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Pr>
                      <w:color w:val="000000"/>
                    </w:rPr>
                    <w:t>8</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Individual donors</w:t>
                  </w:r>
                </w:p>
              </w:tc>
              <w:tc>
                <w:tcPr>
                  <w:tcW w:w="8669" w:type="dxa"/>
                  <w:tcBorders>
                    <w:top w:val="nil"/>
                    <w:left w:val="single" w:sz="8" w:space="0" w:color="auto"/>
                    <w:bottom w:val="nil"/>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Construction of schools and donations of in-kind goods</w:t>
                  </w:r>
                </w:p>
              </w:tc>
            </w:tr>
            <w:tr w:rsidR="006A5567" w:rsidRPr="00232E65" w:rsidTr="006A5567">
              <w:trPr>
                <w:trHeight w:val="426"/>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Pr>
                      <w:color w:val="000000"/>
                    </w:rPr>
                    <w:t>9</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Shinnyo-En Foundation</w:t>
                  </w:r>
                </w:p>
              </w:tc>
              <w:tc>
                <w:tcPr>
                  <w:tcW w:w="8669" w:type="dxa"/>
                  <w:tcBorders>
                    <w:top w:val="single" w:sz="8" w:space="0" w:color="auto"/>
                    <w:left w:val="single" w:sz="8" w:space="0" w:color="auto"/>
                    <w:bottom w:val="nil"/>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Construction of 1 school and donation of water motors and fans</w:t>
                  </w:r>
                </w:p>
              </w:tc>
            </w:tr>
            <w:tr w:rsidR="006A5567" w:rsidRPr="00232E65" w:rsidTr="006A5567">
              <w:trPr>
                <w:trHeight w:val="648"/>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1</w:t>
                  </w:r>
                  <w:r>
                    <w:rPr>
                      <w:color w:val="000000"/>
                    </w:rPr>
                    <w:t>0</w:t>
                  </w:r>
                </w:p>
              </w:tc>
              <w:tc>
                <w:tcPr>
                  <w:tcW w:w="2840" w:type="dxa"/>
                  <w:vMerge w:val="restart"/>
                  <w:tcBorders>
                    <w:top w:val="nil"/>
                    <w:left w:val="single" w:sz="8" w:space="0" w:color="auto"/>
                    <w:bottom w:val="single" w:sz="8" w:space="0" w:color="000000"/>
                    <w:right w:val="single" w:sz="8" w:space="0" w:color="auto"/>
                  </w:tcBorders>
                  <w:shd w:val="clear" w:color="auto" w:fill="auto"/>
                  <w:hideMark/>
                </w:tcPr>
                <w:p w:rsidR="006A5567" w:rsidRPr="00232E65" w:rsidRDefault="006A5567" w:rsidP="006A5567">
                  <w:pPr>
                    <w:spacing w:after="0"/>
                    <w:jc w:val="left"/>
                    <w:rPr>
                      <w:b/>
                      <w:bCs/>
                      <w:color w:val="000000"/>
                    </w:rPr>
                  </w:pPr>
                  <w:r w:rsidRPr="00232E65">
                    <w:rPr>
                      <w:b/>
                      <w:bCs/>
                      <w:color w:val="000000"/>
                    </w:rPr>
                    <w:t>Private Sector Donors</w:t>
                  </w: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Apache</w:t>
                  </w:r>
                </w:p>
              </w:tc>
              <w:tc>
                <w:tcPr>
                  <w:tcW w:w="8669" w:type="dxa"/>
                  <w:tcBorders>
                    <w:top w:val="single" w:sz="8" w:space="0" w:color="auto"/>
                    <w:left w:val="single" w:sz="8" w:space="0" w:color="auto"/>
                    <w:bottom w:val="nil"/>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 xml:space="preserve">Construction of 201 schools and their maintenance, donations of in-kind commodities including shoes, clothes, computers; provision of medical assistance in </w:t>
                  </w:r>
                  <w:r>
                    <w:rPr>
                      <w:color w:val="000000"/>
                    </w:rPr>
                    <w:t>F</w:t>
                  </w:r>
                  <w:r w:rsidRPr="00232E65">
                    <w:rPr>
                      <w:color w:val="000000"/>
                    </w:rPr>
                    <w:t>ayoum and free check-ups</w:t>
                  </w:r>
                </w:p>
              </w:tc>
            </w:tr>
            <w:tr w:rsidR="006A5567" w:rsidRPr="00232E65" w:rsidTr="006A5567">
              <w:trPr>
                <w:trHeight w:val="315"/>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lastRenderedPageBreak/>
                    <w:t>1</w:t>
                  </w:r>
                  <w:r>
                    <w:rPr>
                      <w:color w:val="000000"/>
                    </w:rPr>
                    <w:t>1</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Vodafone</w:t>
                  </w:r>
                </w:p>
              </w:tc>
              <w:tc>
                <w:tcPr>
                  <w:tcW w:w="8669" w:type="dxa"/>
                  <w:tcBorders>
                    <w:top w:val="single" w:sz="8" w:space="0" w:color="auto"/>
                    <w:left w:val="single" w:sz="8" w:space="0" w:color="auto"/>
                    <w:bottom w:val="nil"/>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Donation of 5000 school bags</w:t>
                  </w:r>
                </w:p>
              </w:tc>
            </w:tr>
            <w:tr w:rsidR="006A5567" w:rsidRPr="00232E65" w:rsidTr="006A5567">
              <w:trPr>
                <w:trHeight w:val="359"/>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1</w:t>
                  </w:r>
                  <w:r>
                    <w:rPr>
                      <w:color w:val="000000"/>
                    </w:rPr>
                    <w:t>2</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Hamza Associates</w:t>
                  </w:r>
                </w:p>
              </w:tc>
              <w:tc>
                <w:tcPr>
                  <w:tcW w:w="8669" w:type="dxa"/>
                  <w:tcBorders>
                    <w:top w:val="single" w:sz="8" w:space="0" w:color="auto"/>
                    <w:left w:val="single" w:sz="8" w:space="0" w:color="auto"/>
                    <w:bottom w:val="nil"/>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Construction of 1 school, donation of school design</w:t>
                  </w:r>
                </w:p>
              </w:tc>
            </w:tr>
            <w:tr w:rsidR="006A5567" w:rsidRPr="00232E65" w:rsidTr="006A5567">
              <w:trPr>
                <w:trHeight w:val="615"/>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1</w:t>
                  </w:r>
                  <w:r>
                    <w:rPr>
                      <w:color w:val="000000"/>
                    </w:rPr>
                    <w:t>3</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Schlumberger</w:t>
                  </w:r>
                </w:p>
              </w:tc>
              <w:tc>
                <w:tcPr>
                  <w:tcW w:w="8669" w:type="dxa"/>
                  <w:tcBorders>
                    <w:top w:val="single" w:sz="8" w:space="0" w:color="auto"/>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Donation of computers internet</w:t>
                  </w:r>
                  <w:r>
                    <w:rPr>
                      <w:color w:val="000000"/>
                    </w:rPr>
                    <w:t>,</w:t>
                  </w:r>
                  <w:r w:rsidRPr="00232E65">
                    <w:rPr>
                      <w:color w:val="000000"/>
                    </w:rPr>
                    <w:t xml:space="preserve"> SEED educational program</w:t>
                  </w:r>
                  <w:r>
                    <w:rPr>
                      <w:color w:val="000000"/>
                    </w:rPr>
                    <w:t>, Train the facilitators in Giza governorate on teaching methods for Mathematics and Science for grades 5 &amp; 6.</w:t>
                  </w:r>
                </w:p>
              </w:tc>
            </w:tr>
            <w:tr w:rsidR="006A5567" w:rsidRPr="00232E65" w:rsidTr="006A5567">
              <w:trPr>
                <w:trHeight w:val="315"/>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Pr>
                      <w:color w:val="000000"/>
                    </w:rPr>
                    <w:t>14</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Ali Mekkawy</w:t>
                  </w:r>
                </w:p>
              </w:tc>
              <w:tc>
                <w:tcPr>
                  <w:tcW w:w="8669" w:type="dxa"/>
                  <w:tcBorders>
                    <w:top w:val="nil"/>
                    <w:left w:val="single" w:sz="8" w:space="0" w:color="auto"/>
                    <w:bottom w:val="nil"/>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Donation of school design</w:t>
                  </w:r>
                </w:p>
              </w:tc>
            </w:tr>
            <w:tr w:rsidR="006A5567" w:rsidRPr="00232E65" w:rsidTr="006A5567">
              <w:trPr>
                <w:trHeight w:val="315"/>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Pr>
                      <w:color w:val="000000"/>
                    </w:rPr>
                    <w:t>15</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Oriflame</w:t>
                  </w:r>
                </w:p>
              </w:tc>
              <w:tc>
                <w:tcPr>
                  <w:tcW w:w="8669" w:type="dxa"/>
                  <w:tcBorders>
                    <w:top w:val="single" w:sz="8" w:space="0" w:color="auto"/>
                    <w:left w:val="single" w:sz="8" w:space="0" w:color="auto"/>
                    <w:bottom w:val="nil"/>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Construction of 4 schools</w:t>
                  </w:r>
                </w:p>
              </w:tc>
            </w:tr>
            <w:tr w:rsidR="006A5567" w:rsidRPr="00232E65" w:rsidTr="006A5567">
              <w:trPr>
                <w:trHeight w:val="315"/>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Pr>
                      <w:color w:val="000000"/>
                    </w:rPr>
                    <w:t>16</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CemexAssiut</w:t>
                  </w:r>
                </w:p>
              </w:tc>
              <w:tc>
                <w:tcPr>
                  <w:tcW w:w="8669" w:type="dxa"/>
                  <w:tcBorders>
                    <w:top w:val="single" w:sz="8" w:space="0" w:color="auto"/>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Construction of 19 schools</w:t>
                  </w:r>
                </w:p>
              </w:tc>
            </w:tr>
            <w:tr w:rsidR="006A5567" w:rsidRPr="00232E65" w:rsidTr="006A5567">
              <w:trPr>
                <w:trHeight w:val="615"/>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Pr>
                      <w:color w:val="000000"/>
                    </w:rPr>
                    <w:t>17</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IEOC (previously Parren for petroleum)</w:t>
                  </w:r>
                </w:p>
              </w:tc>
              <w:tc>
                <w:tcPr>
                  <w:tcW w:w="8669" w:type="dxa"/>
                  <w:tcBorders>
                    <w:top w:val="nil"/>
                    <w:left w:val="single" w:sz="8" w:space="0" w:color="auto"/>
                    <w:bottom w:val="nil"/>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Construction of 1 school</w:t>
                  </w:r>
                </w:p>
              </w:tc>
            </w:tr>
            <w:tr w:rsidR="006A5567" w:rsidRPr="00232E65" w:rsidTr="006A5567">
              <w:trPr>
                <w:trHeight w:val="590"/>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Pr>
                      <w:color w:val="000000"/>
                    </w:rPr>
                    <w:t>18</w:t>
                  </w:r>
                </w:p>
              </w:tc>
              <w:tc>
                <w:tcPr>
                  <w:tcW w:w="2840" w:type="dxa"/>
                  <w:vMerge w:val="restart"/>
                  <w:tcBorders>
                    <w:top w:val="nil"/>
                    <w:left w:val="single" w:sz="8" w:space="0" w:color="auto"/>
                    <w:bottom w:val="single" w:sz="8" w:space="0" w:color="000000"/>
                    <w:right w:val="single" w:sz="8" w:space="0" w:color="auto"/>
                  </w:tcBorders>
                  <w:shd w:val="clear" w:color="auto" w:fill="auto"/>
                  <w:hideMark/>
                </w:tcPr>
                <w:p w:rsidR="006A5567" w:rsidRPr="00232E65" w:rsidRDefault="006A5567" w:rsidP="006A5567">
                  <w:pPr>
                    <w:spacing w:after="0"/>
                    <w:jc w:val="left"/>
                    <w:rPr>
                      <w:b/>
                      <w:bCs/>
                      <w:color w:val="000000"/>
                    </w:rPr>
                  </w:pPr>
                  <w:r w:rsidRPr="00232E65">
                    <w:rPr>
                      <w:b/>
                      <w:bCs/>
                      <w:color w:val="000000"/>
                    </w:rPr>
                    <w:t>International Actors</w:t>
                  </w: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WFP</w:t>
                  </w:r>
                </w:p>
              </w:tc>
              <w:tc>
                <w:tcPr>
                  <w:tcW w:w="8669" w:type="dxa"/>
                  <w:tcBorders>
                    <w:top w:val="single" w:sz="8" w:space="0" w:color="auto"/>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Nutrition program for GEI</w:t>
                  </w:r>
                  <w:r>
                    <w:rPr>
                      <w:color w:val="000000"/>
                    </w:rPr>
                    <w:t xml:space="preserve"> in five governorates</w:t>
                  </w:r>
                  <w:r w:rsidRPr="00232E65">
                    <w:rPr>
                      <w:color w:val="000000"/>
                    </w:rPr>
                    <w:t>, nutrition trainings, project of combating worst forms of child labor (BaniSeuf governorate), renovation of donated school buildings (baniSeuf governorate)</w:t>
                  </w:r>
                </w:p>
              </w:tc>
            </w:tr>
            <w:tr w:rsidR="006A5567" w:rsidRPr="00232E65" w:rsidTr="006A5567">
              <w:trPr>
                <w:trHeight w:val="415"/>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Pr>
                      <w:color w:val="000000"/>
                    </w:rPr>
                    <w:t>19</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UNESCO/ILO</w:t>
                  </w:r>
                </w:p>
              </w:tc>
              <w:tc>
                <w:tcPr>
                  <w:tcW w:w="8669" w:type="dxa"/>
                  <w:tcBorders>
                    <w:top w:val="nil"/>
                    <w:left w:val="single" w:sz="8" w:space="0" w:color="auto"/>
                    <w:bottom w:val="single" w:sz="4"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Financial support for technical secretariat in NCCM</w:t>
                  </w:r>
                </w:p>
              </w:tc>
            </w:tr>
            <w:tr w:rsidR="006A5567" w:rsidRPr="00232E65" w:rsidTr="006A5567">
              <w:trPr>
                <w:trHeight w:val="321"/>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Pr>
                      <w:color w:val="000000"/>
                    </w:rPr>
                    <w:t>20</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UNICEF</w:t>
                  </w:r>
                </w:p>
              </w:tc>
              <w:tc>
                <w:tcPr>
                  <w:tcW w:w="8669"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Technical and financial support for technical secretariat in NCCM</w:t>
                  </w:r>
                </w:p>
              </w:tc>
            </w:tr>
            <w:tr w:rsidR="006A5567" w:rsidRPr="00232E65" w:rsidTr="006A5567">
              <w:trPr>
                <w:trHeight w:val="483"/>
              </w:trPr>
              <w:tc>
                <w:tcPr>
                  <w:tcW w:w="460"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232E65">
                    <w:rPr>
                      <w:color w:val="000000"/>
                    </w:rPr>
                    <w:t>2</w:t>
                  </w:r>
                  <w:r>
                    <w:rPr>
                      <w:color w:val="000000"/>
                    </w:rPr>
                    <w:t>1</w:t>
                  </w:r>
                </w:p>
              </w:tc>
              <w:tc>
                <w:tcPr>
                  <w:tcW w:w="2840" w:type="dxa"/>
                  <w:vMerge/>
                  <w:tcBorders>
                    <w:top w:val="nil"/>
                    <w:left w:val="single" w:sz="8" w:space="0" w:color="auto"/>
                    <w:bottom w:val="single" w:sz="8" w:space="0" w:color="000000"/>
                    <w:right w:val="single" w:sz="8" w:space="0" w:color="auto"/>
                  </w:tcBorders>
                  <w:hideMark/>
                </w:tcPr>
                <w:p w:rsidR="006A5567" w:rsidRPr="00232E65" w:rsidRDefault="006A5567" w:rsidP="006A5567">
                  <w:pPr>
                    <w:spacing w:after="0"/>
                    <w:jc w:val="left"/>
                    <w:rPr>
                      <w:b/>
                      <w:bCs/>
                      <w:color w:val="000000"/>
                    </w:rPr>
                  </w:pPr>
                </w:p>
              </w:tc>
              <w:tc>
                <w:tcPr>
                  <w:tcW w:w="2480" w:type="dxa"/>
                  <w:tcBorders>
                    <w:top w:val="nil"/>
                    <w:left w:val="nil"/>
                    <w:bottom w:val="single" w:sz="8" w:space="0" w:color="auto"/>
                    <w:right w:val="nil"/>
                  </w:tcBorders>
                  <w:shd w:val="clear" w:color="auto" w:fill="auto"/>
                  <w:hideMark/>
                </w:tcPr>
                <w:p w:rsidR="006A5567" w:rsidRPr="00232E65" w:rsidRDefault="006A5567" w:rsidP="006A5567">
                  <w:pPr>
                    <w:spacing w:after="0"/>
                    <w:jc w:val="left"/>
                    <w:rPr>
                      <w:color w:val="000000"/>
                    </w:rPr>
                  </w:pPr>
                  <w:r w:rsidRPr="00232E65">
                    <w:rPr>
                      <w:color w:val="000000"/>
                    </w:rPr>
                    <w:t>European Commission</w:t>
                  </w:r>
                </w:p>
              </w:tc>
              <w:tc>
                <w:tcPr>
                  <w:tcW w:w="8669" w:type="dxa"/>
                  <w:tcBorders>
                    <w:top w:val="nil"/>
                    <w:left w:val="single" w:sz="8" w:space="0" w:color="auto"/>
                    <w:bottom w:val="single" w:sz="8" w:space="0" w:color="auto"/>
                    <w:right w:val="single" w:sz="8" w:space="0" w:color="auto"/>
                  </w:tcBorders>
                  <w:shd w:val="clear" w:color="auto" w:fill="auto"/>
                  <w:hideMark/>
                </w:tcPr>
                <w:p w:rsidR="006A5567" w:rsidRPr="00232E65" w:rsidRDefault="006A5567" w:rsidP="006A5567">
                  <w:pPr>
                    <w:spacing w:after="0"/>
                    <w:jc w:val="left"/>
                    <w:rPr>
                      <w:color w:val="000000"/>
                    </w:rPr>
                  </w:pPr>
                  <w:r w:rsidRPr="009B0A10">
                    <w:rPr>
                      <w:color w:val="000000"/>
                    </w:rPr>
                    <w:t xml:space="preserve">Construction of </w:t>
                  </w:r>
                  <w:r w:rsidRPr="00232E65">
                    <w:rPr>
                      <w:color w:val="000000"/>
                    </w:rPr>
                    <w:t>191 schools and furnishing,</w:t>
                  </w:r>
                  <w:r>
                    <w:rPr>
                      <w:color w:val="000000"/>
                    </w:rPr>
                    <w:t xml:space="preserve"> develop six </w:t>
                  </w:r>
                  <w:r w:rsidRPr="00232E65">
                    <w:rPr>
                      <w:color w:val="000000"/>
                    </w:rPr>
                    <w:t xml:space="preserve">training manuals for GEI, </w:t>
                  </w:r>
                  <w:r>
                    <w:rPr>
                      <w:color w:val="000000"/>
                    </w:rPr>
                    <w:t xml:space="preserve">execute </w:t>
                  </w:r>
                  <w:r w:rsidRPr="00232E65">
                    <w:rPr>
                      <w:color w:val="000000"/>
                    </w:rPr>
                    <w:t xml:space="preserve">poverty alleviation program in Sohag, </w:t>
                  </w:r>
                  <w:r>
                    <w:rPr>
                      <w:color w:val="000000"/>
                    </w:rPr>
                    <w:t xml:space="preserve">develop </w:t>
                  </w:r>
                  <w:r w:rsidRPr="00232E65">
                    <w:rPr>
                      <w:color w:val="000000"/>
                    </w:rPr>
                    <w:t xml:space="preserve">monitoring and evaluation systems, </w:t>
                  </w:r>
                  <w:r>
                    <w:rPr>
                      <w:color w:val="000000"/>
                    </w:rPr>
                    <w:t xml:space="preserve">initialize </w:t>
                  </w:r>
                  <w:r w:rsidRPr="00232E65">
                    <w:rPr>
                      <w:color w:val="000000"/>
                    </w:rPr>
                    <w:t>GIS maps, educational aids and materials for all schools</w:t>
                  </w:r>
                </w:p>
              </w:tc>
            </w:tr>
          </w:tbl>
          <w:p w:rsidR="006A5567" w:rsidRPr="005839D3" w:rsidRDefault="006A5567" w:rsidP="006A5567">
            <w:pPr>
              <w:rPr>
                <w:sz w:val="12"/>
                <w:szCs w:val="12"/>
              </w:rPr>
            </w:pPr>
          </w:p>
          <w:p w:rsidR="006A5567" w:rsidRDefault="006A5567" w:rsidP="006A5567">
            <w:r w:rsidRPr="00224472">
              <w:t xml:space="preserve">As mentioned above the information center of the Ministry of Education started providing data on the education of girls, dropping out and other educational indicators at the level of villages, in response to the increasing demand for these indicators at the level of the smallest geographical unit. Members of education committees in villages participate in </w:t>
            </w:r>
            <w:r>
              <w:t>raising</w:t>
            </w:r>
            <w:r w:rsidRPr="00224472">
              <w:t xml:space="preserve"> awareness among people of the local community with the importance of education, girls' education, gender equality, the disadvantages of early marriage, child labor, female genital mutilation and the benefits of a small family.</w:t>
            </w:r>
          </w:p>
          <w:p w:rsidR="006A5567" w:rsidRPr="00975070" w:rsidRDefault="006A5567" w:rsidP="006A5567">
            <w:pPr>
              <w:rPr>
                <w:rtl/>
              </w:rPr>
            </w:pPr>
          </w:p>
          <w:p w:rsidR="006A5567" w:rsidRDefault="006A5567" w:rsidP="006A5567">
            <w:pPr>
              <w:pStyle w:val="ListParagraph"/>
              <w:numPr>
                <w:ilvl w:val="0"/>
                <w:numId w:val="51"/>
              </w:numPr>
              <w:spacing w:after="0" w:line="240" w:lineRule="auto"/>
              <w:jc w:val="left"/>
            </w:pPr>
            <w:r w:rsidRPr="00DE6E17">
              <w:t xml:space="preserve">What key inputs did the UNGEI partnership globally provide to the identification and dissemination of best practices? How widely are these known? </w:t>
            </w:r>
          </w:p>
          <w:p w:rsidR="006A5567" w:rsidRDefault="006A5567" w:rsidP="006A5567">
            <w:pPr>
              <w:rPr>
                <w:shd w:val="clear" w:color="auto" w:fill="FFFFFF"/>
              </w:rPr>
            </w:pPr>
            <w:r w:rsidRPr="00224472">
              <w:t xml:space="preserve">The establishment of </w:t>
            </w:r>
            <w:r>
              <w:t>1167</w:t>
            </w:r>
            <w:r w:rsidRPr="00224472">
              <w:t xml:space="preserve"> girl-friendly schools in target places provides the identification and dissemination of best practices. The number of students in each school was small at the time of opening because parents had certain concerns about these schools. People thought they were literacy schools, since they accepted girls up to the age of 13. But during data collection for the current evaluation, parents of both male and female students in </w:t>
            </w:r>
            <w:r>
              <w:t>GFS</w:t>
            </w:r>
            <w:r w:rsidRPr="00224472">
              <w:t xml:space="preserve">, included in the evaluation sample, demanded spreading community-based education, especially </w:t>
            </w:r>
            <w:r>
              <w:t>GFS</w:t>
            </w:r>
            <w:r w:rsidRPr="00224472">
              <w:t xml:space="preserve"> in rural areas, particularly where there are no formal schools (formal education). Thus, it would become the educational system at the primary level because it is free, provides quality education and is close to residences. Also, the people in the village trust facilitators, besides </w:t>
            </w:r>
            <w:r>
              <w:t>raising</w:t>
            </w:r>
            <w:r w:rsidRPr="00224472">
              <w:t xml:space="preserve"> awareness for the villagers and dry meals in some governorates. </w:t>
            </w:r>
          </w:p>
          <w:p w:rsidR="006A5567" w:rsidRDefault="006A5567" w:rsidP="006A5567">
            <w:r w:rsidRPr="00224472">
              <w:t>Parents of girls who graduated from schools and were enrolled in preparatory education in formal schools wondered about the possibility of establishing preparatory girl</w:t>
            </w:r>
            <w:r>
              <w:t xml:space="preserve">s' </w:t>
            </w:r>
            <w:r w:rsidRPr="00224472">
              <w:t xml:space="preserve">friendly schools. </w:t>
            </w:r>
          </w:p>
          <w:p w:rsidR="006A5567" w:rsidRDefault="006A5567" w:rsidP="006A5567">
            <w:pPr>
              <w:pStyle w:val="ListParagraph"/>
              <w:numPr>
                <w:ilvl w:val="0"/>
                <w:numId w:val="51"/>
              </w:numPr>
              <w:spacing w:after="0" w:line="240" w:lineRule="auto"/>
              <w:jc w:val="left"/>
            </w:pPr>
            <w:r w:rsidRPr="00DE6E17">
              <w:t>What other (non-UNGEI) processes and inputs were on-going? How did these influence the policy decisions and priority setting?</w:t>
            </w:r>
          </w:p>
          <w:p w:rsidR="006A5567" w:rsidRDefault="006A5567" w:rsidP="008D05B1">
            <w:pPr>
              <w:spacing w:after="0"/>
              <w:jc w:val="left"/>
            </w:pPr>
            <w:r>
              <w:t>As stated before o</w:t>
            </w:r>
            <w:r w:rsidRPr="00CF2D75">
              <w:t>ther donors such as CIDA, USAID, JAIKA have input in the area of quality of education and the education of disable children.The officials in MoE stated that there were not inputs provided by othersinto policy dialogue and decision making.</w:t>
            </w:r>
          </w:p>
          <w:p w:rsidR="006A5567" w:rsidRPr="00C27EBF" w:rsidRDefault="006A5567" w:rsidP="006A5567">
            <w:pPr>
              <w:spacing w:after="0"/>
              <w:jc w:val="left"/>
            </w:pPr>
          </w:p>
        </w:tc>
      </w:tr>
      <w:tr w:rsidR="006B472B" w:rsidRPr="00DE6E17" w:rsidTr="006B472B">
        <w:trPr>
          <w:gridAfter w:val="2"/>
          <w:cantSplit/>
          <w:trHeight w:val="57"/>
        </w:trPr>
        <w:tc>
          <w:tcPr>
            <w:tcW w:w="14516" w:type="dxa"/>
            <w:gridSpan w:val="4"/>
            <w:shd w:val="clear" w:color="auto" w:fill="EEECE1"/>
          </w:tcPr>
          <w:p w:rsidR="006A5567" w:rsidRPr="00DE6E17" w:rsidRDefault="006A5567" w:rsidP="006A5567">
            <w:pPr>
              <w:jc w:val="center"/>
              <w:rPr>
                <w:b/>
                <w:rtl/>
              </w:rPr>
            </w:pPr>
            <w:r w:rsidRPr="00DE6E17">
              <w:rPr>
                <w:b/>
              </w:rPr>
              <w:lastRenderedPageBreak/>
              <w:t>Relevance -</w:t>
            </w:r>
            <w:r w:rsidRPr="00DE6E17">
              <w:rPr>
                <w:i/>
              </w:rPr>
              <w:t xml:space="preserve"> Were the objectives of UNGEIs support from the global and country partnership relevant? Was the design appropriate?</w:t>
            </w:r>
          </w:p>
        </w:tc>
        <w:tc>
          <w:tcPr>
            <w:tcW w:w="3368" w:type="dxa"/>
            <w:shd w:val="clear" w:color="auto" w:fill="FFFF99"/>
          </w:tcPr>
          <w:p w:rsidR="006A5567" w:rsidRPr="00DE6E17" w:rsidRDefault="006A5567" w:rsidP="006A5567">
            <w:pPr>
              <w:spacing w:after="0"/>
              <w:jc w:val="center"/>
              <w:rPr>
                <w:b/>
                <w:rtl/>
              </w:rPr>
            </w:pPr>
            <w:r w:rsidRPr="00DE6E17">
              <w:rPr>
                <w:b/>
              </w:rPr>
              <w:t xml:space="preserve">Immediate effects and intermediate outcomes: </w:t>
            </w:r>
            <w:r w:rsidRPr="00DE6E17">
              <w:rPr>
                <w:i/>
              </w:rPr>
              <w:t>What were the effects and intermediate outcomes in terms of effectiveness, and efficiency? (Immediate effects refer to processes, intermediate outcomes refer to changes in the use of best practices</w:t>
            </w:r>
          </w:p>
        </w:tc>
      </w:tr>
      <w:tr w:rsidR="006A5567" w:rsidRPr="00DE6E17" w:rsidTr="006B472B">
        <w:trPr>
          <w:cantSplit/>
        </w:trPr>
        <w:tc>
          <w:tcPr>
            <w:tcW w:w="0" w:type="auto"/>
            <w:gridSpan w:val="5"/>
            <w:shd w:val="clear" w:color="auto" w:fill="EEECE1"/>
          </w:tcPr>
          <w:p w:rsidR="006A5567" w:rsidRPr="00DE6E17" w:rsidRDefault="006A5567" w:rsidP="006A5567"/>
        </w:tc>
        <w:tc>
          <w:tcPr>
            <w:tcW w:w="0" w:type="auto"/>
            <w:shd w:val="clear" w:color="auto" w:fill="EEECE1"/>
          </w:tcPr>
          <w:p w:rsidR="006A5567" w:rsidRPr="00DE6E17" w:rsidRDefault="006A5567" w:rsidP="006A5567">
            <w:pPr>
              <w:spacing w:after="0"/>
              <w:jc w:val="center"/>
              <w:rPr>
                <w:b/>
                <w:rtl/>
              </w:rPr>
            </w:pPr>
            <w:r w:rsidRPr="00DE6E17">
              <w:rPr>
                <w:b/>
              </w:rPr>
              <w:t xml:space="preserve">Effectiveness – </w:t>
            </w:r>
            <w:r w:rsidRPr="00DE6E17">
              <w:rPr>
                <w:i/>
              </w:rPr>
              <w:t xml:space="preserve">To what extent did UNGEI contribute to dissemination and institutionalization of best practices in girls’ education and gender equality? </w:t>
            </w:r>
          </w:p>
        </w:tc>
        <w:tc>
          <w:tcPr>
            <w:tcW w:w="0" w:type="auto"/>
            <w:shd w:val="clear" w:color="auto" w:fill="EEECE1"/>
          </w:tcPr>
          <w:p w:rsidR="006A5567" w:rsidRPr="00DE6E17" w:rsidRDefault="006A5567" w:rsidP="006A5567">
            <w:pPr>
              <w:jc w:val="center"/>
              <w:rPr>
                <w:b/>
              </w:rPr>
            </w:pPr>
            <w:r w:rsidRPr="00DE6E17">
              <w:rPr>
                <w:b/>
              </w:rPr>
              <w:t xml:space="preserve">Efficiency - </w:t>
            </w:r>
            <w:r w:rsidRPr="00DE6E17">
              <w:rPr>
                <w:i/>
              </w:rPr>
              <w:t>How economically was UNGEI support translated into results?</w:t>
            </w:r>
          </w:p>
        </w:tc>
      </w:tr>
      <w:tr w:rsidR="006B472B" w:rsidRPr="00DE6E17" w:rsidTr="006B472B">
        <w:trPr>
          <w:gridAfter w:val="4"/>
          <w:wAfter w:w="8063" w:type="dxa"/>
        </w:trPr>
        <w:tc>
          <w:tcPr>
            <w:tcW w:w="4525" w:type="dxa"/>
          </w:tcPr>
          <w:p w:rsidR="006A5567" w:rsidRDefault="006A5567" w:rsidP="006A5567">
            <w:pPr>
              <w:pStyle w:val="ListParagraph"/>
              <w:numPr>
                <w:ilvl w:val="0"/>
                <w:numId w:val="55"/>
              </w:numPr>
              <w:spacing w:after="0"/>
              <w:ind w:left="346" w:hanging="346"/>
              <w:jc w:val="left"/>
            </w:pPr>
            <w:r w:rsidRPr="00DE6E17">
              <w:t>Were the objectives of UNGEI support from the country partnership appropriate to the priorities of the sector and of the country?</w:t>
            </w:r>
          </w:p>
          <w:p w:rsidR="006A5567" w:rsidRPr="00C27EBF" w:rsidRDefault="006A5567" w:rsidP="006A5567">
            <w:pPr>
              <w:spacing w:after="0"/>
              <w:jc w:val="left"/>
            </w:pPr>
            <w:r>
              <w:t>Yes</w:t>
            </w:r>
          </w:p>
          <w:p w:rsidR="006A5567" w:rsidRDefault="006A5567" w:rsidP="006A5567">
            <w:pPr>
              <w:pStyle w:val="ListParagraph"/>
              <w:numPr>
                <w:ilvl w:val="0"/>
                <w:numId w:val="55"/>
              </w:numPr>
              <w:spacing w:after="0"/>
              <w:ind w:left="346" w:hanging="346"/>
              <w:jc w:val="left"/>
            </w:pPr>
            <w:r w:rsidRPr="00DE6E17">
              <w:t xml:space="preserve">Were the objectives of the UNGEI support from the global partnership appropriate to the work of the country partnership? </w:t>
            </w:r>
          </w:p>
          <w:p w:rsidR="006A5567" w:rsidRPr="00C27EBF" w:rsidRDefault="006A5567" w:rsidP="006A5567">
            <w:pPr>
              <w:spacing w:after="0"/>
              <w:jc w:val="left"/>
            </w:pPr>
            <w:r>
              <w:t>Yes</w:t>
            </w:r>
          </w:p>
        </w:tc>
        <w:tc>
          <w:tcPr>
            <w:tcW w:w="4526" w:type="dxa"/>
          </w:tcPr>
          <w:p w:rsidR="006A5567" w:rsidRDefault="006A5567" w:rsidP="006A5567">
            <w:pPr>
              <w:pStyle w:val="ListParagraph"/>
              <w:numPr>
                <w:ilvl w:val="0"/>
                <w:numId w:val="55"/>
              </w:numPr>
              <w:spacing w:after="0"/>
              <w:ind w:left="346" w:hanging="346"/>
              <w:jc w:val="left"/>
            </w:pPr>
            <w:r w:rsidRPr="00DE6E17">
              <w:t xml:space="preserve">Are best practices being identified?  </w:t>
            </w:r>
          </w:p>
          <w:p w:rsidR="006A5567" w:rsidRPr="00C27EBF" w:rsidRDefault="006A5567" w:rsidP="006A5567">
            <w:pPr>
              <w:spacing w:after="0"/>
              <w:jc w:val="left"/>
            </w:pPr>
            <w:r>
              <w:t>Yes</w:t>
            </w:r>
          </w:p>
          <w:p w:rsidR="006A5567" w:rsidRDefault="006A5567" w:rsidP="006A5567">
            <w:pPr>
              <w:pStyle w:val="ListParagraph"/>
              <w:numPr>
                <w:ilvl w:val="0"/>
                <w:numId w:val="55"/>
              </w:numPr>
              <w:spacing w:after="0"/>
              <w:ind w:left="346" w:hanging="346"/>
              <w:jc w:val="left"/>
            </w:pPr>
            <w:r w:rsidRPr="00DE6E17">
              <w:t>Are best practices being documented and disseminated?</w:t>
            </w:r>
          </w:p>
          <w:p w:rsidR="006A5567" w:rsidRPr="00C27EBF" w:rsidRDefault="006A5567" w:rsidP="006A5567">
            <w:pPr>
              <w:spacing w:after="0"/>
              <w:jc w:val="left"/>
            </w:pPr>
            <w:r>
              <w:t>Yes</w:t>
            </w:r>
          </w:p>
          <w:p w:rsidR="006A5567" w:rsidRDefault="006A5567" w:rsidP="006A5567">
            <w:pPr>
              <w:pStyle w:val="ListParagraph"/>
              <w:numPr>
                <w:ilvl w:val="0"/>
                <w:numId w:val="55"/>
              </w:numPr>
              <w:spacing w:after="0"/>
              <w:ind w:left="346" w:hanging="346"/>
              <w:jc w:val="left"/>
            </w:pPr>
            <w:r w:rsidRPr="00DE6E17">
              <w:t>Has knowledge and information about best practices in girls’ education and gender equality in education increased?</w:t>
            </w:r>
          </w:p>
          <w:p w:rsidR="006A5567" w:rsidRPr="00B13FFF" w:rsidRDefault="006A5567" w:rsidP="006A5567">
            <w:pPr>
              <w:spacing w:after="0"/>
              <w:jc w:val="left"/>
            </w:pPr>
            <w:r>
              <w:t>Yes</w:t>
            </w:r>
          </w:p>
          <w:p w:rsidR="006A5567" w:rsidRDefault="006A5567" w:rsidP="006A5567">
            <w:pPr>
              <w:pStyle w:val="ListParagraph"/>
              <w:numPr>
                <w:ilvl w:val="0"/>
                <w:numId w:val="55"/>
              </w:numPr>
              <w:spacing w:after="0"/>
              <w:ind w:left="346" w:hanging="346"/>
              <w:jc w:val="left"/>
            </w:pPr>
            <w:r w:rsidRPr="00DE6E17">
              <w:t xml:space="preserve">What was </w:t>
            </w:r>
            <w:bookmarkStart w:id="97" w:name="OLE_LINK3"/>
            <w:bookmarkStart w:id="98" w:name="OLE_LINK4"/>
            <w:r w:rsidRPr="00DE6E17">
              <w:t>UNGEI</w:t>
            </w:r>
            <w:bookmarkEnd w:id="97"/>
            <w:bookmarkEnd w:id="98"/>
            <w:r w:rsidRPr="00DE6E17">
              <w:t>’s contribution to each of the above?</w:t>
            </w:r>
          </w:p>
          <w:p w:rsidR="006A5567" w:rsidRDefault="006A5567" w:rsidP="006A5567">
            <w:r w:rsidRPr="00224472">
              <w:t xml:space="preserve">UNGEI has provided a good model for the education of girls in primary schools and the UNICEF Regional Office for the Middle East and North Africa </w:t>
            </w:r>
            <w:r w:rsidRPr="00224472">
              <w:lastRenderedPageBreak/>
              <w:t>documented this model.</w:t>
            </w:r>
          </w:p>
          <w:p w:rsidR="006A5567" w:rsidRPr="007E04DC" w:rsidRDefault="006A5567" w:rsidP="006A5567">
            <w:pPr>
              <w:rPr>
                <w:rFonts w:ascii="Calibri" w:hAnsi="Calibri"/>
                <w:rtl/>
              </w:rPr>
            </w:pPr>
          </w:p>
          <w:p w:rsidR="006A5567" w:rsidRPr="00B13FFF" w:rsidRDefault="006A5567" w:rsidP="006A5567">
            <w:pPr>
              <w:rPr>
                <w:rFonts w:ascii="Calibri" w:hAnsi="Calibri"/>
                <w:rtl/>
              </w:rPr>
            </w:pPr>
          </w:p>
        </w:tc>
        <w:tc>
          <w:tcPr>
            <w:tcW w:w="4526" w:type="dxa"/>
          </w:tcPr>
          <w:p w:rsidR="006A5567" w:rsidRPr="00D7670D" w:rsidRDefault="006A5567" w:rsidP="006A5567">
            <w:pPr>
              <w:pStyle w:val="ListParagraph"/>
              <w:numPr>
                <w:ilvl w:val="0"/>
                <w:numId w:val="51"/>
              </w:numPr>
              <w:spacing w:after="0" w:line="240" w:lineRule="auto"/>
              <w:ind w:left="317" w:hanging="283"/>
              <w:jc w:val="left"/>
            </w:pPr>
            <w:r w:rsidRPr="00DE6E17">
              <w:lastRenderedPageBreak/>
              <w:t xml:space="preserve">How does the volume of UNGEI inputs (time, transactions costs) relate to the outcomes in terms of the use of best practices in policy and programming? </w:t>
            </w:r>
          </w:p>
          <w:p w:rsidR="006A5567" w:rsidRDefault="006A5567" w:rsidP="006A5567">
            <w:r w:rsidRPr="00224472">
              <w:t xml:space="preserve">The establishment of </w:t>
            </w:r>
            <w:r>
              <w:t>1167</w:t>
            </w:r>
            <w:r w:rsidRPr="00224472">
              <w:t xml:space="preserve"> schools in target places where there are increasing numbers of uneducated girls and in remote and marginalized areas as well as providing free education and the previously mentioned various forms of training led to the increased cost of girl education. But numbers of girls that graduate of these schools increase by time, leading to the continued reduction of the cost of girl education. </w:t>
            </w:r>
            <w:r w:rsidRPr="00224472">
              <w:br/>
            </w:r>
            <w:r w:rsidRPr="00224472">
              <w:lastRenderedPageBreak/>
              <w:t xml:space="preserve">Schools </w:t>
            </w:r>
            <w:r>
              <w:t>raise</w:t>
            </w:r>
            <w:r w:rsidRPr="00224472">
              <w:t xml:space="preserve"> awareness among girls and their families in various topics related to children's rights such as right to education and health, freedom of expression and the consequences of female genital mutilation, early marriage and child labor. The evaluation showed that girl-friendly schools have contributed to reducing the number of early marriages, since some parents said that they encouraged their daughters to continue their education and obtain either a high school certificate or a university degree if this was their desire. Most girls emphasized their desire to continue education and their refusal to leave schools in order to get married. But in Assiut, most of the parents said that this contradicts with customs and traditions and that a girl can continue her education until she gets married. Education Committees confirmed that they find it difficult to convince villagers to let girls complete their education and postpone marriage. </w:t>
            </w:r>
          </w:p>
          <w:p w:rsidR="006A5567" w:rsidRDefault="006A5567" w:rsidP="006A5567">
            <w:r w:rsidRPr="00224472">
              <w:lastRenderedPageBreak/>
              <w:t xml:space="preserve">Schools also contributed to the continuation of girls in education </w:t>
            </w:r>
            <w:r>
              <w:t>and</w:t>
            </w:r>
            <w:r w:rsidRPr="00224472">
              <w:t xml:space="preserve"> helping their families in agriculture in the different seasons</w:t>
            </w:r>
            <w:r>
              <w:t xml:space="preserve"> due tot</w:t>
            </w:r>
            <w:r w:rsidRPr="00224472">
              <w:t xml:space="preserve">he flexible school schedules </w:t>
            </w:r>
            <w:r>
              <w:t xml:space="preserve">that </w:t>
            </w:r>
            <w:r w:rsidRPr="00224472">
              <w:t xml:space="preserve">help them work with their families and facilitators help them understand the lessons that have been discussed during their absence from school. </w:t>
            </w:r>
          </w:p>
          <w:p w:rsidR="006A5567" w:rsidRDefault="006A5567" w:rsidP="006A5567">
            <w:r w:rsidRPr="00224472">
              <w:t>All these results in addition to raising awareness among</w:t>
            </w:r>
            <w:r>
              <w:t xml:space="preserve"> their family make</w:t>
            </w:r>
            <w:r w:rsidRPr="00224472">
              <w:t xml:space="preserve"> UNGEI efficient</w:t>
            </w:r>
            <w:r>
              <w:t>.</w:t>
            </w:r>
          </w:p>
          <w:p w:rsidR="006A5567" w:rsidRPr="00DE6E17" w:rsidRDefault="006A5567" w:rsidP="006A5567">
            <w:pPr>
              <w:pStyle w:val="ListParagraph"/>
              <w:spacing w:after="0"/>
              <w:ind w:left="317"/>
            </w:pPr>
          </w:p>
        </w:tc>
      </w:tr>
      <w:tr w:rsidR="006A5567" w:rsidRPr="00DE6E17" w:rsidTr="006B472B">
        <w:trPr>
          <w:cantSplit/>
        </w:trPr>
        <w:tc>
          <w:tcPr>
            <w:tcW w:w="0" w:type="auto"/>
            <w:gridSpan w:val="7"/>
            <w:shd w:val="clear" w:color="auto" w:fill="FFFF66"/>
          </w:tcPr>
          <w:p w:rsidR="006A5567" w:rsidRPr="00DE6E17" w:rsidRDefault="006A5567" w:rsidP="006A5567">
            <w:pPr>
              <w:spacing w:after="0"/>
              <w:jc w:val="center"/>
            </w:pPr>
            <w:r w:rsidRPr="00DE6E17">
              <w:rPr>
                <w:b/>
              </w:rPr>
              <w:lastRenderedPageBreak/>
              <w:t xml:space="preserve">Outcomes: </w:t>
            </w:r>
            <w:r w:rsidRPr="00DE6E17">
              <w:t>What has been the effect on decision making and priority setting? Do these reflect knowledge and understanding of best practices?</w:t>
            </w:r>
          </w:p>
        </w:tc>
      </w:tr>
      <w:tr w:rsidR="006A5567" w:rsidRPr="00DE6E17" w:rsidTr="006B472B">
        <w:tc>
          <w:tcPr>
            <w:tcW w:w="0" w:type="auto"/>
            <w:gridSpan w:val="7"/>
          </w:tcPr>
          <w:p w:rsidR="006A5567" w:rsidRPr="00DE6E17" w:rsidRDefault="006A5567" w:rsidP="006A5567">
            <w:pPr>
              <w:spacing w:after="0"/>
            </w:pPr>
            <w:r w:rsidRPr="00DE6E17">
              <w:t xml:space="preserve">Are policies and programmes being informed by knowledge and information on best practices, such as those related to: </w:t>
            </w:r>
          </w:p>
          <w:p w:rsidR="006A5567" w:rsidRPr="00692042" w:rsidRDefault="006A5567" w:rsidP="006A5567">
            <w:pPr>
              <w:pStyle w:val="ListParagraph"/>
              <w:numPr>
                <w:ilvl w:val="0"/>
                <w:numId w:val="53"/>
              </w:numPr>
              <w:spacing w:after="0"/>
              <w:ind w:left="317" w:hanging="283"/>
              <w:jc w:val="left"/>
              <w:rPr>
                <w:b/>
                <w:bCs/>
              </w:rPr>
            </w:pPr>
            <w:r w:rsidRPr="00692042">
              <w:rPr>
                <w:b/>
                <w:bCs/>
              </w:rPr>
              <w:t>Financial incentives targeted at reducing barriers to girls education</w:t>
            </w:r>
          </w:p>
          <w:p w:rsidR="006A5567" w:rsidRPr="00692042" w:rsidRDefault="006A5567" w:rsidP="006A5567">
            <w:pPr>
              <w:rPr>
                <w:shd w:val="clear" w:color="auto" w:fill="FFFFFF"/>
              </w:rPr>
            </w:pPr>
            <w:r w:rsidRPr="00692042">
              <w:rPr>
                <w:shd w:val="clear" w:color="auto" w:fill="FFFFFF"/>
              </w:rPr>
              <w:t xml:space="preserve">The GFR provide high-quality education while the parents are not responsible for affording any costs, such as school fees or uniforms or stationary or transportation to schools in the residential village or manor. The World Food Program provides students' families with dry meals (rice and oil),  in five governorates: BeniSuif, Fayum, Minya, Assiut and Suhag, provided the student's regular attendance not less than 80% per month (that the student's absence does not exceed three days a month), as well as daily meals for children in schools (dates or biscuits). </w:t>
            </w:r>
          </w:p>
          <w:p w:rsidR="006A5567" w:rsidRPr="00692042" w:rsidRDefault="006A5567" w:rsidP="006A5567">
            <w:pPr>
              <w:pStyle w:val="ListParagraph"/>
              <w:numPr>
                <w:ilvl w:val="0"/>
                <w:numId w:val="53"/>
              </w:numPr>
              <w:spacing w:after="120" w:line="240" w:lineRule="auto"/>
              <w:rPr>
                <w:b/>
                <w:bCs/>
              </w:rPr>
            </w:pPr>
            <w:r w:rsidRPr="00692042">
              <w:rPr>
                <w:b/>
                <w:bCs/>
              </w:rPr>
              <w:t xml:space="preserve">Measures promoting safety for girls at school </w:t>
            </w:r>
          </w:p>
          <w:p w:rsidR="006A5567" w:rsidRPr="00692042" w:rsidRDefault="006A5567" w:rsidP="006A5567">
            <w:pPr>
              <w:spacing w:after="0"/>
              <w:ind w:left="34"/>
            </w:pPr>
            <w:r w:rsidRPr="00692042">
              <w:t>Criteria for the Selection of Schools’ Locations assures promoting safety for girls at school, they are:</w:t>
            </w:r>
          </w:p>
          <w:p w:rsidR="006A5567" w:rsidRPr="00692042" w:rsidRDefault="006A5567" w:rsidP="006A5567">
            <w:pPr>
              <w:spacing w:after="0"/>
              <w:ind w:left="34"/>
            </w:pPr>
            <w:r w:rsidRPr="00692042">
              <w:t>The GFS should:</w:t>
            </w:r>
          </w:p>
          <w:p w:rsidR="006A5567" w:rsidRPr="00692042" w:rsidRDefault="006A5567" w:rsidP="006A5567">
            <w:pPr>
              <w:numPr>
                <w:ilvl w:val="0"/>
                <w:numId w:val="61"/>
              </w:numPr>
              <w:spacing w:after="0"/>
            </w:pPr>
            <w:r w:rsidRPr="00692042">
              <w:t>be located in a catchments area with a population not less than 1500 people;</w:t>
            </w:r>
          </w:p>
          <w:p w:rsidR="006A5567" w:rsidRPr="00692042" w:rsidRDefault="006A5567" w:rsidP="006A5567">
            <w:pPr>
              <w:numPr>
                <w:ilvl w:val="0"/>
                <w:numId w:val="61"/>
              </w:numPr>
              <w:spacing w:after="0"/>
            </w:pPr>
            <w:r w:rsidRPr="00692042">
              <w:t>be distant from noise;</w:t>
            </w:r>
          </w:p>
          <w:p w:rsidR="006A5567" w:rsidRPr="00692042" w:rsidRDefault="006A5567" w:rsidP="006A5567">
            <w:pPr>
              <w:numPr>
                <w:ilvl w:val="0"/>
                <w:numId w:val="61"/>
              </w:numPr>
              <w:spacing w:after="0"/>
            </w:pPr>
            <w:r w:rsidRPr="00692042">
              <w:t>not be in close proximity with barns or sources of noise and pollution;</w:t>
            </w:r>
          </w:p>
          <w:p w:rsidR="006A5567" w:rsidRPr="00692042" w:rsidRDefault="006A5567" w:rsidP="006A5567">
            <w:pPr>
              <w:numPr>
                <w:ilvl w:val="0"/>
                <w:numId w:val="61"/>
              </w:numPr>
              <w:spacing w:after="0"/>
            </w:pPr>
            <w:r w:rsidRPr="00692042">
              <w:lastRenderedPageBreak/>
              <w:t>have safe roads leading to the school;</w:t>
            </w:r>
          </w:p>
          <w:p w:rsidR="006A5567" w:rsidRPr="00692042" w:rsidRDefault="006A5567" w:rsidP="006A5567">
            <w:pPr>
              <w:numPr>
                <w:ilvl w:val="0"/>
                <w:numId w:val="61"/>
              </w:numPr>
              <w:spacing w:after="0"/>
            </w:pPr>
            <w:r w:rsidRPr="00692042">
              <w:t>be accessible to an electricity source (preferably but not compulsory);</w:t>
            </w:r>
          </w:p>
          <w:p w:rsidR="006A5567" w:rsidRPr="00692042" w:rsidRDefault="006A5567" w:rsidP="006A5567">
            <w:pPr>
              <w:numPr>
                <w:ilvl w:val="0"/>
                <w:numId w:val="61"/>
              </w:numPr>
              <w:spacing w:after="0"/>
            </w:pPr>
            <w:r w:rsidRPr="00692042">
              <w:t>have a nearby bathroom in case it is not possible to have a bathroom within the building;</w:t>
            </w:r>
          </w:p>
          <w:p w:rsidR="006A5567" w:rsidRPr="00692042" w:rsidRDefault="006A5567" w:rsidP="006A5567">
            <w:pPr>
              <w:numPr>
                <w:ilvl w:val="0"/>
                <w:numId w:val="61"/>
              </w:numPr>
              <w:spacing w:after="0"/>
            </w:pPr>
            <w:r w:rsidRPr="00692042">
              <w:t>have a safe playground (preferably but not compulsory);</w:t>
            </w:r>
          </w:p>
          <w:p w:rsidR="006A5567" w:rsidRPr="00692042" w:rsidRDefault="006A5567" w:rsidP="006A5567">
            <w:pPr>
              <w:numPr>
                <w:ilvl w:val="0"/>
                <w:numId w:val="61"/>
              </w:numPr>
              <w:spacing w:after="0"/>
            </w:pPr>
            <w:r w:rsidRPr="00692042">
              <w:t>have an area not less than 110 m²;</w:t>
            </w:r>
          </w:p>
          <w:p w:rsidR="006A5567" w:rsidRPr="00692042" w:rsidRDefault="006A5567" w:rsidP="006A5567">
            <w:pPr>
              <w:numPr>
                <w:ilvl w:val="0"/>
                <w:numId w:val="61"/>
              </w:numPr>
              <w:spacing w:after="0"/>
            </w:pPr>
            <w:r w:rsidRPr="00692042">
              <w:t>not be located less than 2 km from the nearest primary school;</w:t>
            </w:r>
          </w:p>
          <w:p w:rsidR="006A5567" w:rsidRPr="00692042" w:rsidRDefault="006A5567" w:rsidP="006A5567">
            <w:pPr>
              <w:numPr>
                <w:ilvl w:val="0"/>
                <w:numId w:val="61"/>
              </w:numPr>
              <w:spacing w:after="0"/>
            </w:pPr>
            <w:r w:rsidRPr="00692042">
              <w:t xml:space="preserve">should be located in the midst of a village or hamlet where no less than 25 girls (age 6- less than </w:t>
            </w:r>
            <w:r w:rsidRPr="00692042">
              <w:rPr>
                <w:rFonts w:hint="cs"/>
                <w:rtl/>
              </w:rPr>
              <w:t>14</w:t>
            </w:r>
            <w:r w:rsidRPr="00692042">
              <w:t xml:space="preserve"> years) are out of schools; </w:t>
            </w:r>
          </w:p>
          <w:p w:rsidR="006A5567" w:rsidRPr="00692042" w:rsidRDefault="006A5567" w:rsidP="006A5567">
            <w:pPr>
              <w:numPr>
                <w:ilvl w:val="0"/>
                <w:numId w:val="61"/>
              </w:numPr>
              <w:spacing w:after="0"/>
            </w:pPr>
            <w:r w:rsidRPr="00692042">
              <w:t xml:space="preserve">be constructed on a piece of land having the necessary official approvals (the Ministry of Agriculture, Antiquities, etc.), </w:t>
            </w:r>
          </w:p>
          <w:p w:rsidR="006A5567" w:rsidRPr="00692042" w:rsidRDefault="006A5567" w:rsidP="006A5567">
            <w:pPr>
              <w:numPr>
                <w:ilvl w:val="0"/>
                <w:numId w:val="61"/>
              </w:numPr>
              <w:spacing w:after="0"/>
            </w:pPr>
            <w:r w:rsidRPr="00692042">
              <w:t xml:space="preserve">be within the jurisdiction of the local authorities; </w:t>
            </w:r>
          </w:p>
          <w:p w:rsidR="006A5567" w:rsidRPr="00692042" w:rsidRDefault="006A5567" w:rsidP="006A5567">
            <w:pPr>
              <w:numPr>
                <w:ilvl w:val="0"/>
                <w:numId w:val="61"/>
              </w:numPr>
              <w:spacing w:after="0"/>
            </w:pPr>
            <w:r w:rsidRPr="00692042">
              <w:t>in case of donations, evidences should be provided in writing; and</w:t>
            </w:r>
          </w:p>
          <w:p w:rsidR="006A5567" w:rsidRPr="00692042" w:rsidRDefault="006A5567" w:rsidP="006A5567">
            <w:pPr>
              <w:numPr>
                <w:ilvl w:val="0"/>
                <w:numId w:val="61"/>
              </w:numPr>
              <w:spacing w:after="0"/>
            </w:pPr>
            <w:r w:rsidRPr="00692042">
              <w:t>be away from major roads or highways.</w:t>
            </w:r>
          </w:p>
          <w:p w:rsidR="006A5567" w:rsidRPr="00692042" w:rsidRDefault="006A5567" w:rsidP="006A5567">
            <w:pPr>
              <w:spacing w:after="0"/>
              <w:ind w:left="34"/>
              <w:rPr>
                <w:i/>
                <w:iCs/>
              </w:rPr>
            </w:pPr>
            <w:r w:rsidRPr="00692042">
              <w:rPr>
                <w:i/>
                <w:iCs/>
              </w:rPr>
              <w:t>Criteria for Accepting Locations Within Already Existing Buildings</w:t>
            </w:r>
          </w:p>
          <w:p w:rsidR="006A5567" w:rsidRPr="00692042" w:rsidRDefault="006A5567" w:rsidP="006A5567">
            <w:pPr>
              <w:spacing w:after="0"/>
              <w:ind w:left="34"/>
            </w:pPr>
            <w:r w:rsidRPr="00692042">
              <w:t>In addition to the aforementioned criteria, the building should:</w:t>
            </w:r>
          </w:p>
          <w:p w:rsidR="006A5567" w:rsidRPr="00692042" w:rsidRDefault="006A5567" w:rsidP="006A5567">
            <w:pPr>
              <w:numPr>
                <w:ilvl w:val="0"/>
                <w:numId w:val="62"/>
              </w:numPr>
              <w:spacing w:after="0"/>
            </w:pPr>
            <w:r w:rsidRPr="00692042">
              <w:t>have proper ventilation and lighting;</w:t>
            </w:r>
          </w:p>
          <w:p w:rsidR="006A5567" w:rsidRPr="00692042" w:rsidRDefault="006A5567" w:rsidP="006A5567">
            <w:pPr>
              <w:numPr>
                <w:ilvl w:val="0"/>
                <w:numId w:val="62"/>
              </w:numPr>
              <w:spacing w:after="0"/>
            </w:pPr>
            <w:r w:rsidRPr="00692042">
              <w:t>be safe and secure from an engineering point of view; and</w:t>
            </w:r>
          </w:p>
          <w:p w:rsidR="006A5567" w:rsidRPr="00692042" w:rsidRDefault="006A5567" w:rsidP="006A5567">
            <w:pPr>
              <w:numPr>
                <w:ilvl w:val="0"/>
                <w:numId w:val="62"/>
              </w:numPr>
              <w:spacing w:after="0"/>
            </w:pPr>
            <w:r w:rsidRPr="00692042">
              <w:t>have a tiled floor.</w:t>
            </w:r>
          </w:p>
          <w:p w:rsidR="006A5567" w:rsidRPr="00692042" w:rsidRDefault="006A5567" w:rsidP="006A5567">
            <w:pPr>
              <w:pStyle w:val="ListParagraph"/>
              <w:numPr>
                <w:ilvl w:val="0"/>
                <w:numId w:val="53"/>
              </w:numPr>
              <w:spacing w:after="0"/>
              <w:ind w:left="317" w:hanging="283"/>
              <w:rPr>
                <w:b/>
                <w:bCs/>
              </w:rPr>
            </w:pPr>
            <w:r w:rsidRPr="00692042">
              <w:rPr>
                <w:b/>
                <w:bCs/>
              </w:rPr>
              <w:t xml:space="preserve">Proportion of schools with separate toilets for boys and girls  </w:t>
            </w:r>
          </w:p>
          <w:p w:rsidR="006A5567" w:rsidRPr="00FE2F66" w:rsidRDefault="006A5567" w:rsidP="006A5567">
            <w:r w:rsidRPr="00224472">
              <w:rPr>
                <w:shd w:val="clear" w:color="auto" w:fill="FFFFFF"/>
              </w:rPr>
              <w:t>It is noteworthy that although these are girl schools, yet boys can be admitted with the maximum of 25% of the total number of students, given that girls are given the priority. Each school has a bathroom that consists of two separate cabins. There is nothing to identify the cabin for girls and the other for boys, yet no problems arise because there are no boys in most of these schools.</w:t>
            </w:r>
          </w:p>
          <w:p w:rsidR="006A5567" w:rsidRPr="00692042" w:rsidRDefault="006A5567" w:rsidP="006A5567">
            <w:pPr>
              <w:pStyle w:val="ListParagraph"/>
              <w:numPr>
                <w:ilvl w:val="0"/>
                <w:numId w:val="53"/>
              </w:numPr>
              <w:spacing w:after="0"/>
              <w:ind w:left="317" w:hanging="283"/>
              <w:rPr>
                <w:b/>
                <w:bCs/>
              </w:rPr>
            </w:pPr>
            <w:r w:rsidRPr="00692042">
              <w:rPr>
                <w:b/>
                <w:bCs/>
              </w:rPr>
              <w:t xml:space="preserve">Number and quality of gender-responsive  learning materials curriculum and teaching guides </w:t>
            </w:r>
          </w:p>
          <w:p w:rsidR="006A5567" w:rsidRDefault="006A5567" w:rsidP="006A5567">
            <w:r w:rsidRPr="00224472">
              <w:t>Facilitators are trained on preparing gender sensitive teaching materials</w:t>
            </w:r>
            <w:r>
              <w:t>.</w:t>
            </w:r>
          </w:p>
          <w:p w:rsidR="006A5567" w:rsidRPr="00692042" w:rsidRDefault="006A5567" w:rsidP="006A5567">
            <w:pPr>
              <w:pStyle w:val="ListParagraph"/>
              <w:numPr>
                <w:ilvl w:val="0"/>
                <w:numId w:val="53"/>
              </w:numPr>
              <w:spacing w:after="0"/>
              <w:ind w:left="317" w:hanging="283"/>
              <w:jc w:val="left"/>
              <w:rPr>
                <w:b/>
                <w:bCs/>
              </w:rPr>
            </w:pPr>
            <w:r w:rsidRPr="00692042">
              <w:rPr>
                <w:b/>
                <w:bCs/>
              </w:rPr>
              <w:t>Number of teachers and school managers trained in gender equality</w:t>
            </w:r>
          </w:p>
          <w:p w:rsidR="006A5567" w:rsidRDefault="006A5567" w:rsidP="006A5567">
            <w:r w:rsidRPr="00224472">
              <w:t xml:space="preserve">Facilitators and supervisors are trained in NGOs implementing the initiative in target governorates and some </w:t>
            </w:r>
            <w:r w:rsidR="00D67A9E">
              <w:t xml:space="preserve">mentors in the department </w:t>
            </w:r>
            <w:r w:rsidRPr="00224472">
              <w:t>of community education are trained on gender equality.</w:t>
            </w:r>
          </w:p>
          <w:p w:rsidR="006A5567" w:rsidRPr="00692042" w:rsidRDefault="006A5567" w:rsidP="006A5567">
            <w:pPr>
              <w:pStyle w:val="ListParagraph"/>
              <w:numPr>
                <w:ilvl w:val="0"/>
                <w:numId w:val="53"/>
              </w:numPr>
              <w:spacing w:after="0"/>
              <w:ind w:left="317" w:hanging="283"/>
              <w:jc w:val="left"/>
              <w:rPr>
                <w:b/>
                <w:bCs/>
              </w:rPr>
            </w:pPr>
            <w:r w:rsidRPr="00692042">
              <w:rPr>
                <w:b/>
                <w:bCs/>
              </w:rPr>
              <w:t xml:space="preserve">Programs supporting girls’ re-entry to school after pregnancy </w:t>
            </w:r>
          </w:p>
          <w:p w:rsidR="006A5567" w:rsidRPr="00DE6E17" w:rsidRDefault="006A5567" w:rsidP="006A5567">
            <w:pPr>
              <w:spacing w:after="0"/>
              <w:ind w:left="34"/>
              <w:jc w:val="left"/>
            </w:pPr>
            <w:r w:rsidRPr="0050210F">
              <w:t>Not applicable</w:t>
            </w:r>
          </w:p>
        </w:tc>
      </w:tr>
      <w:tr w:rsidR="006A5567" w:rsidRPr="00DE6E17" w:rsidTr="006B472B">
        <w:trPr>
          <w:cantSplit/>
        </w:trPr>
        <w:tc>
          <w:tcPr>
            <w:tcW w:w="0" w:type="auto"/>
            <w:gridSpan w:val="7"/>
            <w:shd w:val="clear" w:color="auto" w:fill="DDD9C3"/>
          </w:tcPr>
          <w:p w:rsidR="006A5567" w:rsidRPr="00DE6E17" w:rsidRDefault="006A5567" w:rsidP="006A5567">
            <w:pPr>
              <w:spacing w:after="0"/>
              <w:jc w:val="center"/>
              <w:rPr>
                <w:b/>
              </w:rPr>
            </w:pPr>
            <w:r w:rsidRPr="00DE6E17">
              <w:rPr>
                <w:b/>
              </w:rPr>
              <w:lastRenderedPageBreak/>
              <w:t xml:space="preserve">Sustainability: </w:t>
            </w:r>
            <w:r w:rsidRPr="00DE6E17">
              <w:rPr>
                <w:i/>
              </w:rPr>
              <w:t>Are the changes that took in terms of knowledge and institutionalization of best practices likely to survive? How resilient are the benefits to risks?</w:t>
            </w:r>
          </w:p>
        </w:tc>
      </w:tr>
      <w:tr w:rsidR="006A5567" w:rsidRPr="00DE6E17" w:rsidTr="006B472B">
        <w:trPr>
          <w:cantSplit/>
        </w:trPr>
        <w:tc>
          <w:tcPr>
            <w:tcW w:w="0" w:type="auto"/>
            <w:gridSpan w:val="7"/>
            <w:shd w:val="clear" w:color="auto" w:fill="FFFFFF"/>
          </w:tcPr>
          <w:p w:rsidR="006A5567" w:rsidRPr="00F67A61" w:rsidRDefault="006A5567" w:rsidP="006A5567">
            <w:pPr>
              <w:pStyle w:val="ListParagraph"/>
              <w:numPr>
                <w:ilvl w:val="0"/>
                <w:numId w:val="52"/>
              </w:numPr>
              <w:spacing w:after="0"/>
              <w:jc w:val="left"/>
            </w:pPr>
            <w:r w:rsidRPr="00DE6E17">
              <w:t>How durable are the improvements?</w:t>
            </w:r>
          </w:p>
          <w:p w:rsidR="006A5567" w:rsidRPr="00224472" w:rsidRDefault="006A5567" w:rsidP="006A5567">
            <w:pPr>
              <w:rPr>
                <w:rStyle w:val="longtext"/>
                <w:shd w:val="clear" w:color="auto" w:fill="FFFFFF"/>
              </w:rPr>
            </w:pPr>
            <w:r w:rsidRPr="00224472">
              <w:rPr>
                <w:rStyle w:val="longtext"/>
                <w:shd w:val="clear" w:color="auto" w:fill="FFFFFF"/>
              </w:rPr>
              <w:t xml:space="preserve">Community Education is comprised in </w:t>
            </w:r>
            <w:r w:rsidRPr="00224472">
              <w:rPr>
                <w:rStyle w:val="longtext"/>
              </w:rPr>
              <w:t xml:space="preserve">the National Strategic Plan for Pre-University Education Reform in Egypt (2007/2008 - 2011/2012) </w:t>
            </w:r>
            <w:r w:rsidRPr="00224472">
              <w:rPr>
                <w:rStyle w:val="longtext"/>
                <w:shd w:val="clear" w:color="auto" w:fill="FFFFFF"/>
              </w:rPr>
              <w:t xml:space="preserve">and </w:t>
            </w:r>
            <w:r>
              <w:rPr>
                <w:rStyle w:val="longtext"/>
                <w:shd w:val="clear" w:color="auto" w:fill="FFFFFF"/>
              </w:rPr>
              <w:t xml:space="preserve">this </w:t>
            </w:r>
            <w:r w:rsidRPr="00224472">
              <w:rPr>
                <w:rStyle w:val="longtext"/>
                <w:shd w:val="clear" w:color="auto" w:fill="FFFFFF"/>
              </w:rPr>
              <w:t>emphasizes the state commitment with gender equality in education and eliminating the quality gap in primary education. We have previously mentioned the identification of the Ministry's commitment towards community schools, including girl</w:t>
            </w:r>
            <w:r>
              <w:rPr>
                <w:rStyle w:val="longtext"/>
                <w:shd w:val="clear" w:color="auto" w:fill="FFFFFF"/>
              </w:rPr>
              <w:t xml:space="preserve">s' </w:t>
            </w:r>
            <w:r w:rsidRPr="00224472">
              <w:rPr>
                <w:rStyle w:val="longtext"/>
                <w:shd w:val="clear" w:color="auto" w:fill="FFFFFF"/>
              </w:rPr>
              <w:t>friendly schools. The study affirmed that the Ministry abided by these commitments and the plan also included the establishment of new schools which has not been implemented yet, but at least it confirmed the sustainability of existing schools.</w:t>
            </w:r>
          </w:p>
          <w:p w:rsidR="006A5567" w:rsidRPr="00F67A61" w:rsidRDefault="006A5567" w:rsidP="006A5567">
            <w:pPr>
              <w:numPr>
                <w:ilvl w:val="0"/>
                <w:numId w:val="52"/>
              </w:numPr>
              <w:spacing w:after="0"/>
              <w:jc w:val="left"/>
            </w:pPr>
            <w:r w:rsidRPr="00F67A61">
              <w:t>What are the main risks to sustainability?</w:t>
            </w:r>
          </w:p>
          <w:p w:rsidR="006A5567" w:rsidRPr="00277DF1" w:rsidRDefault="006A5567" w:rsidP="006A5567">
            <w:pPr>
              <w:pStyle w:val="ListParagraph"/>
              <w:numPr>
                <w:ilvl w:val="0"/>
                <w:numId w:val="63"/>
              </w:numPr>
              <w:spacing w:after="120" w:line="240" w:lineRule="auto"/>
              <w:rPr>
                <w:shd w:val="clear" w:color="auto" w:fill="FFFFFF"/>
              </w:rPr>
            </w:pPr>
            <w:r w:rsidRPr="00277DF1">
              <w:rPr>
                <w:rStyle w:val="longtext"/>
                <w:shd w:val="clear" w:color="auto" w:fill="FFFFFF"/>
              </w:rPr>
              <w:t>Availability of necessary financial resources.</w:t>
            </w:r>
          </w:p>
          <w:p w:rsidR="006A5567" w:rsidRPr="00277DF1" w:rsidRDefault="006A5567" w:rsidP="006A5567">
            <w:pPr>
              <w:pStyle w:val="ListParagraph"/>
              <w:numPr>
                <w:ilvl w:val="0"/>
                <w:numId w:val="63"/>
              </w:numPr>
              <w:spacing w:after="120" w:line="240" w:lineRule="auto"/>
              <w:rPr>
                <w:rStyle w:val="longtext"/>
                <w:shd w:val="clear" w:color="auto" w:fill="FFFFFF"/>
              </w:rPr>
            </w:pPr>
            <w:r w:rsidRPr="00277DF1">
              <w:rPr>
                <w:rStyle w:val="longtext"/>
                <w:shd w:val="clear" w:color="auto" w:fill="FFFFFF"/>
              </w:rPr>
              <w:t xml:space="preserve">Due to the instability of community education </w:t>
            </w:r>
            <w:r w:rsidRPr="00277DF1">
              <w:rPr>
                <w:shd w:val="clear" w:color="auto" w:fill="FFFFFF"/>
              </w:rPr>
              <w:t>mentors</w:t>
            </w:r>
            <w:r w:rsidRPr="00277DF1">
              <w:rPr>
                <w:rStyle w:val="longtext"/>
                <w:shd w:val="clear" w:color="auto" w:fill="FFFFFF"/>
              </w:rPr>
              <w:t xml:space="preserve"> who are trained in active learning with facilitators and supervisors for a period of time at their workplaces, some of the facilitators face difficulties with them because of the different teaching methods in girl-friendly schools. Differences vary from a governorate to another and resolving these differences depend on the ability of facilitators and the supervisory body in the Civil Society executing the initiative to convince supervisors of the nature of this teaching method, the educational level of students and the extent of cooperation between the Society and the Department of Community Education in the governorate. </w:t>
            </w:r>
          </w:p>
          <w:p w:rsidR="006A5567" w:rsidRPr="00277DF1" w:rsidRDefault="006A5567" w:rsidP="006A5567">
            <w:pPr>
              <w:pStyle w:val="ListParagraph"/>
              <w:numPr>
                <w:ilvl w:val="0"/>
                <w:numId w:val="63"/>
              </w:numPr>
              <w:spacing w:after="120" w:line="240" w:lineRule="auto"/>
              <w:rPr>
                <w:rStyle w:val="longtext"/>
                <w:shd w:val="clear" w:color="auto" w:fill="FFFFFF"/>
              </w:rPr>
            </w:pPr>
            <w:r w:rsidRPr="00277DF1">
              <w:rPr>
                <w:rStyle w:val="longtext"/>
                <w:shd w:val="clear" w:color="auto" w:fill="FFFFFF"/>
              </w:rPr>
              <w:t xml:space="preserve">There are differences between the NGOs especially when it comes to school supervisors, Department of community education and sections in </w:t>
            </w:r>
            <w:r>
              <w:rPr>
                <w:rStyle w:val="longtext"/>
                <w:shd w:val="clear" w:color="auto" w:fill="FFFFFF"/>
              </w:rPr>
              <w:t>districts</w:t>
            </w:r>
            <w:r w:rsidRPr="00277DF1">
              <w:rPr>
                <w:rStyle w:val="longtext"/>
                <w:shd w:val="clear" w:color="auto" w:fill="FFFFFF"/>
              </w:rPr>
              <w:t xml:space="preserve">. All parties stated that it was due to the vagueness in their respective roles, since the protocol that was signed between the </w:t>
            </w:r>
            <w:r>
              <w:rPr>
                <w:rStyle w:val="longtext"/>
                <w:shd w:val="clear" w:color="auto" w:fill="FFFFFF"/>
              </w:rPr>
              <w:t>NCCM</w:t>
            </w:r>
            <w:r w:rsidRPr="00277DF1">
              <w:rPr>
                <w:rStyle w:val="longtext"/>
                <w:shd w:val="clear" w:color="auto" w:fill="FFFFFF"/>
              </w:rPr>
              <w:t xml:space="preserve"> and the </w:t>
            </w:r>
            <w:r>
              <w:rPr>
                <w:rStyle w:val="longtext"/>
                <w:shd w:val="clear" w:color="auto" w:fill="FFFFFF"/>
              </w:rPr>
              <w:t>MoE</w:t>
            </w:r>
            <w:r w:rsidRPr="00277DF1">
              <w:rPr>
                <w:rStyle w:val="longtext"/>
                <w:shd w:val="clear" w:color="auto" w:fill="FFFFFF"/>
              </w:rPr>
              <w:t xml:space="preserve"> in 2008 did not specify roles clearly. A work plan has been designed to define their respective roles, but it has not been signed in either the </w:t>
            </w:r>
            <w:r>
              <w:rPr>
                <w:rStyle w:val="longtext"/>
                <w:shd w:val="clear" w:color="auto" w:fill="FFFFFF"/>
              </w:rPr>
              <w:t>NCCM</w:t>
            </w:r>
            <w:r w:rsidRPr="00277DF1">
              <w:rPr>
                <w:rStyle w:val="longtext"/>
                <w:shd w:val="clear" w:color="auto" w:fill="FFFFFF"/>
              </w:rPr>
              <w:t xml:space="preserve"> or </w:t>
            </w:r>
            <w:r>
              <w:rPr>
                <w:rStyle w:val="longtext"/>
                <w:shd w:val="clear" w:color="auto" w:fill="FFFFFF"/>
              </w:rPr>
              <w:t>MoE.</w:t>
            </w:r>
          </w:p>
          <w:p w:rsidR="006A5567" w:rsidRPr="00277DF1" w:rsidRDefault="006A5567" w:rsidP="006A5567">
            <w:pPr>
              <w:pStyle w:val="ListParagraph"/>
              <w:numPr>
                <w:ilvl w:val="0"/>
                <w:numId w:val="63"/>
              </w:numPr>
              <w:spacing w:after="120" w:line="240" w:lineRule="auto"/>
              <w:rPr>
                <w:rStyle w:val="longtext"/>
                <w:shd w:val="clear" w:color="auto" w:fill="FFFFFF"/>
              </w:rPr>
            </w:pPr>
            <w:r w:rsidRPr="00277DF1">
              <w:rPr>
                <w:rStyle w:val="longtext"/>
                <w:shd w:val="clear" w:color="auto" w:fill="FFFFFF"/>
              </w:rPr>
              <w:t xml:space="preserve">Disparity between the departments of community education in governorates in terms </w:t>
            </w:r>
            <w:r>
              <w:rPr>
                <w:shd w:val="clear" w:color="auto" w:fill="FFFFFF"/>
              </w:rPr>
              <w:t xml:space="preserve">of </w:t>
            </w:r>
            <w:r w:rsidRPr="00F37426">
              <w:rPr>
                <w:shd w:val="clear" w:color="auto" w:fill="FFFFFF"/>
              </w:rPr>
              <w:t>the</w:t>
            </w:r>
            <w:r>
              <w:rPr>
                <w:shd w:val="clear" w:color="auto" w:fill="FFFFFF"/>
              </w:rPr>
              <w:t>ir</w:t>
            </w:r>
            <w:r w:rsidRPr="00F37426">
              <w:rPr>
                <w:shd w:val="clear" w:color="auto" w:fill="FFFFFF"/>
              </w:rPr>
              <w:t xml:space="preserve"> acceptance </w:t>
            </w:r>
            <w:r>
              <w:rPr>
                <w:shd w:val="clear" w:color="auto" w:fill="FFFFFF"/>
              </w:rPr>
              <w:t>of</w:t>
            </w:r>
            <w:r w:rsidRPr="00277DF1">
              <w:rPr>
                <w:rStyle w:val="longtext"/>
                <w:shd w:val="clear" w:color="auto" w:fill="FFFFFF"/>
              </w:rPr>
              <w:t xml:space="preserve"> the difference of school day compared to the school day in formal schools and the active learning method. What help them accept these differences is the results of students, since mentors and managers of the Department of Education community in each of the governorates of Bahira and Assiut pointed to the superiority of community education students especially in girl-friendly schools compared to students in formal schools, which helps them accept these differences. </w:t>
            </w:r>
          </w:p>
          <w:p w:rsidR="006A5567" w:rsidRPr="00277DF1" w:rsidRDefault="006A5567" w:rsidP="006A5567">
            <w:pPr>
              <w:spacing w:after="0"/>
              <w:jc w:val="left"/>
            </w:pPr>
          </w:p>
        </w:tc>
      </w:tr>
    </w:tbl>
    <w:p w:rsidR="006A5567" w:rsidRDefault="006A5567" w:rsidP="006A5567">
      <w:pPr>
        <w:rPr>
          <w:rtl/>
        </w:rPr>
      </w:pPr>
    </w:p>
    <w:p w:rsidR="006A5567" w:rsidRDefault="006A5567" w:rsidP="006A5567">
      <w:pPr>
        <w:rPr>
          <w:rtl/>
        </w:rPr>
      </w:pPr>
    </w:p>
    <w:p w:rsidR="006A5567" w:rsidRDefault="006A5567" w:rsidP="006A5567">
      <w:pPr>
        <w:rPr>
          <w:rtl/>
        </w:rPr>
      </w:pPr>
    </w:p>
    <w:p w:rsidR="006A5567" w:rsidRDefault="006A5567" w:rsidP="006A5567">
      <w:pPr>
        <w:rPr>
          <w:rtl/>
        </w:rPr>
      </w:pPr>
    </w:p>
    <w:p w:rsidR="006A5567" w:rsidRDefault="006A5567" w:rsidP="006A5567">
      <w:pPr>
        <w:rPr>
          <w:rtl/>
        </w:rPr>
      </w:pPr>
    </w:p>
    <w:p w:rsidR="006A5567" w:rsidRPr="00DE6E17" w:rsidRDefault="006A5567" w:rsidP="006A5567"/>
    <w:tbl>
      <w:tblPr>
        <w:tblW w:w="15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94"/>
        <w:gridCol w:w="5103"/>
        <w:gridCol w:w="4993"/>
        <w:gridCol w:w="1608"/>
      </w:tblGrid>
      <w:tr w:rsidR="006A5567" w:rsidRPr="00DE6E17" w:rsidTr="006A5567">
        <w:trPr>
          <w:cantSplit/>
          <w:tblHeader/>
        </w:trPr>
        <w:tc>
          <w:tcPr>
            <w:tcW w:w="15498" w:type="dxa"/>
            <w:gridSpan w:val="4"/>
            <w:shd w:val="clear" w:color="auto" w:fill="8DB3E2"/>
          </w:tcPr>
          <w:p w:rsidR="006A5567" w:rsidRPr="00DE6E17" w:rsidRDefault="006A5567" w:rsidP="006A5567">
            <w:pPr>
              <w:spacing w:after="0"/>
              <w:jc w:val="center"/>
              <w:rPr>
                <w:b/>
              </w:rPr>
            </w:pPr>
            <w:r w:rsidRPr="00DE6E17">
              <w:rPr>
                <w:b/>
              </w:rPr>
              <w:t>Outcome 3: UNGEI facilitates an effective partnership for girls’ education and gender equality</w:t>
            </w:r>
          </w:p>
        </w:tc>
      </w:tr>
      <w:tr w:rsidR="006A5567" w:rsidRPr="00DE6E17" w:rsidTr="006A5567">
        <w:trPr>
          <w:cantSplit/>
          <w:trHeight w:val="300"/>
        </w:trPr>
        <w:tc>
          <w:tcPr>
            <w:tcW w:w="15498" w:type="dxa"/>
            <w:gridSpan w:val="4"/>
            <w:shd w:val="clear" w:color="auto" w:fill="FFFF99"/>
          </w:tcPr>
          <w:p w:rsidR="006A5567" w:rsidRPr="00DE6E17" w:rsidRDefault="006A5567" w:rsidP="006A5567">
            <w:pPr>
              <w:spacing w:after="0"/>
              <w:rPr>
                <w:b/>
              </w:rPr>
            </w:pPr>
            <w:r w:rsidRPr="00DE6E17">
              <w:rPr>
                <w:b/>
              </w:rPr>
              <w:t xml:space="preserve">Context: </w:t>
            </w:r>
            <w:r w:rsidRPr="00DE6E17">
              <w:rPr>
                <w:i/>
              </w:rPr>
              <w:t>What was the situation at level zero? What was happening before the UNGEI partnership was put in place?</w:t>
            </w:r>
          </w:p>
        </w:tc>
      </w:tr>
      <w:tr w:rsidR="006A5567" w:rsidRPr="00DE6E17" w:rsidTr="006A5567">
        <w:trPr>
          <w:cantSplit/>
        </w:trPr>
        <w:tc>
          <w:tcPr>
            <w:tcW w:w="15498" w:type="dxa"/>
            <w:gridSpan w:val="4"/>
          </w:tcPr>
          <w:p w:rsidR="006A5567" w:rsidRDefault="006A5567" w:rsidP="006A5567">
            <w:pPr>
              <w:pStyle w:val="ListParagraph"/>
              <w:numPr>
                <w:ilvl w:val="0"/>
                <w:numId w:val="51"/>
              </w:numPr>
              <w:spacing w:after="0" w:line="240" w:lineRule="auto"/>
              <w:jc w:val="left"/>
            </w:pPr>
            <w:r w:rsidRPr="00DE6E17">
              <w:t>Were there coordination efforts around girl’s education and gender equality at country level? How did this function? How effective was it?</w:t>
            </w:r>
          </w:p>
          <w:p w:rsidR="006A5567" w:rsidRPr="008C06E8" w:rsidRDefault="006A5567" w:rsidP="006A5567">
            <w:pPr>
              <w:rPr>
                <w:rStyle w:val="longtext"/>
                <w:shd w:val="clear" w:color="auto" w:fill="FFFFFF"/>
              </w:rPr>
            </w:pPr>
            <w:r w:rsidRPr="008C06E8">
              <w:rPr>
                <w:rStyle w:val="longtext"/>
                <w:shd w:val="clear" w:color="auto" w:fill="FFFFFF"/>
              </w:rPr>
              <w:t>As mentioned before, the concern about girls' education began in the nineties. At that time, it started as a partnership between the Ministry of Education and the UNICEF in the form of community schools.</w:t>
            </w:r>
          </w:p>
          <w:p w:rsidR="006A5567" w:rsidRPr="00736CA0" w:rsidRDefault="006A5567" w:rsidP="006A5567">
            <w:pPr>
              <w:spacing w:after="0"/>
              <w:jc w:val="left"/>
              <w:rPr>
                <w:rtl/>
              </w:rPr>
            </w:pPr>
          </w:p>
          <w:p w:rsidR="006A5567" w:rsidRDefault="006A5567" w:rsidP="006A5567">
            <w:pPr>
              <w:pStyle w:val="ListParagraph"/>
              <w:numPr>
                <w:ilvl w:val="0"/>
                <w:numId w:val="51"/>
              </w:numPr>
              <w:spacing w:after="0" w:line="240" w:lineRule="auto"/>
              <w:jc w:val="left"/>
            </w:pPr>
            <w:r w:rsidRPr="00DE6E17">
              <w:t>Was coordination around girls’ education and gender equality at country level taking place in the context of other more general education groups? How did this function? How effective was it?</w:t>
            </w:r>
          </w:p>
          <w:p w:rsidR="006A5567" w:rsidRDefault="006A5567" w:rsidP="006A5567">
            <w:pPr>
              <w:spacing w:after="0"/>
              <w:jc w:val="left"/>
            </w:pPr>
            <w:r>
              <w:t>No.</w:t>
            </w:r>
          </w:p>
          <w:p w:rsidR="006A5567" w:rsidRDefault="006A5567" w:rsidP="006A5567">
            <w:pPr>
              <w:spacing w:after="0"/>
              <w:jc w:val="left"/>
            </w:pPr>
          </w:p>
          <w:p w:rsidR="006A5567" w:rsidRPr="00DE6E17" w:rsidRDefault="006A5567" w:rsidP="006A5567">
            <w:pPr>
              <w:spacing w:after="0"/>
              <w:jc w:val="left"/>
            </w:pPr>
          </w:p>
          <w:p w:rsidR="006A5567" w:rsidRPr="00736CA0" w:rsidRDefault="006A5567" w:rsidP="006A5567">
            <w:pPr>
              <w:pStyle w:val="ListParagraph"/>
              <w:numPr>
                <w:ilvl w:val="0"/>
                <w:numId w:val="51"/>
              </w:numPr>
              <w:spacing w:after="0" w:line="240" w:lineRule="auto"/>
              <w:jc w:val="left"/>
            </w:pPr>
            <w:r w:rsidRPr="00DE6E17">
              <w:t>What were the main capacity constraints with respect to girls’ education and gender equality? Were there any systems/efforts in place to address these?</w:t>
            </w:r>
          </w:p>
          <w:p w:rsidR="006A5567" w:rsidRPr="008C06E8" w:rsidRDefault="006A5567" w:rsidP="006A5567">
            <w:pPr>
              <w:rPr>
                <w:rStyle w:val="longtext"/>
                <w:shd w:val="clear" w:color="auto" w:fill="FFFFFF"/>
              </w:rPr>
            </w:pPr>
            <w:r w:rsidRPr="008C06E8">
              <w:rPr>
                <w:rStyle w:val="longtext"/>
                <w:shd w:val="clear" w:color="auto" w:fill="FFFFFF"/>
              </w:rPr>
              <w:t>The unavailability of required data at the level of villages and manors, the insufficient financial resources required for building schools in remote and marginalized areas and the insufficiency of enough land to build formal schools near residential areas.</w:t>
            </w:r>
          </w:p>
          <w:p w:rsidR="006A5567" w:rsidRPr="00DE6E17" w:rsidRDefault="006A5567" w:rsidP="006A5567">
            <w:pPr>
              <w:tabs>
                <w:tab w:val="left" w:pos="4707"/>
              </w:tabs>
              <w:spacing w:after="0"/>
              <w:ind w:left="360"/>
            </w:pPr>
            <w:r>
              <w:rPr>
                <w:rtl/>
              </w:rPr>
              <w:tab/>
            </w:r>
          </w:p>
        </w:tc>
      </w:tr>
      <w:tr w:rsidR="006A5567" w:rsidRPr="00DE6E17" w:rsidTr="006A5567">
        <w:trPr>
          <w:cantSplit/>
        </w:trPr>
        <w:tc>
          <w:tcPr>
            <w:tcW w:w="15498" w:type="dxa"/>
            <w:gridSpan w:val="4"/>
            <w:shd w:val="clear" w:color="auto" w:fill="FFFF99"/>
          </w:tcPr>
          <w:p w:rsidR="006A5567" w:rsidRPr="00DE6E17" w:rsidRDefault="006A5567" w:rsidP="006A5567">
            <w:pPr>
              <w:spacing w:after="0"/>
              <w:rPr>
                <w:b/>
              </w:rPr>
            </w:pPr>
            <w:r w:rsidRPr="00DE6E17">
              <w:rPr>
                <w:b/>
              </w:rPr>
              <w:t xml:space="preserve">Inputs:  </w:t>
            </w:r>
            <w:r w:rsidRPr="00DE6E17">
              <w:rPr>
                <w:i/>
              </w:rPr>
              <w:t>What did the UNGEI partnership do?  What problems did it identify and how did it address them? What other inputs and processes took place over the same period?</w:t>
            </w:r>
          </w:p>
        </w:tc>
      </w:tr>
      <w:tr w:rsidR="006A5567" w:rsidRPr="00DE6E17" w:rsidTr="006A5567">
        <w:tc>
          <w:tcPr>
            <w:tcW w:w="15498" w:type="dxa"/>
            <w:gridSpan w:val="4"/>
          </w:tcPr>
          <w:p w:rsidR="006A5567" w:rsidRDefault="006A5567" w:rsidP="006A5567">
            <w:pPr>
              <w:pStyle w:val="ListParagraph"/>
              <w:numPr>
                <w:ilvl w:val="0"/>
                <w:numId w:val="51"/>
              </w:numPr>
              <w:spacing w:after="0" w:line="240" w:lineRule="auto"/>
              <w:jc w:val="left"/>
            </w:pPr>
            <w:r w:rsidRPr="00DE6E17">
              <w:t>How has coordination and partnership around girls’ education and gender equality evolved?</w:t>
            </w:r>
          </w:p>
          <w:p w:rsidR="006A5567" w:rsidRPr="008C06E8" w:rsidRDefault="006A5567" w:rsidP="006A5567">
            <w:pPr>
              <w:rPr>
                <w:rStyle w:val="longtext"/>
                <w:shd w:val="clear" w:color="auto" w:fill="FFFFFF"/>
              </w:rPr>
            </w:pPr>
            <w:r w:rsidRPr="008C06E8">
              <w:rPr>
                <w:rStyle w:val="longtext"/>
                <w:shd w:val="clear" w:color="auto" w:fill="FFFFFF"/>
              </w:rPr>
              <w:t>Yes, the National Council for Childhood and Motherhood coordinates with all partners on both the national and local levels.</w:t>
            </w:r>
          </w:p>
          <w:p w:rsidR="006A5567" w:rsidRPr="00DE6E17" w:rsidRDefault="006A5567" w:rsidP="006A5567">
            <w:pPr>
              <w:pStyle w:val="ListParagraph"/>
              <w:spacing w:after="0"/>
              <w:jc w:val="left"/>
            </w:pPr>
          </w:p>
          <w:p w:rsidR="006A5567" w:rsidRDefault="006A5567" w:rsidP="006A5567">
            <w:pPr>
              <w:pStyle w:val="ListParagraph"/>
              <w:numPr>
                <w:ilvl w:val="0"/>
                <w:numId w:val="51"/>
              </w:numPr>
              <w:spacing w:after="0" w:line="240" w:lineRule="auto"/>
              <w:jc w:val="left"/>
            </w:pPr>
            <w:r w:rsidRPr="00DE6E17">
              <w:t>Who has been involved?</w:t>
            </w:r>
          </w:p>
          <w:p w:rsidR="006A5567" w:rsidRPr="005E7DEA" w:rsidRDefault="006A5567" w:rsidP="006A5567">
            <w:pPr>
              <w:spacing w:after="0"/>
              <w:jc w:val="left"/>
            </w:pPr>
            <w:r>
              <w:t>All G</w:t>
            </w:r>
            <w:r>
              <w:rPr>
                <w:rFonts w:hint="cs"/>
                <w:rtl/>
              </w:rPr>
              <w:t>ُ</w:t>
            </w:r>
            <w:r>
              <w:t>EI Partners are described in outcome 2.</w:t>
            </w:r>
          </w:p>
          <w:p w:rsidR="006A5567" w:rsidRPr="00DE6E17" w:rsidRDefault="006A5567" w:rsidP="006A5567">
            <w:pPr>
              <w:spacing w:after="0"/>
              <w:jc w:val="left"/>
            </w:pPr>
          </w:p>
          <w:p w:rsidR="006A5567" w:rsidRDefault="006A5567" w:rsidP="006A5567">
            <w:pPr>
              <w:pStyle w:val="ListParagraph"/>
              <w:numPr>
                <w:ilvl w:val="0"/>
                <w:numId w:val="51"/>
              </w:numPr>
              <w:spacing w:after="0" w:line="240" w:lineRule="auto"/>
              <w:jc w:val="left"/>
            </w:pPr>
            <w:r w:rsidRPr="00DE6E17">
              <w:t>Have clear priorities been established?</w:t>
            </w:r>
          </w:p>
          <w:p w:rsidR="006A5567" w:rsidRPr="000B53E8" w:rsidRDefault="006A5567" w:rsidP="006A5567">
            <w:pPr>
              <w:spacing w:after="0"/>
              <w:jc w:val="left"/>
            </w:pPr>
            <w:r>
              <w:lastRenderedPageBreak/>
              <w:t>Yes, priorities are established according to the model of GEI, as the consultant could not see GEI log frame because the management of GEI has a problem in their filling system.</w:t>
            </w:r>
          </w:p>
          <w:p w:rsidR="006A5567" w:rsidRPr="00DE6E17" w:rsidRDefault="006A5567" w:rsidP="006A5567">
            <w:pPr>
              <w:spacing w:after="0"/>
              <w:jc w:val="left"/>
            </w:pPr>
          </w:p>
          <w:p w:rsidR="006A5567" w:rsidRDefault="006A5567" w:rsidP="006A5567">
            <w:pPr>
              <w:pStyle w:val="ListParagraph"/>
              <w:numPr>
                <w:ilvl w:val="0"/>
                <w:numId w:val="51"/>
              </w:numPr>
              <w:spacing w:after="0" w:line="240" w:lineRule="auto"/>
              <w:jc w:val="left"/>
            </w:pPr>
            <w:r w:rsidRPr="00DE6E17">
              <w:t>Has an agreed upon action plan been developed to guide the collective and individual work on girls’ education and gender equality?</w:t>
            </w:r>
          </w:p>
          <w:p w:rsidR="006A5567" w:rsidRPr="000B53E8" w:rsidRDefault="006A5567" w:rsidP="006A5567">
            <w:pPr>
              <w:spacing w:after="0"/>
              <w:jc w:val="left"/>
            </w:pPr>
            <w:r>
              <w:t>There is no action plan to the partnership.</w:t>
            </w:r>
          </w:p>
          <w:p w:rsidR="006A5567" w:rsidRPr="00DE6E17" w:rsidRDefault="006A5567" w:rsidP="006A5567">
            <w:pPr>
              <w:spacing w:after="0"/>
              <w:jc w:val="left"/>
            </w:pPr>
          </w:p>
          <w:p w:rsidR="006A5567" w:rsidRDefault="006A5567" w:rsidP="006A5567">
            <w:pPr>
              <w:pStyle w:val="ListParagraph"/>
              <w:numPr>
                <w:ilvl w:val="0"/>
                <w:numId w:val="51"/>
              </w:numPr>
              <w:spacing w:after="0" w:line="240" w:lineRule="auto"/>
              <w:jc w:val="left"/>
            </w:pPr>
            <w:r w:rsidRPr="00DE6E17">
              <w:t>How effective have coordination and partnership efforts been?</w:t>
            </w:r>
          </w:p>
          <w:p w:rsidR="006A5567" w:rsidRPr="008C06E8" w:rsidRDefault="006A5567" w:rsidP="006A5567">
            <w:pPr>
              <w:rPr>
                <w:rStyle w:val="longtext"/>
                <w:shd w:val="clear" w:color="auto" w:fill="FFFFFF"/>
              </w:rPr>
            </w:pPr>
            <w:r w:rsidRPr="005C3B18">
              <w:rPr>
                <w:shd w:val="clear" w:color="auto" w:fill="FFFFFF"/>
              </w:rPr>
              <w:t xml:space="preserve">The NCCM </w:t>
            </w:r>
            <w:r w:rsidRPr="008C06E8">
              <w:rPr>
                <w:rStyle w:val="longtext"/>
                <w:shd w:val="clear" w:color="auto" w:fill="FFFFFF"/>
              </w:rPr>
              <w:t xml:space="preserve">coordinated between all partners while playing a leading role. Bilateral coordination takes place between the </w:t>
            </w:r>
            <w:r>
              <w:rPr>
                <w:rStyle w:val="longtext"/>
                <w:shd w:val="clear" w:color="auto" w:fill="FFFFFF"/>
              </w:rPr>
              <w:t>NCCM</w:t>
            </w:r>
            <w:r w:rsidRPr="008C06E8">
              <w:rPr>
                <w:rStyle w:val="longtext"/>
                <w:shd w:val="clear" w:color="auto" w:fill="FFFFFF"/>
              </w:rPr>
              <w:t xml:space="preserve"> and each partner individually. This issue was raised by the partners included in the evaluation sample; they all agreed that they need to know other partners and their roles, thus leading to better cooperation and more benefits for students and schools. Some of them pointed that in order to provide technical, financial or material support either to facilitators or students; they have to acquire the approval of the </w:t>
            </w:r>
            <w:r>
              <w:rPr>
                <w:rStyle w:val="longtext"/>
                <w:shd w:val="clear" w:color="auto" w:fill="FFFFFF"/>
              </w:rPr>
              <w:t>NCCM</w:t>
            </w:r>
            <w:r w:rsidRPr="008C06E8">
              <w:rPr>
                <w:rStyle w:val="longtext"/>
                <w:shd w:val="clear" w:color="auto" w:fill="FFFFFF"/>
              </w:rPr>
              <w:t>.</w:t>
            </w:r>
          </w:p>
          <w:p w:rsidR="006A5567" w:rsidRPr="00DE6E17" w:rsidRDefault="006A5567" w:rsidP="006A5567">
            <w:pPr>
              <w:pStyle w:val="ListParagraph"/>
              <w:spacing w:after="0"/>
              <w:jc w:val="left"/>
            </w:pPr>
          </w:p>
          <w:p w:rsidR="006A5567" w:rsidRDefault="006A5567" w:rsidP="006A5567">
            <w:pPr>
              <w:pStyle w:val="ListParagraph"/>
              <w:numPr>
                <w:ilvl w:val="0"/>
                <w:numId w:val="51"/>
              </w:numPr>
              <w:spacing w:after="0" w:line="240" w:lineRule="auto"/>
              <w:jc w:val="left"/>
            </w:pPr>
            <w:r w:rsidRPr="00DE6E17">
              <w:t>In what key areas, if any, has capacity been strengthened?</w:t>
            </w:r>
          </w:p>
          <w:p w:rsidR="006A5567" w:rsidRPr="000B53E8" w:rsidRDefault="006A5567" w:rsidP="006A5567">
            <w:pPr>
              <w:spacing w:after="0"/>
              <w:jc w:val="left"/>
            </w:pPr>
            <w:r>
              <w:t>It is mentioned in details in inputs of outcome 2.</w:t>
            </w:r>
          </w:p>
          <w:p w:rsidR="006A5567" w:rsidRPr="00DE6E17" w:rsidRDefault="006A5567" w:rsidP="006A5567">
            <w:pPr>
              <w:spacing w:after="0"/>
              <w:jc w:val="left"/>
            </w:pPr>
          </w:p>
          <w:p w:rsidR="006A5567" w:rsidRDefault="006A5567" w:rsidP="006A5567">
            <w:pPr>
              <w:pStyle w:val="ListParagraph"/>
              <w:numPr>
                <w:ilvl w:val="0"/>
                <w:numId w:val="51"/>
              </w:numPr>
              <w:spacing w:after="0" w:line="240" w:lineRule="auto"/>
              <w:jc w:val="left"/>
            </w:pPr>
            <w:r w:rsidRPr="00DE6E17">
              <w:t>What key inputs (information, knowledge sharing, technical support, advocacy, etc.) did the UNGEI partnership at country level provide to strengthen partnerships and coordination?</w:t>
            </w:r>
          </w:p>
          <w:p w:rsidR="006A5567" w:rsidRPr="008C06E8" w:rsidRDefault="006A5567" w:rsidP="006A5567">
            <w:pPr>
              <w:rPr>
                <w:rStyle w:val="longtext"/>
                <w:shd w:val="clear" w:color="auto" w:fill="FFFFFF"/>
              </w:rPr>
            </w:pPr>
            <w:r w:rsidRPr="008C06E8">
              <w:rPr>
                <w:rStyle w:val="longtext"/>
                <w:shd w:val="clear" w:color="auto" w:fill="FFFFFF"/>
              </w:rPr>
              <w:t xml:space="preserve">As mentioned earlier, the </w:t>
            </w:r>
            <w:r>
              <w:rPr>
                <w:rStyle w:val="longtext"/>
                <w:shd w:val="clear" w:color="auto" w:fill="FFFFFF"/>
              </w:rPr>
              <w:t>NCCM</w:t>
            </w:r>
            <w:r w:rsidRPr="008C06E8">
              <w:rPr>
                <w:rStyle w:val="longtext"/>
                <w:shd w:val="clear" w:color="auto" w:fill="FFFFFF"/>
              </w:rPr>
              <w:t xml:space="preserve"> bilaterally coordinated with each partner individually. Each partner plays its particular role only according to the GEI Contributions schedule in Outcome 2. This issue was raised by the partners included in the evaluation sample; they all agreed that they need to know other partners and their roles, thus leading to better cooperation and more benefits for the Girls' Education Initiative.</w:t>
            </w:r>
          </w:p>
          <w:p w:rsidR="006A5567" w:rsidRPr="00DE6E17" w:rsidRDefault="006A5567" w:rsidP="006A5567">
            <w:pPr>
              <w:pStyle w:val="ListParagraph"/>
              <w:spacing w:after="0"/>
              <w:jc w:val="left"/>
            </w:pPr>
          </w:p>
          <w:p w:rsidR="006A5567" w:rsidRDefault="006A5567" w:rsidP="006A5567">
            <w:pPr>
              <w:pStyle w:val="ListParagraph"/>
              <w:numPr>
                <w:ilvl w:val="0"/>
                <w:numId w:val="51"/>
              </w:numPr>
              <w:spacing w:after="0" w:line="240" w:lineRule="auto"/>
              <w:jc w:val="left"/>
            </w:pPr>
            <w:r w:rsidRPr="00DE6E17">
              <w:t>What key inputs did the UNGEI partnership globally provide to strengthen partnerships and coordination? How widely are these known?</w:t>
            </w:r>
          </w:p>
          <w:p w:rsidR="006A5567" w:rsidRPr="008C06E8" w:rsidRDefault="006A5567" w:rsidP="006A5567">
            <w:pPr>
              <w:rPr>
                <w:rStyle w:val="longtext"/>
                <w:shd w:val="clear" w:color="auto" w:fill="FFFFFF"/>
              </w:rPr>
            </w:pPr>
            <w:r w:rsidRPr="008C06E8">
              <w:rPr>
                <w:rStyle w:val="longtext"/>
                <w:shd w:val="clear" w:color="auto" w:fill="FFFFFF"/>
              </w:rPr>
              <w:t>There is no doubt, that without the various partnerships previously mentioned and the consolidated efforts, these numbers of schools could not be established and the capacities of all the cadres that were trained could not be raised as stated in Outcome 2.</w:t>
            </w:r>
          </w:p>
          <w:p w:rsidR="006A5567" w:rsidRPr="00DE6E17" w:rsidRDefault="006A5567" w:rsidP="006A5567">
            <w:pPr>
              <w:pStyle w:val="ListParagraph"/>
              <w:spacing w:after="0"/>
              <w:jc w:val="left"/>
            </w:pPr>
          </w:p>
          <w:p w:rsidR="006A5567" w:rsidRDefault="006A5567" w:rsidP="006A5567">
            <w:pPr>
              <w:pStyle w:val="ListParagraph"/>
              <w:numPr>
                <w:ilvl w:val="0"/>
                <w:numId w:val="51"/>
              </w:numPr>
              <w:spacing w:after="0" w:line="240" w:lineRule="auto"/>
              <w:jc w:val="left"/>
            </w:pPr>
            <w:r w:rsidRPr="00DE6E17">
              <w:t xml:space="preserve">What other (non-UNGEI) processes and inputs were on-going? How did these influence partnerships and coordination efforts? In what </w:t>
            </w:r>
            <w:r w:rsidRPr="00DE6E17">
              <w:lastRenderedPageBreak/>
              <w:t>way were they complementary to work by UNGEI?</w:t>
            </w:r>
          </w:p>
          <w:p w:rsidR="006A5567" w:rsidRDefault="006A5567" w:rsidP="006A5567">
            <w:r>
              <w:t>T</w:t>
            </w:r>
            <w:r w:rsidRPr="00105BF6">
              <w:t xml:space="preserve">he “Children at Risk” program funded by the European Commission </w:t>
            </w:r>
            <w:r>
              <w:t xml:space="preserve">was launched in </w:t>
            </w:r>
            <w:r w:rsidRPr="00105BF6">
              <w:t>2005.</w:t>
            </w:r>
            <w:r>
              <w:t xml:space="preserve"> It consists of four components where </w:t>
            </w:r>
            <w:r w:rsidRPr="00105BF6">
              <w:t xml:space="preserve">EGEI </w:t>
            </w:r>
            <w:r>
              <w:t xml:space="preserve">represents the first component, within this component </w:t>
            </w:r>
            <w:r w:rsidRPr="00F1728B">
              <w:t xml:space="preserve">191 schools </w:t>
            </w:r>
            <w:r>
              <w:t xml:space="preserve">were constructed </w:t>
            </w:r>
            <w:r w:rsidRPr="00F1728B">
              <w:t>and furnish</w:t>
            </w:r>
            <w:r>
              <w:t>ed</w:t>
            </w:r>
            <w:r w:rsidRPr="00F1728B">
              <w:t>, develop</w:t>
            </w:r>
            <w:r>
              <w:t>ed</w:t>
            </w:r>
            <w:r w:rsidRPr="00F1728B">
              <w:t xml:space="preserve">  six training manuals for GEI, execute</w:t>
            </w:r>
            <w:r>
              <w:t xml:space="preserve">da pilot </w:t>
            </w:r>
            <w:r w:rsidRPr="00F1728B">
              <w:t>poverty alleviation program in Sohag, develop</w:t>
            </w:r>
            <w:r>
              <w:t>ed</w:t>
            </w:r>
            <w:r w:rsidRPr="00F1728B">
              <w:t xml:space="preserve"> monitoring and evaluation systems</w:t>
            </w:r>
            <w:r>
              <w:t xml:space="preserve"> for EGEI</w:t>
            </w:r>
            <w:r w:rsidRPr="00F1728B">
              <w:t>, initialize</w:t>
            </w:r>
            <w:r>
              <w:t>d</w:t>
            </w:r>
            <w:r w:rsidRPr="00F1728B">
              <w:t xml:space="preserve"> GIS </w:t>
            </w:r>
            <w:r>
              <w:t>systems for 35 districts that were targeted in GEI</w:t>
            </w:r>
            <w:r w:rsidRPr="00F1728B">
              <w:t xml:space="preserve">, </w:t>
            </w:r>
            <w:r>
              <w:t xml:space="preserve">presented </w:t>
            </w:r>
            <w:r w:rsidRPr="00F1728B">
              <w:t>educational aids and materials for all schools</w:t>
            </w:r>
            <w:r>
              <w:t>.</w:t>
            </w:r>
          </w:p>
          <w:p w:rsidR="006A5567" w:rsidRPr="00DE6E17" w:rsidRDefault="006A5567" w:rsidP="006A5567">
            <w:r>
              <w:t>At the preparation phase of this program management of GEI submitted a proposal to the EU to fund these activities.</w:t>
            </w:r>
          </w:p>
        </w:tc>
      </w:tr>
      <w:tr w:rsidR="006A5567" w:rsidRPr="00F81309" w:rsidTr="006A5567">
        <w:trPr>
          <w:cantSplit/>
        </w:trPr>
        <w:tc>
          <w:tcPr>
            <w:tcW w:w="3794" w:type="dxa"/>
            <w:vMerge w:val="restart"/>
            <w:shd w:val="clear" w:color="auto" w:fill="EEECE1"/>
          </w:tcPr>
          <w:p w:rsidR="006A5567" w:rsidRPr="00DE6E17" w:rsidRDefault="006A5567" w:rsidP="006A5567">
            <w:pPr>
              <w:jc w:val="center"/>
              <w:rPr>
                <w:b/>
              </w:rPr>
            </w:pPr>
            <w:r w:rsidRPr="00DE6E17">
              <w:rPr>
                <w:b/>
              </w:rPr>
              <w:lastRenderedPageBreak/>
              <w:t>Relevance -</w:t>
            </w:r>
            <w:r w:rsidRPr="00DE6E17">
              <w:rPr>
                <w:i/>
              </w:rPr>
              <w:t xml:space="preserve"> Were the objectives of UNGEIs support from the global and country partnership relevant? Was the design appropriate?</w:t>
            </w:r>
          </w:p>
        </w:tc>
        <w:tc>
          <w:tcPr>
            <w:tcW w:w="11704" w:type="dxa"/>
            <w:gridSpan w:val="3"/>
            <w:shd w:val="clear" w:color="auto" w:fill="FFFF99"/>
          </w:tcPr>
          <w:p w:rsidR="006A5567" w:rsidRPr="00DE6E17" w:rsidRDefault="006A5567" w:rsidP="006A5567">
            <w:pPr>
              <w:spacing w:after="0"/>
              <w:jc w:val="center"/>
              <w:rPr>
                <w:b/>
                <w:rtl/>
              </w:rPr>
            </w:pPr>
            <w:r w:rsidRPr="00DE6E17">
              <w:rPr>
                <w:b/>
              </w:rPr>
              <w:t xml:space="preserve">Immediate effects and intermediate outcomes: </w:t>
            </w:r>
            <w:r w:rsidRPr="00DE6E17">
              <w:rPr>
                <w:i/>
              </w:rPr>
              <w:t>What were the effects and intermediate outcomes in terms of effectiveness, and efficiency? (Immediate effects refer to processes, intermediate outcomes refer to changes in sector policy, expenditure and service delivery)</w:t>
            </w:r>
          </w:p>
        </w:tc>
      </w:tr>
      <w:tr w:rsidR="006A5567" w:rsidRPr="00DE6E17" w:rsidTr="006A5567">
        <w:trPr>
          <w:cantSplit/>
        </w:trPr>
        <w:tc>
          <w:tcPr>
            <w:tcW w:w="3794" w:type="dxa"/>
            <w:vMerge/>
            <w:shd w:val="clear" w:color="auto" w:fill="EEECE1"/>
          </w:tcPr>
          <w:p w:rsidR="006A5567" w:rsidRPr="00DE6E17" w:rsidRDefault="006A5567" w:rsidP="006A5567"/>
        </w:tc>
        <w:tc>
          <w:tcPr>
            <w:tcW w:w="5103" w:type="dxa"/>
            <w:shd w:val="clear" w:color="auto" w:fill="EEECE1"/>
          </w:tcPr>
          <w:p w:rsidR="006A5567" w:rsidRPr="00DE6E17" w:rsidRDefault="006A5567" w:rsidP="006A5567">
            <w:pPr>
              <w:spacing w:after="0"/>
              <w:jc w:val="center"/>
              <w:rPr>
                <w:b/>
                <w:rtl/>
              </w:rPr>
            </w:pPr>
            <w:r w:rsidRPr="00DE6E17">
              <w:rPr>
                <w:b/>
              </w:rPr>
              <w:t xml:space="preserve">Effectiveness – </w:t>
            </w:r>
            <w:r w:rsidRPr="00DE6E17">
              <w:rPr>
                <w:i/>
              </w:rPr>
              <w:t xml:space="preserve">To what extent did UNGEI contribute to building a more  effective partnership for girls’ education at country level? </w:t>
            </w:r>
          </w:p>
        </w:tc>
        <w:tc>
          <w:tcPr>
            <w:tcW w:w="6601" w:type="dxa"/>
            <w:gridSpan w:val="2"/>
            <w:shd w:val="clear" w:color="auto" w:fill="EEECE1"/>
          </w:tcPr>
          <w:p w:rsidR="006A5567" w:rsidRPr="00DE6E17" w:rsidRDefault="006A5567" w:rsidP="006A5567">
            <w:pPr>
              <w:jc w:val="center"/>
              <w:rPr>
                <w:b/>
              </w:rPr>
            </w:pPr>
            <w:r w:rsidRPr="00DE6E17">
              <w:rPr>
                <w:b/>
              </w:rPr>
              <w:t xml:space="preserve">Efficiency - </w:t>
            </w:r>
            <w:r w:rsidRPr="00DE6E17">
              <w:rPr>
                <w:i/>
              </w:rPr>
              <w:t>How economically was UNGEI support translated into results?</w:t>
            </w:r>
          </w:p>
        </w:tc>
      </w:tr>
      <w:tr w:rsidR="006A5567" w:rsidRPr="00DE6E17" w:rsidTr="006A5567">
        <w:trPr>
          <w:cantSplit/>
        </w:trPr>
        <w:tc>
          <w:tcPr>
            <w:tcW w:w="3794" w:type="dxa"/>
          </w:tcPr>
          <w:p w:rsidR="006A5567" w:rsidRDefault="006A5567" w:rsidP="006A5567">
            <w:pPr>
              <w:pStyle w:val="ListParagraph"/>
              <w:numPr>
                <w:ilvl w:val="0"/>
                <w:numId w:val="55"/>
              </w:numPr>
              <w:spacing w:after="0"/>
              <w:ind w:left="346" w:hanging="346"/>
              <w:jc w:val="left"/>
            </w:pPr>
            <w:r w:rsidRPr="00DE6E17">
              <w:lastRenderedPageBreak/>
              <w:t>Were the objectives of UNGEI support from the country partnership appropriate to the priorities of the sector and of the country?</w:t>
            </w:r>
          </w:p>
          <w:p w:rsidR="006A5567" w:rsidRPr="00DE6E17" w:rsidRDefault="006A5567" w:rsidP="006A5567">
            <w:pPr>
              <w:spacing w:after="0"/>
              <w:jc w:val="left"/>
            </w:pPr>
            <w:r>
              <w:t>Yes</w:t>
            </w:r>
          </w:p>
          <w:p w:rsidR="006A5567" w:rsidRDefault="006A5567" w:rsidP="006A5567">
            <w:pPr>
              <w:pStyle w:val="ListParagraph"/>
              <w:numPr>
                <w:ilvl w:val="0"/>
                <w:numId w:val="55"/>
              </w:numPr>
              <w:spacing w:after="0"/>
              <w:ind w:left="346" w:hanging="346"/>
              <w:jc w:val="left"/>
            </w:pPr>
            <w:r w:rsidRPr="00DE6E17">
              <w:t xml:space="preserve">Were the objectives of the UNGEI support from the global partnership appropriate to the work of the country partnership? </w:t>
            </w:r>
          </w:p>
          <w:p w:rsidR="006A5567" w:rsidRPr="00DE6E17" w:rsidRDefault="006A5567" w:rsidP="006A5567">
            <w:pPr>
              <w:spacing w:after="0"/>
              <w:jc w:val="left"/>
            </w:pPr>
            <w:r>
              <w:t>Yes</w:t>
            </w:r>
          </w:p>
        </w:tc>
        <w:tc>
          <w:tcPr>
            <w:tcW w:w="5103" w:type="dxa"/>
          </w:tcPr>
          <w:p w:rsidR="006A5567" w:rsidRDefault="006A5567" w:rsidP="006A5567">
            <w:pPr>
              <w:pStyle w:val="ListParagraph"/>
              <w:numPr>
                <w:ilvl w:val="0"/>
                <w:numId w:val="55"/>
              </w:numPr>
              <w:spacing w:after="0"/>
              <w:ind w:left="346" w:hanging="346"/>
              <w:jc w:val="left"/>
            </w:pPr>
            <w:r w:rsidRPr="00DE6E17">
              <w:t>Has the size and dynamic of partnership arrangements for girls’ education and gender equality evolved?</w:t>
            </w:r>
          </w:p>
          <w:p w:rsidR="006A5567" w:rsidRPr="00DE6E17" w:rsidRDefault="006A5567" w:rsidP="006A5567">
            <w:pPr>
              <w:spacing w:after="0"/>
              <w:jc w:val="left"/>
            </w:pPr>
            <w:r>
              <w:t>Yes</w:t>
            </w:r>
          </w:p>
          <w:p w:rsidR="006A5567" w:rsidRDefault="006A5567" w:rsidP="006A5567">
            <w:pPr>
              <w:pStyle w:val="ListParagraph"/>
              <w:numPr>
                <w:ilvl w:val="0"/>
                <w:numId w:val="55"/>
              </w:numPr>
              <w:spacing w:after="0"/>
              <w:ind w:left="346" w:hanging="346"/>
              <w:jc w:val="left"/>
            </w:pPr>
            <w:r w:rsidRPr="00DE6E17">
              <w:t>Are there more and better opportunities for capacity building? Are these being used by partners?</w:t>
            </w:r>
          </w:p>
          <w:p w:rsidR="006A5567" w:rsidRPr="00DE6E17" w:rsidRDefault="006A5567" w:rsidP="006A5567">
            <w:pPr>
              <w:spacing w:after="0"/>
              <w:jc w:val="left"/>
            </w:pPr>
            <w:r>
              <w:t>Yes</w:t>
            </w:r>
          </w:p>
          <w:p w:rsidR="006A5567" w:rsidRDefault="006A5567" w:rsidP="006A5567">
            <w:pPr>
              <w:pStyle w:val="ListParagraph"/>
              <w:numPr>
                <w:ilvl w:val="0"/>
                <w:numId w:val="55"/>
              </w:numPr>
              <w:spacing w:after="0"/>
              <w:ind w:left="346" w:hanging="346"/>
              <w:jc w:val="left"/>
            </w:pPr>
            <w:r w:rsidRPr="00DE6E17">
              <w:t>Is there evidence of better joint planning and priority setting at country level? Is there a clear joint agenda?</w:t>
            </w:r>
          </w:p>
          <w:p w:rsidR="006A5567" w:rsidRPr="00DE6E17" w:rsidRDefault="006A5567" w:rsidP="006A5567">
            <w:pPr>
              <w:spacing w:after="0"/>
              <w:jc w:val="left"/>
            </w:pPr>
            <w:r>
              <w:t>No</w:t>
            </w:r>
          </w:p>
          <w:p w:rsidR="006A5567" w:rsidRDefault="006A5567" w:rsidP="006A5567">
            <w:pPr>
              <w:pStyle w:val="ListParagraph"/>
              <w:numPr>
                <w:ilvl w:val="0"/>
                <w:numId w:val="55"/>
              </w:numPr>
              <w:spacing w:after="0"/>
              <w:ind w:left="346" w:hanging="346"/>
              <w:jc w:val="left"/>
            </w:pPr>
            <w:r w:rsidRPr="00DE6E17">
              <w:t>What was UNGEI’s contribution to each of the above?</w:t>
            </w:r>
          </w:p>
          <w:p w:rsidR="006A5567" w:rsidRPr="008C06E8" w:rsidRDefault="006A5567" w:rsidP="006A5567">
            <w:pPr>
              <w:rPr>
                <w:rStyle w:val="longtext"/>
                <w:shd w:val="clear" w:color="auto" w:fill="FFFFFF"/>
              </w:rPr>
            </w:pPr>
            <w:r w:rsidRPr="008C06E8">
              <w:rPr>
                <w:rStyle w:val="longtext"/>
                <w:shd w:val="clear" w:color="auto" w:fill="FFFFFF"/>
              </w:rPr>
              <w:t xml:space="preserve">There are many private sector partners who demanded the </w:t>
            </w:r>
            <w:r>
              <w:rPr>
                <w:rStyle w:val="longtext"/>
                <w:shd w:val="clear" w:color="auto" w:fill="FFFFFF"/>
              </w:rPr>
              <w:t>NCCM</w:t>
            </w:r>
            <w:r w:rsidRPr="008C06E8">
              <w:rPr>
                <w:rStyle w:val="longtext"/>
                <w:shd w:val="clear" w:color="auto" w:fill="FFFFFF"/>
              </w:rPr>
              <w:t xml:space="preserve"> to participate in the Girls' Education Initiative through determining what this partner can offer the initiative. Also the European Union can participate through the program of children at risk which was carried out in partnership with the </w:t>
            </w:r>
            <w:r>
              <w:rPr>
                <w:rStyle w:val="longtext"/>
                <w:shd w:val="clear" w:color="auto" w:fill="FFFFFF"/>
              </w:rPr>
              <w:t>NCCM</w:t>
            </w:r>
            <w:r w:rsidRPr="008C06E8">
              <w:rPr>
                <w:rStyle w:val="longtext"/>
                <w:shd w:val="clear" w:color="auto" w:fill="FFFFFF"/>
              </w:rPr>
              <w:t xml:space="preserve">. </w:t>
            </w:r>
          </w:p>
          <w:p w:rsidR="006A5567" w:rsidRPr="008C06E8" w:rsidRDefault="006A5567" w:rsidP="006A5567">
            <w:pPr>
              <w:rPr>
                <w:rStyle w:val="longtext"/>
                <w:shd w:val="clear" w:color="auto" w:fill="FFFFFF"/>
              </w:rPr>
            </w:pPr>
            <w:r w:rsidRPr="008C06E8">
              <w:rPr>
                <w:rStyle w:val="longtext"/>
                <w:shd w:val="clear" w:color="auto" w:fill="FFFFFF"/>
              </w:rPr>
              <w:t xml:space="preserve">Partnership in the initiative also raised the capabilities of many of the beneficiaries as explained in the inputs of outcome 2 </w:t>
            </w:r>
          </w:p>
          <w:p w:rsidR="006A5567" w:rsidRPr="00736CA0" w:rsidRDefault="006A5567" w:rsidP="006A5567">
            <w:pPr>
              <w:pStyle w:val="ListParagraph"/>
              <w:spacing w:after="0"/>
              <w:ind w:left="346"/>
              <w:jc w:val="left"/>
              <w:rPr>
                <w:rtl/>
              </w:rPr>
            </w:pPr>
          </w:p>
        </w:tc>
        <w:tc>
          <w:tcPr>
            <w:tcW w:w="6601" w:type="dxa"/>
            <w:gridSpan w:val="2"/>
          </w:tcPr>
          <w:p w:rsidR="006A5567" w:rsidRPr="00DE6E17" w:rsidRDefault="006A5567" w:rsidP="006A5567">
            <w:pPr>
              <w:pStyle w:val="ListParagraph"/>
              <w:numPr>
                <w:ilvl w:val="0"/>
                <w:numId w:val="51"/>
              </w:numPr>
              <w:spacing w:after="0" w:line="240" w:lineRule="auto"/>
              <w:ind w:left="317" w:hanging="283"/>
              <w:jc w:val="left"/>
            </w:pPr>
            <w:r w:rsidRPr="00DE6E17">
              <w:t xml:space="preserve">How does the volume of UNGEI inputs (time, transactions costs) relate to the outcomes in terms of stronger partnerships and improved capacity? </w:t>
            </w:r>
          </w:p>
          <w:p w:rsidR="006A5567" w:rsidRPr="008C06E8" w:rsidRDefault="006A5567" w:rsidP="006A5567">
            <w:pPr>
              <w:rPr>
                <w:rStyle w:val="longtext"/>
                <w:shd w:val="clear" w:color="auto" w:fill="FFFFFF"/>
              </w:rPr>
            </w:pPr>
            <w:r>
              <w:rPr>
                <w:rStyle w:val="longtext"/>
                <w:shd w:val="clear" w:color="auto" w:fill="FFFFFF"/>
              </w:rPr>
              <w:t>Almost</w:t>
            </w:r>
            <w:r w:rsidRPr="008C06E8">
              <w:rPr>
                <w:rStyle w:val="longtext"/>
                <w:shd w:val="clear" w:color="auto" w:fill="FFFFFF"/>
              </w:rPr>
              <w:t xml:space="preserve"> 2</w:t>
            </w:r>
            <w:r>
              <w:rPr>
                <w:rStyle w:val="longtext"/>
                <w:shd w:val="clear" w:color="auto" w:fill="FFFFFF"/>
              </w:rPr>
              <w:t>5</w:t>
            </w:r>
            <w:r w:rsidRPr="008C06E8">
              <w:rPr>
                <w:rStyle w:val="longtext"/>
                <w:shd w:val="clear" w:color="auto" w:fill="FFFFFF"/>
              </w:rPr>
              <w:t xml:space="preserve">00 job opportunities were provided and the capacities of these people were raised so as to make use of their expertise in the field of girls' education and active learning. The Department of Community Education demanded from the </w:t>
            </w:r>
            <w:r>
              <w:rPr>
                <w:rStyle w:val="longtext"/>
                <w:shd w:val="clear" w:color="auto" w:fill="FFFFFF"/>
              </w:rPr>
              <w:t>NCCM</w:t>
            </w:r>
            <w:r w:rsidRPr="008C06E8">
              <w:rPr>
                <w:rStyle w:val="longtext"/>
                <w:shd w:val="clear" w:color="auto" w:fill="FFFFFF"/>
              </w:rPr>
              <w:t xml:space="preserve"> that the facilitators of one-class schools join training courses organized by the </w:t>
            </w:r>
            <w:r>
              <w:rPr>
                <w:rStyle w:val="longtext"/>
                <w:shd w:val="clear" w:color="auto" w:fill="FFFFFF"/>
              </w:rPr>
              <w:t>NCCM</w:t>
            </w:r>
            <w:r w:rsidRPr="008C06E8">
              <w:rPr>
                <w:rStyle w:val="longtext"/>
                <w:shd w:val="clear" w:color="auto" w:fill="FFFFFF"/>
              </w:rPr>
              <w:t>, so as to raise their capacities regarding applying active learning. Implementers of the Initiative mentioned that this was only possible on a limited scale, because there were not enough vacancies in the training programs, since the number of trainees in the program should not exceed thirty. Thus, there is a trend in the Department of Community Education those efficient facilitators working in girl-friendly schools train facilitators of one-class schools during vacations to raise their capacities.</w:t>
            </w:r>
          </w:p>
          <w:p w:rsidR="006A5567" w:rsidRPr="008C06E8" w:rsidRDefault="006A5567" w:rsidP="006A5567">
            <w:pPr>
              <w:rPr>
                <w:rStyle w:val="longtext"/>
                <w:shd w:val="clear" w:color="auto" w:fill="FFFFFF"/>
              </w:rPr>
            </w:pPr>
            <w:r w:rsidRPr="008C06E8">
              <w:rPr>
                <w:rStyle w:val="longtext"/>
                <w:shd w:val="clear" w:color="auto" w:fill="FFFFFF"/>
              </w:rPr>
              <w:t xml:space="preserve">The educational guides prepared by the </w:t>
            </w:r>
            <w:r>
              <w:rPr>
                <w:rStyle w:val="longtext"/>
                <w:shd w:val="clear" w:color="auto" w:fill="FFFFFF"/>
              </w:rPr>
              <w:t>NCCM</w:t>
            </w:r>
            <w:r w:rsidRPr="008C06E8">
              <w:rPr>
                <w:rStyle w:val="longtext"/>
                <w:shd w:val="clear" w:color="auto" w:fill="FFFFFF"/>
              </w:rPr>
              <w:t xml:space="preserve"> through the Program of Children at Risk in cooperation with the European Union are used in all activities of the initiative, but no copies have been delivered to the </w:t>
            </w:r>
            <w:r>
              <w:rPr>
                <w:rStyle w:val="longtext"/>
                <w:shd w:val="clear" w:color="auto" w:fill="FFFFFF"/>
              </w:rPr>
              <w:t>MoE</w:t>
            </w:r>
            <w:r w:rsidRPr="008C06E8">
              <w:rPr>
                <w:rStyle w:val="longtext"/>
                <w:shd w:val="clear" w:color="auto" w:fill="FFFFFF"/>
              </w:rPr>
              <w:t>.</w:t>
            </w:r>
          </w:p>
          <w:p w:rsidR="006A5567" w:rsidRPr="00736CA0" w:rsidRDefault="006A5567" w:rsidP="006A5567">
            <w:pPr>
              <w:pStyle w:val="ListParagraph"/>
              <w:spacing w:after="0"/>
              <w:ind w:left="317"/>
            </w:pPr>
          </w:p>
        </w:tc>
      </w:tr>
      <w:tr w:rsidR="006A5567" w:rsidRPr="00DE6E17" w:rsidTr="006A5567">
        <w:trPr>
          <w:cantSplit/>
        </w:trPr>
        <w:tc>
          <w:tcPr>
            <w:tcW w:w="15498" w:type="dxa"/>
            <w:gridSpan w:val="4"/>
            <w:shd w:val="clear" w:color="auto" w:fill="FFFF66"/>
          </w:tcPr>
          <w:p w:rsidR="006A5567" w:rsidRPr="00A66388" w:rsidRDefault="006A5567" w:rsidP="006A5567">
            <w:pPr>
              <w:spacing w:after="0"/>
              <w:jc w:val="center"/>
            </w:pPr>
            <w:r w:rsidRPr="00DE6E17">
              <w:rPr>
                <w:b/>
              </w:rPr>
              <w:t xml:space="preserve">Outcomes: </w:t>
            </w:r>
            <w:r w:rsidRPr="00DE6E17">
              <w:t>What has been the effect on the quality of partnerships?</w:t>
            </w:r>
          </w:p>
        </w:tc>
      </w:tr>
      <w:tr w:rsidR="006A5567" w:rsidRPr="00DE6E17" w:rsidTr="00A43B91">
        <w:trPr>
          <w:gridAfter w:val="1"/>
          <w:wAfter w:w="1608" w:type="dxa"/>
          <w:cantSplit/>
        </w:trPr>
        <w:tc>
          <w:tcPr>
            <w:tcW w:w="13890" w:type="dxa"/>
            <w:gridSpan w:val="3"/>
          </w:tcPr>
          <w:p w:rsidR="006A5567" w:rsidRPr="00DE6E17" w:rsidRDefault="006A5567" w:rsidP="006A5567">
            <w:pPr>
              <w:spacing w:after="0"/>
              <w:rPr>
                <w:rtl/>
              </w:rPr>
            </w:pPr>
            <w:r w:rsidRPr="00DE6E17">
              <w:lastRenderedPageBreak/>
              <w:t>What effect has UNGEI had on:</w:t>
            </w:r>
          </w:p>
          <w:p w:rsidR="006A5567" w:rsidRDefault="006A5567" w:rsidP="006A5567">
            <w:pPr>
              <w:pStyle w:val="ListParagraph"/>
              <w:numPr>
                <w:ilvl w:val="0"/>
                <w:numId w:val="51"/>
              </w:numPr>
              <w:spacing w:after="0"/>
              <w:jc w:val="left"/>
            </w:pPr>
            <w:r w:rsidRPr="00DE6E17">
              <w:t>The number of member organizations that are engaged in UNGEI’s activities?</w:t>
            </w:r>
          </w:p>
          <w:p w:rsidR="006A5567" w:rsidRPr="00DE6E17" w:rsidRDefault="006A5567" w:rsidP="006A5567">
            <w:pPr>
              <w:spacing w:after="0"/>
              <w:jc w:val="left"/>
            </w:pPr>
            <w:r w:rsidRPr="006B35ED">
              <w:rPr>
                <w:lang w:val="en-GB"/>
              </w:rPr>
              <w:t xml:space="preserve">19 organizations and </w:t>
            </w:r>
            <w:r w:rsidRPr="006B35ED">
              <w:t>Partner NGOs in target governorates</w:t>
            </w:r>
            <w:r>
              <w:t>.</w:t>
            </w:r>
          </w:p>
          <w:p w:rsidR="006A5567" w:rsidRDefault="006A5567" w:rsidP="006A5567">
            <w:pPr>
              <w:pStyle w:val="ListParagraph"/>
              <w:numPr>
                <w:ilvl w:val="0"/>
                <w:numId w:val="51"/>
              </w:numPr>
              <w:spacing w:after="0"/>
              <w:jc w:val="left"/>
            </w:pPr>
            <w:r w:rsidRPr="00DE6E17">
              <w:t>The degree of satisfaction of member organizations?</w:t>
            </w:r>
          </w:p>
          <w:p w:rsidR="006A5567" w:rsidRPr="00DE6E17" w:rsidRDefault="006A5567" w:rsidP="006A5567">
            <w:pPr>
              <w:spacing w:after="0"/>
              <w:jc w:val="left"/>
            </w:pPr>
            <w:r w:rsidRPr="006B35ED">
              <w:rPr>
                <w:rStyle w:val="longtext"/>
                <w:shd w:val="clear" w:color="auto" w:fill="FFFFFF"/>
              </w:rPr>
              <w:t>They all agreed that they need to know other partners and their roles, thus leading to better cooperation and more benefits for the Girls' Education Initiative. Roles need to be clearly classified between the Council and the partners so that they can play their role more effectively.</w:t>
            </w:r>
          </w:p>
        </w:tc>
      </w:tr>
      <w:tr w:rsidR="006A5567" w:rsidRPr="00DE6E17" w:rsidTr="006A5567">
        <w:trPr>
          <w:cantSplit/>
        </w:trPr>
        <w:tc>
          <w:tcPr>
            <w:tcW w:w="15498" w:type="dxa"/>
            <w:gridSpan w:val="4"/>
            <w:shd w:val="clear" w:color="auto" w:fill="DDD9C3"/>
          </w:tcPr>
          <w:p w:rsidR="006A5567" w:rsidRPr="00DE6E17" w:rsidRDefault="006A5567" w:rsidP="006A5567">
            <w:pPr>
              <w:spacing w:after="0"/>
              <w:jc w:val="center"/>
              <w:rPr>
                <w:b/>
              </w:rPr>
            </w:pPr>
            <w:r w:rsidRPr="00DE6E17">
              <w:rPr>
                <w:b/>
              </w:rPr>
              <w:t xml:space="preserve">Sustainability: </w:t>
            </w:r>
            <w:r w:rsidRPr="00DE6E17">
              <w:rPr>
                <w:i/>
              </w:rPr>
              <w:t>Are the changes that took in terms of knowledge and institutionalization of best practices likely to survive? How resilient are the benefits to risks?</w:t>
            </w:r>
          </w:p>
        </w:tc>
      </w:tr>
      <w:tr w:rsidR="006A5567" w:rsidRPr="00DE6E17" w:rsidTr="006A5567">
        <w:trPr>
          <w:cantSplit/>
        </w:trPr>
        <w:tc>
          <w:tcPr>
            <w:tcW w:w="15498" w:type="dxa"/>
            <w:gridSpan w:val="4"/>
            <w:shd w:val="clear" w:color="auto" w:fill="FFFFFF"/>
          </w:tcPr>
          <w:p w:rsidR="006A5567" w:rsidRPr="00226693" w:rsidRDefault="006A5567" w:rsidP="006A5567">
            <w:pPr>
              <w:pStyle w:val="ListParagraph"/>
              <w:numPr>
                <w:ilvl w:val="0"/>
                <w:numId w:val="52"/>
              </w:numPr>
              <w:spacing w:after="120" w:line="240" w:lineRule="auto"/>
              <w:rPr>
                <w:lang w:val="en-GB"/>
              </w:rPr>
            </w:pPr>
            <w:r w:rsidRPr="00226693">
              <w:rPr>
                <w:lang w:val="en-GB"/>
              </w:rPr>
              <w:t>How durable are the improvements?</w:t>
            </w:r>
          </w:p>
          <w:p w:rsidR="006A5567" w:rsidRPr="00226693" w:rsidRDefault="006A5567" w:rsidP="006A5567">
            <w:pPr>
              <w:spacing w:after="0"/>
              <w:jc w:val="left"/>
              <w:rPr>
                <w:lang w:val="en-GB"/>
              </w:rPr>
            </w:pPr>
            <w:r w:rsidRPr="00226693">
              <w:rPr>
                <w:lang w:val="en-GB"/>
              </w:rPr>
              <w:t xml:space="preserve">Community Education being continuously integrated in the upcoming national plans for pre-university education in Egypt confirms the continuity of the State's commitment to gender equality in education, the elimination of gender gap in primary education, and the continuity of the ministry's obligations towards community schools, including girl-friendly schools. </w:t>
            </w:r>
          </w:p>
          <w:p w:rsidR="006A5567" w:rsidRPr="00226693" w:rsidRDefault="006A5567" w:rsidP="006A5567">
            <w:pPr>
              <w:ind w:left="360"/>
              <w:rPr>
                <w:lang w:val="en-GB"/>
              </w:rPr>
            </w:pPr>
          </w:p>
          <w:p w:rsidR="006A5567" w:rsidRPr="00226693" w:rsidRDefault="006A5567" w:rsidP="006A5567">
            <w:pPr>
              <w:pStyle w:val="ListParagraph"/>
              <w:numPr>
                <w:ilvl w:val="0"/>
                <w:numId w:val="52"/>
              </w:numPr>
              <w:spacing w:after="120" w:line="240" w:lineRule="auto"/>
              <w:rPr>
                <w:lang w:val="en-GB"/>
              </w:rPr>
            </w:pPr>
            <w:r w:rsidRPr="00226693">
              <w:t>What are the main risks to sustainability?</w:t>
            </w:r>
          </w:p>
          <w:p w:rsidR="006A5567" w:rsidRPr="00226693" w:rsidRDefault="006A5567" w:rsidP="006A5567">
            <w:pPr>
              <w:pStyle w:val="ListParagraph"/>
              <w:numPr>
                <w:ilvl w:val="0"/>
                <w:numId w:val="29"/>
              </w:numPr>
              <w:spacing w:after="0"/>
              <w:jc w:val="left"/>
              <w:rPr>
                <w:lang w:val="en-GB"/>
              </w:rPr>
            </w:pPr>
            <w:r w:rsidRPr="00226693">
              <w:rPr>
                <w:lang w:val="en-GB"/>
              </w:rPr>
              <w:t>The availability of financial resources.</w:t>
            </w:r>
          </w:p>
          <w:p w:rsidR="006A5567" w:rsidRPr="00226693" w:rsidRDefault="006A5567" w:rsidP="006A5567">
            <w:pPr>
              <w:pStyle w:val="ListParagraph"/>
              <w:numPr>
                <w:ilvl w:val="0"/>
                <w:numId w:val="29"/>
              </w:numPr>
              <w:spacing w:after="0"/>
              <w:jc w:val="left"/>
              <w:rPr>
                <w:lang w:val="en-GB"/>
              </w:rPr>
            </w:pPr>
            <w:r w:rsidRPr="00226693">
              <w:rPr>
                <w:lang w:val="en-GB"/>
              </w:rPr>
              <w:t xml:space="preserve">Vagueness of roles of the </w:t>
            </w:r>
            <w:r>
              <w:rPr>
                <w:lang w:val="en-GB"/>
              </w:rPr>
              <w:t>MoE</w:t>
            </w:r>
            <w:r w:rsidRPr="00226693">
              <w:rPr>
                <w:lang w:val="en-GB"/>
              </w:rPr>
              <w:t xml:space="preserve"> and the </w:t>
            </w:r>
            <w:r>
              <w:rPr>
                <w:lang w:val="en-GB"/>
              </w:rPr>
              <w:t>NCCM</w:t>
            </w:r>
            <w:r w:rsidRPr="00226693">
              <w:rPr>
                <w:lang w:val="en-GB"/>
              </w:rPr>
              <w:t>, especially in educational districts and departments in target governorates, and a work plan setting out their respective roles in the continuity of the initiative.</w:t>
            </w:r>
          </w:p>
          <w:p w:rsidR="006A5567" w:rsidRPr="00226693" w:rsidRDefault="006A5567" w:rsidP="006A5567">
            <w:pPr>
              <w:pStyle w:val="ListParagraph"/>
              <w:numPr>
                <w:ilvl w:val="0"/>
                <w:numId w:val="29"/>
              </w:numPr>
              <w:spacing w:after="0"/>
              <w:jc w:val="left"/>
              <w:rPr>
                <w:lang w:val="en-GB"/>
              </w:rPr>
            </w:pPr>
            <w:r w:rsidRPr="00226693">
              <w:rPr>
                <w:lang w:val="en-GB"/>
              </w:rPr>
              <w:t xml:space="preserve">The withdrawal of some of the funding partners for the activities of the current initiative, such as schools follow-up carried out by members of the Technical Secretariat of the </w:t>
            </w:r>
            <w:r>
              <w:rPr>
                <w:lang w:val="en-GB"/>
              </w:rPr>
              <w:t>NCCM</w:t>
            </w:r>
            <w:r w:rsidRPr="00226693">
              <w:rPr>
                <w:lang w:val="en-GB"/>
              </w:rPr>
              <w:t xml:space="preserve"> and supervision in community associations. </w:t>
            </w:r>
          </w:p>
          <w:p w:rsidR="006A5567" w:rsidRPr="00226693" w:rsidRDefault="006A5567" w:rsidP="006A5567">
            <w:pPr>
              <w:pStyle w:val="ListParagraph"/>
              <w:numPr>
                <w:ilvl w:val="0"/>
                <w:numId w:val="29"/>
              </w:numPr>
              <w:spacing w:after="0"/>
              <w:jc w:val="left"/>
              <w:rPr>
                <w:lang w:val="en-GB"/>
              </w:rPr>
            </w:pPr>
            <w:r w:rsidRPr="00226693">
              <w:rPr>
                <w:lang w:val="en-GB"/>
              </w:rPr>
              <w:t xml:space="preserve">Withdrawal of some private sector partners who offer both technical and material support to schools now, such as Apache and Slumbergy. </w:t>
            </w:r>
          </w:p>
          <w:p w:rsidR="006A5567" w:rsidRPr="00226693" w:rsidRDefault="006A5567" w:rsidP="006A5567">
            <w:pPr>
              <w:pStyle w:val="ListParagraph"/>
              <w:numPr>
                <w:ilvl w:val="0"/>
                <w:numId w:val="29"/>
              </w:numPr>
              <w:spacing w:after="0"/>
              <w:jc w:val="left"/>
              <w:rPr>
                <w:lang w:val="en-GB"/>
              </w:rPr>
            </w:pPr>
            <w:r w:rsidRPr="00226693">
              <w:rPr>
                <w:lang w:val="en-GB"/>
              </w:rPr>
              <w:t xml:space="preserve">The role of the </w:t>
            </w:r>
            <w:r>
              <w:rPr>
                <w:lang w:val="en-GB"/>
              </w:rPr>
              <w:t xml:space="preserve">NCCM </w:t>
            </w:r>
            <w:r w:rsidRPr="00226693">
              <w:rPr>
                <w:lang w:val="en-GB"/>
              </w:rPr>
              <w:t xml:space="preserve"> in the coming period after the political changes in Egypt.</w:t>
            </w:r>
          </w:p>
          <w:p w:rsidR="006A5567" w:rsidRPr="00DE6E17" w:rsidRDefault="006A5567" w:rsidP="006A5567">
            <w:pPr>
              <w:spacing w:after="0"/>
              <w:ind w:left="360"/>
              <w:jc w:val="left"/>
            </w:pPr>
          </w:p>
        </w:tc>
      </w:tr>
    </w:tbl>
    <w:p w:rsidR="001C0C20" w:rsidRPr="00D6322D" w:rsidRDefault="001C0C20">
      <w:pPr>
        <w:rPr>
          <w:b/>
          <w:bCs/>
          <w:color w:val="365F91"/>
          <w:sz w:val="28"/>
          <w:szCs w:val="28"/>
        </w:rPr>
      </w:pPr>
    </w:p>
    <w:p w:rsidR="00E66146" w:rsidRPr="007B17B5" w:rsidRDefault="00D72468" w:rsidP="00BE6BF4">
      <w:pPr>
        <w:pStyle w:val="Heading1"/>
      </w:pPr>
      <w:r>
        <w:br w:type="page"/>
      </w:r>
      <w:bookmarkStart w:id="99" w:name="_Toc307778009"/>
      <w:r w:rsidR="00E66146">
        <w:lastRenderedPageBreak/>
        <w:t xml:space="preserve">ANNEX  </w:t>
      </w:r>
      <w:r w:rsidR="00203DF0">
        <w:t>8</w:t>
      </w:r>
      <w:r w:rsidR="001C0C20">
        <w:t xml:space="preserve">: </w:t>
      </w:r>
      <w:r w:rsidR="00BE6BF4">
        <w:t>Criteria of Selection in UNGEI and Capacity-Building Component in the GEI</w:t>
      </w:r>
      <w:bookmarkEnd w:id="99"/>
    </w:p>
    <w:p w:rsidR="00CF425A" w:rsidRDefault="00CF425A" w:rsidP="00BE6BF4">
      <w:pPr>
        <w:pStyle w:val="Title"/>
        <w:pBdr>
          <w:bottom w:val="none" w:sz="0" w:space="0" w:color="auto"/>
        </w:pBdr>
        <w:spacing w:after="120"/>
        <w:rPr>
          <w:rFonts w:ascii="Times New Roman" w:hAnsi="Times New Roman"/>
          <w:b/>
          <w:bCs/>
          <w:color w:val="auto"/>
          <w:sz w:val="24"/>
          <w:szCs w:val="24"/>
        </w:rPr>
      </w:pPr>
    </w:p>
    <w:p w:rsidR="00856722" w:rsidRPr="00003F26" w:rsidRDefault="00856722" w:rsidP="00003F26">
      <w:pPr>
        <w:rPr>
          <w:b/>
          <w:bCs/>
          <w:i/>
          <w:iCs/>
        </w:rPr>
      </w:pPr>
      <w:r w:rsidRPr="00003F26">
        <w:rPr>
          <w:b/>
          <w:bCs/>
          <w:i/>
          <w:iCs/>
        </w:rPr>
        <w:t>Criteria for t</w:t>
      </w:r>
      <w:r w:rsidR="00003F26" w:rsidRPr="00003F26">
        <w:rPr>
          <w:b/>
          <w:bCs/>
          <w:i/>
          <w:iCs/>
        </w:rPr>
        <w:t>he selection of school locations</w:t>
      </w:r>
    </w:p>
    <w:p w:rsidR="00856722" w:rsidRDefault="00856722" w:rsidP="00003F26">
      <w:pPr>
        <w:rPr>
          <w:rFonts w:ascii="UniversCE-Medium" w:hAnsi="UniversCE-Medium" w:cs="UniversCE-Medium"/>
        </w:rPr>
      </w:pPr>
      <w:r>
        <w:rPr>
          <w:rFonts w:ascii="UniversCE-Medium" w:hAnsi="UniversCE-Medium" w:cs="UniversCE-Medium"/>
        </w:rPr>
        <w:t>The school should:</w:t>
      </w:r>
    </w:p>
    <w:p w:rsidR="00856722" w:rsidRDefault="00856722" w:rsidP="005651AB">
      <w:pPr>
        <w:pStyle w:val="ListParagraph"/>
        <w:numPr>
          <w:ilvl w:val="0"/>
          <w:numId w:val="66"/>
        </w:numPr>
        <w:ind w:left="714" w:hanging="357"/>
      </w:pPr>
      <w:r>
        <w:t>be located in a catchments area with not less than 1500 people;</w:t>
      </w:r>
    </w:p>
    <w:p w:rsidR="00856722" w:rsidRDefault="00856722" w:rsidP="005651AB">
      <w:pPr>
        <w:pStyle w:val="ListParagraph"/>
        <w:numPr>
          <w:ilvl w:val="0"/>
          <w:numId w:val="66"/>
        </w:numPr>
        <w:ind w:left="714" w:hanging="357"/>
      </w:pPr>
      <w:r>
        <w:t>be distant from noise;</w:t>
      </w:r>
    </w:p>
    <w:p w:rsidR="00856722" w:rsidRDefault="00856722" w:rsidP="005651AB">
      <w:pPr>
        <w:pStyle w:val="ListParagraph"/>
        <w:numPr>
          <w:ilvl w:val="0"/>
          <w:numId w:val="66"/>
        </w:numPr>
        <w:ind w:left="714" w:hanging="357"/>
      </w:pPr>
      <w:r>
        <w:t>not be in close proximity to barns or sources of noise and pollution;</w:t>
      </w:r>
    </w:p>
    <w:p w:rsidR="00856722" w:rsidRDefault="00856722" w:rsidP="005651AB">
      <w:pPr>
        <w:pStyle w:val="ListParagraph"/>
        <w:numPr>
          <w:ilvl w:val="0"/>
          <w:numId w:val="66"/>
        </w:numPr>
        <w:ind w:left="714" w:hanging="357"/>
      </w:pPr>
      <w:r>
        <w:t>have safe roads leading to the school;</w:t>
      </w:r>
    </w:p>
    <w:p w:rsidR="00856722" w:rsidRDefault="00856722" w:rsidP="005651AB">
      <w:pPr>
        <w:pStyle w:val="ListParagraph"/>
        <w:numPr>
          <w:ilvl w:val="0"/>
          <w:numId w:val="66"/>
        </w:numPr>
        <w:ind w:left="714" w:hanging="357"/>
      </w:pPr>
      <w:r>
        <w:t>have, if possible, access to electricity;</w:t>
      </w:r>
    </w:p>
    <w:p w:rsidR="00856722" w:rsidRDefault="00856722" w:rsidP="005651AB">
      <w:pPr>
        <w:pStyle w:val="ListParagraph"/>
        <w:numPr>
          <w:ilvl w:val="0"/>
          <w:numId w:val="66"/>
        </w:numPr>
        <w:ind w:left="714" w:hanging="357"/>
      </w:pPr>
      <w:r>
        <w:t>have a nearby bathroom in case it is not possible to have a bathroom within thebuilding;</w:t>
      </w:r>
    </w:p>
    <w:p w:rsidR="00856722" w:rsidRDefault="00856722" w:rsidP="005651AB">
      <w:pPr>
        <w:pStyle w:val="ListParagraph"/>
        <w:numPr>
          <w:ilvl w:val="0"/>
          <w:numId w:val="66"/>
        </w:numPr>
        <w:ind w:left="714" w:hanging="357"/>
      </w:pPr>
      <w:r>
        <w:t>have a (safe) playground if possible;</w:t>
      </w:r>
    </w:p>
    <w:p w:rsidR="00856722" w:rsidRDefault="00856722" w:rsidP="005651AB">
      <w:pPr>
        <w:pStyle w:val="ListParagraph"/>
        <w:numPr>
          <w:ilvl w:val="0"/>
          <w:numId w:val="66"/>
        </w:numPr>
        <w:ind w:left="714" w:hanging="357"/>
      </w:pPr>
      <w:r>
        <w:t>have an area not less than 110m</w:t>
      </w:r>
      <w:r w:rsidRPr="005F00C3">
        <w:rPr>
          <w:sz w:val="13"/>
          <w:szCs w:val="13"/>
        </w:rPr>
        <w:t xml:space="preserve">2 </w:t>
      </w:r>
      <w:r>
        <w:t>for the smaller of the two school models, and200m</w:t>
      </w:r>
      <w:r w:rsidRPr="005F00C3">
        <w:rPr>
          <w:sz w:val="13"/>
          <w:szCs w:val="13"/>
        </w:rPr>
        <w:t xml:space="preserve">2 </w:t>
      </w:r>
      <w:r>
        <w:t>for the larger school.</w:t>
      </w:r>
    </w:p>
    <w:p w:rsidR="00856722" w:rsidRDefault="00856722" w:rsidP="005651AB">
      <w:pPr>
        <w:pStyle w:val="ListParagraph"/>
        <w:numPr>
          <w:ilvl w:val="0"/>
          <w:numId w:val="66"/>
        </w:numPr>
        <w:ind w:left="714" w:hanging="357"/>
      </w:pPr>
      <w:r>
        <w:t>not be located less than 2km from the nearest primary school—though it ispossible to exempt the site from this condition if the density of the classrooms inthe closest primary school is 45 pupils or more;</w:t>
      </w:r>
    </w:p>
    <w:p w:rsidR="00856722" w:rsidRDefault="00856722" w:rsidP="005651AB">
      <w:pPr>
        <w:pStyle w:val="ListParagraph"/>
        <w:numPr>
          <w:ilvl w:val="0"/>
          <w:numId w:val="66"/>
        </w:numPr>
        <w:ind w:left="714" w:hanging="357"/>
      </w:pPr>
      <w:r>
        <w:t>be located in the midst of a village or hamlet where no less than 25 girls (age 6up to under 14) are out of school;</w:t>
      </w:r>
    </w:p>
    <w:p w:rsidR="00856722" w:rsidRDefault="00856722" w:rsidP="005651AB">
      <w:pPr>
        <w:pStyle w:val="ListParagraph"/>
        <w:numPr>
          <w:ilvl w:val="0"/>
          <w:numId w:val="66"/>
        </w:numPr>
        <w:ind w:left="714" w:hanging="357"/>
      </w:pPr>
      <w:r>
        <w:t>be constructed on a piece of land having the necessary official approvals (theMinistry of Agriculture, Antiquities, etc);</w:t>
      </w:r>
    </w:p>
    <w:p w:rsidR="00856722" w:rsidRDefault="00856722" w:rsidP="005651AB">
      <w:pPr>
        <w:pStyle w:val="ListParagraph"/>
        <w:numPr>
          <w:ilvl w:val="0"/>
          <w:numId w:val="66"/>
        </w:numPr>
        <w:ind w:left="714" w:hanging="357"/>
      </w:pPr>
      <w:r>
        <w:t>be within the jurisdiction of the local authorities;</w:t>
      </w:r>
    </w:p>
    <w:p w:rsidR="00856722" w:rsidRDefault="00856722" w:rsidP="005651AB">
      <w:pPr>
        <w:pStyle w:val="ListParagraph"/>
        <w:numPr>
          <w:ilvl w:val="0"/>
          <w:numId w:val="66"/>
        </w:numPr>
        <w:ind w:left="714" w:hanging="357"/>
      </w:pPr>
      <w:r>
        <w:t>in case of donations, have evidence in writing to that effect;</w:t>
      </w:r>
    </w:p>
    <w:p w:rsidR="00856722" w:rsidRDefault="00856722" w:rsidP="005651AB">
      <w:pPr>
        <w:pStyle w:val="ListParagraph"/>
        <w:numPr>
          <w:ilvl w:val="0"/>
          <w:numId w:val="66"/>
        </w:numPr>
        <w:ind w:left="714" w:hanging="357"/>
      </w:pPr>
      <w:r>
        <w:t>be distant from major roads or highways.</w:t>
      </w:r>
    </w:p>
    <w:p w:rsidR="00856722" w:rsidRDefault="00856722" w:rsidP="00003F26">
      <w:r>
        <w:t>In the case of accepting locations within already existing buildings, in addition to theabove criteria, the building should:</w:t>
      </w:r>
    </w:p>
    <w:p w:rsidR="00856722" w:rsidRDefault="00856722" w:rsidP="005651AB">
      <w:pPr>
        <w:pStyle w:val="ListParagraph"/>
        <w:numPr>
          <w:ilvl w:val="0"/>
          <w:numId w:val="67"/>
        </w:numPr>
        <w:ind w:left="714" w:hanging="357"/>
      </w:pPr>
      <w:r>
        <w:t>have proper ventilation and lighting;</w:t>
      </w:r>
    </w:p>
    <w:p w:rsidR="00856722" w:rsidRDefault="00856722" w:rsidP="005651AB">
      <w:pPr>
        <w:pStyle w:val="ListParagraph"/>
        <w:numPr>
          <w:ilvl w:val="0"/>
          <w:numId w:val="67"/>
        </w:numPr>
        <w:ind w:left="714" w:hanging="357"/>
      </w:pPr>
      <w:r>
        <w:t>be safe and secure from a construction point of view</w:t>
      </w:r>
    </w:p>
    <w:p w:rsidR="00003F26" w:rsidRDefault="00003F26" w:rsidP="005651AB">
      <w:pPr>
        <w:pStyle w:val="ListParagraph"/>
        <w:numPr>
          <w:ilvl w:val="0"/>
          <w:numId w:val="67"/>
        </w:numPr>
        <w:ind w:left="714" w:hanging="357"/>
      </w:pPr>
      <w:r>
        <w:t>have a tiled floor.</w:t>
      </w:r>
    </w:p>
    <w:p w:rsidR="00003F26" w:rsidRPr="005F00C3" w:rsidRDefault="00003F26" w:rsidP="00003F26">
      <w:pPr>
        <w:autoSpaceDE w:val="0"/>
        <w:autoSpaceDN w:val="0"/>
        <w:adjustRightInd w:val="0"/>
        <w:spacing w:after="0" w:line="240" w:lineRule="auto"/>
        <w:jc w:val="left"/>
        <w:rPr>
          <w:rFonts w:ascii="UniversCE-BlackOblique" w:hAnsi="UniversCE-BlackOblique" w:cs="UniversCE-BlackOblique"/>
          <w:b/>
          <w:bCs/>
          <w:i/>
          <w:iCs/>
          <w:color w:val="FFFFFF"/>
        </w:rPr>
      </w:pPr>
      <w:r w:rsidRPr="005F00C3">
        <w:rPr>
          <w:b/>
          <w:bCs/>
          <w:i/>
          <w:iCs/>
        </w:rPr>
        <w:lastRenderedPageBreak/>
        <w:t>Criteria for the selection of girls</w:t>
      </w:r>
    </w:p>
    <w:p w:rsidR="00003F26" w:rsidRDefault="00003F26" w:rsidP="005F00C3">
      <w:pPr>
        <w:autoSpaceDE w:val="0"/>
        <w:autoSpaceDN w:val="0"/>
        <w:adjustRightInd w:val="0"/>
        <w:spacing w:after="0" w:line="240" w:lineRule="auto"/>
        <w:jc w:val="left"/>
        <w:rPr>
          <w:rFonts w:ascii="UniversCE-BlackOblique" w:hAnsi="UniversCE-BlackOblique" w:cs="UniversCE-BlackOblique"/>
          <w:i/>
          <w:iCs/>
          <w:color w:val="FFFFFF"/>
        </w:rPr>
      </w:pPr>
      <w:r>
        <w:rPr>
          <w:rFonts w:ascii="UniversCE-BlackOblique" w:hAnsi="UniversCE-BlackOblique" w:cs="UniversCE-BlackOblique"/>
          <w:i/>
          <w:iCs/>
          <w:color w:val="FFFFFF"/>
        </w:rPr>
        <w:t>selection of girls</w:t>
      </w:r>
    </w:p>
    <w:p w:rsidR="00003F26" w:rsidRDefault="00003F26" w:rsidP="005651AB">
      <w:pPr>
        <w:pStyle w:val="ListParagraph"/>
        <w:numPr>
          <w:ilvl w:val="1"/>
          <w:numId w:val="68"/>
        </w:numPr>
        <w:ind w:left="714" w:hanging="357"/>
      </w:pPr>
      <w:r>
        <w:t>Girls within the age group of 6 to less than 13 years.</w:t>
      </w:r>
    </w:p>
    <w:p w:rsidR="00003F26" w:rsidRDefault="00003F26" w:rsidP="005651AB">
      <w:pPr>
        <w:pStyle w:val="ListParagraph"/>
        <w:numPr>
          <w:ilvl w:val="1"/>
          <w:numId w:val="68"/>
        </w:numPr>
        <w:ind w:left="714" w:hanging="357"/>
      </w:pPr>
      <w:r>
        <w:t>Girls living within an area not exceeding 1km, and in case the number of students is less than required, the range could be increased to less than 2km.</w:t>
      </w:r>
    </w:p>
    <w:p w:rsidR="00003F26" w:rsidRDefault="00003F26" w:rsidP="005651AB">
      <w:pPr>
        <w:pStyle w:val="ListParagraph"/>
        <w:numPr>
          <w:ilvl w:val="1"/>
          <w:numId w:val="68"/>
        </w:numPr>
        <w:ind w:left="714" w:hanging="357"/>
      </w:pPr>
      <w:r>
        <w:t>Girls who are drop-outs from the academic year and are selected according to their age, the older girls coming first.</w:t>
      </w:r>
    </w:p>
    <w:p w:rsidR="00003F26" w:rsidRDefault="00003F26" w:rsidP="005651AB">
      <w:pPr>
        <w:pStyle w:val="ListParagraph"/>
        <w:numPr>
          <w:ilvl w:val="1"/>
          <w:numId w:val="68"/>
        </w:numPr>
        <w:ind w:left="714" w:hanging="357"/>
      </w:pPr>
      <w:r>
        <w:t>Girls who have never been part of the education system.</w:t>
      </w:r>
    </w:p>
    <w:p w:rsidR="00003F26" w:rsidRDefault="00003F26" w:rsidP="005651AB">
      <w:pPr>
        <w:pStyle w:val="ListParagraph"/>
        <w:numPr>
          <w:ilvl w:val="1"/>
          <w:numId w:val="68"/>
        </w:numPr>
        <w:ind w:left="714" w:hanging="357"/>
      </w:pPr>
      <w:r>
        <w:t>Priority to be given first to older girls that are not enrolled, then to drop-outs.</w:t>
      </w:r>
    </w:p>
    <w:p w:rsidR="00003F26" w:rsidRDefault="00003F26" w:rsidP="005651AB">
      <w:pPr>
        <w:pStyle w:val="ListParagraph"/>
        <w:numPr>
          <w:ilvl w:val="1"/>
          <w:numId w:val="68"/>
        </w:numPr>
        <w:ind w:left="714" w:hanging="357"/>
      </w:pPr>
      <w:r>
        <w:t xml:space="preserve">Boys can also be accepted in case there are available places in the classroom, with the number of children in each class not to exceed 36. </w:t>
      </w:r>
    </w:p>
    <w:p w:rsidR="00003F26" w:rsidRDefault="00003F26" w:rsidP="005651AB">
      <w:pPr>
        <w:pStyle w:val="ListParagraph"/>
        <w:numPr>
          <w:ilvl w:val="1"/>
          <w:numId w:val="68"/>
        </w:numPr>
        <w:ind w:left="714" w:hanging="357"/>
      </w:pPr>
      <w:r>
        <w:t>The number of boys should not be more than 25% of the total number of pupils in the class</w:t>
      </w:r>
    </w:p>
    <w:p w:rsidR="005F00C3" w:rsidRPr="005F00C3" w:rsidRDefault="005F00C3" w:rsidP="005F00C3">
      <w:pPr>
        <w:rPr>
          <w:b/>
          <w:bCs/>
          <w:i/>
          <w:iCs/>
        </w:rPr>
      </w:pPr>
      <w:r w:rsidRPr="005F00C3">
        <w:rPr>
          <w:b/>
          <w:bCs/>
          <w:i/>
          <w:iCs/>
        </w:rPr>
        <w:t>Criteria for the selection of facilitators</w:t>
      </w:r>
    </w:p>
    <w:p w:rsidR="005F00C3" w:rsidRPr="005F00C3" w:rsidRDefault="005F00C3" w:rsidP="005F00C3">
      <w:pPr>
        <w:rPr>
          <w:rFonts w:ascii="UniversCE-Medium" w:hAnsi="UniversCE-Medium" w:cs="UniversCE-Medium"/>
        </w:rPr>
      </w:pPr>
      <w:r w:rsidRPr="005F00C3">
        <w:rPr>
          <w:rFonts w:ascii="UniversCE-Medium" w:hAnsi="UniversCE-Medium" w:cs="UniversCE-Medium"/>
        </w:rPr>
        <w:t>The facilitator should:</w:t>
      </w:r>
    </w:p>
    <w:p w:rsidR="005F00C3" w:rsidRPr="005F00C3" w:rsidRDefault="005F00C3" w:rsidP="005651AB">
      <w:pPr>
        <w:pStyle w:val="ListParagraph"/>
        <w:numPr>
          <w:ilvl w:val="1"/>
          <w:numId w:val="70"/>
        </w:numPr>
        <w:ind w:left="714" w:hanging="357"/>
      </w:pPr>
      <w:r w:rsidRPr="005F00C3">
        <w:t>have a university degree or diploma;</w:t>
      </w:r>
    </w:p>
    <w:p w:rsidR="005F00C3" w:rsidRPr="005F00C3" w:rsidRDefault="005F00C3" w:rsidP="005651AB">
      <w:pPr>
        <w:pStyle w:val="ListParagraph"/>
        <w:numPr>
          <w:ilvl w:val="1"/>
          <w:numId w:val="70"/>
        </w:numPr>
        <w:ind w:left="714" w:hanging="357"/>
      </w:pPr>
      <w:r w:rsidRPr="005F00C3">
        <w:t>be living in the selected village or in a nearby village;</w:t>
      </w:r>
    </w:p>
    <w:p w:rsidR="005F00C3" w:rsidRPr="005F00C3" w:rsidRDefault="005F00C3" w:rsidP="005651AB">
      <w:pPr>
        <w:pStyle w:val="ListParagraph"/>
        <w:numPr>
          <w:ilvl w:val="1"/>
          <w:numId w:val="70"/>
        </w:numPr>
        <w:ind w:left="714" w:hanging="357"/>
      </w:pPr>
      <w:r w:rsidRPr="005F00C3">
        <w:t>take on personal, language and general knowledge tests;</w:t>
      </w:r>
    </w:p>
    <w:p w:rsidR="005F00C3" w:rsidRPr="005F00C3" w:rsidRDefault="005F00C3" w:rsidP="005651AB">
      <w:pPr>
        <w:pStyle w:val="ListParagraph"/>
        <w:numPr>
          <w:ilvl w:val="1"/>
          <w:numId w:val="70"/>
        </w:numPr>
        <w:ind w:left="714" w:hanging="357"/>
      </w:pPr>
      <w:r w:rsidRPr="005F00C3">
        <w:t>be within the age group of 18 to 35 years;</w:t>
      </w:r>
    </w:p>
    <w:p w:rsidR="005F00C3" w:rsidRPr="005F00C3" w:rsidRDefault="005F00C3" w:rsidP="005651AB">
      <w:pPr>
        <w:pStyle w:val="ListParagraph"/>
        <w:numPr>
          <w:ilvl w:val="1"/>
          <w:numId w:val="70"/>
        </w:numPr>
        <w:ind w:left="714" w:hanging="357"/>
      </w:pPr>
      <w:r w:rsidRPr="005F00C3">
        <w:t>provide the required documents (education credentials, ID, etc)</w:t>
      </w:r>
    </w:p>
    <w:p w:rsidR="005F00C3" w:rsidRPr="005F00C3" w:rsidRDefault="005F00C3" w:rsidP="005651AB">
      <w:pPr>
        <w:pStyle w:val="ListParagraph"/>
        <w:numPr>
          <w:ilvl w:val="1"/>
          <w:numId w:val="70"/>
        </w:numPr>
        <w:ind w:left="714" w:hanging="357"/>
      </w:pPr>
      <w:r w:rsidRPr="005F00C3">
        <w:t>have a good reputation and good relations with village people; and</w:t>
      </w:r>
    </w:p>
    <w:p w:rsidR="005F00C3" w:rsidRPr="005F00C3" w:rsidRDefault="005F00C3" w:rsidP="005651AB">
      <w:pPr>
        <w:pStyle w:val="ListParagraph"/>
        <w:numPr>
          <w:ilvl w:val="1"/>
          <w:numId w:val="70"/>
        </w:numPr>
        <w:ind w:left="714" w:hanging="357"/>
      </w:pPr>
      <w:r w:rsidRPr="005F00C3">
        <w:t>enjoy good physical and mental health</w:t>
      </w:r>
    </w:p>
    <w:p w:rsidR="00003F26" w:rsidRPr="005F00C3" w:rsidRDefault="00003F26" w:rsidP="00003F26">
      <w:pPr>
        <w:jc w:val="left"/>
        <w:rPr>
          <w:b/>
          <w:bCs/>
          <w:i/>
          <w:iCs/>
        </w:rPr>
      </w:pPr>
      <w:r w:rsidRPr="005F00C3">
        <w:rPr>
          <w:b/>
          <w:bCs/>
          <w:i/>
          <w:iCs/>
        </w:rPr>
        <w:t>Criteria for the selection of education committee members</w:t>
      </w:r>
    </w:p>
    <w:p w:rsidR="00003F26" w:rsidRPr="00003F26" w:rsidRDefault="00003F26" w:rsidP="005651AB">
      <w:pPr>
        <w:pStyle w:val="ListParagraph"/>
        <w:numPr>
          <w:ilvl w:val="0"/>
          <w:numId w:val="69"/>
        </w:numPr>
        <w:jc w:val="left"/>
      </w:pPr>
      <w:r w:rsidRPr="00003F26">
        <w:t>People in a position of powerin the village or hamlet,both men and women.</w:t>
      </w:r>
    </w:p>
    <w:p w:rsidR="00003F26" w:rsidRPr="00003F26" w:rsidRDefault="00003F26" w:rsidP="005651AB">
      <w:pPr>
        <w:pStyle w:val="ListParagraph"/>
        <w:numPr>
          <w:ilvl w:val="0"/>
          <w:numId w:val="69"/>
        </w:numPr>
        <w:jc w:val="left"/>
      </w:pPr>
      <w:r w:rsidRPr="00003F26">
        <w:t>People capable of participatingin solving the problemshaving an impact on schoolperformance.</w:t>
      </w:r>
    </w:p>
    <w:p w:rsidR="00003F26" w:rsidRPr="00003F26" w:rsidRDefault="00003F26" w:rsidP="005651AB">
      <w:pPr>
        <w:pStyle w:val="ListParagraph"/>
        <w:numPr>
          <w:ilvl w:val="0"/>
          <w:numId w:val="69"/>
        </w:numPr>
        <w:jc w:val="left"/>
      </w:pPr>
      <w:r w:rsidRPr="00003F26">
        <w:t>People who have time toparticipate in the administrationof the school.</w:t>
      </w:r>
    </w:p>
    <w:p w:rsidR="00003F26" w:rsidRPr="00003F26" w:rsidRDefault="00003F26" w:rsidP="00003F26">
      <w:pPr>
        <w:jc w:val="left"/>
      </w:pPr>
      <w:r w:rsidRPr="00003F26">
        <w:lastRenderedPageBreak/>
        <w:t>The following should betaken into consideration:</w:t>
      </w:r>
    </w:p>
    <w:p w:rsidR="00003F26" w:rsidRPr="00003F26" w:rsidRDefault="00003F26" w:rsidP="005651AB">
      <w:pPr>
        <w:pStyle w:val="ListParagraph"/>
        <w:numPr>
          <w:ilvl w:val="1"/>
          <w:numId w:val="65"/>
        </w:numPr>
        <w:ind w:left="714" w:hanging="357"/>
        <w:jc w:val="left"/>
      </w:pPr>
      <w:r w:rsidRPr="00003F26">
        <w:t>The committee should includewomen.</w:t>
      </w:r>
    </w:p>
    <w:p w:rsidR="00003F26" w:rsidRPr="00003F26" w:rsidRDefault="00003F26" w:rsidP="005651AB">
      <w:pPr>
        <w:pStyle w:val="ListParagraph"/>
        <w:numPr>
          <w:ilvl w:val="1"/>
          <w:numId w:val="65"/>
        </w:numPr>
        <w:ind w:left="714" w:hanging="357"/>
        <w:jc w:val="left"/>
      </w:pPr>
      <w:r w:rsidRPr="00003F26">
        <w:t>The committee should includethe parents of somestudents.</w:t>
      </w:r>
    </w:p>
    <w:p w:rsidR="00003F26" w:rsidRPr="00003F26" w:rsidRDefault="00003F26" w:rsidP="005651AB">
      <w:pPr>
        <w:pStyle w:val="ListParagraph"/>
        <w:numPr>
          <w:ilvl w:val="1"/>
          <w:numId w:val="65"/>
        </w:numPr>
        <w:ind w:left="714" w:hanging="357"/>
        <w:jc w:val="left"/>
      </w:pPr>
      <w:r w:rsidRPr="00003F26">
        <w:t>The number of membersshould range from 5-11 (alwaystotalling an odd number).</w:t>
      </w:r>
    </w:p>
    <w:p w:rsidR="00003F26" w:rsidRPr="00003F26" w:rsidRDefault="00003F26" w:rsidP="005651AB">
      <w:pPr>
        <w:pStyle w:val="ListParagraph"/>
        <w:numPr>
          <w:ilvl w:val="1"/>
          <w:numId w:val="65"/>
        </w:numPr>
        <w:ind w:left="714" w:hanging="357"/>
        <w:jc w:val="left"/>
      </w:pPr>
      <w:r w:rsidRPr="00003F26">
        <w:t>The members of the committeeshould be of differentages (both young and old).</w:t>
      </w:r>
    </w:p>
    <w:p w:rsidR="00CF425A" w:rsidRPr="005F00C3" w:rsidRDefault="00CF425A" w:rsidP="00003F26">
      <w:pPr>
        <w:rPr>
          <w:b/>
          <w:bCs/>
          <w:i/>
          <w:iCs/>
        </w:rPr>
      </w:pPr>
      <w:r w:rsidRPr="005F00C3">
        <w:rPr>
          <w:b/>
          <w:bCs/>
          <w:i/>
          <w:iCs/>
        </w:rPr>
        <w:t>Criteria for the selection of NGOs</w:t>
      </w:r>
    </w:p>
    <w:p w:rsidR="00CF425A" w:rsidRDefault="00CF425A" w:rsidP="00CF425A">
      <w:pPr>
        <w:rPr>
          <w:rFonts w:ascii="UniversCE-Medium" w:hAnsi="UniversCE-Medium" w:cs="UniversCE-Medium"/>
        </w:rPr>
      </w:pPr>
      <w:r>
        <w:rPr>
          <w:rFonts w:ascii="UniversCE-Medium" w:hAnsi="UniversCE-Medium" w:cs="UniversCE-Medium"/>
        </w:rPr>
        <w:t>The NGO should:</w:t>
      </w:r>
    </w:p>
    <w:p w:rsidR="00CF425A" w:rsidRDefault="00CF425A" w:rsidP="005651AB">
      <w:pPr>
        <w:pStyle w:val="ListParagraph"/>
        <w:numPr>
          <w:ilvl w:val="0"/>
          <w:numId w:val="64"/>
        </w:numPr>
        <w:spacing w:after="120"/>
      </w:pPr>
      <w:r>
        <w:t>be Egyptian and formally enrolled with the Ministry of Social Solidarity</w:t>
      </w:r>
      <w:r w:rsidR="007E188F">
        <w:t>.</w:t>
      </w:r>
    </w:p>
    <w:p w:rsidR="00CF425A" w:rsidRDefault="00CF425A" w:rsidP="005651AB">
      <w:pPr>
        <w:pStyle w:val="ListParagraph"/>
        <w:numPr>
          <w:ilvl w:val="0"/>
          <w:numId w:val="64"/>
        </w:numPr>
        <w:spacing w:after="120"/>
      </w:pPr>
      <w:r>
        <w:t>have practical experience in the field of education and development fields that aim at addressing girls’ rights</w:t>
      </w:r>
      <w:r w:rsidR="007E188F">
        <w:t>.</w:t>
      </w:r>
    </w:p>
    <w:p w:rsidR="00CF425A" w:rsidRDefault="00CF425A" w:rsidP="005651AB">
      <w:pPr>
        <w:pStyle w:val="ListParagraph"/>
        <w:numPr>
          <w:ilvl w:val="0"/>
          <w:numId w:val="64"/>
        </w:numPr>
        <w:spacing w:after="120"/>
      </w:pPr>
      <w:r>
        <w:t>have the ability to manage the projects financially and technically and also haveprevious experience in mobilizing local targeted communities</w:t>
      </w:r>
      <w:r w:rsidR="007E188F">
        <w:t>.</w:t>
      </w:r>
    </w:p>
    <w:p w:rsidR="00CF425A" w:rsidRDefault="00CF425A" w:rsidP="005651AB">
      <w:pPr>
        <w:pStyle w:val="ListParagraph"/>
        <w:numPr>
          <w:ilvl w:val="0"/>
          <w:numId w:val="64"/>
        </w:numPr>
        <w:spacing w:after="120"/>
      </w:pPr>
      <w:r>
        <w:t>have a good reputation in the targeted geographic area</w:t>
      </w:r>
      <w:r w:rsidR="007E188F">
        <w:t>.</w:t>
      </w:r>
      <w:r>
        <w:t xml:space="preserve"> and</w:t>
      </w:r>
    </w:p>
    <w:p w:rsidR="00CF425A" w:rsidRDefault="00CF425A" w:rsidP="005651AB">
      <w:pPr>
        <w:pStyle w:val="ListParagraph"/>
        <w:numPr>
          <w:ilvl w:val="0"/>
          <w:numId w:val="64"/>
        </w:numPr>
        <w:spacing w:after="120"/>
        <w:rPr>
          <w:rFonts w:ascii="Times New Roman" w:hAnsi="Times New Roman"/>
          <w:b/>
          <w:bCs/>
          <w:sz w:val="24"/>
          <w:szCs w:val="24"/>
        </w:rPr>
      </w:pPr>
      <w:r>
        <w:t>have premises inside the governorate and be ready for coordination and cooperation with other NGOs within the framework of project activities.</w:t>
      </w:r>
    </w:p>
    <w:p w:rsidR="005F00C3" w:rsidRPr="005F00C3" w:rsidRDefault="005F00C3" w:rsidP="005F00C3">
      <w:pPr>
        <w:rPr>
          <w:b/>
          <w:bCs/>
          <w:i/>
          <w:iCs/>
        </w:rPr>
      </w:pPr>
      <w:r w:rsidRPr="005F00C3">
        <w:rPr>
          <w:b/>
          <w:bCs/>
          <w:i/>
          <w:iCs/>
        </w:rPr>
        <w:t>Criteria for the selection of district/technical supervisors</w:t>
      </w:r>
    </w:p>
    <w:p w:rsidR="005F00C3" w:rsidRPr="005F00C3" w:rsidRDefault="005F00C3" w:rsidP="005F00C3">
      <w:r w:rsidRPr="005F00C3">
        <w:t>District/technical supervisors should:</w:t>
      </w:r>
    </w:p>
    <w:p w:rsidR="005F00C3" w:rsidRPr="005F00C3" w:rsidRDefault="005F00C3" w:rsidP="005651AB">
      <w:pPr>
        <w:pStyle w:val="ListParagraph"/>
        <w:numPr>
          <w:ilvl w:val="0"/>
          <w:numId w:val="64"/>
        </w:numPr>
        <w:spacing w:after="120"/>
      </w:pPr>
      <w:r w:rsidRPr="005F00C3">
        <w:t>have a higher level degree in education or equivalent, or previousexperience in the field of community education;</w:t>
      </w:r>
    </w:p>
    <w:p w:rsidR="005F00C3" w:rsidRPr="005F00C3" w:rsidRDefault="005F00C3" w:rsidP="005651AB">
      <w:pPr>
        <w:pStyle w:val="ListParagraph"/>
        <w:numPr>
          <w:ilvl w:val="0"/>
          <w:numId w:val="64"/>
        </w:numPr>
        <w:spacing w:after="120"/>
      </w:pPr>
      <w:r w:rsidRPr="005F00C3">
        <w:t>be prepared to work solely for the Initiative;</w:t>
      </w:r>
    </w:p>
    <w:p w:rsidR="005F00C3" w:rsidRPr="005F00C3" w:rsidRDefault="005F00C3" w:rsidP="005651AB">
      <w:pPr>
        <w:pStyle w:val="ListParagraph"/>
        <w:numPr>
          <w:ilvl w:val="0"/>
          <w:numId w:val="64"/>
        </w:numPr>
        <w:spacing w:after="120"/>
      </w:pPr>
      <w:r w:rsidRPr="005F00C3">
        <w:t>be not more than 35 years of age;</w:t>
      </w:r>
    </w:p>
    <w:p w:rsidR="005F00C3" w:rsidRPr="005F00C3" w:rsidRDefault="005F00C3" w:rsidP="005651AB">
      <w:pPr>
        <w:pStyle w:val="ListParagraph"/>
        <w:numPr>
          <w:ilvl w:val="0"/>
          <w:numId w:val="64"/>
        </w:numPr>
        <w:spacing w:after="120"/>
      </w:pPr>
      <w:r w:rsidRPr="005F00C3">
        <w:t>have no objection to travel to any governorate for training purposes;</w:t>
      </w:r>
    </w:p>
    <w:p w:rsidR="005F00C3" w:rsidRPr="005F00C3" w:rsidRDefault="005F00C3" w:rsidP="005651AB">
      <w:pPr>
        <w:pStyle w:val="ListParagraph"/>
        <w:numPr>
          <w:ilvl w:val="0"/>
          <w:numId w:val="64"/>
        </w:numPr>
        <w:spacing w:after="120"/>
      </w:pPr>
      <w:r w:rsidRPr="005F00C3">
        <w:t>be prepared to work in all districts of the governorate;</w:t>
      </w:r>
    </w:p>
    <w:p w:rsidR="005F00C3" w:rsidRPr="005F00C3" w:rsidRDefault="005F00C3" w:rsidP="005651AB">
      <w:pPr>
        <w:pStyle w:val="ListParagraph"/>
        <w:numPr>
          <w:ilvl w:val="0"/>
          <w:numId w:val="64"/>
        </w:numPr>
        <w:spacing w:after="120"/>
      </w:pPr>
      <w:r w:rsidRPr="005F00C3">
        <w:t xml:space="preserve">be willing to perform daily field monitoring of the schools in differentvillages and hamlets within the geographical area in the district to whichhe or she has been assigned; </w:t>
      </w:r>
    </w:p>
    <w:p w:rsidR="005F00C3" w:rsidRDefault="005F00C3" w:rsidP="005651AB">
      <w:pPr>
        <w:pStyle w:val="ListParagraph"/>
        <w:numPr>
          <w:ilvl w:val="0"/>
          <w:numId w:val="64"/>
        </w:numPr>
        <w:spacing w:after="120"/>
      </w:pPr>
      <w:r w:rsidRPr="005F00C3">
        <w:t>preferably live in the district that s/he has been assigned to in order not toincur high travel costs.</w:t>
      </w:r>
    </w:p>
    <w:p w:rsidR="007E188F" w:rsidRPr="007E188F" w:rsidRDefault="007E188F" w:rsidP="007E188F">
      <w:pPr>
        <w:rPr>
          <w:b/>
          <w:bCs/>
          <w:i/>
          <w:iCs/>
        </w:rPr>
      </w:pPr>
      <w:r w:rsidRPr="007E188F">
        <w:rPr>
          <w:b/>
          <w:bCs/>
          <w:i/>
          <w:iCs/>
        </w:rPr>
        <w:lastRenderedPageBreak/>
        <w:t>Criteria for the selection of field supervisors</w:t>
      </w:r>
    </w:p>
    <w:p w:rsidR="007E188F" w:rsidRPr="007E188F" w:rsidRDefault="007E188F" w:rsidP="007E188F">
      <w:r w:rsidRPr="007E188F">
        <w:t>Field supervisors should:</w:t>
      </w:r>
    </w:p>
    <w:p w:rsidR="007E188F" w:rsidRPr="007E188F" w:rsidRDefault="007E188F" w:rsidP="005651AB">
      <w:pPr>
        <w:pStyle w:val="ListParagraph"/>
        <w:numPr>
          <w:ilvl w:val="0"/>
          <w:numId w:val="64"/>
        </w:numPr>
        <w:spacing w:after="120"/>
      </w:pPr>
      <w:r w:rsidRPr="007E188F">
        <w:t>have a relevant university degree</w:t>
      </w:r>
      <w:r>
        <w:t>.</w:t>
      </w:r>
    </w:p>
    <w:p w:rsidR="007E188F" w:rsidRPr="007E188F" w:rsidRDefault="007E188F" w:rsidP="005651AB">
      <w:pPr>
        <w:pStyle w:val="ListParagraph"/>
        <w:numPr>
          <w:ilvl w:val="0"/>
          <w:numId w:val="64"/>
        </w:numPr>
        <w:spacing w:after="120"/>
      </w:pPr>
      <w:r w:rsidRPr="007E188F">
        <w:t>have previous field experience in development projects in villages,hamlets and remote areas</w:t>
      </w:r>
      <w:r>
        <w:t>.</w:t>
      </w:r>
    </w:p>
    <w:p w:rsidR="007E188F" w:rsidRPr="007E188F" w:rsidRDefault="007E188F" w:rsidP="005651AB">
      <w:pPr>
        <w:pStyle w:val="ListParagraph"/>
        <w:numPr>
          <w:ilvl w:val="0"/>
          <w:numId w:val="64"/>
        </w:numPr>
        <w:spacing w:after="120"/>
      </w:pPr>
      <w:r w:rsidRPr="007E188F">
        <w:t>be not more than 35 years of age</w:t>
      </w:r>
      <w:r>
        <w:t>.</w:t>
      </w:r>
    </w:p>
    <w:p w:rsidR="007E188F" w:rsidRPr="007E188F" w:rsidRDefault="007E188F" w:rsidP="005651AB">
      <w:pPr>
        <w:pStyle w:val="ListParagraph"/>
        <w:numPr>
          <w:ilvl w:val="0"/>
          <w:numId w:val="64"/>
        </w:numPr>
        <w:spacing w:after="120"/>
      </w:pPr>
      <w:r w:rsidRPr="007E188F">
        <w:t>be well-acquainted with educational issues</w:t>
      </w:r>
      <w:r>
        <w:t>.</w:t>
      </w:r>
    </w:p>
    <w:p w:rsidR="007E188F" w:rsidRPr="007E188F" w:rsidRDefault="007E188F" w:rsidP="005651AB">
      <w:pPr>
        <w:pStyle w:val="ListParagraph"/>
        <w:numPr>
          <w:ilvl w:val="0"/>
          <w:numId w:val="64"/>
        </w:numPr>
        <w:spacing w:after="120"/>
      </w:pPr>
      <w:r w:rsidRPr="007E188F">
        <w:t>be prepared to work full time with complete commitment to the job</w:t>
      </w:r>
      <w:r>
        <w:t>.</w:t>
      </w:r>
    </w:p>
    <w:p w:rsidR="007E188F" w:rsidRPr="007E188F" w:rsidRDefault="007E188F" w:rsidP="005651AB">
      <w:pPr>
        <w:pStyle w:val="ListParagraph"/>
        <w:numPr>
          <w:ilvl w:val="0"/>
          <w:numId w:val="64"/>
        </w:numPr>
        <w:spacing w:after="120"/>
      </w:pPr>
      <w:r w:rsidRPr="007E188F">
        <w:t>have no objection to travel to any governorate for training purposes</w:t>
      </w:r>
      <w:r>
        <w:t>.</w:t>
      </w:r>
    </w:p>
    <w:p w:rsidR="007E188F" w:rsidRPr="007E188F" w:rsidRDefault="007E188F" w:rsidP="005651AB">
      <w:pPr>
        <w:pStyle w:val="ListParagraph"/>
        <w:numPr>
          <w:ilvl w:val="0"/>
          <w:numId w:val="64"/>
        </w:numPr>
        <w:spacing w:after="120"/>
      </w:pPr>
      <w:r w:rsidRPr="007E188F">
        <w:t>be prepared to work in all districts of the governorate</w:t>
      </w:r>
      <w:r>
        <w:t>.</w:t>
      </w:r>
    </w:p>
    <w:p w:rsidR="007E188F" w:rsidRPr="007E188F" w:rsidRDefault="007E188F" w:rsidP="005651AB">
      <w:pPr>
        <w:pStyle w:val="ListParagraph"/>
        <w:numPr>
          <w:ilvl w:val="0"/>
          <w:numId w:val="64"/>
        </w:numPr>
        <w:spacing w:after="120"/>
      </w:pPr>
      <w:r w:rsidRPr="007E188F">
        <w:t>be willing to perform daily field monitoring of the schools in differentvillages and hamlets of the districts in the governorate</w:t>
      </w:r>
      <w:r>
        <w:t>.</w:t>
      </w:r>
    </w:p>
    <w:p w:rsidR="007E188F" w:rsidRPr="005F00C3" w:rsidRDefault="007E188F" w:rsidP="005651AB">
      <w:pPr>
        <w:pStyle w:val="ListParagraph"/>
        <w:numPr>
          <w:ilvl w:val="0"/>
          <w:numId w:val="64"/>
        </w:numPr>
        <w:spacing w:after="120"/>
      </w:pPr>
      <w:r w:rsidRPr="007E188F">
        <w:t>successfully pass a personal interview, as well as oral and written exams</w:t>
      </w:r>
      <w:r>
        <w:t>.</w:t>
      </w:r>
    </w:p>
    <w:p w:rsidR="00BE6BF4" w:rsidRPr="00CF50B7" w:rsidRDefault="00BE6BF4" w:rsidP="00BE6BF4">
      <w:pPr>
        <w:pStyle w:val="Title"/>
        <w:pBdr>
          <w:bottom w:val="none" w:sz="0" w:space="0" w:color="auto"/>
        </w:pBdr>
        <w:spacing w:after="120"/>
        <w:rPr>
          <w:rFonts w:ascii="Times New Roman" w:hAnsi="Times New Roman"/>
          <w:b/>
          <w:bCs/>
          <w:color w:val="auto"/>
          <w:sz w:val="24"/>
          <w:szCs w:val="24"/>
        </w:rPr>
      </w:pPr>
      <w:r w:rsidRPr="00CF50B7">
        <w:rPr>
          <w:rFonts w:ascii="Times New Roman" w:hAnsi="Times New Roman"/>
          <w:b/>
          <w:bCs/>
          <w:color w:val="auto"/>
          <w:sz w:val="24"/>
          <w:szCs w:val="24"/>
        </w:rPr>
        <w:t>The Capacity-Building Component in the GEI:</w:t>
      </w:r>
    </w:p>
    <w:p w:rsidR="00BE6BF4" w:rsidRPr="00CF50B7" w:rsidRDefault="00BE6BF4" w:rsidP="00DB4FF9">
      <w:r w:rsidRPr="00CF50B7">
        <w:t>There are several types of Capacity-Building Workshops, they are:</w:t>
      </w:r>
    </w:p>
    <w:p w:rsidR="00BE6BF4" w:rsidRPr="00BE6BF4" w:rsidRDefault="00BE6BF4" w:rsidP="00012C29">
      <w:pPr>
        <w:spacing w:after="100"/>
        <w:rPr>
          <w:i/>
          <w:iCs/>
        </w:rPr>
      </w:pPr>
      <w:r w:rsidRPr="00BE6BF4">
        <w:rPr>
          <w:b/>
          <w:bCs/>
          <w:i/>
          <w:iCs/>
        </w:rPr>
        <w:t>Facilitators' trainings</w:t>
      </w:r>
    </w:p>
    <w:p w:rsidR="00BE6BF4" w:rsidRPr="00BE6BF4" w:rsidRDefault="00BE6BF4" w:rsidP="00192F39">
      <w:pPr>
        <w:numPr>
          <w:ilvl w:val="0"/>
          <w:numId w:val="15"/>
        </w:numPr>
        <w:spacing w:after="100"/>
      </w:pPr>
      <w:r w:rsidRPr="00BE6BF4">
        <w:t>Pre-service I training.</w:t>
      </w:r>
    </w:p>
    <w:p w:rsidR="00BE6BF4" w:rsidRPr="00BE6BF4" w:rsidRDefault="00BE6BF4" w:rsidP="00192F39">
      <w:pPr>
        <w:numPr>
          <w:ilvl w:val="0"/>
          <w:numId w:val="15"/>
        </w:numPr>
        <w:spacing w:after="100"/>
      </w:pPr>
      <w:r w:rsidRPr="00BE6BF4">
        <w:t>Pre-service II training.</w:t>
      </w:r>
    </w:p>
    <w:p w:rsidR="00BE6BF4" w:rsidRPr="00BE6BF4" w:rsidRDefault="00BE6BF4" w:rsidP="00192F39">
      <w:pPr>
        <w:numPr>
          <w:ilvl w:val="0"/>
          <w:numId w:val="15"/>
        </w:numPr>
        <w:spacing w:after="100"/>
      </w:pPr>
      <w:r w:rsidRPr="00BE6BF4">
        <w:t>Production of educational aids.</w:t>
      </w:r>
    </w:p>
    <w:p w:rsidR="00BE6BF4" w:rsidRPr="00BE6BF4" w:rsidRDefault="00BE6BF4" w:rsidP="00192F39">
      <w:pPr>
        <w:numPr>
          <w:ilvl w:val="0"/>
          <w:numId w:val="15"/>
        </w:numPr>
        <w:spacing w:after="100"/>
      </w:pPr>
      <w:r w:rsidRPr="00BE6BF4">
        <w:t>Management of multi-grade classrooms.</w:t>
      </w:r>
    </w:p>
    <w:p w:rsidR="00BE6BF4" w:rsidRPr="00BE6BF4" w:rsidRDefault="00BE6BF4" w:rsidP="00192F39">
      <w:pPr>
        <w:numPr>
          <w:ilvl w:val="0"/>
          <w:numId w:val="15"/>
        </w:numPr>
        <w:spacing w:after="100"/>
      </w:pPr>
      <w:r w:rsidRPr="00BE6BF4">
        <w:t>Turning of scientific content of science into activities.</w:t>
      </w:r>
    </w:p>
    <w:p w:rsidR="00BE6BF4" w:rsidRPr="00BE6BF4" w:rsidRDefault="00BE6BF4" w:rsidP="00192F39">
      <w:pPr>
        <w:numPr>
          <w:ilvl w:val="0"/>
          <w:numId w:val="15"/>
        </w:numPr>
        <w:spacing w:after="100"/>
      </w:pPr>
      <w:r w:rsidRPr="00BE6BF4">
        <w:t>Active learning general strategies.</w:t>
      </w:r>
    </w:p>
    <w:p w:rsidR="00BE6BF4" w:rsidRPr="00BE6BF4" w:rsidRDefault="00BE6BF4" w:rsidP="00192F39">
      <w:pPr>
        <w:numPr>
          <w:ilvl w:val="0"/>
          <w:numId w:val="15"/>
        </w:numPr>
        <w:spacing w:after="100"/>
      </w:pPr>
      <w:r w:rsidRPr="00BE6BF4">
        <w:t>Active learning specific strategies.</w:t>
      </w:r>
    </w:p>
    <w:p w:rsidR="00BE6BF4" w:rsidRPr="00BE6BF4" w:rsidRDefault="00BE6BF4" w:rsidP="00192F39">
      <w:pPr>
        <w:numPr>
          <w:ilvl w:val="0"/>
          <w:numId w:val="15"/>
        </w:numPr>
        <w:spacing w:after="100"/>
      </w:pPr>
      <w:r w:rsidRPr="00BE6BF4">
        <w:t>Training on innovation.</w:t>
      </w:r>
    </w:p>
    <w:p w:rsidR="00BE6BF4" w:rsidRPr="00BE6BF4" w:rsidRDefault="00BE6BF4" w:rsidP="00192F39">
      <w:pPr>
        <w:numPr>
          <w:ilvl w:val="0"/>
          <w:numId w:val="15"/>
        </w:numPr>
        <w:spacing w:after="100"/>
      </w:pPr>
      <w:r w:rsidRPr="00BE6BF4">
        <w:lastRenderedPageBreak/>
        <w:t>Weekly training.</w:t>
      </w:r>
    </w:p>
    <w:p w:rsidR="00BE6BF4" w:rsidRPr="00BE6BF4" w:rsidRDefault="00BE6BF4" w:rsidP="00192F39">
      <w:pPr>
        <w:numPr>
          <w:ilvl w:val="0"/>
          <w:numId w:val="15"/>
        </w:numPr>
        <w:spacing w:after="100"/>
      </w:pPr>
      <w:r w:rsidRPr="00BE6BF4">
        <w:t>Principles of IT</w:t>
      </w:r>
    </w:p>
    <w:p w:rsidR="00BE6BF4" w:rsidRPr="00BE6BF4" w:rsidRDefault="00BE6BF4" w:rsidP="00012C29">
      <w:pPr>
        <w:spacing w:after="100"/>
        <w:rPr>
          <w:b/>
          <w:bCs/>
          <w:i/>
          <w:iCs/>
        </w:rPr>
      </w:pPr>
      <w:r w:rsidRPr="00BE6BF4">
        <w:rPr>
          <w:b/>
          <w:bCs/>
          <w:i/>
          <w:iCs/>
        </w:rPr>
        <w:t>Supervisors' Trainings</w:t>
      </w:r>
    </w:p>
    <w:p w:rsidR="00171F36" w:rsidRPr="00BE6BF4" w:rsidRDefault="00171F36" w:rsidP="00192F39">
      <w:pPr>
        <w:numPr>
          <w:ilvl w:val="0"/>
          <w:numId w:val="16"/>
        </w:numPr>
        <w:spacing w:after="100"/>
      </w:pPr>
      <w:r w:rsidRPr="00BE6BF4">
        <w:t>Same as above</w:t>
      </w:r>
    </w:p>
    <w:p w:rsidR="00171F36" w:rsidRPr="00BE6BF4" w:rsidRDefault="00171F36" w:rsidP="00192F39">
      <w:pPr>
        <w:numPr>
          <w:ilvl w:val="0"/>
          <w:numId w:val="16"/>
        </w:numPr>
        <w:spacing w:after="100"/>
      </w:pPr>
      <w:r w:rsidRPr="00BE6BF4">
        <w:t>Training on planning, monitoring and evaluation.</w:t>
      </w:r>
    </w:p>
    <w:p w:rsidR="00171F36" w:rsidRPr="00BE6BF4" w:rsidRDefault="00171F36" w:rsidP="00192F39">
      <w:pPr>
        <w:numPr>
          <w:ilvl w:val="0"/>
          <w:numId w:val="16"/>
        </w:numPr>
        <w:spacing w:after="100"/>
      </w:pPr>
      <w:r w:rsidRPr="00BE6BF4">
        <w:t>Training on participatory planning between GEI supervisors and personnel of educational departments.</w:t>
      </w:r>
    </w:p>
    <w:p w:rsidR="00BE6BF4" w:rsidRPr="00BE6BF4" w:rsidRDefault="00BE6BF4" w:rsidP="00012C29">
      <w:pPr>
        <w:spacing w:after="100"/>
        <w:rPr>
          <w:b/>
          <w:bCs/>
          <w:i/>
          <w:iCs/>
        </w:rPr>
      </w:pPr>
      <w:r w:rsidRPr="00BE6BF4">
        <w:rPr>
          <w:b/>
          <w:bCs/>
          <w:i/>
          <w:iCs/>
        </w:rPr>
        <w:t>Educational Committees Members' Trainings</w:t>
      </w:r>
    </w:p>
    <w:p w:rsidR="00171F36" w:rsidRPr="00BE6BF4" w:rsidRDefault="00171F36" w:rsidP="00192F39">
      <w:pPr>
        <w:numPr>
          <w:ilvl w:val="0"/>
          <w:numId w:val="17"/>
        </w:numPr>
        <w:spacing w:after="100"/>
      </w:pPr>
      <w:r w:rsidRPr="00BE6BF4">
        <w:t>Training on management, problem solving and community participation.</w:t>
      </w:r>
    </w:p>
    <w:p w:rsidR="00BE6BF4" w:rsidRPr="00BE6BF4" w:rsidRDefault="00BE6BF4" w:rsidP="00012C29">
      <w:pPr>
        <w:spacing w:after="100"/>
        <w:rPr>
          <w:b/>
          <w:bCs/>
          <w:i/>
          <w:iCs/>
        </w:rPr>
      </w:pPr>
      <w:r w:rsidRPr="00BE6BF4">
        <w:rPr>
          <w:b/>
          <w:bCs/>
          <w:i/>
          <w:iCs/>
        </w:rPr>
        <w:t>Local Voluntary Task forces’ Trainings</w:t>
      </w:r>
    </w:p>
    <w:p w:rsidR="00171F36" w:rsidRPr="00BE6BF4" w:rsidRDefault="00171F36" w:rsidP="00192F39">
      <w:pPr>
        <w:numPr>
          <w:ilvl w:val="0"/>
          <w:numId w:val="18"/>
        </w:numPr>
        <w:spacing w:after="100"/>
      </w:pPr>
      <w:r w:rsidRPr="00BE6BF4">
        <w:t>Training on coordination,designing the procedural plan when the initiative began in 2000 and participation in the implementation of the Initiative activities in the targeted governorates.</w:t>
      </w:r>
    </w:p>
    <w:p w:rsidR="00BE6BF4" w:rsidRPr="00BE6BF4" w:rsidRDefault="00BE6BF4" w:rsidP="00012C29">
      <w:pPr>
        <w:spacing w:after="100"/>
        <w:rPr>
          <w:b/>
          <w:bCs/>
          <w:i/>
          <w:iCs/>
        </w:rPr>
      </w:pPr>
      <w:r w:rsidRPr="00BE6BF4">
        <w:rPr>
          <w:b/>
          <w:bCs/>
          <w:i/>
          <w:iCs/>
        </w:rPr>
        <w:t>Technical Secretariat Members' Trainings</w:t>
      </w:r>
    </w:p>
    <w:p w:rsidR="00BE6BF4" w:rsidRPr="00BE6BF4" w:rsidRDefault="00BE6BF4" w:rsidP="00192F39">
      <w:pPr>
        <w:numPr>
          <w:ilvl w:val="0"/>
          <w:numId w:val="19"/>
        </w:numPr>
        <w:spacing w:after="100"/>
      </w:pPr>
      <w:r w:rsidRPr="00BE6BF4">
        <w:t>Report writing.</w:t>
      </w:r>
    </w:p>
    <w:p w:rsidR="00BE6BF4" w:rsidRPr="00BE6BF4" w:rsidRDefault="00BE6BF4" w:rsidP="00192F39">
      <w:pPr>
        <w:numPr>
          <w:ilvl w:val="0"/>
          <w:numId w:val="19"/>
        </w:numPr>
        <w:spacing w:after="100"/>
      </w:pPr>
      <w:r w:rsidRPr="00BE6BF4">
        <w:t>Monitoring and evaluation.</w:t>
      </w:r>
    </w:p>
    <w:p w:rsidR="00BE6BF4" w:rsidRPr="00BE6BF4" w:rsidRDefault="00BE6BF4" w:rsidP="00192F39">
      <w:pPr>
        <w:numPr>
          <w:ilvl w:val="0"/>
          <w:numId w:val="19"/>
        </w:numPr>
        <w:spacing w:after="100"/>
      </w:pPr>
      <w:r w:rsidRPr="00BE6BF4">
        <w:t>The ability to coordinate and participate in the management of teamwork.</w:t>
      </w:r>
    </w:p>
    <w:p w:rsidR="00BE6BF4" w:rsidRPr="00BE6BF4" w:rsidRDefault="00BE6BF4" w:rsidP="00192F39">
      <w:pPr>
        <w:numPr>
          <w:ilvl w:val="0"/>
          <w:numId w:val="19"/>
        </w:numPr>
        <w:spacing w:after="100"/>
      </w:pPr>
      <w:r w:rsidRPr="00BE6BF4">
        <w:t>On-the-job field training.</w:t>
      </w:r>
    </w:p>
    <w:p w:rsidR="00BE6BF4" w:rsidRPr="00BE6BF4" w:rsidRDefault="00BE6BF4" w:rsidP="00012C29">
      <w:pPr>
        <w:spacing w:after="100"/>
        <w:rPr>
          <w:b/>
          <w:bCs/>
          <w:i/>
          <w:iCs/>
        </w:rPr>
      </w:pPr>
      <w:r w:rsidRPr="00BE6BF4">
        <w:rPr>
          <w:b/>
          <w:bCs/>
          <w:i/>
          <w:iCs/>
        </w:rPr>
        <w:t>MOE Supervisors’ Trainings</w:t>
      </w:r>
    </w:p>
    <w:p w:rsidR="00BE6BF4" w:rsidRPr="00BE6BF4" w:rsidRDefault="00BE6BF4" w:rsidP="00192F39">
      <w:pPr>
        <w:numPr>
          <w:ilvl w:val="0"/>
          <w:numId w:val="20"/>
        </w:numPr>
        <w:spacing w:after="100"/>
        <w:rPr>
          <w:b/>
          <w:bCs/>
        </w:rPr>
      </w:pPr>
      <w:r w:rsidRPr="00BE6BF4">
        <w:t>Orientation on GEI, active learning techniques and strategies, methodologies for GEI and MOE partnership</w:t>
      </w:r>
    </w:p>
    <w:p w:rsidR="00BE6BF4" w:rsidRPr="00BE6BF4" w:rsidRDefault="00BE6BF4" w:rsidP="00012C29">
      <w:pPr>
        <w:spacing w:after="100"/>
        <w:rPr>
          <w:b/>
          <w:bCs/>
          <w:i/>
          <w:iCs/>
        </w:rPr>
      </w:pPr>
      <w:r w:rsidRPr="00BE6BF4">
        <w:rPr>
          <w:b/>
          <w:bCs/>
          <w:i/>
          <w:iCs/>
        </w:rPr>
        <w:t>Training of Trainers</w:t>
      </w:r>
    </w:p>
    <w:p w:rsidR="00BE6BF4" w:rsidRPr="00BE6BF4" w:rsidRDefault="00171F36" w:rsidP="00192F39">
      <w:pPr>
        <w:numPr>
          <w:ilvl w:val="0"/>
          <w:numId w:val="21"/>
        </w:numPr>
        <w:spacing w:after="100"/>
      </w:pPr>
      <w:r w:rsidRPr="00BE6BF4">
        <w:t>Training on the use of active learning methodology in the application of Ministry of Education curricula for primary stage.</w:t>
      </w:r>
    </w:p>
    <w:p w:rsidR="00BE6BF4" w:rsidRPr="00BE6BF4" w:rsidRDefault="00BE6BF4" w:rsidP="00BE6BF4">
      <w:pPr>
        <w:sectPr w:rsidR="00BE6BF4" w:rsidRPr="00BE6BF4" w:rsidSect="0026174B">
          <w:pgSz w:w="15840" w:h="12240" w:orient="landscape"/>
          <w:pgMar w:top="1440" w:right="1440" w:bottom="1440" w:left="1440" w:header="720" w:footer="720" w:gutter="0"/>
          <w:pgNumType w:start="0"/>
          <w:cols w:space="720"/>
          <w:titlePg/>
          <w:docGrid w:linePitch="360"/>
        </w:sectPr>
      </w:pPr>
    </w:p>
    <w:p w:rsidR="00B7325D" w:rsidRDefault="00EE2F1C" w:rsidP="0086044D">
      <w:pPr>
        <w:pStyle w:val="Heading1"/>
      </w:pPr>
      <w:bookmarkStart w:id="100" w:name="_Toc307778010"/>
      <w:r w:rsidRPr="00B43BFF">
        <w:lastRenderedPageBreak/>
        <w:t>AN</w:t>
      </w:r>
      <w:r w:rsidR="0026174B">
        <w:t xml:space="preserve">NEX </w:t>
      </w:r>
      <w:r w:rsidR="00203DF0" w:rsidRPr="00B43BFF">
        <w:t>9</w:t>
      </w:r>
      <w:r w:rsidRPr="00B43BFF">
        <w:t xml:space="preserve">: </w:t>
      </w:r>
      <w:r w:rsidR="00B7325D" w:rsidRPr="00B43BFF">
        <w:t>E</w:t>
      </w:r>
      <w:r w:rsidR="0026174B">
        <w:t>DUCATION STATISTICS</w:t>
      </w:r>
      <w:bookmarkEnd w:id="100"/>
    </w:p>
    <w:p w:rsidR="00091786" w:rsidRPr="00091786" w:rsidRDefault="00091786" w:rsidP="00091786"/>
    <w:tbl>
      <w:tblPr>
        <w:tblW w:w="10720" w:type="dxa"/>
        <w:tblInd w:w="97" w:type="dxa"/>
        <w:tblLook w:val="04A0" w:firstRow="1" w:lastRow="0" w:firstColumn="1" w:lastColumn="0" w:noHBand="0" w:noVBand="1"/>
      </w:tblPr>
      <w:tblGrid>
        <w:gridCol w:w="1700"/>
        <w:gridCol w:w="1648"/>
        <w:gridCol w:w="941"/>
        <w:gridCol w:w="941"/>
        <w:gridCol w:w="1071"/>
        <w:gridCol w:w="2279"/>
        <w:gridCol w:w="2140"/>
      </w:tblGrid>
      <w:tr w:rsidR="00091786" w:rsidRPr="00091786" w:rsidTr="00091786">
        <w:trPr>
          <w:trHeight w:val="435"/>
        </w:trPr>
        <w:tc>
          <w:tcPr>
            <w:tcW w:w="1700" w:type="dxa"/>
            <w:vMerge w:val="restart"/>
            <w:tcBorders>
              <w:top w:val="single" w:sz="4" w:space="0" w:color="auto"/>
              <w:left w:val="single" w:sz="4" w:space="0" w:color="auto"/>
              <w:bottom w:val="single" w:sz="4" w:space="0" w:color="000000"/>
              <w:right w:val="single" w:sz="4" w:space="0" w:color="auto"/>
            </w:tcBorders>
            <w:shd w:val="clear" w:color="000000" w:fill="75923C"/>
            <w:noWrap/>
            <w:vAlign w:val="center"/>
            <w:hideMark/>
          </w:tcPr>
          <w:p w:rsidR="00091786" w:rsidRPr="00091786" w:rsidRDefault="00091786" w:rsidP="00091786">
            <w:pPr>
              <w:bidi/>
              <w:spacing w:after="0" w:line="240" w:lineRule="auto"/>
              <w:jc w:val="center"/>
              <w:rPr>
                <w:rFonts w:ascii="Arial" w:hAnsi="Arial" w:cs="Simplified Arabic"/>
                <w:b/>
                <w:bCs/>
                <w:sz w:val="20"/>
                <w:szCs w:val="20"/>
              </w:rPr>
            </w:pPr>
            <w:r w:rsidRPr="00091786">
              <w:rPr>
                <w:rFonts w:ascii="Arial" w:hAnsi="Arial" w:cs="Simplified Arabic" w:hint="cs"/>
                <w:b/>
                <w:bCs/>
                <w:sz w:val="20"/>
                <w:szCs w:val="20"/>
              </w:rPr>
              <w:t>Primary</w:t>
            </w:r>
          </w:p>
        </w:tc>
        <w:tc>
          <w:tcPr>
            <w:tcW w:w="4601" w:type="dxa"/>
            <w:gridSpan w:val="4"/>
            <w:tcBorders>
              <w:top w:val="single" w:sz="4" w:space="0" w:color="auto"/>
              <w:left w:val="nil"/>
              <w:bottom w:val="single" w:sz="4" w:space="0" w:color="auto"/>
              <w:right w:val="single" w:sz="4" w:space="0" w:color="000000"/>
            </w:tcBorders>
            <w:shd w:val="clear" w:color="000000" w:fill="75923C"/>
            <w:noWrap/>
            <w:vAlign w:val="bottom"/>
            <w:hideMark/>
          </w:tcPr>
          <w:p w:rsidR="00091786" w:rsidRPr="00091786" w:rsidRDefault="00091786" w:rsidP="00091786">
            <w:pPr>
              <w:spacing w:after="0" w:line="240" w:lineRule="auto"/>
              <w:jc w:val="center"/>
              <w:rPr>
                <w:rFonts w:ascii="Arial" w:hAnsi="Arial" w:cs="Simplified Arabic"/>
                <w:b/>
                <w:bCs/>
              </w:rPr>
            </w:pPr>
            <w:r w:rsidRPr="00091786">
              <w:rPr>
                <w:rFonts w:ascii="Arial" w:hAnsi="Arial" w:cs="Simplified Arabic" w:hint="cs"/>
                <w:b/>
                <w:bCs/>
              </w:rPr>
              <w:t>Number of Students</w:t>
            </w:r>
          </w:p>
        </w:tc>
        <w:tc>
          <w:tcPr>
            <w:tcW w:w="2279" w:type="dxa"/>
            <w:vMerge w:val="restart"/>
            <w:tcBorders>
              <w:top w:val="single" w:sz="4" w:space="0" w:color="auto"/>
              <w:left w:val="single" w:sz="4" w:space="0" w:color="auto"/>
              <w:bottom w:val="single" w:sz="4" w:space="0" w:color="auto"/>
              <w:right w:val="single" w:sz="4" w:space="0" w:color="auto"/>
            </w:tcBorders>
            <w:shd w:val="clear" w:color="000000" w:fill="75923C"/>
            <w:vAlign w:val="bottom"/>
            <w:hideMark/>
          </w:tcPr>
          <w:p w:rsidR="00091786" w:rsidRPr="00091786" w:rsidRDefault="00091786" w:rsidP="00091786">
            <w:pPr>
              <w:spacing w:after="0" w:line="240" w:lineRule="auto"/>
              <w:jc w:val="center"/>
              <w:rPr>
                <w:rFonts w:ascii="Arial" w:hAnsi="Arial" w:cs="Simplified Arabic"/>
                <w:b/>
                <w:bCs/>
              </w:rPr>
            </w:pPr>
            <w:r w:rsidRPr="00091786">
              <w:rPr>
                <w:rFonts w:ascii="Arial" w:hAnsi="Arial" w:cs="Simplified Arabic" w:hint="cs"/>
                <w:b/>
                <w:bCs/>
              </w:rPr>
              <w:t xml:space="preserve">Number of </w:t>
            </w:r>
            <w:r w:rsidRPr="00091786">
              <w:rPr>
                <w:rFonts w:ascii="Arial" w:hAnsi="Arial" w:cs="Simplified Arabic" w:hint="cs"/>
                <w:b/>
                <w:bCs/>
              </w:rPr>
              <w:br/>
              <w:t>Formal Schools</w:t>
            </w:r>
          </w:p>
        </w:tc>
        <w:tc>
          <w:tcPr>
            <w:tcW w:w="2140" w:type="dxa"/>
            <w:vMerge w:val="restart"/>
            <w:tcBorders>
              <w:top w:val="single" w:sz="4" w:space="0" w:color="auto"/>
              <w:left w:val="single" w:sz="4" w:space="0" w:color="auto"/>
              <w:bottom w:val="single" w:sz="4" w:space="0" w:color="auto"/>
              <w:right w:val="single" w:sz="4" w:space="0" w:color="auto"/>
            </w:tcBorders>
            <w:shd w:val="clear" w:color="000000" w:fill="75923C"/>
            <w:noWrap/>
            <w:vAlign w:val="bottom"/>
            <w:hideMark/>
          </w:tcPr>
          <w:p w:rsidR="00091786" w:rsidRPr="00091786" w:rsidRDefault="00091786" w:rsidP="00091786">
            <w:pPr>
              <w:spacing w:after="0" w:line="240" w:lineRule="auto"/>
              <w:jc w:val="center"/>
              <w:rPr>
                <w:rFonts w:ascii="Arial" w:hAnsi="Arial" w:cs="Simplified Arabic"/>
                <w:b/>
                <w:bCs/>
              </w:rPr>
            </w:pPr>
            <w:r w:rsidRPr="00091786">
              <w:rPr>
                <w:rFonts w:ascii="Arial" w:hAnsi="Arial" w:cs="Simplified Arabic" w:hint="cs"/>
                <w:b/>
                <w:bCs/>
              </w:rPr>
              <w:t>Number of Classes</w:t>
            </w:r>
          </w:p>
        </w:tc>
      </w:tr>
      <w:tr w:rsidR="00091786" w:rsidRPr="00091786" w:rsidTr="00091786">
        <w:trPr>
          <w:trHeight w:val="360"/>
        </w:trPr>
        <w:tc>
          <w:tcPr>
            <w:tcW w:w="1700" w:type="dxa"/>
            <w:vMerge/>
            <w:tcBorders>
              <w:top w:val="single" w:sz="4" w:space="0" w:color="auto"/>
              <w:left w:val="single" w:sz="4" w:space="0" w:color="auto"/>
              <w:bottom w:val="single" w:sz="4" w:space="0" w:color="000000"/>
              <w:right w:val="single" w:sz="4" w:space="0" w:color="auto"/>
            </w:tcBorders>
            <w:vAlign w:val="center"/>
            <w:hideMark/>
          </w:tcPr>
          <w:p w:rsidR="00091786" w:rsidRPr="00091786" w:rsidRDefault="00091786" w:rsidP="00091786">
            <w:pPr>
              <w:spacing w:after="0" w:line="240" w:lineRule="auto"/>
              <w:jc w:val="left"/>
              <w:rPr>
                <w:rFonts w:ascii="Arial" w:hAnsi="Arial" w:cs="Simplified Arabic"/>
                <w:b/>
                <w:bCs/>
                <w:sz w:val="20"/>
                <w:szCs w:val="20"/>
              </w:rPr>
            </w:pPr>
          </w:p>
        </w:tc>
        <w:tc>
          <w:tcPr>
            <w:tcW w:w="1648" w:type="dxa"/>
            <w:tcBorders>
              <w:top w:val="nil"/>
              <w:left w:val="nil"/>
              <w:bottom w:val="single" w:sz="4" w:space="0" w:color="auto"/>
              <w:right w:val="single" w:sz="4" w:space="0" w:color="auto"/>
            </w:tcBorders>
            <w:shd w:val="clear" w:color="000000" w:fill="C2D69A"/>
            <w:noWrap/>
            <w:vAlign w:val="center"/>
            <w:hideMark/>
          </w:tcPr>
          <w:p w:rsidR="00091786" w:rsidRPr="00091786" w:rsidRDefault="00091786" w:rsidP="00091786">
            <w:pPr>
              <w:bidi/>
              <w:spacing w:after="0" w:line="240" w:lineRule="auto"/>
              <w:jc w:val="center"/>
              <w:rPr>
                <w:rFonts w:ascii="Arial" w:hAnsi="Arial" w:cs="Simplified Arabic"/>
                <w:b/>
                <w:bCs/>
                <w:sz w:val="20"/>
                <w:szCs w:val="20"/>
              </w:rPr>
            </w:pPr>
            <w:r w:rsidRPr="00091786">
              <w:rPr>
                <w:rFonts w:ascii="Arial" w:hAnsi="Arial" w:cs="Simplified Arabic" w:hint="cs"/>
                <w:b/>
                <w:bCs/>
                <w:sz w:val="20"/>
                <w:szCs w:val="20"/>
              </w:rPr>
              <w:t>Female Ratio</w:t>
            </w:r>
          </w:p>
        </w:tc>
        <w:tc>
          <w:tcPr>
            <w:tcW w:w="941" w:type="dxa"/>
            <w:tcBorders>
              <w:top w:val="nil"/>
              <w:left w:val="nil"/>
              <w:bottom w:val="single" w:sz="4" w:space="0" w:color="auto"/>
              <w:right w:val="single" w:sz="4" w:space="0" w:color="auto"/>
            </w:tcBorders>
            <w:shd w:val="clear" w:color="000000" w:fill="C2D69A"/>
            <w:noWrap/>
            <w:vAlign w:val="center"/>
            <w:hideMark/>
          </w:tcPr>
          <w:p w:rsidR="00091786" w:rsidRPr="00091786" w:rsidRDefault="00091786" w:rsidP="00091786">
            <w:pPr>
              <w:bidi/>
              <w:spacing w:after="0" w:line="240" w:lineRule="auto"/>
              <w:jc w:val="center"/>
              <w:rPr>
                <w:rFonts w:ascii="Arial" w:hAnsi="Arial" w:cs="Simplified Arabic"/>
                <w:b/>
                <w:bCs/>
                <w:sz w:val="20"/>
                <w:szCs w:val="20"/>
              </w:rPr>
            </w:pPr>
            <w:r w:rsidRPr="00091786">
              <w:rPr>
                <w:rFonts w:ascii="Arial" w:hAnsi="Arial" w:cs="Simplified Arabic" w:hint="cs"/>
                <w:b/>
                <w:bCs/>
                <w:sz w:val="20"/>
                <w:szCs w:val="20"/>
              </w:rPr>
              <w:t>Total</w:t>
            </w:r>
          </w:p>
        </w:tc>
        <w:tc>
          <w:tcPr>
            <w:tcW w:w="941" w:type="dxa"/>
            <w:tcBorders>
              <w:top w:val="nil"/>
              <w:left w:val="nil"/>
              <w:bottom w:val="single" w:sz="4" w:space="0" w:color="auto"/>
              <w:right w:val="single" w:sz="4" w:space="0" w:color="auto"/>
            </w:tcBorders>
            <w:shd w:val="clear" w:color="000000" w:fill="C2D69A"/>
            <w:noWrap/>
            <w:vAlign w:val="center"/>
            <w:hideMark/>
          </w:tcPr>
          <w:p w:rsidR="00091786" w:rsidRPr="00091786" w:rsidRDefault="00091786" w:rsidP="00091786">
            <w:pPr>
              <w:bidi/>
              <w:spacing w:after="0" w:line="240" w:lineRule="auto"/>
              <w:jc w:val="center"/>
              <w:rPr>
                <w:rFonts w:ascii="Arial" w:hAnsi="Arial" w:cs="Simplified Arabic"/>
                <w:b/>
                <w:bCs/>
                <w:sz w:val="20"/>
                <w:szCs w:val="20"/>
              </w:rPr>
            </w:pPr>
            <w:r w:rsidRPr="00091786">
              <w:rPr>
                <w:rFonts w:ascii="Arial" w:hAnsi="Arial" w:cs="Simplified Arabic" w:hint="cs"/>
                <w:b/>
                <w:bCs/>
                <w:sz w:val="20"/>
                <w:szCs w:val="20"/>
              </w:rPr>
              <w:t>Males</w:t>
            </w:r>
          </w:p>
        </w:tc>
        <w:tc>
          <w:tcPr>
            <w:tcW w:w="1071" w:type="dxa"/>
            <w:tcBorders>
              <w:top w:val="nil"/>
              <w:left w:val="nil"/>
              <w:bottom w:val="single" w:sz="4" w:space="0" w:color="auto"/>
              <w:right w:val="single" w:sz="4" w:space="0" w:color="auto"/>
            </w:tcBorders>
            <w:shd w:val="clear" w:color="000000" w:fill="C2D69A"/>
            <w:noWrap/>
            <w:vAlign w:val="center"/>
            <w:hideMark/>
          </w:tcPr>
          <w:p w:rsidR="00091786" w:rsidRPr="00091786" w:rsidRDefault="00091786" w:rsidP="00091786">
            <w:pPr>
              <w:bidi/>
              <w:spacing w:after="0" w:line="240" w:lineRule="auto"/>
              <w:jc w:val="center"/>
              <w:rPr>
                <w:rFonts w:ascii="Arial" w:hAnsi="Arial" w:cs="Simplified Arabic"/>
                <w:b/>
                <w:bCs/>
                <w:sz w:val="20"/>
                <w:szCs w:val="20"/>
              </w:rPr>
            </w:pPr>
            <w:r w:rsidRPr="00091786">
              <w:rPr>
                <w:rFonts w:ascii="Arial" w:hAnsi="Arial" w:cs="Simplified Arabic" w:hint="cs"/>
                <w:b/>
                <w:bCs/>
                <w:sz w:val="20"/>
                <w:szCs w:val="20"/>
              </w:rPr>
              <w:t>Females</w:t>
            </w:r>
          </w:p>
        </w:tc>
        <w:tc>
          <w:tcPr>
            <w:tcW w:w="2279" w:type="dxa"/>
            <w:vMerge/>
            <w:tcBorders>
              <w:top w:val="single" w:sz="4" w:space="0" w:color="auto"/>
              <w:left w:val="single" w:sz="4" w:space="0" w:color="auto"/>
              <w:bottom w:val="single" w:sz="4" w:space="0" w:color="auto"/>
              <w:right w:val="single" w:sz="4" w:space="0" w:color="auto"/>
            </w:tcBorders>
            <w:vAlign w:val="center"/>
            <w:hideMark/>
          </w:tcPr>
          <w:p w:rsidR="00091786" w:rsidRPr="00091786" w:rsidRDefault="00091786" w:rsidP="00091786">
            <w:pPr>
              <w:spacing w:after="0" w:line="240" w:lineRule="auto"/>
              <w:jc w:val="left"/>
              <w:rPr>
                <w:rFonts w:ascii="Arial" w:hAnsi="Arial" w:cs="Simplified Arabic"/>
                <w:b/>
                <w:bCs/>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091786" w:rsidRPr="00091786" w:rsidRDefault="00091786" w:rsidP="00091786">
            <w:pPr>
              <w:spacing w:after="0" w:line="240" w:lineRule="auto"/>
              <w:jc w:val="left"/>
              <w:rPr>
                <w:rFonts w:ascii="Arial" w:hAnsi="Arial" w:cs="Simplified Arabic"/>
                <w:b/>
                <w:bCs/>
              </w:rPr>
            </w:pPr>
          </w:p>
        </w:tc>
      </w:tr>
      <w:tr w:rsidR="00091786" w:rsidRPr="00091786" w:rsidTr="00091786">
        <w:trPr>
          <w:trHeight w:val="360"/>
        </w:trPr>
        <w:tc>
          <w:tcPr>
            <w:tcW w:w="1700" w:type="dxa"/>
            <w:tcBorders>
              <w:top w:val="nil"/>
              <w:left w:val="single" w:sz="4" w:space="0" w:color="auto"/>
              <w:bottom w:val="single" w:sz="4" w:space="0" w:color="auto"/>
              <w:right w:val="single" w:sz="4" w:space="0" w:color="auto"/>
            </w:tcBorders>
            <w:shd w:val="clear" w:color="000000" w:fill="75923C"/>
            <w:noWrap/>
            <w:vAlign w:val="center"/>
            <w:hideMark/>
          </w:tcPr>
          <w:p w:rsidR="00091786" w:rsidRPr="00091786" w:rsidRDefault="00091786" w:rsidP="00091786">
            <w:pPr>
              <w:bidi/>
              <w:spacing w:after="0" w:line="240" w:lineRule="auto"/>
              <w:jc w:val="left"/>
              <w:rPr>
                <w:rFonts w:ascii="Arial" w:hAnsi="Arial" w:cs="Simplified Arabic"/>
                <w:b/>
                <w:bCs/>
                <w:sz w:val="20"/>
                <w:szCs w:val="20"/>
              </w:rPr>
            </w:pPr>
            <w:r w:rsidRPr="00091786">
              <w:rPr>
                <w:rFonts w:ascii="Arial" w:hAnsi="Arial" w:cs="Simplified Arabic" w:hint="cs"/>
                <w:b/>
                <w:bCs/>
                <w:sz w:val="20"/>
                <w:szCs w:val="20"/>
                <w:rtl/>
              </w:rPr>
              <w:t>1991/1990</w:t>
            </w:r>
          </w:p>
        </w:tc>
        <w:tc>
          <w:tcPr>
            <w:tcW w:w="1648"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44.83</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6402472</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3532216</w:t>
            </w:r>
          </w:p>
        </w:tc>
        <w:tc>
          <w:tcPr>
            <w:tcW w:w="107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2870256</w:t>
            </w:r>
          </w:p>
        </w:tc>
        <w:tc>
          <w:tcPr>
            <w:tcW w:w="2279"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_</w:t>
            </w:r>
          </w:p>
        </w:tc>
        <w:tc>
          <w:tcPr>
            <w:tcW w:w="2140"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146420</w:t>
            </w:r>
          </w:p>
        </w:tc>
      </w:tr>
      <w:tr w:rsidR="00091786" w:rsidRPr="00091786" w:rsidTr="00091786">
        <w:trPr>
          <w:trHeight w:val="360"/>
        </w:trPr>
        <w:tc>
          <w:tcPr>
            <w:tcW w:w="1700" w:type="dxa"/>
            <w:tcBorders>
              <w:top w:val="nil"/>
              <w:left w:val="single" w:sz="4" w:space="0" w:color="auto"/>
              <w:bottom w:val="single" w:sz="4" w:space="0" w:color="auto"/>
              <w:right w:val="single" w:sz="4" w:space="0" w:color="auto"/>
            </w:tcBorders>
            <w:shd w:val="clear" w:color="000000" w:fill="75923C"/>
            <w:noWrap/>
            <w:vAlign w:val="center"/>
            <w:hideMark/>
          </w:tcPr>
          <w:p w:rsidR="00091786" w:rsidRPr="00091786" w:rsidRDefault="00091786" w:rsidP="00091786">
            <w:pPr>
              <w:bidi/>
              <w:spacing w:after="0" w:line="240" w:lineRule="auto"/>
              <w:jc w:val="left"/>
              <w:rPr>
                <w:rFonts w:ascii="Arial" w:hAnsi="Arial" w:cs="Simplified Arabic"/>
                <w:b/>
                <w:bCs/>
                <w:sz w:val="20"/>
                <w:szCs w:val="20"/>
              </w:rPr>
            </w:pPr>
            <w:r w:rsidRPr="00091786">
              <w:rPr>
                <w:rFonts w:ascii="Arial" w:hAnsi="Arial" w:cs="Simplified Arabic" w:hint="cs"/>
                <w:b/>
                <w:bCs/>
                <w:sz w:val="20"/>
                <w:szCs w:val="20"/>
                <w:rtl/>
              </w:rPr>
              <w:t>1996/1995</w:t>
            </w:r>
          </w:p>
        </w:tc>
        <w:tc>
          <w:tcPr>
            <w:tcW w:w="1648"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46.01</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7470437</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4033465</w:t>
            </w:r>
          </w:p>
        </w:tc>
        <w:tc>
          <w:tcPr>
            <w:tcW w:w="107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3436972</w:t>
            </w:r>
          </w:p>
        </w:tc>
        <w:tc>
          <w:tcPr>
            <w:tcW w:w="2279"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_</w:t>
            </w:r>
          </w:p>
        </w:tc>
        <w:tc>
          <w:tcPr>
            <w:tcW w:w="2140"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168745</w:t>
            </w:r>
          </w:p>
        </w:tc>
      </w:tr>
      <w:tr w:rsidR="00091786" w:rsidRPr="00091786" w:rsidTr="00091786">
        <w:trPr>
          <w:trHeight w:val="360"/>
        </w:trPr>
        <w:tc>
          <w:tcPr>
            <w:tcW w:w="1700" w:type="dxa"/>
            <w:tcBorders>
              <w:top w:val="nil"/>
              <w:left w:val="single" w:sz="4" w:space="0" w:color="auto"/>
              <w:bottom w:val="single" w:sz="4" w:space="0" w:color="auto"/>
              <w:right w:val="single" w:sz="4" w:space="0" w:color="auto"/>
            </w:tcBorders>
            <w:shd w:val="clear" w:color="000000" w:fill="75923C"/>
            <w:noWrap/>
            <w:vAlign w:val="bottom"/>
            <w:hideMark/>
          </w:tcPr>
          <w:p w:rsidR="00091786" w:rsidRPr="00091786" w:rsidRDefault="00091786" w:rsidP="00091786">
            <w:pPr>
              <w:spacing w:after="0" w:line="240" w:lineRule="auto"/>
              <w:jc w:val="right"/>
              <w:rPr>
                <w:rFonts w:ascii="Arial" w:hAnsi="Arial" w:cs="Simplified Arabic"/>
                <w:b/>
                <w:bCs/>
                <w:sz w:val="20"/>
                <w:szCs w:val="20"/>
              </w:rPr>
            </w:pPr>
            <w:r w:rsidRPr="00091786">
              <w:rPr>
                <w:rFonts w:ascii="Arial" w:hAnsi="Arial" w:cs="Simplified Arabic" w:hint="cs"/>
                <w:b/>
                <w:bCs/>
                <w:sz w:val="20"/>
                <w:szCs w:val="20"/>
              </w:rPr>
              <w:t>2001/2000</w:t>
            </w:r>
          </w:p>
        </w:tc>
        <w:tc>
          <w:tcPr>
            <w:tcW w:w="1648"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47.16</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7142127</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3773900</w:t>
            </w:r>
          </w:p>
        </w:tc>
        <w:tc>
          <w:tcPr>
            <w:tcW w:w="107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3368227</w:t>
            </w:r>
          </w:p>
        </w:tc>
        <w:tc>
          <w:tcPr>
            <w:tcW w:w="2279"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15546</w:t>
            </w:r>
          </w:p>
        </w:tc>
        <w:tc>
          <w:tcPr>
            <w:tcW w:w="2140"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173724</w:t>
            </w:r>
          </w:p>
        </w:tc>
      </w:tr>
      <w:tr w:rsidR="00091786" w:rsidRPr="00091786" w:rsidTr="00091786">
        <w:trPr>
          <w:trHeight w:val="360"/>
        </w:trPr>
        <w:tc>
          <w:tcPr>
            <w:tcW w:w="1700" w:type="dxa"/>
            <w:tcBorders>
              <w:top w:val="nil"/>
              <w:left w:val="single" w:sz="4" w:space="0" w:color="auto"/>
              <w:bottom w:val="single" w:sz="4" w:space="0" w:color="auto"/>
              <w:right w:val="single" w:sz="4" w:space="0" w:color="auto"/>
            </w:tcBorders>
            <w:shd w:val="clear" w:color="000000" w:fill="75923C"/>
            <w:noWrap/>
            <w:vAlign w:val="bottom"/>
            <w:hideMark/>
          </w:tcPr>
          <w:p w:rsidR="00091786" w:rsidRPr="00091786" w:rsidRDefault="00091786" w:rsidP="00091786">
            <w:pPr>
              <w:spacing w:after="0" w:line="240" w:lineRule="auto"/>
              <w:jc w:val="right"/>
              <w:rPr>
                <w:rFonts w:ascii="Arial" w:hAnsi="Arial" w:cs="Simplified Arabic"/>
                <w:b/>
                <w:bCs/>
                <w:sz w:val="20"/>
                <w:szCs w:val="20"/>
              </w:rPr>
            </w:pPr>
            <w:r w:rsidRPr="00091786">
              <w:rPr>
                <w:rFonts w:ascii="Arial" w:hAnsi="Arial" w:cs="Simplified Arabic" w:hint="cs"/>
                <w:b/>
                <w:bCs/>
                <w:sz w:val="20"/>
                <w:szCs w:val="20"/>
              </w:rPr>
              <w:t>2002/2001</w:t>
            </w:r>
          </w:p>
        </w:tc>
        <w:tc>
          <w:tcPr>
            <w:tcW w:w="1648"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47.37</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7141303</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3758468</w:t>
            </w:r>
          </w:p>
        </w:tc>
        <w:tc>
          <w:tcPr>
            <w:tcW w:w="107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3382835</w:t>
            </w:r>
          </w:p>
        </w:tc>
        <w:tc>
          <w:tcPr>
            <w:tcW w:w="2279"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15653</w:t>
            </w:r>
          </w:p>
        </w:tc>
        <w:tc>
          <w:tcPr>
            <w:tcW w:w="2140"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174451</w:t>
            </w:r>
          </w:p>
        </w:tc>
      </w:tr>
      <w:tr w:rsidR="00091786" w:rsidRPr="00091786" w:rsidTr="00091786">
        <w:trPr>
          <w:trHeight w:val="360"/>
        </w:trPr>
        <w:tc>
          <w:tcPr>
            <w:tcW w:w="1700" w:type="dxa"/>
            <w:tcBorders>
              <w:top w:val="nil"/>
              <w:left w:val="single" w:sz="4" w:space="0" w:color="auto"/>
              <w:bottom w:val="single" w:sz="4" w:space="0" w:color="auto"/>
              <w:right w:val="single" w:sz="4" w:space="0" w:color="auto"/>
            </w:tcBorders>
            <w:shd w:val="clear" w:color="000000" w:fill="75923C"/>
            <w:noWrap/>
            <w:vAlign w:val="bottom"/>
            <w:hideMark/>
          </w:tcPr>
          <w:p w:rsidR="00091786" w:rsidRPr="00091786" w:rsidRDefault="00091786" w:rsidP="00091786">
            <w:pPr>
              <w:spacing w:after="0" w:line="240" w:lineRule="auto"/>
              <w:jc w:val="right"/>
              <w:rPr>
                <w:rFonts w:ascii="Arial" w:hAnsi="Arial" w:cs="Simplified Arabic"/>
                <w:b/>
                <w:bCs/>
                <w:sz w:val="20"/>
                <w:szCs w:val="20"/>
              </w:rPr>
            </w:pPr>
            <w:r w:rsidRPr="00091786">
              <w:rPr>
                <w:rFonts w:ascii="Arial" w:hAnsi="Arial" w:cs="Simplified Arabic" w:hint="cs"/>
                <w:b/>
                <w:bCs/>
                <w:sz w:val="20"/>
                <w:szCs w:val="20"/>
              </w:rPr>
              <w:t>2003/2002</w:t>
            </w:r>
          </w:p>
        </w:tc>
        <w:tc>
          <w:tcPr>
            <w:tcW w:w="1648"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47.61</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7165620</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3754068</w:t>
            </w:r>
          </w:p>
        </w:tc>
        <w:tc>
          <w:tcPr>
            <w:tcW w:w="107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3411552</w:t>
            </w:r>
          </w:p>
        </w:tc>
        <w:tc>
          <w:tcPr>
            <w:tcW w:w="2279"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15946</w:t>
            </w:r>
          </w:p>
        </w:tc>
        <w:tc>
          <w:tcPr>
            <w:tcW w:w="2140"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175455</w:t>
            </w:r>
          </w:p>
        </w:tc>
      </w:tr>
      <w:tr w:rsidR="00091786" w:rsidRPr="00091786" w:rsidTr="00091786">
        <w:trPr>
          <w:trHeight w:val="360"/>
        </w:trPr>
        <w:tc>
          <w:tcPr>
            <w:tcW w:w="1700" w:type="dxa"/>
            <w:tcBorders>
              <w:top w:val="nil"/>
              <w:left w:val="single" w:sz="4" w:space="0" w:color="auto"/>
              <w:bottom w:val="single" w:sz="4" w:space="0" w:color="auto"/>
              <w:right w:val="single" w:sz="4" w:space="0" w:color="auto"/>
            </w:tcBorders>
            <w:shd w:val="clear" w:color="000000" w:fill="75923C"/>
            <w:noWrap/>
            <w:vAlign w:val="bottom"/>
            <w:hideMark/>
          </w:tcPr>
          <w:p w:rsidR="00091786" w:rsidRPr="00091786" w:rsidRDefault="00091786" w:rsidP="00091786">
            <w:pPr>
              <w:spacing w:after="0" w:line="240" w:lineRule="auto"/>
              <w:jc w:val="right"/>
              <w:rPr>
                <w:rFonts w:ascii="Arial" w:hAnsi="Arial" w:cs="Simplified Arabic"/>
                <w:b/>
                <w:bCs/>
                <w:sz w:val="20"/>
                <w:szCs w:val="20"/>
              </w:rPr>
            </w:pPr>
            <w:r w:rsidRPr="00091786">
              <w:rPr>
                <w:rFonts w:ascii="Arial" w:hAnsi="Arial" w:cs="Simplified Arabic" w:hint="cs"/>
                <w:b/>
                <w:bCs/>
                <w:sz w:val="20"/>
                <w:szCs w:val="20"/>
              </w:rPr>
              <w:t>2004/2003</w:t>
            </w:r>
          </w:p>
        </w:tc>
        <w:tc>
          <w:tcPr>
            <w:tcW w:w="1648"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47.87</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7214827</w:t>
            </w:r>
          </w:p>
        </w:tc>
        <w:tc>
          <w:tcPr>
            <w:tcW w:w="94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3761089</w:t>
            </w:r>
          </w:p>
        </w:tc>
        <w:tc>
          <w:tcPr>
            <w:tcW w:w="1071"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3453738</w:t>
            </w:r>
          </w:p>
        </w:tc>
        <w:tc>
          <w:tcPr>
            <w:tcW w:w="2279"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16159</w:t>
            </w:r>
          </w:p>
        </w:tc>
        <w:tc>
          <w:tcPr>
            <w:tcW w:w="2140"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176621</w:t>
            </w:r>
          </w:p>
        </w:tc>
      </w:tr>
      <w:tr w:rsidR="00091786" w:rsidRPr="00091786" w:rsidTr="00091786">
        <w:trPr>
          <w:trHeight w:val="360"/>
        </w:trPr>
        <w:tc>
          <w:tcPr>
            <w:tcW w:w="1700" w:type="dxa"/>
            <w:tcBorders>
              <w:top w:val="nil"/>
              <w:left w:val="single" w:sz="4" w:space="0" w:color="auto"/>
              <w:bottom w:val="single" w:sz="4" w:space="0" w:color="auto"/>
              <w:right w:val="single" w:sz="4" w:space="0" w:color="auto"/>
            </w:tcBorders>
            <w:shd w:val="clear" w:color="000000" w:fill="75923C"/>
            <w:noWrap/>
            <w:vAlign w:val="bottom"/>
            <w:hideMark/>
          </w:tcPr>
          <w:p w:rsidR="00091786" w:rsidRPr="00091786" w:rsidRDefault="00091786" w:rsidP="00091786">
            <w:pPr>
              <w:spacing w:after="0" w:line="240" w:lineRule="auto"/>
              <w:jc w:val="right"/>
              <w:rPr>
                <w:rFonts w:ascii="Arial" w:hAnsi="Arial" w:cs="Simplified Arabic"/>
                <w:b/>
                <w:bCs/>
                <w:sz w:val="20"/>
                <w:szCs w:val="20"/>
              </w:rPr>
            </w:pPr>
            <w:r w:rsidRPr="00091786">
              <w:rPr>
                <w:rFonts w:ascii="Arial" w:hAnsi="Arial" w:cs="Simplified Arabic" w:hint="cs"/>
                <w:b/>
                <w:bCs/>
                <w:sz w:val="20"/>
                <w:szCs w:val="20"/>
              </w:rPr>
              <w:t>2005/2004</w:t>
            </w:r>
          </w:p>
        </w:tc>
        <w:tc>
          <w:tcPr>
            <w:tcW w:w="1648" w:type="dxa"/>
            <w:tcBorders>
              <w:top w:val="nil"/>
              <w:left w:val="nil"/>
              <w:bottom w:val="single" w:sz="4" w:space="0" w:color="auto"/>
              <w:right w:val="single" w:sz="4" w:space="0" w:color="auto"/>
            </w:tcBorders>
            <w:shd w:val="clear" w:color="000000" w:fill="FFFFC5"/>
            <w:noWrap/>
            <w:vAlign w:val="center"/>
            <w:hideMark/>
          </w:tcPr>
          <w:p w:rsidR="00091786" w:rsidRPr="00091786" w:rsidRDefault="00091786" w:rsidP="00091786">
            <w:pPr>
              <w:spacing w:after="0" w:line="240" w:lineRule="auto"/>
              <w:jc w:val="center"/>
              <w:rPr>
                <w:rFonts w:ascii="Arial" w:hAnsi="Arial" w:cs="Arial"/>
                <w:b/>
                <w:bCs/>
                <w:sz w:val="18"/>
                <w:szCs w:val="18"/>
              </w:rPr>
            </w:pPr>
            <w:r w:rsidRPr="00091786">
              <w:rPr>
                <w:rFonts w:ascii="Arial" w:hAnsi="Arial" w:cs="Arial"/>
                <w:b/>
                <w:bCs/>
                <w:sz w:val="18"/>
                <w:szCs w:val="18"/>
              </w:rPr>
              <w:t>48.07</w:t>
            </w:r>
          </w:p>
        </w:tc>
        <w:tc>
          <w:tcPr>
            <w:tcW w:w="941" w:type="dxa"/>
            <w:tcBorders>
              <w:top w:val="nil"/>
              <w:left w:val="nil"/>
              <w:bottom w:val="single" w:sz="4" w:space="0" w:color="auto"/>
              <w:right w:val="single" w:sz="4" w:space="0" w:color="auto"/>
            </w:tcBorders>
            <w:shd w:val="clear" w:color="000000" w:fill="FFFFC5"/>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8634115</w:t>
            </w:r>
          </w:p>
        </w:tc>
        <w:tc>
          <w:tcPr>
            <w:tcW w:w="941" w:type="dxa"/>
            <w:tcBorders>
              <w:top w:val="nil"/>
              <w:left w:val="nil"/>
              <w:bottom w:val="single" w:sz="4" w:space="0" w:color="auto"/>
              <w:right w:val="single" w:sz="4" w:space="0" w:color="auto"/>
            </w:tcBorders>
            <w:shd w:val="clear" w:color="000000" w:fill="FFFFC5"/>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4483696</w:t>
            </w:r>
          </w:p>
        </w:tc>
        <w:tc>
          <w:tcPr>
            <w:tcW w:w="1071" w:type="dxa"/>
            <w:tcBorders>
              <w:top w:val="nil"/>
              <w:left w:val="nil"/>
              <w:bottom w:val="single" w:sz="4" w:space="0" w:color="auto"/>
              <w:right w:val="single" w:sz="4" w:space="0" w:color="auto"/>
            </w:tcBorders>
            <w:shd w:val="clear" w:color="000000" w:fill="FFFFC5"/>
            <w:noWrap/>
            <w:vAlign w:val="center"/>
            <w:hideMark/>
          </w:tcPr>
          <w:p w:rsidR="00091786" w:rsidRPr="00091786" w:rsidRDefault="00091786" w:rsidP="00091786">
            <w:pPr>
              <w:spacing w:after="0" w:line="240" w:lineRule="auto"/>
              <w:jc w:val="center"/>
              <w:rPr>
                <w:rFonts w:ascii="Arial" w:hAnsi="Arial" w:cs="Arial"/>
                <w:b/>
                <w:bCs/>
                <w:sz w:val="18"/>
                <w:szCs w:val="18"/>
              </w:rPr>
            </w:pPr>
            <w:r w:rsidRPr="00091786">
              <w:rPr>
                <w:rFonts w:ascii="Arial" w:hAnsi="Arial" w:cs="Arial"/>
                <w:b/>
                <w:bCs/>
                <w:sz w:val="18"/>
                <w:szCs w:val="18"/>
              </w:rPr>
              <w:t>4150419</w:t>
            </w:r>
          </w:p>
        </w:tc>
        <w:tc>
          <w:tcPr>
            <w:tcW w:w="2279"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16369</w:t>
            </w:r>
          </w:p>
        </w:tc>
        <w:tc>
          <w:tcPr>
            <w:tcW w:w="2140" w:type="dxa"/>
            <w:tcBorders>
              <w:top w:val="nil"/>
              <w:left w:val="nil"/>
              <w:bottom w:val="single" w:sz="4" w:space="0" w:color="auto"/>
              <w:right w:val="single" w:sz="4" w:space="0" w:color="auto"/>
            </w:tcBorders>
            <w:shd w:val="clear" w:color="000000" w:fill="FFFFC5"/>
            <w:noWrap/>
            <w:vAlign w:val="bottom"/>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203676</w:t>
            </w:r>
          </w:p>
        </w:tc>
      </w:tr>
      <w:tr w:rsidR="00091786" w:rsidRPr="00091786" w:rsidTr="00091786">
        <w:trPr>
          <w:trHeight w:val="360"/>
        </w:trPr>
        <w:tc>
          <w:tcPr>
            <w:tcW w:w="1700" w:type="dxa"/>
            <w:tcBorders>
              <w:top w:val="nil"/>
              <w:left w:val="single" w:sz="4" w:space="0" w:color="auto"/>
              <w:bottom w:val="single" w:sz="4" w:space="0" w:color="auto"/>
              <w:right w:val="single" w:sz="4" w:space="0" w:color="auto"/>
            </w:tcBorders>
            <w:shd w:val="clear" w:color="000000" w:fill="75923C"/>
            <w:noWrap/>
            <w:vAlign w:val="bottom"/>
            <w:hideMark/>
          </w:tcPr>
          <w:p w:rsidR="00091786" w:rsidRPr="00091786" w:rsidRDefault="00091786" w:rsidP="00091786">
            <w:pPr>
              <w:spacing w:after="0" w:line="240" w:lineRule="auto"/>
              <w:jc w:val="right"/>
              <w:rPr>
                <w:rFonts w:ascii="Arial" w:hAnsi="Arial" w:cs="Simplified Arabic"/>
                <w:b/>
                <w:bCs/>
                <w:sz w:val="20"/>
                <w:szCs w:val="20"/>
              </w:rPr>
            </w:pPr>
            <w:r w:rsidRPr="00091786">
              <w:rPr>
                <w:rFonts w:ascii="Arial" w:hAnsi="Arial" w:cs="Simplified Arabic" w:hint="cs"/>
                <w:b/>
                <w:bCs/>
                <w:sz w:val="20"/>
                <w:szCs w:val="20"/>
              </w:rPr>
              <w:t>2006/2005</w:t>
            </w:r>
          </w:p>
        </w:tc>
        <w:tc>
          <w:tcPr>
            <w:tcW w:w="1648"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Arial"/>
                <w:b/>
                <w:bCs/>
                <w:sz w:val="18"/>
                <w:szCs w:val="18"/>
              </w:rPr>
            </w:pPr>
            <w:r w:rsidRPr="00091786">
              <w:rPr>
                <w:rFonts w:ascii="Arial" w:hAnsi="Arial" w:cs="Arial"/>
                <w:b/>
                <w:bCs/>
                <w:sz w:val="18"/>
                <w:szCs w:val="18"/>
              </w:rPr>
              <w:t>48.10</w:t>
            </w:r>
          </w:p>
        </w:tc>
        <w:tc>
          <w:tcPr>
            <w:tcW w:w="94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8784289</w:t>
            </w:r>
          </w:p>
        </w:tc>
        <w:tc>
          <w:tcPr>
            <w:tcW w:w="94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4559046</w:t>
            </w:r>
          </w:p>
        </w:tc>
        <w:tc>
          <w:tcPr>
            <w:tcW w:w="107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Arial"/>
                <w:b/>
                <w:bCs/>
                <w:sz w:val="18"/>
                <w:szCs w:val="18"/>
              </w:rPr>
            </w:pPr>
            <w:r w:rsidRPr="00091786">
              <w:rPr>
                <w:rFonts w:ascii="Arial" w:hAnsi="Arial" w:cs="Arial"/>
                <w:b/>
                <w:bCs/>
                <w:sz w:val="18"/>
                <w:szCs w:val="18"/>
              </w:rPr>
              <w:t>4225243</w:t>
            </w:r>
          </w:p>
        </w:tc>
        <w:tc>
          <w:tcPr>
            <w:tcW w:w="2279"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16412</w:t>
            </w:r>
          </w:p>
        </w:tc>
        <w:tc>
          <w:tcPr>
            <w:tcW w:w="2140"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205389</w:t>
            </w:r>
          </w:p>
        </w:tc>
      </w:tr>
      <w:tr w:rsidR="00091786" w:rsidRPr="00091786" w:rsidTr="00091786">
        <w:trPr>
          <w:trHeight w:val="360"/>
        </w:trPr>
        <w:tc>
          <w:tcPr>
            <w:tcW w:w="1700" w:type="dxa"/>
            <w:tcBorders>
              <w:top w:val="nil"/>
              <w:left w:val="single" w:sz="4" w:space="0" w:color="auto"/>
              <w:bottom w:val="single" w:sz="4" w:space="0" w:color="auto"/>
              <w:right w:val="single" w:sz="4" w:space="0" w:color="auto"/>
            </w:tcBorders>
            <w:shd w:val="clear" w:color="000000" w:fill="75923C"/>
            <w:noWrap/>
            <w:vAlign w:val="bottom"/>
            <w:hideMark/>
          </w:tcPr>
          <w:p w:rsidR="00091786" w:rsidRPr="00091786" w:rsidRDefault="00091786" w:rsidP="00091786">
            <w:pPr>
              <w:spacing w:after="0" w:line="240" w:lineRule="auto"/>
              <w:jc w:val="right"/>
              <w:rPr>
                <w:rFonts w:ascii="Arial" w:hAnsi="Arial" w:cs="Simplified Arabic"/>
                <w:b/>
                <w:bCs/>
                <w:sz w:val="20"/>
                <w:szCs w:val="20"/>
              </w:rPr>
            </w:pPr>
            <w:r w:rsidRPr="00091786">
              <w:rPr>
                <w:rFonts w:ascii="Arial" w:hAnsi="Arial" w:cs="Simplified Arabic" w:hint="cs"/>
                <w:b/>
                <w:bCs/>
                <w:sz w:val="20"/>
                <w:szCs w:val="20"/>
              </w:rPr>
              <w:t>2007/2006</w:t>
            </w:r>
          </w:p>
        </w:tc>
        <w:tc>
          <w:tcPr>
            <w:tcW w:w="1648"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Arial"/>
                <w:b/>
                <w:bCs/>
                <w:sz w:val="18"/>
                <w:szCs w:val="18"/>
              </w:rPr>
            </w:pPr>
            <w:r w:rsidRPr="00091786">
              <w:rPr>
                <w:rFonts w:ascii="Arial" w:hAnsi="Arial" w:cs="Arial"/>
                <w:b/>
                <w:bCs/>
                <w:sz w:val="18"/>
                <w:szCs w:val="18"/>
              </w:rPr>
              <w:t>48.27</w:t>
            </w:r>
          </w:p>
        </w:tc>
        <w:tc>
          <w:tcPr>
            <w:tcW w:w="94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8882797</w:t>
            </w:r>
          </w:p>
        </w:tc>
        <w:tc>
          <w:tcPr>
            <w:tcW w:w="94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4595071</w:t>
            </w:r>
          </w:p>
        </w:tc>
        <w:tc>
          <w:tcPr>
            <w:tcW w:w="107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Arial"/>
                <w:b/>
                <w:bCs/>
                <w:sz w:val="18"/>
                <w:szCs w:val="18"/>
              </w:rPr>
            </w:pPr>
            <w:r w:rsidRPr="00091786">
              <w:rPr>
                <w:rFonts w:ascii="Arial" w:hAnsi="Arial" w:cs="Arial"/>
                <w:b/>
                <w:bCs/>
                <w:sz w:val="18"/>
                <w:szCs w:val="18"/>
              </w:rPr>
              <w:t>4287726</w:t>
            </w:r>
          </w:p>
        </w:tc>
        <w:tc>
          <w:tcPr>
            <w:tcW w:w="2279"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16564</w:t>
            </w:r>
          </w:p>
        </w:tc>
        <w:tc>
          <w:tcPr>
            <w:tcW w:w="2140"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207232</w:t>
            </w:r>
          </w:p>
        </w:tc>
      </w:tr>
      <w:tr w:rsidR="00091786" w:rsidRPr="00091786" w:rsidTr="00091786">
        <w:trPr>
          <w:trHeight w:val="360"/>
        </w:trPr>
        <w:tc>
          <w:tcPr>
            <w:tcW w:w="1700" w:type="dxa"/>
            <w:tcBorders>
              <w:top w:val="nil"/>
              <w:left w:val="single" w:sz="4" w:space="0" w:color="auto"/>
              <w:bottom w:val="single" w:sz="4" w:space="0" w:color="auto"/>
              <w:right w:val="single" w:sz="4" w:space="0" w:color="auto"/>
            </w:tcBorders>
            <w:shd w:val="clear" w:color="000000" w:fill="75923C"/>
            <w:noWrap/>
            <w:vAlign w:val="bottom"/>
            <w:hideMark/>
          </w:tcPr>
          <w:p w:rsidR="00091786" w:rsidRPr="00091786" w:rsidRDefault="00091786" w:rsidP="00091786">
            <w:pPr>
              <w:spacing w:after="0" w:line="240" w:lineRule="auto"/>
              <w:jc w:val="right"/>
              <w:rPr>
                <w:rFonts w:ascii="Arial" w:hAnsi="Arial" w:cs="Simplified Arabic"/>
                <w:b/>
                <w:bCs/>
                <w:sz w:val="20"/>
                <w:szCs w:val="20"/>
              </w:rPr>
            </w:pPr>
            <w:r w:rsidRPr="00091786">
              <w:rPr>
                <w:rFonts w:ascii="Arial" w:hAnsi="Arial" w:cs="Simplified Arabic" w:hint="cs"/>
                <w:b/>
                <w:bCs/>
                <w:sz w:val="20"/>
                <w:szCs w:val="20"/>
              </w:rPr>
              <w:t>2008/2007</w:t>
            </w:r>
          </w:p>
        </w:tc>
        <w:tc>
          <w:tcPr>
            <w:tcW w:w="1648"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Arial"/>
                <w:b/>
                <w:bCs/>
                <w:sz w:val="18"/>
                <w:szCs w:val="18"/>
              </w:rPr>
            </w:pPr>
            <w:r w:rsidRPr="00091786">
              <w:rPr>
                <w:rFonts w:ascii="Arial" w:hAnsi="Arial" w:cs="Arial"/>
                <w:b/>
                <w:bCs/>
                <w:sz w:val="18"/>
                <w:szCs w:val="18"/>
              </w:rPr>
              <w:t>48.31</w:t>
            </w:r>
          </w:p>
        </w:tc>
        <w:tc>
          <w:tcPr>
            <w:tcW w:w="94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9051032</w:t>
            </w:r>
          </w:p>
        </w:tc>
        <w:tc>
          <w:tcPr>
            <w:tcW w:w="94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4678478</w:t>
            </w:r>
          </w:p>
        </w:tc>
        <w:tc>
          <w:tcPr>
            <w:tcW w:w="107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Arial"/>
                <w:b/>
                <w:bCs/>
                <w:sz w:val="18"/>
                <w:szCs w:val="18"/>
              </w:rPr>
            </w:pPr>
            <w:r w:rsidRPr="00091786">
              <w:rPr>
                <w:rFonts w:ascii="Arial" w:hAnsi="Arial" w:cs="Arial"/>
                <w:b/>
                <w:bCs/>
                <w:sz w:val="18"/>
                <w:szCs w:val="18"/>
              </w:rPr>
              <w:t>4372554</w:t>
            </w:r>
          </w:p>
        </w:tc>
        <w:tc>
          <w:tcPr>
            <w:tcW w:w="2279"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16720</w:t>
            </w:r>
          </w:p>
        </w:tc>
        <w:tc>
          <w:tcPr>
            <w:tcW w:w="2140"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209340</w:t>
            </w:r>
          </w:p>
        </w:tc>
      </w:tr>
      <w:tr w:rsidR="00091786" w:rsidRPr="00091786" w:rsidTr="00091786">
        <w:trPr>
          <w:trHeight w:val="360"/>
        </w:trPr>
        <w:tc>
          <w:tcPr>
            <w:tcW w:w="1700" w:type="dxa"/>
            <w:tcBorders>
              <w:top w:val="nil"/>
              <w:left w:val="single" w:sz="4" w:space="0" w:color="auto"/>
              <w:bottom w:val="single" w:sz="4" w:space="0" w:color="auto"/>
              <w:right w:val="single" w:sz="4" w:space="0" w:color="auto"/>
            </w:tcBorders>
            <w:shd w:val="clear" w:color="000000" w:fill="75923C"/>
            <w:noWrap/>
            <w:vAlign w:val="bottom"/>
            <w:hideMark/>
          </w:tcPr>
          <w:p w:rsidR="00091786" w:rsidRPr="00091786" w:rsidRDefault="00091786" w:rsidP="00091786">
            <w:pPr>
              <w:spacing w:after="0" w:line="240" w:lineRule="auto"/>
              <w:jc w:val="right"/>
              <w:rPr>
                <w:rFonts w:ascii="Arial" w:hAnsi="Arial" w:cs="Simplified Arabic"/>
                <w:b/>
                <w:bCs/>
                <w:sz w:val="20"/>
                <w:szCs w:val="20"/>
              </w:rPr>
            </w:pPr>
            <w:r w:rsidRPr="00091786">
              <w:rPr>
                <w:rFonts w:ascii="Arial" w:hAnsi="Arial" w:cs="Simplified Arabic" w:hint="cs"/>
                <w:b/>
                <w:bCs/>
                <w:sz w:val="20"/>
                <w:szCs w:val="20"/>
              </w:rPr>
              <w:t>2009/2008</w:t>
            </w:r>
          </w:p>
        </w:tc>
        <w:tc>
          <w:tcPr>
            <w:tcW w:w="1648"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Arial"/>
                <w:b/>
                <w:bCs/>
                <w:sz w:val="18"/>
                <w:szCs w:val="18"/>
              </w:rPr>
            </w:pPr>
            <w:r w:rsidRPr="00091786">
              <w:rPr>
                <w:rFonts w:ascii="Arial" w:hAnsi="Arial" w:cs="Arial"/>
                <w:b/>
                <w:bCs/>
                <w:sz w:val="18"/>
                <w:szCs w:val="18"/>
              </w:rPr>
              <w:t>48.7</w:t>
            </w:r>
          </w:p>
        </w:tc>
        <w:tc>
          <w:tcPr>
            <w:tcW w:w="94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9207323</w:t>
            </w:r>
          </w:p>
        </w:tc>
        <w:tc>
          <w:tcPr>
            <w:tcW w:w="94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4723357</w:t>
            </w:r>
          </w:p>
        </w:tc>
        <w:tc>
          <w:tcPr>
            <w:tcW w:w="1071"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4483966</w:t>
            </w:r>
          </w:p>
        </w:tc>
        <w:tc>
          <w:tcPr>
            <w:tcW w:w="2279"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16866</w:t>
            </w:r>
          </w:p>
        </w:tc>
        <w:tc>
          <w:tcPr>
            <w:tcW w:w="2140" w:type="dxa"/>
            <w:tcBorders>
              <w:top w:val="nil"/>
              <w:left w:val="nil"/>
              <w:bottom w:val="single" w:sz="4" w:space="0" w:color="auto"/>
              <w:right w:val="single" w:sz="4" w:space="0" w:color="auto"/>
            </w:tcBorders>
            <w:shd w:val="clear" w:color="000000" w:fill="FFFFCC"/>
            <w:noWrap/>
            <w:vAlign w:val="center"/>
            <w:hideMark/>
          </w:tcPr>
          <w:p w:rsidR="00091786" w:rsidRPr="00091786" w:rsidRDefault="00091786" w:rsidP="00091786">
            <w:pPr>
              <w:spacing w:after="0" w:line="240" w:lineRule="auto"/>
              <w:jc w:val="center"/>
              <w:rPr>
                <w:rFonts w:ascii="Arial" w:hAnsi="Arial" w:cs="Simplified Arabic"/>
                <w:b/>
                <w:bCs/>
                <w:sz w:val="18"/>
                <w:szCs w:val="18"/>
              </w:rPr>
            </w:pPr>
            <w:r w:rsidRPr="00091786">
              <w:rPr>
                <w:rFonts w:ascii="Arial" w:hAnsi="Arial" w:cs="Simplified Arabic" w:hint="cs"/>
                <w:b/>
                <w:bCs/>
                <w:sz w:val="18"/>
                <w:szCs w:val="18"/>
              </w:rPr>
              <w:t>212084</w:t>
            </w:r>
          </w:p>
        </w:tc>
      </w:tr>
      <w:tr w:rsidR="00091786" w:rsidRPr="00091786" w:rsidTr="00091786">
        <w:trPr>
          <w:trHeight w:val="360"/>
        </w:trPr>
        <w:tc>
          <w:tcPr>
            <w:tcW w:w="4289" w:type="dxa"/>
            <w:gridSpan w:val="3"/>
            <w:tcBorders>
              <w:top w:val="nil"/>
              <w:left w:val="nil"/>
              <w:bottom w:val="nil"/>
              <w:right w:val="nil"/>
            </w:tcBorders>
            <w:shd w:val="clear" w:color="auto" w:fill="auto"/>
            <w:noWrap/>
            <w:vAlign w:val="bottom"/>
            <w:hideMark/>
          </w:tcPr>
          <w:p w:rsidR="00091786" w:rsidRDefault="00091786" w:rsidP="00091786">
            <w:pPr>
              <w:rPr>
                <w:sz w:val="18"/>
                <w:szCs w:val="18"/>
              </w:rPr>
            </w:pPr>
            <w:r w:rsidRPr="00091786">
              <w:rPr>
                <w:rFonts w:hint="cs"/>
                <w:sz w:val="18"/>
                <w:szCs w:val="18"/>
              </w:rPr>
              <w:t>Source: Annual Statistical Year Book- MoE</w:t>
            </w:r>
          </w:p>
          <w:p w:rsidR="00091786" w:rsidRPr="00091786" w:rsidRDefault="00091786" w:rsidP="005651AB">
            <w:pPr>
              <w:pStyle w:val="ListParagraph"/>
              <w:numPr>
                <w:ilvl w:val="0"/>
                <w:numId w:val="64"/>
              </w:numPr>
              <w:rPr>
                <w:sz w:val="18"/>
                <w:szCs w:val="18"/>
              </w:rPr>
            </w:pPr>
            <w:r>
              <w:rPr>
                <w:sz w:val="18"/>
                <w:szCs w:val="18"/>
              </w:rPr>
              <w:t>Is unavailable</w:t>
            </w:r>
          </w:p>
        </w:tc>
        <w:tc>
          <w:tcPr>
            <w:tcW w:w="941" w:type="dxa"/>
            <w:tcBorders>
              <w:top w:val="nil"/>
              <w:left w:val="nil"/>
              <w:bottom w:val="nil"/>
              <w:right w:val="nil"/>
            </w:tcBorders>
            <w:shd w:val="clear" w:color="auto" w:fill="auto"/>
            <w:noWrap/>
            <w:vAlign w:val="bottom"/>
            <w:hideMark/>
          </w:tcPr>
          <w:p w:rsidR="00091786" w:rsidRPr="00091786" w:rsidRDefault="00091786" w:rsidP="00091786">
            <w:pPr>
              <w:spacing w:after="0" w:line="240" w:lineRule="auto"/>
              <w:jc w:val="left"/>
              <w:rPr>
                <w:rFonts w:ascii="Arial" w:hAnsi="Arial" w:cs="Simplified Arabic"/>
                <w:sz w:val="20"/>
                <w:szCs w:val="20"/>
              </w:rPr>
            </w:pPr>
          </w:p>
        </w:tc>
        <w:tc>
          <w:tcPr>
            <w:tcW w:w="1071" w:type="dxa"/>
            <w:tcBorders>
              <w:top w:val="nil"/>
              <w:left w:val="nil"/>
              <w:bottom w:val="nil"/>
              <w:right w:val="nil"/>
            </w:tcBorders>
            <w:shd w:val="clear" w:color="auto" w:fill="auto"/>
            <w:noWrap/>
            <w:vAlign w:val="bottom"/>
            <w:hideMark/>
          </w:tcPr>
          <w:p w:rsidR="00091786" w:rsidRPr="00091786" w:rsidRDefault="00091786" w:rsidP="00091786">
            <w:pPr>
              <w:spacing w:after="0" w:line="240" w:lineRule="auto"/>
              <w:jc w:val="left"/>
              <w:rPr>
                <w:rFonts w:ascii="Arial" w:hAnsi="Arial" w:cs="Simplified Arabic"/>
                <w:sz w:val="20"/>
                <w:szCs w:val="20"/>
              </w:rPr>
            </w:pPr>
          </w:p>
        </w:tc>
        <w:tc>
          <w:tcPr>
            <w:tcW w:w="2279" w:type="dxa"/>
            <w:tcBorders>
              <w:top w:val="nil"/>
              <w:left w:val="nil"/>
              <w:bottom w:val="nil"/>
              <w:right w:val="nil"/>
            </w:tcBorders>
            <w:shd w:val="clear" w:color="auto" w:fill="auto"/>
            <w:noWrap/>
            <w:vAlign w:val="bottom"/>
            <w:hideMark/>
          </w:tcPr>
          <w:p w:rsidR="00091786" w:rsidRPr="00091786" w:rsidRDefault="00091786" w:rsidP="00091786">
            <w:pPr>
              <w:spacing w:after="0" w:line="240" w:lineRule="auto"/>
              <w:jc w:val="left"/>
              <w:rPr>
                <w:rFonts w:ascii="Arial" w:hAnsi="Arial" w:cs="Simplified Arabic"/>
                <w:sz w:val="20"/>
                <w:szCs w:val="20"/>
              </w:rPr>
            </w:pPr>
          </w:p>
        </w:tc>
        <w:tc>
          <w:tcPr>
            <w:tcW w:w="2140" w:type="dxa"/>
            <w:tcBorders>
              <w:top w:val="nil"/>
              <w:left w:val="nil"/>
              <w:bottom w:val="nil"/>
              <w:right w:val="nil"/>
            </w:tcBorders>
            <w:shd w:val="clear" w:color="auto" w:fill="auto"/>
            <w:noWrap/>
            <w:vAlign w:val="bottom"/>
            <w:hideMark/>
          </w:tcPr>
          <w:p w:rsidR="00091786" w:rsidRPr="00091786" w:rsidRDefault="00091786" w:rsidP="00091786">
            <w:pPr>
              <w:spacing w:after="0" w:line="240" w:lineRule="auto"/>
              <w:jc w:val="left"/>
              <w:rPr>
                <w:rFonts w:ascii="Arial" w:hAnsi="Arial" w:cs="Simplified Arabic"/>
                <w:sz w:val="20"/>
                <w:szCs w:val="20"/>
              </w:rPr>
            </w:pPr>
          </w:p>
        </w:tc>
      </w:tr>
    </w:tbl>
    <w:p w:rsidR="00B7325D" w:rsidRDefault="00E31480" w:rsidP="00E31480">
      <w:pPr>
        <w:pStyle w:val="ListParagraph"/>
        <w:jc w:val="center"/>
        <w:rPr>
          <w:b/>
        </w:rPr>
      </w:pPr>
      <w:r>
        <w:rPr>
          <w:b/>
        </w:rPr>
        <w:t>Gross and Net Enrollment Rate in Primary Education in Target Governorates in 2007/2008</w:t>
      </w:r>
    </w:p>
    <w:tbl>
      <w:tblPr>
        <w:tblW w:w="10206" w:type="dxa"/>
        <w:tblInd w:w="103" w:type="dxa"/>
        <w:tblLayout w:type="fixed"/>
        <w:tblLook w:val="04A0" w:firstRow="1" w:lastRow="0" w:firstColumn="1" w:lastColumn="0" w:noHBand="0" w:noVBand="1"/>
      </w:tblPr>
      <w:tblGrid>
        <w:gridCol w:w="1134"/>
        <w:gridCol w:w="1134"/>
        <w:gridCol w:w="1134"/>
        <w:gridCol w:w="1134"/>
        <w:gridCol w:w="1134"/>
        <w:gridCol w:w="1134"/>
        <w:gridCol w:w="1134"/>
        <w:gridCol w:w="1134"/>
        <w:gridCol w:w="1134"/>
      </w:tblGrid>
      <w:tr w:rsidR="00E31480" w:rsidRPr="00E31480" w:rsidTr="00E31480">
        <w:trPr>
          <w:trHeight w:val="1020"/>
        </w:trPr>
        <w:tc>
          <w:tcPr>
            <w:tcW w:w="1134" w:type="dxa"/>
            <w:tcBorders>
              <w:top w:val="single" w:sz="4" w:space="0" w:color="auto"/>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Governorates</w:t>
            </w:r>
          </w:p>
        </w:tc>
        <w:tc>
          <w:tcPr>
            <w:tcW w:w="1134" w:type="dxa"/>
            <w:tcBorders>
              <w:top w:val="single" w:sz="4" w:space="0" w:color="auto"/>
              <w:left w:val="nil"/>
              <w:bottom w:val="single" w:sz="4" w:space="0" w:color="auto"/>
              <w:right w:val="single" w:sz="4" w:space="0" w:color="auto"/>
            </w:tcBorders>
            <w:shd w:val="clear" w:color="000000" w:fill="99CCFF"/>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Studentsin</w:t>
            </w:r>
            <w:r w:rsidRPr="00E31480">
              <w:rPr>
                <w:rFonts w:ascii="Arial" w:hAnsi="Arial" w:cs="Arial"/>
                <w:b/>
                <w:bCs/>
                <w:sz w:val="20"/>
                <w:szCs w:val="20"/>
                <w:rtl/>
              </w:rPr>
              <w:br/>
            </w:r>
            <w:r w:rsidRPr="00E31480">
              <w:rPr>
                <w:rFonts w:ascii="Arial" w:hAnsi="Arial" w:cs="Arial"/>
                <w:b/>
                <w:bCs/>
                <w:sz w:val="20"/>
                <w:szCs w:val="20"/>
              </w:rPr>
              <w:t>Primary Stage</w:t>
            </w:r>
          </w:p>
        </w:tc>
        <w:tc>
          <w:tcPr>
            <w:tcW w:w="1134" w:type="dxa"/>
            <w:tcBorders>
              <w:top w:val="single" w:sz="4" w:space="0" w:color="auto"/>
              <w:left w:val="nil"/>
              <w:bottom w:val="single" w:sz="4" w:space="0" w:color="auto"/>
              <w:right w:val="single" w:sz="4" w:space="0" w:color="auto"/>
            </w:tcBorders>
            <w:shd w:val="clear" w:color="000000" w:fill="99CCFF"/>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Students</w:t>
            </w:r>
            <w:r w:rsidRPr="00E31480">
              <w:rPr>
                <w:rFonts w:ascii="Arial" w:hAnsi="Arial" w:cs="Arial"/>
                <w:b/>
                <w:bCs/>
                <w:sz w:val="20"/>
                <w:szCs w:val="20"/>
                <w:rtl/>
              </w:rPr>
              <w:br/>
              <w:t>6-11</w:t>
            </w:r>
          </w:p>
        </w:tc>
        <w:tc>
          <w:tcPr>
            <w:tcW w:w="1134" w:type="dxa"/>
            <w:tcBorders>
              <w:top w:val="single" w:sz="4" w:space="0" w:color="auto"/>
              <w:left w:val="nil"/>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Population</w:t>
            </w:r>
          </w:p>
        </w:tc>
        <w:tc>
          <w:tcPr>
            <w:tcW w:w="1134" w:type="dxa"/>
            <w:tcBorders>
              <w:top w:val="single" w:sz="4" w:space="0" w:color="auto"/>
              <w:left w:val="nil"/>
              <w:bottom w:val="single" w:sz="4" w:space="0" w:color="auto"/>
              <w:right w:val="nil"/>
            </w:tcBorders>
            <w:shd w:val="clear" w:color="000000" w:fill="99CCFF"/>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Net</w:t>
            </w:r>
            <w:r w:rsidRPr="00E31480">
              <w:rPr>
                <w:rFonts w:ascii="Arial" w:hAnsi="Arial" w:cs="Arial"/>
                <w:b/>
                <w:bCs/>
                <w:sz w:val="20"/>
                <w:szCs w:val="20"/>
                <w:rtl/>
              </w:rPr>
              <w:br/>
            </w:r>
            <w:r w:rsidRPr="00E31480">
              <w:rPr>
                <w:rFonts w:ascii="Arial" w:hAnsi="Arial" w:cs="Arial"/>
                <w:b/>
                <w:bCs/>
                <w:sz w:val="20"/>
                <w:szCs w:val="20"/>
              </w:rPr>
              <w:t>Enrollment Rate</w:t>
            </w:r>
          </w:p>
        </w:tc>
        <w:tc>
          <w:tcPr>
            <w:tcW w:w="1134" w:type="dxa"/>
            <w:tcBorders>
              <w:top w:val="single" w:sz="4" w:space="0" w:color="auto"/>
              <w:left w:val="single" w:sz="4" w:space="0" w:color="auto"/>
              <w:bottom w:val="single" w:sz="4" w:space="0" w:color="auto"/>
              <w:right w:val="single" w:sz="4" w:space="0" w:color="auto"/>
            </w:tcBorders>
            <w:shd w:val="clear" w:color="000000" w:fill="99CCFF"/>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Gross</w:t>
            </w:r>
            <w:r w:rsidRPr="00E31480">
              <w:rPr>
                <w:rFonts w:ascii="Arial" w:hAnsi="Arial" w:cs="Arial"/>
                <w:b/>
                <w:bCs/>
                <w:sz w:val="20"/>
                <w:szCs w:val="20"/>
                <w:rtl/>
              </w:rPr>
              <w:br/>
            </w:r>
            <w:r w:rsidRPr="00E31480">
              <w:rPr>
                <w:rFonts w:ascii="Arial" w:hAnsi="Arial" w:cs="Arial"/>
                <w:b/>
                <w:bCs/>
                <w:sz w:val="20"/>
                <w:szCs w:val="20"/>
              </w:rPr>
              <w:t>Enrollment Rate</w:t>
            </w:r>
          </w:p>
        </w:tc>
        <w:tc>
          <w:tcPr>
            <w:tcW w:w="1134" w:type="dxa"/>
            <w:tcBorders>
              <w:top w:val="single" w:sz="4" w:space="0" w:color="auto"/>
              <w:left w:val="nil"/>
              <w:bottom w:val="single" w:sz="4" w:space="0" w:color="auto"/>
              <w:right w:val="single" w:sz="4" w:space="0" w:color="auto"/>
            </w:tcBorders>
            <w:shd w:val="clear" w:color="000000" w:fill="99CCFF"/>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Males in</w:t>
            </w:r>
            <w:r w:rsidRPr="00E31480">
              <w:rPr>
                <w:rFonts w:ascii="Arial" w:hAnsi="Arial" w:cs="Arial"/>
                <w:b/>
                <w:bCs/>
                <w:sz w:val="20"/>
                <w:szCs w:val="20"/>
                <w:rtl/>
              </w:rPr>
              <w:br/>
            </w:r>
            <w:r w:rsidRPr="00E31480">
              <w:rPr>
                <w:rFonts w:ascii="Arial" w:hAnsi="Arial" w:cs="Arial"/>
                <w:b/>
                <w:bCs/>
                <w:sz w:val="20"/>
                <w:szCs w:val="20"/>
              </w:rPr>
              <w:t>Primary Stage</w:t>
            </w:r>
          </w:p>
        </w:tc>
        <w:tc>
          <w:tcPr>
            <w:tcW w:w="1134" w:type="dxa"/>
            <w:tcBorders>
              <w:top w:val="single" w:sz="4" w:space="0" w:color="auto"/>
              <w:left w:val="nil"/>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Males</w:t>
            </w:r>
            <w:r w:rsidRPr="00E31480">
              <w:rPr>
                <w:rFonts w:ascii="Arial" w:hAnsi="Arial" w:cs="Arial"/>
                <w:b/>
                <w:bCs/>
                <w:sz w:val="20"/>
                <w:szCs w:val="20"/>
                <w:rtl/>
              </w:rPr>
              <w:t xml:space="preserve"> 6-11</w:t>
            </w:r>
          </w:p>
        </w:tc>
        <w:tc>
          <w:tcPr>
            <w:tcW w:w="1134" w:type="dxa"/>
            <w:tcBorders>
              <w:top w:val="single" w:sz="4" w:space="0" w:color="auto"/>
              <w:left w:val="nil"/>
              <w:bottom w:val="single" w:sz="4" w:space="0" w:color="auto"/>
              <w:right w:val="single" w:sz="4" w:space="0" w:color="auto"/>
            </w:tcBorders>
            <w:shd w:val="clear" w:color="000000" w:fill="99CCFF"/>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Male</w:t>
            </w:r>
            <w:r w:rsidRPr="00E31480">
              <w:rPr>
                <w:rFonts w:ascii="Arial" w:hAnsi="Arial" w:cs="Arial"/>
                <w:b/>
                <w:bCs/>
                <w:sz w:val="20"/>
                <w:szCs w:val="20"/>
                <w:rtl/>
              </w:rPr>
              <w:br/>
            </w:r>
            <w:r w:rsidRPr="00E31480">
              <w:rPr>
                <w:rFonts w:ascii="Arial" w:hAnsi="Arial" w:cs="Arial"/>
                <w:b/>
                <w:bCs/>
                <w:sz w:val="20"/>
                <w:szCs w:val="20"/>
              </w:rPr>
              <w:t>Population</w:t>
            </w:r>
          </w:p>
        </w:tc>
      </w:tr>
      <w:tr w:rsidR="00E31480" w:rsidRPr="00E31480" w:rsidTr="00E31480">
        <w:trPr>
          <w:trHeight w:val="345"/>
        </w:trPr>
        <w:tc>
          <w:tcPr>
            <w:tcW w:w="1134"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Behira</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582999</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518134</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647589</w:t>
            </w:r>
          </w:p>
        </w:tc>
        <w:tc>
          <w:tcPr>
            <w:tcW w:w="1134"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80.01</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90.03</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296988</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261720</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330135</w:t>
            </w:r>
          </w:p>
        </w:tc>
      </w:tr>
      <w:tr w:rsidR="00E31480" w:rsidRPr="00E31480" w:rsidTr="00E31480">
        <w:trPr>
          <w:trHeight w:val="345"/>
        </w:trPr>
        <w:tc>
          <w:tcPr>
            <w:tcW w:w="1134"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Giza</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820991</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758858</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780162</w:t>
            </w:r>
          </w:p>
        </w:tc>
        <w:tc>
          <w:tcPr>
            <w:tcW w:w="1134"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97.27</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105.23</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424708</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391819</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403554</w:t>
            </w:r>
          </w:p>
        </w:tc>
      </w:tr>
      <w:tr w:rsidR="00E31480" w:rsidRPr="00E31480" w:rsidTr="00E31480">
        <w:trPr>
          <w:trHeight w:val="345"/>
        </w:trPr>
        <w:tc>
          <w:tcPr>
            <w:tcW w:w="1134"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Fayoum</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327669</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303267</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390535</w:t>
            </w:r>
          </w:p>
        </w:tc>
        <w:tc>
          <w:tcPr>
            <w:tcW w:w="1134"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77.65</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83.90</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174550</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161021</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202614</w:t>
            </w:r>
          </w:p>
        </w:tc>
      </w:tr>
      <w:tr w:rsidR="00E31480" w:rsidRPr="00E31480" w:rsidTr="00E31480">
        <w:trPr>
          <w:trHeight w:val="345"/>
        </w:trPr>
        <w:tc>
          <w:tcPr>
            <w:tcW w:w="1134"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BeniSuef</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318923</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291499</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353561</w:t>
            </w:r>
          </w:p>
        </w:tc>
        <w:tc>
          <w:tcPr>
            <w:tcW w:w="1134"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82.45</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90.20</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171211</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154684</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180101</w:t>
            </w:r>
          </w:p>
        </w:tc>
      </w:tr>
      <w:tr w:rsidR="00E31480" w:rsidRPr="00E31480" w:rsidTr="00E31480">
        <w:trPr>
          <w:trHeight w:val="345"/>
        </w:trPr>
        <w:tc>
          <w:tcPr>
            <w:tcW w:w="1134"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Menia</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591151</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505133</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615229</w:t>
            </w:r>
          </w:p>
        </w:tc>
        <w:tc>
          <w:tcPr>
            <w:tcW w:w="1134"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82.10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96.09</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316651</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267650</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314127</w:t>
            </w:r>
          </w:p>
        </w:tc>
      </w:tr>
      <w:tr w:rsidR="00E31480" w:rsidRPr="00E31480" w:rsidTr="00E31480">
        <w:trPr>
          <w:trHeight w:val="345"/>
        </w:trPr>
        <w:tc>
          <w:tcPr>
            <w:tcW w:w="1134"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tl/>
                <w:lang w:bidi="ar-EG"/>
              </w:rPr>
            </w:pPr>
            <w:r w:rsidRPr="00E31480">
              <w:rPr>
                <w:rFonts w:ascii="Arial" w:hAnsi="Arial" w:cs="Arial"/>
                <w:b/>
                <w:bCs/>
                <w:sz w:val="20"/>
                <w:szCs w:val="20"/>
              </w:rPr>
              <w:t>Assuit</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468802</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405698</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516797</w:t>
            </w:r>
          </w:p>
        </w:tc>
        <w:tc>
          <w:tcPr>
            <w:tcW w:w="1134"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78.50</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90.71</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252798</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215304</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264830</w:t>
            </w:r>
          </w:p>
        </w:tc>
      </w:tr>
      <w:tr w:rsidR="00E31480" w:rsidRPr="00E31480" w:rsidTr="00E31480">
        <w:trPr>
          <w:trHeight w:val="345"/>
        </w:trPr>
        <w:tc>
          <w:tcPr>
            <w:tcW w:w="1134"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Sohag</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472386</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383218</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597483</w:t>
            </w:r>
          </w:p>
        </w:tc>
        <w:tc>
          <w:tcPr>
            <w:tcW w:w="1134"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64.14</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79.06</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246175</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197652</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305092</w:t>
            </w:r>
          </w:p>
        </w:tc>
      </w:tr>
      <w:tr w:rsidR="00E31480" w:rsidRPr="00E31480" w:rsidTr="00E31480">
        <w:trPr>
          <w:trHeight w:val="345"/>
        </w:trPr>
        <w:tc>
          <w:tcPr>
            <w:tcW w:w="1134"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Total</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9051032</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8215934</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9504742</w:t>
            </w:r>
          </w:p>
        </w:tc>
        <w:tc>
          <w:tcPr>
            <w:tcW w:w="1134"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86.44</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95.23</w:t>
            </w:r>
          </w:p>
        </w:tc>
        <w:tc>
          <w:tcPr>
            <w:tcW w:w="1134"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4678531</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4218100</w:t>
            </w:r>
          </w:p>
        </w:tc>
        <w:tc>
          <w:tcPr>
            <w:tcW w:w="1134"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4865486</w:t>
            </w:r>
          </w:p>
        </w:tc>
      </w:tr>
    </w:tbl>
    <w:p w:rsidR="00E31480" w:rsidRDefault="00E31480">
      <w:pPr>
        <w:spacing w:after="0" w:line="240" w:lineRule="auto"/>
        <w:jc w:val="left"/>
      </w:pPr>
    </w:p>
    <w:p w:rsidR="00E31480" w:rsidRDefault="00E31480">
      <w:pPr>
        <w:spacing w:after="0" w:line="240" w:lineRule="auto"/>
        <w:jc w:val="left"/>
      </w:pPr>
      <w:r>
        <w:br w:type="page"/>
      </w:r>
    </w:p>
    <w:tbl>
      <w:tblPr>
        <w:tblW w:w="10719" w:type="dxa"/>
        <w:tblInd w:w="103" w:type="dxa"/>
        <w:tblLayout w:type="fixed"/>
        <w:tblLook w:val="04A0" w:firstRow="1" w:lastRow="0" w:firstColumn="1" w:lastColumn="0" w:noHBand="0" w:noVBand="1"/>
      </w:tblPr>
      <w:tblGrid>
        <w:gridCol w:w="1191"/>
        <w:gridCol w:w="1191"/>
        <w:gridCol w:w="1191"/>
        <w:gridCol w:w="1191"/>
        <w:gridCol w:w="1191"/>
        <w:gridCol w:w="1191"/>
        <w:gridCol w:w="1191"/>
        <w:gridCol w:w="1191"/>
        <w:gridCol w:w="1191"/>
      </w:tblGrid>
      <w:tr w:rsidR="00E31480" w:rsidRPr="00E31480" w:rsidTr="00E31480">
        <w:trPr>
          <w:trHeight w:val="1020"/>
        </w:trPr>
        <w:tc>
          <w:tcPr>
            <w:tcW w:w="1191" w:type="dxa"/>
            <w:tcBorders>
              <w:top w:val="single" w:sz="4" w:space="0" w:color="auto"/>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lastRenderedPageBreak/>
              <w:t>Governorates</w:t>
            </w:r>
          </w:p>
        </w:tc>
        <w:tc>
          <w:tcPr>
            <w:tcW w:w="1191" w:type="dxa"/>
            <w:tcBorders>
              <w:top w:val="single" w:sz="4" w:space="0" w:color="auto"/>
              <w:left w:val="nil"/>
              <w:bottom w:val="single" w:sz="4" w:space="0" w:color="auto"/>
              <w:right w:val="nil"/>
            </w:tcBorders>
            <w:shd w:val="clear" w:color="000000" w:fill="99CCFF"/>
            <w:vAlign w:val="center"/>
            <w:hideMark/>
          </w:tcPr>
          <w:p w:rsidR="00E31480" w:rsidRDefault="00E31480">
            <w:pPr>
              <w:bidi/>
              <w:jc w:val="center"/>
              <w:rPr>
                <w:rFonts w:ascii="Arial" w:hAnsi="Arial" w:cs="Arial"/>
                <w:b/>
                <w:bCs/>
                <w:sz w:val="20"/>
                <w:szCs w:val="20"/>
              </w:rPr>
            </w:pPr>
            <w:r>
              <w:rPr>
                <w:rFonts w:ascii="Arial" w:hAnsi="Arial" w:cs="Arial"/>
                <w:b/>
                <w:bCs/>
                <w:sz w:val="20"/>
                <w:szCs w:val="20"/>
              </w:rPr>
              <w:t>MaleNet</w:t>
            </w:r>
            <w:r>
              <w:rPr>
                <w:rFonts w:ascii="Arial" w:hAnsi="Arial" w:cs="Arial"/>
                <w:b/>
                <w:bCs/>
                <w:sz w:val="20"/>
                <w:szCs w:val="20"/>
                <w:rtl/>
              </w:rPr>
              <w:br/>
            </w:r>
            <w:r>
              <w:rPr>
                <w:rFonts w:ascii="Arial" w:hAnsi="Arial" w:cs="Arial"/>
                <w:b/>
                <w:bCs/>
                <w:sz w:val="20"/>
                <w:szCs w:val="20"/>
              </w:rPr>
              <w:t>Enrollment Rate</w:t>
            </w:r>
          </w:p>
        </w:tc>
        <w:tc>
          <w:tcPr>
            <w:tcW w:w="1191" w:type="dxa"/>
            <w:tcBorders>
              <w:top w:val="single" w:sz="4" w:space="0" w:color="auto"/>
              <w:left w:val="single" w:sz="4" w:space="0" w:color="auto"/>
              <w:bottom w:val="single" w:sz="4" w:space="0" w:color="auto"/>
              <w:right w:val="single" w:sz="4" w:space="0" w:color="auto"/>
            </w:tcBorders>
            <w:shd w:val="clear" w:color="000000" w:fill="99CCFF"/>
            <w:vAlign w:val="center"/>
            <w:hideMark/>
          </w:tcPr>
          <w:p w:rsidR="00E31480" w:rsidRDefault="00E31480">
            <w:pPr>
              <w:bidi/>
              <w:jc w:val="center"/>
              <w:rPr>
                <w:rFonts w:ascii="Arial" w:hAnsi="Arial" w:cs="Arial"/>
                <w:b/>
                <w:bCs/>
                <w:sz w:val="20"/>
                <w:szCs w:val="20"/>
              </w:rPr>
            </w:pPr>
            <w:r>
              <w:rPr>
                <w:rFonts w:ascii="Arial" w:hAnsi="Arial" w:cs="Arial"/>
                <w:b/>
                <w:bCs/>
                <w:sz w:val="20"/>
                <w:szCs w:val="20"/>
              </w:rPr>
              <w:t>Male Gross</w:t>
            </w:r>
            <w:r>
              <w:rPr>
                <w:rFonts w:ascii="Arial" w:hAnsi="Arial" w:cs="Arial"/>
                <w:b/>
                <w:bCs/>
                <w:sz w:val="20"/>
                <w:szCs w:val="20"/>
                <w:rtl/>
              </w:rPr>
              <w:br/>
            </w:r>
            <w:r>
              <w:rPr>
                <w:rFonts w:ascii="Arial" w:hAnsi="Arial" w:cs="Arial"/>
                <w:b/>
                <w:bCs/>
                <w:sz w:val="20"/>
                <w:szCs w:val="20"/>
              </w:rPr>
              <w:t>Enrollment Rate</w:t>
            </w:r>
          </w:p>
        </w:tc>
        <w:tc>
          <w:tcPr>
            <w:tcW w:w="1191" w:type="dxa"/>
            <w:tcBorders>
              <w:top w:val="single" w:sz="4" w:space="0" w:color="auto"/>
              <w:left w:val="nil"/>
              <w:bottom w:val="single" w:sz="4" w:space="0" w:color="auto"/>
              <w:right w:val="single" w:sz="4" w:space="0" w:color="auto"/>
            </w:tcBorders>
            <w:shd w:val="clear" w:color="000000" w:fill="99CCFF"/>
            <w:vAlign w:val="center"/>
            <w:hideMark/>
          </w:tcPr>
          <w:p w:rsidR="00E31480" w:rsidRDefault="00E31480">
            <w:pPr>
              <w:bidi/>
              <w:jc w:val="center"/>
              <w:rPr>
                <w:rFonts w:ascii="Arial" w:hAnsi="Arial" w:cs="Arial"/>
                <w:b/>
                <w:bCs/>
                <w:sz w:val="20"/>
                <w:szCs w:val="20"/>
              </w:rPr>
            </w:pPr>
            <w:r>
              <w:rPr>
                <w:rFonts w:ascii="Arial" w:hAnsi="Arial" w:cs="Arial"/>
                <w:b/>
                <w:bCs/>
                <w:sz w:val="20"/>
                <w:szCs w:val="20"/>
              </w:rPr>
              <w:t>Femalesin</w:t>
            </w:r>
            <w:r>
              <w:rPr>
                <w:rFonts w:ascii="Arial" w:hAnsi="Arial" w:cs="Arial"/>
                <w:b/>
                <w:bCs/>
                <w:sz w:val="20"/>
                <w:szCs w:val="20"/>
                <w:rtl/>
              </w:rPr>
              <w:br/>
            </w:r>
            <w:r>
              <w:rPr>
                <w:rFonts w:ascii="Arial" w:hAnsi="Arial" w:cs="Arial"/>
                <w:b/>
                <w:bCs/>
                <w:sz w:val="20"/>
                <w:szCs w:val="20"/>
              </w:rPr>
              <w:t>Primary Stage</w:t>
            </w:r>
          </w:p>
        </w:tc>
        <w:tc>
          <w:tcPr>
            <w:tcW w:w="1191" w:type="dxa"/>
            <w:tcBorders>
              <w:top w:val="single" w:sz="4" w:space="0" w:color="auto"/>
              <w:left w:val="nil"/>
              <w:bottom w:val="single" w:sz="4" w:space="0" w:color="auto"/>
              <w:right w:val="single" w:sz="4" w:space="0" w:color="auto"/>
            </w:tcBorders>
            <w:shd w:val="clear" w:color="000000" w:fill="99CCFF"/>
            <w:noWrap/>
            <w:vAlign w:val="center"/>
            <w:hideMark/>
          </w:tcPr>
          <w:p w:rsidR="00E31480" w:rsidRDefault="00E31480">
            <w:pPr>
              <w:bidi/>
              <w:jc w:val="center"/>
              <w:rPr>
                <w:rFonts w:ascii="Arial" w:hAnsi="Arial" w:cs="Arial"/>
                <w:b/>
                <w:bCs/>
                <w:sz w:val="20"/>
                <w:szCs w:val="20"/>
              </w:rPr>
            </w:pPr>
            <w:r>
              <w:rPr>
                <w:rFonts w:ascii="Arial" w:hAnsi="Arial" w:cs="Arial"/>
                <w:b/>
                <w:bCs/>
                <w:sz w:val="20"/>
                <w:szCs w:val="20"/>
              </w:rPr>
              <w:t>Females</w:t>
            </w:r>
            <w:r>
              <w:rPr>
                <w:rFonts w:ascii="Arial" w:hAnsi="Arial" w:cs="Arial"/>
                <w:b/>
                <w:bCs/>
                <w:sz w:val="20"/>
                <w:szCs w:val="20"/>
                <w:rtl/>
              </w:rPr>
              <w:t xml:space="preserve"> 6-11</w:t>
            </w:r>
          </w:p>
        </w:tc>
        <w:tc>
          <w:tcPr>
            <w:tcW w:w="1191" w:type="dxa"/>
            <w:tcBorders>
              <w:top w:val="single" w:sz="4" w:space="0" w:color="auto"/>
              <w:left w:val="nil"/>
              <w:bottom w:val="single" w:sz="4" w:space="0" w:color="auto"/>
              <w:right w:val="single" w:sz="4" w:space="0" w:color="auto"/>
            </w:tcBorders>
            <w:shd w:val="clear" w:color="000000" w:fill="99CCFF"/>
            <w:vAlign w:val="center"/>
            <w:hideMark/>
          </w:tcPr>
          <w:p w:rsidR="00E31480" w:rsidRDefault="00E31480">
            <w:pPr>
              <w:bidi/>
              <w:jc w:val="center"/>
              <w:rPr>
                <w:rFonts w:ascii="Arial" w:hAnsi="Arial" w:cs="Arial"/>
                <w:b/>
                <w:bCs/>
                <w:sz w:val="20"/>
                <w:szCs w:val="20"/>
              </w:rPr>
            </w:pPr>
            <w:r>
              <w:rPr>
                <w:rFonts w:ascii="Arial" w:hAnsi="Arial" w:cs="Arial"/>
                <w:b/>
                <w:bCs/>
                <w:sz w:val="20"/>
                <w:szCs w:val="20"/>
              </w:rPr>
              <w:t>Female</w:t>
            </w:r>
            <w:r>
              <w:rPr>
                <w:rFonts w:ascii="Arial" w:hAnsi="Arial" w:cs="Arial"/>
                <w:b/>
                <w:bCs/>
                <w:sz w:val="20"/>
                <w:szCs w:val="20"/>
                <w:rtl/>
              </w:rPr>
              <w:br/>
            </w:r>
            <w:r>
              <w:rPr>
                <w:rFonts w:ascii="Arial" w:hAnsi="Arial" w:cs="Arial"/>
                <w:b/>
                <w:bCs/>
                <w:sz w:val="20"/>
                <w:szCs w:val="20"/>
              </w:rPr>
              <w:t>Population</w:t>
            </w:r>
          </w:p>
        </w:tc>
        <w:tc>
          <w:tcPr>
            <w:tcW w:w="1191" w:type="dxa"/>
            <w:tcBorders>
              <w:top w:val="single" w:sz="4" w:space="0" w:color="auto"/>
              <w:left w:val="nil"/>
              <w:bottom w:val="single" w:sz="4" w:space="0" w:color="auto"/>
              <w:right w:val="nil"/>
            </w:tcBorders>
            <w:shd w:val="clear" w:color="000000" w:fill="99CCFF"/>
            <w:vAlign w:val="center"/>
            <w:hideMark/>
          </w:tcPr>
          <w:p w:rsidR="00E31480" w:rsidRDefault="00E31480">
            <w:pPr>
              <w:bidi/>
              <w:jc w:val="center"/>
              <w:rPr>
                <w:rFonts w:ascii="Arial" w:hAnsi="Arial" w:cs="Arial"/>
                <w:b/>
                <w:bCs/>
                <w:sz w:val="20"/>
                <w:szCs w:val="20"/>
              </w:rPr>
            </w:pPr>
            <w:r>
              <w:rPr>
                <w:rFonts w:ascii="Arial" w:hAnsi="Arial" w:cs="Arial"/>
                <w:b/>
                <w:bCs/>
                <w:sz w:val="20"/>
                <w:szCs w:val="20"/>
              </w:rPr>
              <w:t>FemaleNet</w:t>
            </w:r>
            <w:r>
              <w:rPr>
                <w:rFonts w:ascii="Arial" w:hAnsi="Arial" w:cs="Arial"/>
                <w:b/>
                <w:bCs/>
                <w:sz w:val="20"/>
                <w:szCs w:val="20"/>
                <w:rtl/>
              </w:rPr>
              <w:br/>
            </w:r>
            <w:r>
              <w:rPr>
                <w:rFonts w:ascii="Arial" w:hAnsi="Arial" w:cs="Arial"/>
                <w:b/>
                <w:bCs/>
                <w:sz w:val="20"/>
                <w:szCs w:val="20"/>
              </w:rPr>
              <w:t>Enrollment Rate</w:t>
            </w:r>
          </w:p>
        </w:tc>
        <w:tc>
          <w:tcPr>
            <w:tcW w:w="1191" w:type="dxa"/>
            <w:tcBorders>
              <w:top w:val="single" w:sz="4" w:space="0" w:color="auto"/>
              <w:left w:val="single" w:sz="4" w:space="0" w:color="auto"/>
              <w:bottom w:val="single" w:sz="4" w:space="0" w:color="auto"/>
              <w:right w:val="single" w:sz="4" w:space="0" w:color="auto"/>
            </w:tcBorders>
            <w:shd w:val="clear" w:color="000000" w:fill="99CCFF"/>
            <w:vAlign w:val="center"/>
            <w:hideMark/>
          </w:tcPr>
          <w:p w:rsidR="00E31480" w:rsidRDefault="00E31480">
            <w:pPr>
              <w:bidi/>
              <w:jc w:val="center"/>
              <w:rPr>
                <w:rFonts w:ascii="Arial" w:hAnsi="Arial" w:cs="Arial"/>
                <w:b/>
                <w:bCs/>
                <w:sz w:val="20"/>
                <w:szCs w:val="20"/>
              </w:rPr>
            </w:pPr>
            <w:r>
              <w:rPr>
                <w:rFonts w:ascii="Arial" w:hAnsi="Arial" w:cs="Arial"/>
                <w:b/>
                <w:bCs/>
                <w:sz w:val="20"/>
                <w:szCs w:val="20"/>
              </w:rPr>
              <w:t>Female Gross</w:t>
            </w:r>
            <w:r>
              <w:rPr>
                <w:rFonts w:ascii="Arial" w:hAnsi="Arial" w:cs="Arial"/>
                <w:b/>
                <w:bCs/>
                <w:sz w:val="20"/>
                <w:szCs w:val="20"/>
                <w:rtl/>
              </w:rPr>
              <w:br/>
            </w:r>
            <w:r>
              <w:rPr>
                <w:rFonts w:ascii="Arial" w:hAnsi="Arial" w:cs="Arial"/>
                <w:b/>
                <w:bCs/>
                <w:sz w:val="20"/>
                <w:szCs w:val="20"/>
              </w:rPr>
              <w:t>Enrollment Rate</w:t>
            </w:r>
          </w:p>
        </w:tc>
        <w:tc>
          <w:tcPr>
            <w:tcW w:w="1191" w:type="dxa"/>
            <w:tcBorders>
              <w:top w:val="single" w:sz="4" w:space="0" w:color="auto"/>
              <w:left w:val="nil"/>
              <w:bottom w:val="single" w:sz="4" w:space="0" w:color="auto"/>
              <w:right w:val="single" w:sz="4" w:space="0" w:color="auto"/>
            </w:tcBorders>
            <w:shd w:val="clear" w:color="000000" w:fill="99CCFF"/>
            <w:vAlign w:val="center"/>
            <w:hideMark/>
          </w:tcPr>
          <w:p w:rsidR="00E31480" w:rsidRDefault="00E31480">
            <w:pPr>
              <w:bidi/>
              <w:jc w:val="center"/>
              <w:rPr>
                <w:rFonts w:ascii="Arial" w:hAnsi="Arial" w:cs="Arial"/>
                <w:b/>
                <w:bCs/>
                <w:sz w:val="20"/>
                <w:szCs w:val="20"/>
              </w:rPr>
            </w:pPr>
            <w:r>
              <w:rPr>
                <w:rFonts w:ascii="Arial" w:hAnsi="Arial" w:cs="Arial"/>
                <w:b/>
                <w:bCs/>
                <w:sz w:val="20"/>
                <w:szCs w:val="20"/>
              </w:rPr>
              <w:t>Gender</w:t>
            </w:r>
            <w:r>
              <w:rPr>
                <w:rFonts w:ascii="Arial" w:hAnsi="Arial" w:cs="Arial"/>
                <w:b/>
                <w:bCs/>
                <w:sz w:val="20"/>
                <w:szCs w:val="20"/>
                <w:rtl/>
              </w:rPr>
              <w:br/>
            </w:r>
            <w:r>
              <w:rPr>
                <w:rFonts w:ascii="Arial" w:hAnsi="Arial" w:cs="Arial"/>
                <w:b/>
                <w:bCs/>
                <w:sz w:val="20"/>
                <w:szCs w:val="20"/>
              </w:rPr>
              <w:t>Gap</w:t>
            </w:r>
          </w:p>
        </w:tc>
      </w:tr>
      <w:tr w:rsidR="00E31480" w:rsidRPr="00E31480" w:rsidTr="00E31480">
        <w:trPr>
          <w:trHeight w:val="255"/>
        </w:trPr>
        <w:tc>
          <w:tcPr>
            <w:tcW w:w="1191"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Behira</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79.28</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89.96</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286011</w:t>
            </w:r>
          </w:p>
        </w:tc>
        <w:tc>
          <w:tcPr>
            <w:tcW w:w="1191"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256414</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317454</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80.77</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90.10</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tl/>
              </w:rPr>
              <w:t>-0.14</w:t>
            </w:r>
          </w:p>
        </w:tc>
      </w:tr>
      <w:tr w:rsidR="00E31480" w:rsidRPr="00E31480" w:rsidTr="00E31480">
        <w:trPr>
          <w:trHeight w:val="255"/>
        </w:trPr>
        <w:tc>
          <w:tcPr>
            <w:tcW w:w="1191"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Giza</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97.09</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105.24</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396283</w:t>
            </w:r>
          </w:p>
        </w:tc>
        <w:tc>
          <w:tcPr>
            <w:tcW w:w="1191"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367039</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376608</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97.46</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105.22</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tl/>
              </w:rPr>
              <w:t>0.02</w:t>
            </w:r>
          </w:p>
        </w:tc>
      </w:tr>
      <w:tr w:rsidR="00E31480" w:rsidRPr="00E31480" w:rsidTr="00E31480">
        <w:trPr>
          <w:trHeight w:val="255"/>
        </w:trPr>
        <w:tc>
          <w:tcPr>
            <w:tcW w:w="1191"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Fayoum</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79.47</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86.15</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153119</w:t>
            </w:r>
          </w:p>
        </w:tc>
        <w:tc>
          <w:tcPr>
            <w:tcW w:w="1191"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142246</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187921</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75.69</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81.48</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tl/>
              </w:rPr>
              <w:t>4.67</w:t>
            </w:r>
          </w:p>
        </w:tc>
      </w:tr>
      <w:tr w:rsidR="00E31480" w:rsidRPr="00E31480" w:rsidTr="00E31480">
        <w:trPr>
          <w:trHeight w:val="255"/>
        </w:trPr>
        <w:tc>
          <w:tcPr>
            <w:tcW w:w="1191"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BeniSuef</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85.89</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95.06</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147712</w:t>
            </w:r>
          </w:p>
        </w:tc>
        <w:tc>
          <w:tcPr>
            <w:tcW w:w="1191"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136815</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173460</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78.87</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85.16</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tl/>
              </w:rPr>
              <w:t>9.90</w:t>
            </w:r>
          </w:p>
        </w:tc>
      </w:tr>
      <w:tr w:rsidR="00E31480" w:rsidRPr="00E31480" w:rsidTr="00E31480">
        <w:trPr>
          <w:trHeight w:val="255"/>
        </w:trPr>
        <w:tc>
          <w:tcPr>
            <w:tcW w:w="1191"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Menia</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85.20</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100.80</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274500</w:t>
            </w:r>
          </w:p>
        </w:tc>
        <w:tc>
          <w:tcPr>
            <w:tcW w:w="1191"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237483</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301102</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78.87</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91.17</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tl/>
              </w:rPr>
              <w:t>9.63</w:t>
            </w:r>
          </w:p>
        </w:tc>
      </w:tr>
      <w:tr w:rsidR="00E31480" w:rsidRPr="00E31480" w:rsidTr="00E31480">
        <w:trPr>
          <w:trHeight w:val="255"/>
        </w:trPr>
        <w:tc>
          <w:tcPr>
            <w:tcW w:w="1191"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Assuit</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81.30</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95.46</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216004</w:t>
            </w:r>
          </w:p>
        </w:tc>
        <w:tc>
          <w:tcPr>
            <w:tcW w:w="1191"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190394</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251967</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75.56</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85.73</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tl/>
              </w:rPr>
              <w:t>9.73</w:t>
            </w:r>
          </w:p>
        </w:tc>
      </w:tr>
      <w:tr w:rsidR="00E31480" w:rsidRPr="00E31480" w:rsidTr="00E31480">
        <w:trPr>
          <w:trHeight w:val="255"/>
        </w:trPr>
        <w:tc>
          <w:tcPr>
            <w:tcW w:w="1191"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Sohag</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64.78</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80.69</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226211</w:t>
            </w:r>
          </w:p>
        </w:tc>
        <w:tc>
          <w:tcPr>
            <w:tcW w:w="1191"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185566</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292391</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63.46</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77.37</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tl/>
              </w:rPr>
              <w:t>3.32</w:t>
            </w:r>
          </w:p>
        </w:tc>
      </w:tr>
      <w:tr w:rsidR="00E31480" w:rsidRPr="00E31480" w:rsidTr="00E31480">
        <w:trPr>
          <w:trHeight w:val="255"/>
        </w:trPr>
        <w:tc>
          <w:tcPr>
            <w:tcW w:w="1191" w:type="dxa"/>
            <w:tcBorders>
              <w:top w:val="nil"/>
              <w:left w:val="single" w:sz="4" w:space="0" w:color="auto"/>
              <w:bottom w:val="single" w:sz="4" w:space="0" w:color="auto"/>
              <w:right w:val="single" w:sz="4" w:space="0" w:color="auto"/>
            </w:tcBorders>
            <w:shd w:val="clear" w:color="000000" w:fill="99CC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Pr>
              <w:t>Total</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86.69</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96.16</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4372501</w:t>
            </w:r>
          </w:p>
        </w:tc>
        <w:tc>
          <w:tcPr>
            <w:tcW w:w="1191" w:type="dxa"/>
            <w:tcBorders>
              <w:top w:val="nil"/>
              <w:left w:val="nil"/>
              <w:bottom w:val="single" w:sz="4" w:space="0" w:color="auto"/>
              <w:right w:val="single" w:sz="4" w:space="0" w:color="auto"/>
            </w:tcBorders>
            <w:shd w:val="clear" w:color="FFFFFF"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3997834</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4639256</w:t>
            </w:r>
          </w:p>
        </w:tc>
        <w:tc>
          <w:tcPr>
            <w:tcW w:w="1191" w:type="dxa"/>
            <w:tcBorders>
              <w:top w:val="nil"/>
              <w:left w:val="nil"/>
              <w:bottom w:val="single" w:sz="4" w:space="0" w:color="auto"/>
              <w:right w:val="single" w:sz="4" w:space="0" w:color="auto"/>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86.17</w:t>
            </w:r>
          </w:p>
        </w:tc>
        <w:tc>
          <w:tcPr>
            <w:tcW w:w="1191" w:type="dxa"/>
            <w:tcBorders>
              <w:top w:val="nil"/>
              <w:left w:val="nil"/>
              <w:bottom w:val="single" w:sz="4" w:space="0" w:color="auto"/>
              <w:right w:val="nil"/>
            </w:tcBorders>
            <w:shd w:val="clear" w:color="000000" w:fill="FFFFFF"/>
            <w:noWrap/>
            <w:vAlign w:val="center"/>
            <w:hideMark/>
          </w:tcPr>
          <w:p w:rsidR="00E31480" w:rsidRPr="00E31480" w:rsidRDefault="00E31480" w:rsidP="00E31480">
            <w:pPr>
              <w:spacing w:after="0" w:line="240" w:lineRule="auto"/>
              <w:jc w:val="center"/>
              <w:rPr>
                <w:rFonts w:ascii="Arial" w:hAnsi="Arial" w:cs="Arial"/>
                <w:b/>
                <w:bCs/>
                <w:sz w:val="20"/>
                <w:szCs w:val="20"/>
              </w:rPr>
            </w:pPr>
            <w:r w:rsidRPr="00E31480">
              <w:rPr>
                <w:rFonts w:ascii="Arial" w:hAnsi="Arial" w:cs="Arial"/>
                <w:b/>
                <w:bCs/>
                <w:sz w:val="20"/>
                <w:szCs w:val="20"/>
              </w:rPr>
              <w:t>94.25</w:t>
            </w:r>
          </w:p>
        </w:tc>
        <w:tc>
          <w:tcPr>
            <w:tcW w:w="1191" w:type="dxa"/>
            <w:tcBorders>
              <w:top w:val="nil"/>
              <w:left w:val="single" w:sz="4" w:space="0" w:color="auto"/>
              <w:bottom w:val="single" w:sz="4" w:space="0" w:color="auto"/>
              <w:right w:val="single" w:sz="4" w:space="0" w:color="auto"/>
            </w:tcBorders>
            <w:shd w:val="clear" w:color="000000" w:fill="FFFFFF"/>
            <w:noWrap/>
            <w:vAlign w:val="center"/>
            <w:hideMark/>
          </w:tcPr>
          <w:p w:rsidR="00E31480" w:rsidRPr="00E31480" w:rsidRDefault="00E31480" w:rsidP="00E31480">
            <w:pPr>
              <w:bidi/>
              <w:spacing w:after="0" w:line="240" w:lineRule="auto"/>
              <w:jc w:val="center"/>
              <w:rPr>
                <w:rFonts w:ascii="Arial" w:hAnsi="Arial" w:cs="Arial"/>
                <w:b/>
                <w:bCs/>
                <w:sz w:val="20"/>
                <w:szCs w:val="20"/>
              </w:rPr>
            </w:pPr>
            <w:r w:rsidRPr="00E31480">
              <w:rPr>
                <w:rFonts w:ascii="Arial" w:hAnsi="Arial" w:cs="Arial"/>
                <w:b/>
                <w:bCs/>
                <w:sz w:val="20"/>
                <w:szCs w:val="20"/>
                <w:rtl/>
              </w:rPr>
              <w:t>1.91</w:t>
            </w:r>
          </w:p>
        </w:tc>
      </w:tr>
    </w:tbl>
    <w:p w:rsidR="00E31480" w:rsidRDefault="00E31480" w:rsidP="0086044D">
      <w:pPr>
        <w:pStyle w:val="Heading1"/>
      </w:pPr>
    </w:p>
    <w:p w:rsidR="00E31480" w:rsidRDefault="00E31480" w:rsidP="00E31480">
      <w:pPr>
        <w:rPr>
          <w:color w:val="365F91"/>
          <w:sz w:val="28"/>
          <w:szCs w:val="28"/>
        </w:rPr>
      </w:pPr>
      <w:r>
        <w:br w:type="page"/>
      </w:r>
    </w:p>
    <w:p w:rsidR="00E66146" w:rsidRDefault="0026174B" w:rsidP="0086044D">
      <w:pPr>
        <w:pStyle w:val="Heading1"/>
      </w:pPr>
      <w:bookmarkStart w:id="101" w:name="_Toc307778011"/>
      <w:r>
        <w:lastRenderedPageBreak/>
        <w:t>ANNEX</w:t>
      </w:r>
      <w:r w:rsidR="00E66146">
        <w:t>10</w:t>
      </w:r>
      <w:r w:rsidR="003E6F4D">
        <w:t xml:space="preserve">:  </w:t>
      </w:r>
      <w:r w:rsidR="00362F77">
        <w:t xml:space="preserve">SUMMARY OF </w:t>
      </w:r>
      <w:r w:rsidR="00E66146" w:rsidRPr="00E66146">
        <w:t>PROGRESS TOWARDS MDGs TARGETS</w:t>
      </w:r>
      <w:bookmarkEnd w:id="101"/>
    </w:p>
    <w:p w:rsidR="008E65AC" w:rsidRPr="008E65AC" w:rsidRDefault="008E65AC" w:rsidP="008E65AC">
      <w:r>
        <w:t xml:space="preserve">According to </w:t>
      </w:r>
      <w:r w:rsidRPr="008E65AC">
        <w:t>Egypt 2010 MDG Report</w:t>
      </w:r>
      <w:r>
        <w:t xml:space="preserve"> the progress towards MDGs targets can be summarized as indicating in the following table. However this progress cannot be granted as a result of the political situation in Egypt this year.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701"/>
      </w:tblGrid>
      <w:tr w:rsidR="008400A9" w:rsidRPr="00237E6C" w:rsidTr="00DC06EB">
        <w:tc>
          <w:tcPr>
            <w:tcW w:w="7938" w:type="dxa"/>
            <w:shd w:val="clear" w:color="auto" w:fill="FBD4B4"/>
          </w:tcPr>
          <w:p w:rsidR="008400A9" w:rsidRPr="00595112" w:rsidRDefault="008400A9" w:rsidP="00595112">
            <w:pPr>
              <w:rPr>
                <w:b/>
                <w:bCs/>
                <w:color w:val="CB6628"/>
                <w:sz w:val="20"/>
                <w:szCs w:val="20"/>
              </w:rPr>
            </w:pPr>
            <w:r w:rsidRPr="00595112">
              <w:rPr>
                <w:b/>
                <w:bCs/>
                <w:sz w:val="20"/>
                <w:szCs w:val="20"/>
              </w:rPr>
              <w:t>Goal 1: Eradicate extreme poverty and hunger</w:t>
            </w:r>
          </w:p>
        </w:tc>
        <w:tc>
          <w:tcPr>
            <w:tcW w:w="1701" w:type="dxa"/>
            <w:shd w:val="clear" w:color="auto" w:fill="FBD4B4"/>
          </w:tcPr>
          <w:p w:rsidR="008400A9" w:rsidRPr="00237E6C" w:rsidRDefault="008400A9" w:rsidP="00DC06EB">
            <w:pPr>
              <w:spacing w:after="0" w:line="240" w:lineRule="auto"/>
              <w:rPr>
                <w:rFonts w:ascii="Times New Roman" w:hAnsi="Times New Roman"/>
                <w:color w:val="CB6628"/>
                <w:sz w:val="24"/>
                <w:szCs w:val="24"/>
              </w:rPr>
            </w:pPr>
          </w:p>
        </w:tc>
      </w:tr>
      <w:tr w:rsidR="008400A9" w:rsidRPr="00237E6C" w:rsidTr="00DC06EB">
        <w:tc>
          <w:tcPr>
            <w:tcW w:w="7938" w:type="dxa"/>
          </w:tcPr>
          <w:p w:rsidR="008400A9" w:rsidRPr="00595112" w:rsidRDefault="008400A9" w:rsidP="00DC06EB">
            <w:pPr>
              <w:spacing w:after="0" w:line="240" w:lineRule="auto"/>
              <w:rPr>
                <w:bCs/>
                <w:sz w:val="20"/>
                <w:szCs w:val="20"/>
              </w:rPr>
            </w:pPr>
            <w:r w:rsidRPr="00595112">
              <w:rPr>
                <w:sz w:val="20"/>
                <w:szCs w:val="20"/>
              </w:rPr>
              <w:t>Target 1.A: Halve, between 1990 and 2015, the proportion of people whose income is less than one dollar</w:t>
            </w:r>
          </w:p>
        </w:tc>
        <w:tc>
          <w:tcPr>
            <w:tcW w:w="1701" w:type="dxa"/>
            <w:vMerge w:val="restart"/>
          </w:tcPr>
          <w:p w:rsidR="008400A9" w:rsidRPr="00615968" w:rsidRDefault="008E65AC" w:rsidP="00DC06EB">
            <w:pPr>
              <w:rPr>
                <w:b/>
                <w:bCs/>
                <w:sz w:val="20"/>
                <w:szCs w:val="20"/>
              </w:rPr>
            </w:pPr>
            <w:r>
              <w:rPr>
                <w:rStyle w:val="Strong"/>
                <w:b w:val="0"/>
                <w:bCs w:val="0"/>
                <w:sz w:val="20"/>
                <w:szCs w:val="20"/>
              </w:rPr>
              <w:t>On</w:t>
            </w:r>
            <w:r w:rsidR="008400A9" w:rsidRPr="00615968">
              <w:rPr>
                <w:rStyle w:val="Strong"/>
                <w:b w:val="0"/>
                <w:bCs w:val="0"/>
                <w:sz w:val="20"/>
                <w:szCs w:val="20"/>
              </w:rPr>
              <w:t xml:space="preserve"> track</w:t>
            </w:r>
          </w:p>
        </w:tc>
      </w:tr>
      <w:tr w:rsidR="008400A9" w:rsidRPr="00237E6C" w:rsidTr="00DC06EB">
        <w:tc>
          <w:tcPr>
            <w:tcW w:w="7938" w:type="dxa"/>
          </w:tcPr>
          <w:p w:rsidR="008400A9" w:rsidRPr="00595112" w:rsidRDefault="008400A9" w:rsidP="00DC06EB">
            <w:pPr>
              <w:spacing w:after="0" w:line="240" w:lineRule="auto"/>
              <w:rPr>
                <w:sz w:val="20"/>
                <w:szCs w:val="20"/>
              </w:rPr>
            </w:pPr>
            <w:r w:rsidRPr="00595112">
              <w:rPr>
                <w:sz w:val="20"/>
                <w:szCs w:val="20"/>
              </w:rPr>
              <w:t xml:space="preserve">Target 1.B: Achieve full and productive employment and decent work for all, including women and young people </w:t>
            </w:r>
          </w:p>
        </w:tc>
        <w:tc>
          <w:tcPr>
            <w:tcW w:w="1701" w:type="dxa"/>
            <w:vMerge/>
          </w:tcPr>
          <w:p w:rsidR="008400A9" w:rsidRPr="00615968" w:rsidRDefault="008400A9" w:rsidP="00DC06EB">
            <w:pPr>
              <w:rPr>
                <w:sz w:val="20"/>
                <w:szCs w:val="20"/>
              </w:rPr>
            </w:pPr>
          </w:p>
        </w:tc>
      </w:tr>
      <w:tr w:rsidR="008400A9" w:rsidRPr="00237E6C" w:rsidTr="00DC06EB">
        <w:tc>
          <w:tcPr>
            <w:tcW w:w="7938" w:type="dxa"/>
          </w:tcPr>
          <w:p w:rsidR="008400A9" w:rsidRPr="00595112" w:rsidRDefault="008400A9" w:rsidP="00DC06EB">
            <w:pPr>
              <w:spacing w:after="0" w:line="240" w:lineRule="auto"/>
              <w:rPr>
                <w:sz w:val="20"/>
                <w:szCs w:val="20"/>
              </w:rPr>
            </w:pPr>
            <w:r w:rsidRPr="00595112">
              <w:rPr>
                <w:sz w:val="20"/>
                <w:szCs w:val="20"/>
              </w:rPr>
              <w:t>Target 1.C: Halve, between 1990 and 2015, the proportion of people who suffer from hunger</w:t>
            </w:r>
          </w:p>
        </w:tc>
        <w:tc>
          <w:tcPr>
            <w:tcW w:w="1701" w:type="dxa"/>
            <w:vMerge/>
          </w:tcPr>
          <w:p w:rsidR="008400A9" w:rsidRPr="00615968" w:rsidRDefault="008400A9" w:rsidP="00DC06EB">
            <w:pPr>
              <w:spacing w:after="0" w:line="240" w:lineRule="auto"/>
              <w:rPr>
                <w:sz w:val="20"/>
                <w:szCs w:val="20"/>
              </w:rPr>
            </w:pPr>
          </w:p>
        </w:tc>
      </w:tr>
      <w:tr w:rsidR="008400A9" w:rsidRPr="00237E6C" w:rsidTr="00DC06EB">
        <w:tc>
          <w:tcPr>
            <w:tcW w:w="7938" w:type="dxa"/>
            <w:shd w:val="clear" w:color="auto" w:fill="FBD4B4"/>
          </w:tcPr>
          <w:p w:rsidR="008400A9" w:rsidRPr="00595112" w:rsidRDefault="008400A9" w:rsidP="00DC06EB">
            <w:pPr>
              <w:spacing w:after="0" w:line="240" w:lineRule="auto"/>
              <w:rPr>
                <w:b/>
                <w:sz w:val="20"/>
                <w:szCs w:val="20"/>
              </w:rPr>
            </w:pPr>
            <w:r w:rsidRPr="00595112">
              <w:rPr>
                <w:b/>
                <w:sz w:val="20"/>
                <w:szCs w:val="20"/>
              </w:rPr>
              <w:t>Goal 2: Achieve universal primary education</w:t>
            </w:r>
          </w:p>
        </w:tc>
        <w:tc>
          <w:tcPr>
            <w:tcW w:w="1701" w:type="dxa"/>
            <w:shd w:val="clear" w:color="auto" w:fill="FBD4B4"/>
          </w:tcPr>
          <w:p w:rsidR="008400A9" w:rsidRPr="00615968" w:rsidRDefault="008400A9" w:rsidP="00DC06EB">
            <w:pPr>
              <w:spacing w:after="0" w:line="240" w:lineRule="auto"/>
              <w:rPr>
                <w:sz w:val="20"/>
                <w:szCs w:val="20"/>
              </w:rPr>
            </w:pPr>
          </w:p>
        </w:tc>
      </w:tr>
      <w:tr w:rsidR="008400A9" w:rsidRPr="00237E6C" w:rsidTr="00DC06EB">
        <w:tc>
          <w:tcPr>
            <w:tcW w:w="7938" w:type="dxa"/>
          </w:tcPr>
          <w:p w:rsidR="008400A9" w:rsidRPr="00595112" w:rsidRDefault="008400A9" w:rsidP="00DC06EB">
            <w:pPr>
              <w:spacing w:after="0" w:line="240" w:lineRule="auto"/>
              <w:rPr>
                <w:sz w:val="20"/>
                <w:szCs w:val="20"/>
              </w:rPr>
            </w:pPr>
            <w:r w:rsidRPr="00595112">
              <w:rPr>
                <w:sz w:val="20"/>
                <w:szCs w:val="20"/>
              </w:rPr>
              <w:t>Target 2.A: Ensure that, by 2015, children everywhere, boys and girls alike, will be able to complete a full course of primary schooling</w:t>
            </w:r>
          </w:p>
        </w:tc>
        <w:tc>
          <w:tcPr>
            <w:tcW w:w="1701" w:type="dxa"/>
          </w:tcPr>
          <w:p w:rsidR="008400A9" w:rsidRPr="00615968" w:rsidRDefault="008E65AC" w:rsidP="008E65AC">
            <w:pPr>
              <w:spacing w:after="0" w:line="240" w:lineRule="auto"/>
              <w:rPr>
                <w:b/>
                <w:bCs/>
                <w:sz w:val="20"/>
                <w:szCs w:val="20"/>
              </w:rPr>
            </w:pPr>
            <w:r w:rsidRPr="008E65AC">
              <w:rPr>
                <w:sz w:val="20"/>
                <w:szCs w:val="20"/>
              </w:rPr>
              <w:t>On</w:t>
            </w:r>
            <w:r w:rsidR="008400A9" w:rsidRPr="00615968">
              <w:rPr>
                <w:rStyle w:val="Strong"/>
                <w:b w:val="0"/>
                <w:bCs w:val="0"/>
                <w:sz w:val="20"/>
                <w:szCs w:val="20"/>
              </w:rPr>
              <w:t xml:space="preserve"> track</w:t>
            </w:r>
          </w:p>
        </w:tc>
      </w:tr>
      <w:tr w:rsidR="008400A9" w:rsidRPr="00237E6C" w:rsidTr="00DC06EB">
        <w:tc>
          <w:tcPr>
            <w:tcW w:w="7938" w:type="dxa"/>
            <w:shd w:val="clear" w:color="auto" w:fill="FBD4B4"/>
          </w:tcPr>
          <w:p w:rsidR="008400A9" w:rsidRPr="00595112" w:rsidRDefault="008400A9" w:rsidP="00DC06EB">
            <w:pPr>
              <w:spacing w:after="0" w:line="240" w:lineRule="auto"/>
              <w:rPr>
                <w:b/>
                <w:sz w:val="20"/>
                <w:szCs w:val="20"/>
              </w:rPr>
            </w:pPr>
            <w:r w:rsidRPr="00595112">
              <w:rPr>
                <w:b/>
                <w:sz w:val="20"/>
                <w:szCs w:val="20"/>
              </w:rPr>
              <w:t>Goal 3: Promote gender equality and empower women</w:t>
            </w:r>
          </w:p>
        </w:tc>
        <w:tc>
          <w:tcPr>
            <w:tcW w:w="1701" w:type="dxa"/>
            <w:shd w:val="clear" w:color="auto" w:fill="FBD4B4"/>
          </w:tcPr>
          <w:p w:rsidR="008400A9" w:rsidRPr="00615968" w:rsidRDefault="008400A9" w:rsidP="00DC06EB">
            <w:pPr>
              <w:spacing w:after="0" w:line="240" w:lineRule="auto"/>
              <w:rPr>
                <w:sz w:val="20"/>
                <w:szCs w:val="20"/>
              </w:rPr>
            </w:pPr>
          </w:p>
        </w:tc>
      </w:tr>
      <w:tr w:rsidR="008400A9" w:rsidRPr="00237E6C" w:rsidTr="00DC06EB">
        <w:tc>
          <w:tcPr>
            <w:tcW w:w="7938" w:type="dxa"/>
          </w:tcPr>
          <w:p w:rsidR="008400A9" w:rsidRPr="00595112" w:rsidRDefault="008400A9" w:rsidP="00DC06EB">
            <w:pPr>
              <w:spacing w:after="0" w:line="240" w:lineRule="auto"/>
              <w:rPr>
                <w:sz w:val="20"/>
                <w:szCs w:val="20"/>
              </w:rPr>
            </w:pPr>
            <w:r w:rsidRPr="00595112">
              <w:rPr>
                <w:sz w:val="20"/>
                <w:szCs w:val="20"/>
              </w:rPr>
              <w:t>Target 3.A: Eliminate gender disparity in primary and secondary education, preferably by 2005, and in all levels of education no later than 2015</w:t>
            </w:r>
          </w:p>
        </w:tc>
        <w:tc>
          <w:tcPr>
            <w:tcW w:w="1701" w:type="dxa"/>
          </w:tcPr>
          <w:p w:rsidR="008400A9" w:rsidRPr="00615968" w:rsidRDefault="008E65AC" w:rsidP="00DC06EB">
            <w:pPr>
              <w:spacing w:after="0" w:line="240" w:lineRule="auto"/>
              <w:rPr>
                <w:rStyle w:val="Strong"/>
                <w:b w:val="0"/>
                <w:bCs w:val="0"/>
              </w:rPr>
            </w:pPr>
            <w:r>
              <w:rPr>
                <w:rStyle w:val="Strong"/>
                <w:b w:val="0"/>
                <w:bCs w:val="0"/>
                <w:sz w:val="20"/>
                <w:szCs w:val="20"/>
              </w:rPr>
              <w:t>Slow</w:t>
            </w:r>
          </w:p>
        </w:tc>
      </w:tr>
      <w:tr w:rsidR="008400A9" w:rsidRPr="00237E6C" w:rsidTr="00DC06EB">
        <w:tc>
          <w:tcPr>
            <w:tcW w:w="7938" w:type="dxa"/>
            <w:shd w:val="clear" w:color="auto" w:fill="FBD4B4"/>
          </w:tcPr>
          <w:p w:rsidR="008400A9" w:rsidRPr="00595112" w:rsidRDefault="008400A9" w:rsidP="00DC06EB">
            <w:pPr>
              <w:spacing w:after="0" w:line="240" w:lineRule="auto"/>
              <w:rPr>
                <w:b/>
                <w:sz w:val="20"/>
                <w:szCs w:val="20"/>
              </w:rPr>
            </w:pPr>
            <w:r w:rsidRPr="00595112">
              <w:rPr>
                <w:b/>
                <w:sz w:val="20"/>
                <w:szCs w:val="20"/>
              </w:rPr>
              <w:t>Goal 4: Reduce child mortality</w:t>
            </w:r>
          </w:p>
        </w:tc>
        <w:tc>
          <w:tcPr>
            <w:tcW w:w="1701" w:type="dxa"/>
            <w:shd w:val="clear" w:color="auto" w:fill="FBD4B4"/>
          </w:tcPr>
          <w:p w:rsidR="008400A9" w:rsidRPr="00615968" w:rsidRDefault="008400A9" w:rsidP="00DC06EB">
            <w:pPr>
              <w:spacing w:after="0" w:line="240" w:lineRule="auto"/>
              <w:rPr>
                <w:sz w:val="20"/>
                <w:szCs w:val="20"/>
              </w:rPr>
            </w:pPr>
          </w:p>
        </w:tc>
      </w:tr>
      <w:tr w:rsidR="008400A9" w:rsidRPr="00237E6C" w:rsidTr="00DC06EB">
        <w:tc>
          <w:tcPr>
            <w:tcW w:w="7938" w:type="dxa"/>
          </w:tcPr>
          <w:p w:rsidR="008400A9" w:rsidRPr="00595112" w:rsidRDefault="008400A9" w:rsidP="00DC06EB">
            <w:pPr>
              <w:spacing w:after="0" w:line="240" w:lineRule="auto"/>
              <w:rPr>
                <w:sz w:val="20"/>
                <w:szCs w:val="20"/>
              </w:rPr>
            </w:pPr>
            <w:r w:rsidRPr="00595112">
              <w:rPr>
                <w:sz w:val="20"/>
                <w:szCs w:val="20"/>
              </w:rPr>
              <w:t>Target 4.A: Reduce by two thirds, between 1990 and 2015, the under-five mortality rate</w:t>
            </w:r>
          </w:p>
        </w:tc>
        <w:tc>
          <w:tcPr>
            <w:tcW w:w="1701" w:type="dxa"/>
          </w:tcPr>
          <w:p w:rsidR="008400A9" w:rsidRPr="00615968" w:rsidRDefault="008E65AC" w:rsidP="008E65AC">
            <w:pPr>
              <w:spacing w:after="0" w:line="240" w:lineRule="auto"/>
              <w:rPr>
                <w:rStyle w:val="Strong"/>
                <w:b w:val="0"/>
                <w:bCs w:val="0"/>
              </w:rPr>
            </w:pPr>
            <w:r w:rsidRPr="008E65AC">
              <w:rPr>
                <w:sz w:val="20"/>
                <w:szCs w:val="20"/>
              </w:rPr>
              <w:t>On</w:t>
            </w:r>
            <w:r w:rsidR="00A75BAF" w:rsidRPr="00615968">
              <w:rPr>
                <w:rStyle w:val="Strong"/>
                <w:b w:val="0"/>
                <w:bCs w:val="0"/>
                <w:sz w:val="20"/>
                <w:szCs w:val="20"/>
              </w:rPr>
              <w:t xml:space="preserve"> track</w:t>
            </w:r>
          </w:p>
        </w:tc>
      </w:tr>
      <w:tr w:rsidR="008400A9" w:rsidRPr="00237E6C" w:rsidTr="00DC06EB">
        <w:tc>
          <w:tcPr>
            <w:tcW w:w="7938" w:type="dxa"/>
            <w:shd w:val="clear" w:color="auto" w:fill="FBD4B4"/>
          </w:tcPr>
          <w:p w:rsidR="008400A9" w:rsidRPr="00595112" w:rsidRDefault="008400A9" w:rsidP="00DC06EB">
            <w:pPr>
              <w:spacing w:after="0" w:line="240" w:lineRule="auto"/>
              <w:rPr>
                <w:b/>
                <w:sz w:val="20"/>
                <w:szCs w:val="20"/>
              </w:rPr>
            </w:pPr>
            <w:r w:rsidRPr="00595112">
              <w:rPr>
                <w:b/>
                <w:sz w:val="20"/>
                <w:szCs w:val="20"/>
              </w:rPr>
              <w:t>Goal 5: Improve maternal health</w:t>
            </w:r>
          </w:p>
        </w:tc>
        <w:tc>
          <w:tcPr>
            <w:tcW w:w="1701" w:type="dxa"/>
            <w:shd w:val="clear" w:color="auto" w:fill="FBD4B4"/>
          </w:tcPr>
          <w:p w:rsidR="008400A9" w:rsidRPr="00615968" w:rsidRDefault="008400A9" w:rsidP="00DC06EB">
            <w:pPr>
              <w:spacing w:after="0" w:line="240" w:lineRule="auto"/>
              <w:rPr>
                <w:sz w:val="20"/>
                <w:szCs w:val="20"/>
              </w:rPr>
            </w:pP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5.A: Reduce by three quarters, between 1990 and 2015, the maternal mortality ratio</w:t>
            </w:r>
          </w:p>
        </w:tc>
        <w:tc>
          <w:tcPr>
            <w:tcW w:w="1701" w:type="dxa"/>
            <w:vMerge w:val="restart"/>
          </w:tcPr>
          <w:p w:rsidR="00B355F1" w:rsidRPr="00615968" w:rsidRDefault="008E65AC" w:rsidP="008E65AC">
            <w:pPr>
              <w:spacing w:after="0" w:line="240" w:lineRule="auto"/>
              <w:rPr>
                <w:b/>
                <w:bCs/>
                <w:sz w:val="20"/>
                <w:szCs w:val="20"/>
              </w:rPr>
            </w:pPr>
            <w:r w:rsidRPr="008E65AC">
              <w:rPr>
                <w:sz w:val="20"/>
                <w:szCs w:val="20"/>
              </w:rPr>
              <w:t>On</w:t>
            </w:r>
            <w:r w:rsidR="00B355F1" w:rsidRPr="00615968">
              <w:rPr>
                <w:rStyle w:val="Strong"/>
                <w:b w:val="0"/>
                <w:bCs w:val="0"/>
                <w:sz w:val="20"/>
                <w:szCs w:val="20"/>
              </w:rPr>
              <w:t xml:space="preserve"> track</w:t>
            </w: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5.B: Achieve, by 2015, universal access to reproductive health</w:t>
            </w:r>
          </w:p>
        </w:tc>
        <w:tc>
          <w:tcPr>
            <w:tcW w:w="1701" w:type="dxa"/>
            <w:vMerge/>
          </w:tcPr>
          <w:p w:rsidR="00B355F1" w:rsidRPr="00615968" w:rsidRDefault="00B355F1" w:rsidP="00DC06EB">
            <w:pPr>
              <w:spacing w:after="0" w:line="240" w:lineRule="auto"/>
              <w:rPr>
                <w:sz w:val="20"/>
                <w:szCs w:val="20"/>
              </w:rPr>
            </w:pPr>
          </w:p>
        </w:tc>
      </w:tr>
      <w:tr w:rsidR="008400A9" w:rsidRPr="00237E6C" w:rsidTr="00DC06EB">
        <w:tc>
          <w:tcPr>
            <w:tcW w:w="7938" w:type="dxa"/>
            <w:shd w:val="clear" w:color="auto" w:fill="FBD4B4"/>
          </w:tcPr>
          <w:p w:rsidR="008400A9" w:rsidRPr="00595112" w:rsidRDefault="008400A9" w:rsidP="00DC06EB">
            <w:pPr>
              <w:spacing w:after="0" w:line="240" w:lineRule="auto"/>
              <w:rPr>
                <w:b/>
                <w:sz w:val="20"/>
                <w:szCs w:val="20"/>
              </w:rPr>
            </w:pPr>
            <w:r w:rsidRPr="00595112">
              <w:rPr>
                <w:b/>
                <w:sz w:val="20"/>
                <w:szCs w:val="20"/>
              </w:rPr>
              <w:t>Goal 6: Combat HIV/AIDS, malaria and other diseases</w:t>
            </w:r>
          </w:p>
        </w:tc>
        <w:tc>
          <w:tcPr>
            <w:tcW w:w="1701" w:type="dxa"/>
            <w:shd w:val="clear" w:color="auto" w:fill="FBD4B4"/>
          </w:tcPr>
          <w:p w:rsidR="008400A9" w:rsidRPr="00615968" w:rsidRDefault="008400A9" w:rsidP="00DC06EB">
            <w:pPr>
              <w:spacing w:after="0" w:line="240" w:lineRule="auto"/>
              <w:rPr>
                <w:sz w:val="20"/>
                <w:szCs w:val="20"/>
              </w:rPr>
            </w:pP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6.A: Have halted by 2015 and begun to reverse  the spread of HIV/AIDS</w:t>
            </w:r>
          </w:p>
        </w:tc>
        <w:tc>
          <w:tcPr>
            <w:tcW w:w="1701" w:type="dxa"/>
            <w:vMerge w:val="restart"/>
          </w:tcPr>
          <w:p w:rsidR="00B355F1" w:rsidRPr="00615968" w:rsidRDefault="008E65AC" w:rsidP="008E65AC">
            <w:pPr>
              <w:spacing w:after="0" w:line="240" w:lineRule="auto"/>
              <w:rPr>
                <w:rStyle w:val="Strong"/>
                <w:b w:val="0"/>
                <w:bCs w:val="0"/>
              </w:rPr>
            </w:pPr>
            <w:r w:rsidRPr="008E65AC">
              <w:rPr>
                <w:sz w:val="20"/>
                <w:szCs w:val="20"/>
              </w:rPr>
              <w:t>On</w:t>
            </w:r>
            <w:r w:rsidR="00B355F1" w:rsidRPr="00615968">
              <w:rPr>
                <w:rStyle w:val="Strong"/>
                <w:b w:val="0"/>
                <w:bCs w:val="0"/>
                <w:sz w:val="20"/>
                <w:szCs w:val="20"/>
              </w:rPr>
              <w:t xml:space="preserve"> track</w:t>
            </w: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6.B: Achieve, by 2010, universal access to treatment for HIV/AIDS for all those who need it</w:t>
            </w:r>
          </w:p>
        </w:tc>
        <w:tc>
          <w:tcPr>
            <w:tcW w:w="1701" w:type="dxa"/>
            <w:vMerge/>
          </w:tcPr>
          <w:p w:rsidR="00B355F1" w:rsidRPr="00615968" w:rsidRDefault="00B355F1" w:rsidP="00615968">
            <w:pPr>
              <w:spacing w:after="0" w:line="240" w:lineRule="auto"/>
              <w:rPr>
                <w:rStyle w:val="Strong"/>
                <w:b w:val="0"/>
                <w:bCs w:val="0"/>
              </w:rPr>
            </w:pP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6.C: Have halted by 2015 and begun to reverse the incidence of malaria and other major diseases</w:t>
            </w:r>
          </w:p>
        </w:tc>
        <w:tc>
          <w:tcPr>
            <w:tcW w:w="1701" w:type="dxa"/>
            <w:vMerge/>
          </w:tcPr>
          <w:p w:rsidR="00B355F1" w:rsidRPr="00615968" w:rsidRDefault="00B355F1" w:rsidP="00DC06EB">
            <w:pPr>
              <w:spacing w:after="0" w:line="240" w:lineRule="auto"/>
              <w:rPr>
                <w:rStyle w:val="Strong"/>
                <w:b w:val="0"/>
                <w:bCs w:val="0"/>
              </w:rPr>
            </w:pPr>
          </w:p>
        </w:tc>
      </w:tr>
      <w:tr w:rsidR="008400A9" w:rsidRPr="00237E6C" w:rsidTr="00DC06EB">
        <w:tc>
          <w:tcPr>
            <w:tcW w:w="7938" w:type="dxa"/>
            <w:shd w:val="clear" w:color="auto" w:fill="FBD4B4"/>
          </w:tcPr>
          <w:p w:rsidR="008400A9" w:rsidRPr="00595112" w:rsidRDefault="008400A9" w:rsidP="00DC06EB">
            <w:pPr>
              <w:spacing w:after="0" w:line="240" w:lineRule="auto"/>
              <w:rPr>
                <w:b/>
                <w:sz w:val="20"/>
                <w:szCs w:val="20"/>
              </w:rPr>
            </w:pPr>
            <w:r w:rsidRPr="00595112">
              <w:rPr>
                <w:b/>
                <w:sz w:val="20"/>
                <w:szCs w:val="20"/>
              </w:rPr>
              <w:t>Goal 7: Ensure environmental sustainability</w:t>
            </w:r>
          </w:p>
        </w:tc>
        <w:tc>
          <w:tcPr>
            <w:tcW w:w="1701" w:type="dxa"/>
            <w:shd w:val="clear" w:color="auto" w:fill="FBD4B4"/>
          </w:tcPr>
          <w:p w:rsidR="008400A9" w:rsidRPr="00615968" w:rsidRDefault="008400A9" w:rsidP="00DC06EB">
            <w:pPr>
              <w:spacing w:after="0" w:line="240" w:lineRule="auto"/>
              <w:rPr>
                <w:rStyle w:val="Strong"/>
                <w:b w:val="0"/>
                <w:bCs w:val="0"/>
              </w:rPr>
            </w:pP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7.A: Integrate the principles of sustainable development into country policies and programmes and reverse the loss of environmental resources</w:t>
            </w:r>
          </w:p>
        </w:tc>
        <w:tc>
          <w:tcPr>
            <w:tcW w:w="1701" w:type="dxa"/>
            <w:vMerge w:val="restart"/>
          </w:tcPr>
          <w:p w:rsidR="00B355F1" w:rsidRPr="00615968" w:rsidRDefault="00B355F1" w:rsidP="00615968">
            <w:pPr>
              <w:spacing w:after="0" w:line="240" w:lineRule="auto"/>
              <w:rPr>
                <w:rStyle w:val="Strong"/>
                <w:b w:val="0"/>
                <w:bCs w:val="0"/>
              </w:rPr>
            </w:pPr>
            <w:r w:rsidRPr="00615968">
              <w:rPr>
                <w:rStyle w:val="Strong"/>
                <w:b w:val="0"/>
                <w:bCs w:val="0"/>
                <w:sz w:val="20"/>
                <w:szCs w:val="20"/>
              </w:rPr>
              <w:t> Insufficient Information</w:t>
            </w: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7.B: Reduce biodiversity loss, achieving, by 2010, a significant reduction in the rate of loss</w:t>
            </w:r>
          </w:p>
        </w:tc>
        <w:tc>
          <w:tcPr>
            <w:tcW w:w="1701" w:type="dxa"/>
            <w:vMerge/>
          </w:tcPr>
          <w:p w:rsidR="00B355F1" w:rsidRPr="00615968" w:rsidRDefault="00B355F1" w:rsidP="00615968">
            <w:pPr>
              <w:spacing w:after="0" w:line="240" w:lineRule="auto"/>
              <w:rPr>
                <w:rStyle w:val="Strong"/>
                <w:b w:val="0"/>
                <w:bCs w:val="0"/>
              </w:rPr>
            </w:pP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7.C: Halve, by 2015, the proportion of people without sustainable access to safe drinking water and basic sanitation</w:t>
            </w:r>
          </w:p>
        </w:tc>
        <w:tc>
          <w:tcPr>
            <w:tcW w:w="1701" w:type="dxa"/>
            <w:vMerge/>
          </w:tcPr>
          <w:p w:rsidR="00B355F1" w:rsidRPr="00615968" w:rsidRDefault="00B355F1" w:rsidP="00615968">
            <w:pPr>
              <w:spacing w:after="0" w:line="240" w:lineRule="auto"/>
              <w:rPr>
                <w:rStyle w:val="Strong"/>
                <w:b w:val="0"/>
                <w:bCs w:val="0"/>
              </w:rPr>
            </w:pP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7.D: By 2020, to have achieved a significant improvement in the lives of at least 100 million slum dwellers</w:t>
            </w:r>
          </w:p>
        </w:tc>
        <w:tc>
          <w:tcPr>
            <w:tcW w:w="1701" w:type="dxa"/>
            <w:vMerge/>
          </w:tcPr>
          <w:p w:rsidR="00B355F1" w:rsidRPr="00615968" w:rsidRDefault="00B355F1" w:rsidP="00DC06EB">
            <w:pPr>
              <w:spacing w:after="0" w:line="240" w:lineRule="auto"/>
              <w:rPr>
                <w:rStyle w:val="Strong"/>
                <w:b w:val="0"/>
                <w:bCs w:val="0"/>
              </w:rPr>
            </w:pPr>
          </w:p>
        </w:tc>
      </w:tr>
      <w:tr w:rsidR="008400A9" w:rsidRPr="00237E6C" w:rsidTr="00DC06EB">
        <w:tc>
          <w:tcPr>
            <w:tcW w:w="7938" w:type="dxa"/>
            <w:shd w:val="clear" w:color="auto" w:fill="FBD4B4"/>
          </w:tcPr>
          <w:p w:rsidR="008400A9" w:rsidRPr="00595112" w:rsidRDefault="008400A9" w:rsidP="00DC06EB">
            <w:pPr>
              <w:spacing w:after="0" w:line="240" w:lineRule="auto"/>
              <w:rPr>
                <w:b/>
                <w:sz w:val="20"/>
                <w:szCs w:val="20"/>
              </w:rPr>
            </w:pPr>
            <w:r w:rsidRPr="00595112">
              <w:rPr>
                <w:b/>
                <w:sz w:val="20"/>
                <w:szCs w:val="20"/>
              </w:rPr>
              <w:t>Goal 8: Develop a global partnership for development</w:t>
            </w:r>
          </w:p>
        </w:tc>
        <w:tc>
          <w:tcPr>
            <w:tcW w:w="1701" w:type="dxa"/>
            <w:shd w:val="clear" w:color="auto" w:fill="FBD4B4"/>
          </w:tcPr>
          <w:p w:rsidR="008400A9" w:rsidRPr="00615968" w:rsidRDefault="008400A9" w:rsidP="00DC06EB">
            <w:pPr>
              <w:spacing w:after="0" w:line="240" w:lineRule="auto"/>
              <w:rPr>
                <w:rStyle w:val="Strong"/>
                <w:b w:val="0"/>
                <w:bCs w:val="0"/>
              </w:rPr>
            </w:pP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8.A: Address the special needs of the least developed countries</w:t>
            </w:r>
          </w:p>
        </w:tc>
        <w:tc>
          <w:tcPr>
            <w:tcW w:w="1701" w:type="dxa"/>
            <w:vMerge w:val="restart"/>
          </w:tcPr>
          <w:p w:rsidR="00B355F1" w:rsidRPr="00615968" w:rsidRDefault="00B355F1" w:rsidP="00615968">
            <w:pPr>
              <w:spacing w:after="0" w:line="240" w:lineRule="auto"/>
              <w:rPr>
                <w:rStyle w:val="Strong"/>
                <w:b w:val="0"/>
                <w:bCs w:val="0"/>
              </w:rPr>
            </w:pPr>
            <w:r w:rsidRPr="00615968">
              <w:rPr>
                <w:rStyle w:val="Strong"/>
                <w:b w:val="0"/>
                <w:bCs w:val="0"/>
                <w:sz w:val="20"/>
                <w:szCs w:val="20"/>
              </w:rPr>
              <w:t> Insufficient Information</w:t>
            </w: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8.B: Deal comprehensively with the debt problems of developing countries through national and international measures in order to make debt sustainable in the long term</w:t>
            </w:r>
          </w:p>
        </w:tc>
        <w:tc>
          <w:tcPr>
            <w:tcW w:w="1701" w:type="dxa"/>
            <w:vMerge/>
          </w:tcPr>
          <w:p w:rsidR="00B355F1" w:rsidRPr="00595112" w:rsidRDefault="00B355F1" w:rsidP="00DC06EB">
            <w:pPr>
              <w:rPr>
                <w:b/>
                <w:sz w:val="20"/>
                <w:szCs w:val="20"/>
              </w:rPr>
            </w:pP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t>Target 8.C: In cooperation with pharmaceutical companies, provide access to affordable essential drugs in developing countries</w:t>
            </w:r>
          </w:p>
        </w:tc>
        <w:tc>
          <w:tcPr>
            <w:tcW w:w="1701" w:type="dxa"/>
            <w:vMerge/>
          </w:tcPr>
          <w:p w:rsidR="00B355F1" w:rsidRPr="00595112" w:rsidRDefault="00B355F1" w:rsidP="00DC06EB">
            <w:pPr>
              <w:rPr>
                <w:b/>
                <w:sz w:val="20"/>
                <w:szCs w:val="20"/>
              </w:rPr>
            </w:pPr>
          </w:p>
        </w:tc>
      </w:tr>
      <w:tr w:rsidR="00B355F1" w:rsidRPr="00237E6C" w:rsidTr="00DC06EB">
        <w:tc>
          <w:tcPr>
            <w:tcW w:w="7938" w:type="dxa"/>
          </w:tcPr>
          <w:p w:rsidR="00B355F1" w:rsidRPr="00595112" w:rsidRDefault="00B355F1" w:rsidP="00DC06EB">
            <w:pPr>
              <w:spacing w:after="0" w:line="240" w:lineRule="auto"/>
              <w:rPr>
                <w:sz w:val="20"/>
                <w:szCs w:val="20"/>
              </w:rPr>
            </w:pPr>
            <w:r w:rsidRPr="00595112">
              <w:rPr>
                <w:sz w:val="20"/>
                <w:szCs w:val="20"/>
              </w:rPr>
              <w:lastRenderedPageBreak/>
              <w:t>Target 8.D: In cooperation with the private sector, make available the benefits of new technologies, especially information and communications</w:t>
            </w:r>
          </w:p>
        </w:tc>
        <w:tc>
          <w:tcPr>
            <w:tcW w:w="1701" w:type="dxa"/>
            <w:vMerge/>
          </w:tcPr>
          <w:p w:rsidR="00B355F1" w:rsidRPr="00595112" w:rsidRDefault="00B355F1" w:rsidP="00DC06EB">
            <w:pPr>
              <w:spacing w:after="0" w:line="240" w:lineRule="auto"/>
              <w:rPr>
                <w:b/>
                <w:sz w:val="20"/>
                <w:szCs w:val="20"/>
              </w:rPr>
            </w:pPr>
          </w:p>
        </w:tc>
      </w:tr>
    </w:tbl>
    <w:p w:rsidR="008400A9" w:rsidRPr="00994679" w:rsidRDefault="008400A9" w:rsidP="00B355F1">
      <w:r>
        <w:t xml:space="preserve">Source: </w:t>
      </w:r>
      <w:r w:rsidR="00B355F1">
        <w:t>Egypt 2010 MDG Report</w:t>
      </w:r>
    </w:p>
    <w:p w:rsidR="008400A9" w:rsidRPr="008400A9" w:rsidRDefault="008400A9" w:rsidP="008400A9"/>
    <w:p w:rsidR="00B43BFF" w:rsidRPr="0026174B" w:rsidRDefault="00B43BFF">
      <w:pPr>
        <w:rPr>
          <w:b/>
        </w:rPr>
      </w:pPr>
    </w:p>
    <w:p w:rsidR="00AA2F65" w:rsidRPr="00FB385E" w:rsidRDefault="00AA2F65" w:rsidP="0086044D">
      <w:pPr>
        <w:pStyle w:val="Heading1"/>
      </w:pPr>
    </w:p>
    <w:p w:rsidR="00AA2F65" w:rsidRPr="00FB385E" w:rsidRDefault="00AA2F65" w:rsidP="00550CEB">
      <w:pPr>
        <w:rPr>
          <w:b/>
        </w:rPr>
      </w:pPr>
    </w:p>
    <w:p w:rsidR="00104E36" w:rsidRDefault="00104E36" w:rsidP="00550CEB"/>
    <w:p w:rsidR="00D80B84" w:rsidRDefault="00D80B84"/>
    <w:sectPr w:rsidR="00D80B84" w:rsidSect="0026174B">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A54" w:rsidRDefault="00E57A54" w:rsidP="00F632FA">
      <w:pPr>
        <w:spacing w:after="0" w:line="240" w:lineRule="auto"/>
      </w:pPr>
      <w:r>
        <w:separator/>
      </w:r>
    </w:p>
  </w:endnote>
  <w:endnote w:type="continuationSeparator" w:id="0">
    <w:p w:rsidR="00E57A54" w:rsidRDefault="00E57A54" w:rsidP="00F63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UniversCE-Medium">
    <w:altName w:val="Arial"/>
    <w:panose1 w:val="00000000000000000000"/>
    <w:charset w:val="00"/>
    <w:family w:val="swiss"/>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WinSoftPro-Bold">
    <w:altName w:val="Times New Roman"/>
    <w:panose1 w:val="00000000000000000000"/>
    <w:charset w:val="B2"/>
    <w:family w:val="auto"/>
    <w:notTrueType/>
    <w:pitch w:val="default"/>
    <w:sig w:usb0="00002000" w:usb1="00000000" w:usb2="00000000" w:usb3="00000000" w:csb0="00000040" w:csb1="00000000"/>
  </w:font>
  <w:font w:name="WinSoftPro-MediumItalic">
    <w:altName w:val="Times New Roman"/>
    <w:panose1 w:val="00000000000000000000"/>
    <w:charset w:val="B2"/>
    <w:family w:val="auto"/>
    <w:notTrueType/>
    <w:pitch w:val="default"/>
    <w:sig w:usb0="00002000" w:usb1="00000000" w:usb2="00000000" w:usb3="00000000" w:csb0="00000040" w:csb1="00000000"/>
  </w:font>
  <w:font w:name="UniversCE-BlackOblique">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8D9" w:rsidRDefault="002808D9" w:rsidP="005E164D">
    <w:pPr>
      <w:pStyle w:val="Footer"/>
      <w:pBdr>
        <w:top w:val="thinThickSmallGap" w:sz="24" w:space="1" w:color="622423"/>
      </w:pBdr>
      <w:tabs>
        <w:tab w:val="clear" w:pos="4680"/>
      </w:tabs>
      <w:rPr>
        <w:rFonts w:ascii="Cambria" w:hAnsi="Cambria"/>
      </w:rPr>
    </w:pPr>
    <w:r>
      <w:rPr>
        <w:rFonts w:ascii="Cambria" w:hAnsi="Cambria"/>
      </w:rPr>
      <w:t xml:space="preserve">Final report/ </w:t>
    </w:r>
    <w:r w:rsidRPr="002727BD">
      <w:rPr>
        <w:rFonts w:ascii="Cambria" w:hAnsi="Cambria"/>
      </w:rPr>
      <w:t>(Dr. Gihan</w:t>
    </w:r>
    <w:r w:rsidR="00283D65">
      <w:rPr>
        <w:rFonts w:ascii="Cambria" w:hAnsi="Cambria"/>
      </w:rPr>
      <w:t xml:space="preserve"> </w:t>
    </w:r>
    <w:r w:rsidRPr="002727BD">
      <w:rPr>
        <w:rFonts w:ascii="Cambria" w:hAnsi="Cambria"/>
      </w:rPr>
      <w:t>Shawky)</w:t>
    </w:r>
    <w:r>
      <w:rPr>
        <w:rFonts w:ascii="Cambria" w:hAnsi="Cambria"/>
      </w:rPr>
      <w:tab/>
      <w:t xml:space="preserve">Page </w:t>
    </w:r>
    <w:r>
      <w:fldChar w:fldCharType="begin"/>
    </w:r>
    <w:r>
      <w:instrText xml:space="preserve"> PAGE   \* MERGEFORMAT </w:instrText>
    </w:r>
    <w:r>
      <w:fldChar w:fldCharType="separate"/>
    </w:r>
    <w:r w:rsidR="00283D65" w:rsidRPr="00283D65">
      <w:rPr>
        <w:rFonts w:ascii="Cambria" w:hAnsi="Cambria"/>
        <w:noProof/>
      </w:rPr>
      <w:t>14</w:t>
    </w:r>
    <w:r>
      <w:rPr>
        <w:rFonts w:ascii="Cambria" w:hAnsi="Cambria"/>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A54" w:rsidRDefault="00E57A54" w:rsidP="00F632FA">
      <w:pPr>
        <w:spacing w:after="0" w:line="240" w:lineRule="auto"/>
      </w:pPr>
      <w:r>
        <w:separator/>
      </w:r>
    </w:p>
  </w:footnote>
  <w:footnote w:type="continuationSeparator" w:id="0">
    <w:p w:rsidR="00E57A54" w:rsidRDefault="00E57A54" w:rsidP="00F632FA">
      <w:pPr>
        <w:spacing w:after="0" w:line="240" w:lineRule="auto"/>
      </w:pPr>
      <w:r>
        <w:continuationSeparator/>
      </w:r>
    </w:p>
  </w:footnote>
  <w:footnote w:id="1">
    <w:p w:rsidR="002808D9" w:rsidRPr="005C0691" w:rsidRDefault="002808D9" w:rsidP="00C92872">
      <w:pPr>
        <w:pStyle w:val="FootnoteText"/>
        <w:rPr>
          <w:rFonts w:cs="Arial"/>
          <w:sz w:val="16"/>
          <w:szCs w:val="16"/>
        </w:rPr>
      </w:pPr>
      <w:r w:rsidRPr="005C0691">
        <w:rPr>
          <w:rStyle w:val="FootnoteReference"/>
          <w:rFonts w:cs="Arial"/>
          <w:sz w:val="16"/>
          <w:szCs w:val="16"/>
        </w:rPr>
        <w:footnoteRef/>
      </w:r>
      <w:r w:rsidRPr="005C0691">
        <w:rPr>
          <w:rFonts w:cs="Arial"/>
          <w:sz w:val="16"/>
          <w:szCs w:val="16"/>
        </w:rPr>
        <w:t xml:space="preserve"> MOE Statistical Year Book, 2008/2009</w:t>
      </w:r>
    </w:p>
  </w:footnote>
  <w:footnote w:id="2">
    <w:p w:rsidR="002808D9" w:rsidRPr="005C0691" w:rsidRDefault="002808D9" w:rsidP="00C92872">
      <w:pPr>
        <w:pStyle w:val="FootnoteText"/>
        <w:rPr>
          <w:rFonts w:cs="Arial"/>
          <w:sz w:val="16"/>
          <w:szCs w:val="16"/>
        </w:rPr>
      </w:pPr>
      <w:r w:rsidRPr="005C0691">
        <w:rPr>
          <w:rStyle w:val="FootnoteReference"/>
          <w:rFonts w:cs="Arial"/>
          <w:sz w:val="16"/>
          <w:szCs w:val="16"/>
        </w:rPr>
        <w:footnoteRef/>
      </w:r>
      <w:r w:rsidRPr="005C0691">
        <w:rPr>
          <w:rFonts w:cs="Arial"/>
          <w:sz w:val="16"/>
          <w:szCs w:val="16"/>
        </w:rPr>
        <w:t xml:space="preserve"> NCCM (2005/06)</w:t>
      </w:r>
    </w:p>
  </w:footnote>
  <w:footnote w:id="3">
    <w:p w:rsidR="002808D9" w:rsidRPr="00860001" w:rsidRDefault="002808D9" w:rsidP="00C92872">
      <w:pPr>
        <w:pStyle w:val="FootnoteText"/>
        <w:rPr>
          <w:rFonts w:ascii="Century Gothic" w:hAnsi="Century Gothic"/>
          <w:sz w:val="18"/>
          <w:szCs w:val="18"/>
          <w:lang w:val="en-US"/>
        </w:rPr>
      </w:pPr>
      <w:r w:rsidRPr="00860001">
        <w:rPr>
          <w:rStyle w:val="FootnoteReference"/>
          <w:sz w:val="18"/>
          <w:szCs w:val="18"/>
        </w:rPr>
        <w:footnoteRef/>
      </w:r>
      <w:r w:rsidRPr="00860001">
        <w:rPr>
          <w:rFonts w:ascii="Century Gothic" w:hAnsi="Century Gothic"/>
          <w:sz w:val="18"/>
          <w:szCs w:val="18"/>
        </w:rPr>
        <w:t xml:space="preserve"> This can be </w:t>
      </w:r>
      <w:r>
        <w:rPr>
          <w:rFonts w:ascii="Century Gothic" w:hAnsi="Century Gothic"/>
          <w:sz w:val="18"/>
          <w:szCs w:val="18"/>
        </w:rPr>
        <w:t xml:space="preserve">either be </w:t>
      </w:r>
      <w:r w:rsidRPr="00860001">
        <w:rPr>
          <w:rFonts w:ascii="Century Gothic" w:hAnsi="Century Gothic"/>
          <w:sz w:val="18"/>
          <w:szCs w:val="18"/>
        </w:rPr>
        <w:t xml:space="preserve">led by NCCM or MoE, as </w:t>
      </w:r>
      <w:r>
        <w:rPr>
          <w:rFonts w:ascii="Century Gothic" w:hAnsi="Century Gothic"/>
          <w:sz w:val="18"/>
          <w:szCs w:val="18"/>
        </w:rPr>
        <w:t xml:space="preserve">the </w:t>
      </w:r>
      <w:r w:rsidRPr="00860001">
        <w:rPr>
          <w:rFonts w:ascii="Century Gothic" w:hAnsi="Century Gothic"/>
          <w:sz w:val="18"/>
          <w:szCs w:val="18"/>
        </w:rPr>
        <w:t xml:space="preserve">new </w:t>
      </w:r>
      <w:r>
        <w:rPr>
          <w:rFonts w:ascii="Century Gothic" w:hAnsi="Century Gothic"/>
          <w:sz w:val="18"/>
          <w:szCs w:val="18"/>
        </w:rPr>
        <w:t xml:space="preserve">political and </w:t>
      </w:r>
      <w:r w:rsidRPr="00860001">
        <w:rPr>
          <w:rFonts w:ascii="Century Gothic" w:hAnsi="Century Gothic"/>
          <w:sz w:val="18"/>
          <w:szCs w:val="18"/>
        </w:rPr>
        <w:t>Governance structure</w:t>
      </w:r>
      <w:r>
        <w:rPr>
          <w:rFonts w:ascii="Century Gothic" w:hAnsi="Century Gothic"/>
          <w:sz w:val="18"/>
          <w:szCs w:val="18"/>
        </w:rPr>
        <w:t>s are</w:t>
      </w:r>
      <w:r w:rsidRPr="00860001">
        <w:rPr>
          <w:rFonts w:ascii="Century Gothic" w:hAnsi="Century Gothic"/>
          <w:sz w:val="18"/>
          <w:szCs w:val="18"/>
        </w:rPr>
        <w:t xml:space="preserve"> decided.</w:t>
      </w:r>
    </w:p>
  </w:footnote>
  <w:footnote w:id="4">
    <w:p w:rsidR="002808D9" w:rsidRPr="0041359D" w:rsidRDefault="002808D9" w:rsidP="00C92872">
      <w:pPr>
        <w:pStyle w:val="FootnoteText"/>
        <w:rPr>
          <w:rFonts w:ascii="Century Gothic" w:hAnsi="Century Gothic"/>
          <w:sz w:val="18"/>
          <w:szCs w:val="18"/>
        </w:rPr>
      </w:pPr>
      <w:r w:rsidRPr="0041359D">
        <w:rPr>
          <w:rStyle w:val="FootnoteReference"/>
          <w:rFonts w:ascii="Century Gothic" w:hAnsi="Century Gothic"/>
          <w:sz w:val="18"/>
          <w:szCs w:val="18"/>
        </w:rPr>
        <w:footnoteRef/>
      </w:r>
      <w:r w:rsidRPr="0041359D">
        <w:rPr>
          <w:rFonts w:ascii="Century Gothic" w:hAnsi="Century Gothic"/>
          <w:sz w:val="18"/>
          <w:szCs w:val="18"/>
        </w:rPr>
        <w:t xml:space="preserve">The National Council for Childhood and Motherhood (NCCM) was established in 1988 through a </w:t>
      </w:r>
      <w:hyperlink r:id="rId1" w:history="1">
        <w:r w:rsidRPr="0041359D">
          <w:rPr>
            <w:rStyle w:val="Hyperlink"/>
            <w:rFonts w:ascii="Century Gothic" w:hAnsi="Century Gothic"/>
            <w:color w:val="auto"/>
            <w:sz w:val="18"/>
            <w:szCs w:val="18"/>
            <w:u w:val="none"/>
          </w:rPr>
          <w:t>Presidential Decree number 54 in 1988</w:t>
        </w:r>
      </w:hyperlink>
      <w:r w:rsidRPr="0041359D">
        <w:rPr>
          <w:rFonts w:ascii="Century Gothic" w:hAnsi="Century Gothic"/>
          <w:sz w:val="18"/>
          <w:szCs w:val="18"/>
        </w:rPr>
        <w:t xml:space="preserve">, and was amended by </w:t>
      </w:r>
      <w:hyperlink r:id="rId2" w:anchor="e545" w:history="1">
        <w:r w:rsidRPr="0041359D">
          <w:rPr>
            <w:rStyle w:val="Hyperlink"/>
            <w:rFonts w:ascii="Century Gothic" w:hAnsi="Century Gothic"/>
            <w:color w:val="auto"/>
            <w:sz w:val="18"/>
            <w:szCs w:val="18"/>
            <w:u w:val="none"/>
          </w:rPr>
          <w:t>Presidential Decree number 273</w:t>
        </w:r>
      </w:hyperlink>
      <w:r w:rsidRPr="0041359D">
        <w:rPr>
          <w:rFonts w:ascii="Century Gothic" w:hAnsi="Century Gothic"/>
          <w:sz w:val="18"/>
          <w:szCs w:val="18"/>
        </w:rPr>
        <w:t xml:space="preserve"> in 1989. The Council is entrusted with policymaking, planning, coordinating, monitoring and the evaluation of activities in the areas of protection and development of children and mothers.</w:t>
      </w:r>
    </w:p>
  </w:footnote>
  <w:footnote w:id="5">
    <w:p w:rsidR="002808D9" w:rsidRPr="009E3333" w:rsidRDefault="002808D9" w:rsidP="009E3333">
      <w:pPr>
        <w:pStyle w:val="FootnoteText"/>
        <w:rPr>
          <w:lang w:val="en-US"/>
        </w:rPr>
      </w:pPr>
      <w:r>
        <w:rPr>
          <w:rStyle w:val="FootnoteReference"/>
        </w:rPr>
        <w:footnoteRef/>
      </w:r>
      <w:r>
        <w:rPr>
          <w:lang w:val="en-US"/>
        </w:rPr>
        <w:t>Ronald G. Sultana, 2008, ‘ Girls’ Education Initiative in Egypt’, UNICEF MENA- RO, Learning Series, Vol.1.</w:t>
      </w:r>
    </w:p>
  </w:footnote>
  <w:footnote w:id="6">
    <w:p w:rsidR="002808D9" w:rsidRPr="00E65CA4" w:rsidRDefault="002808D9" w:rsidP="009127B5">
      <w:pPr>
        <w:pStyle w:val="FootnoteText"/>
        <w:rPr>
          <w:rFonts w:ascii="Century Gothic" w:hAnsi="Century Gothic"/>
          <w:sz w:val="18"/>
          <w:szCs w:val="18"/>
          <w:lang w:val="en-US"/>
        </w:rPr>
      </w:pPr>
      <w:r w:rsidRPr="00E65CA4">
        <w:rPr>
          <w:rStyle w:val="FootnoteReference"/>
          <w:rFonts w:ascii="Century Gothic" w:hAnsi="Century Gothic"/>
          <w:sz w:val="18"/>
          <w:szCs w:val="18"/>
        </w:rPr>
        <w:footnoteRef/>
      </w:r>
      <w:r w:rsidRPr="00E65CA4">
        <w:rPr>
          <w:rFonts w:ascii="Century Gothic" w:hAnsi="Century Gothic"/>
          <w:sz w:val="18"/>
          <w:szCs w:val="18"/>
          <w:lang w:val="en-US"/>
        </w:rPr>
        <w:t>See section 4.2.1</w:t>
      </w:r>
    </w:p>
  </w:footnote>
  <w:footnote w:id="7">
    <w:p w:rsidR="002808D9" w:rsidRPr="003C607B" w:rsidRDefault="002808D9">
      <w:pPr>
        <w:pStyle w:val="FootnoteText"/>
        <w:rPr>
          <w:rFonts w:ascii="Century Gothic" w:hAnsi="Century Gothic"/>
          <w:sz w:val="18"/>
          <w:szCs w:val="18"/>
        </w:rPr>
      </w:pPr>
      <w:r w:rsidRPr="003C607B">
        <w:rPr>
          <w:rStyle w:val="FootnoteReference"/>
          <w:rFonts w:ascii="Century Gothic" w:hAnsi="Century Gothic"/>
          <w:sz w:val="18"/>
          <w:szCs w:val="18"/>
        </w:rPr>
        <w:footnoteRef/>
      </w:r>
      <w:r>
        <w:rPr>
          <w:rFonts w:ascii="Century Gothic" w:hAnsi="Century Gothic"/>
          <w:sz w:val="18"/>
          <w:szCs w:val="18"/>
        </w:rPr>
        <w:t>See section 5.1.1</w:t>
      </w:r>
    </w:p>
  </w:footnote>
  <w:footnote w:id="8">
    <w:p w:rsidR="002808D9" w:rsidRPr="002A670F" w:rsidRDefault="002808D9" w:rsidP="00317697">
      <w:pPr>
        <w:pStyle w:val="FootnoteText"/>
        <w:rPr>
          <w:rFonts w:ascii="Century Gothic" w:hAnsi="Century Gothic"/>
          <w:sz w:val="18"/>
          <w:szCs w:val="18"/>
          <w:lang w:val="en-US"/>
        </w:rPr>
      </w:pPr>
      <w:r w:rsidRPr="00A030EA">
        <w:rPr>
          <w:rStyle w:val="FootnoteReference"/>
          <w:rFonts w:ascii="Century Gothic" w:hAnsi="Century Gothic"/>
          <w:sz w:val="18"/>
          <w:szCs w:val="18"/>
        </w:rPr>
        <w:footnoteRef/>
      </w:r>
      <w:r w:rsidRPr="002A670F">
        <w:rPr>
          <w:rFonts w:ascii="Century Gothic" w:hAnsi="Century Gothic"/>
          <w:sz w:val="18"/>
          <w:szCs w:val="18"/>
          <w:lang w:val="en-US"/>
        </w:rPr>
        <w:t>The model</w:t>
      </w:r>
      <w:r>
        <w:rPr>
          <w:rFonts w:ascii="Century Gothic" w:hAnsi="Century Gothic"/>
          <w:sz w:val="18"/>
          <w:szCs w:val="18"/>
          <w:lang w:val="en-US"/>
        </w:rPr>
        <w:t xml:space="preserve"> is</w:t>
      </w:r>
      <w:r w:rsidRPr="002A670F">
        <w:rPr>
          <w:rFonts w:ascii="Century Gothic" w:hAnsi="Century Gothic"/>
          <w:sz w:val="18"/>
          <w:szCs w:val="18"/>
          <w:lang w:val="en-US"/>
        </w:rPr>
        <w:t xml:space="preserve"> spearheaded by the NCCM</w:t>
      </w:r>
      <w:r>
        <w:rPr>
          <w:rFonts w:ascii="Century Gothic" w:hAnsi="Century Gothic"/>
          <w:sz w:val="18"/>
          <w:szCs w:val="18"/>
          <w:lang w:val="en-US"/>
        </w:rPr>
        <w:t xml:space="preserve"> and</w:t>
      </w:r>
      <w:r w:rsidRPr="002A670F">
        <w:rPr>
          <w:rFonts w:ascii="Century Gothic" w:hAnsi="Century Gothic"/>
          <w:sz w:val="18"/>
          <w:szCs w:val="18"/>
          <w:lang w:val="en-US"/>
        </w:rPr>
        <w:t xml:space="preserve"> involves the establishment of community girl-friendly schools, with active involvement by community members</w:t>
      </w:r>
      <w:r>
        <w:rPr>
          <w:rFonts w:ascii="Century Gothic" w:hAnsi="Century Gothic"/>
          <w:sz w:val="18"/>
          <w:szCs w:val="18"/>
          <w:lang w:val="en-US"/>
        </w:rPr>
        <w:t>.The details of the model is illustrated in section 5.2.2</w:t>
      </w:r>
    </w:p>
  </w:footnote>
  <w:footnote w:id="9">
    <w:p w:rsidR="002808D9" w:rsidRPr="00B9249E" w:rsidRDefault="002808D9">
      <w:pPr>
        <w:pStyle w:val="FootnoteText"/>
        <w:rPr>
          <w:rStyle w:val="FootnoteReference"/>
          <w:rFonts w:ascii="Century Gothic" w:hAnsi="Century Gothic"/>
          <w:sz w:val="18"/>
          <w:szCs w:val="18"/>
        </w:rPr>
      </w:pPr>
      <w:r w:rsidRPr="00B9249E">
        <w:rPr>
          <w:rStyle w:val="FootnoteReference"/>
          <w:rFonts w:ascii="Century Gothic" w:hAnsi="Century Gothic"/>
          <w:sz w:val="18"/>
          <w:szCs w:val="18"/>
        </w:rPr>
        <w:footnoteRef/>
      </w:r>
      <w:r w:rsidRPr="00B9249E">
        <w:rPr>
          <w:rStyle w:val="FootnoteReference"/>
          <w:rFonts w:ascii="Century Gothic" w:hAnsi="Century Gothic"/>
          <w:sz w:val="18"/>
          <w:szCs w:val="18"/>
        </w:rPr>
        <w:t xml:space="preserve"> See section 5.1.1</w:t>
      </w:r>
    </w:p>
  </w:footnote>
  <w:footnote w:id="10">
    <w:p w:rsidR="002808D9" w:rsidRPr="00F01109" w:rsidRDefault="002808D9" w:rsidP="00BA2BA2">
      <w:pPr>
        <w:pStyle w:val="FootnoteText"/>
        <w:rPr>
          <w:rStyle w:val="longtext"/>
          <w:rFonts w:ascii="Century Gothic" w:hAnsi="Century Gothic"/>
          <w:sz w:val="18"/>
          <w:szCs w:val="18"/>
          <w:shd w:val="clear" w:color="auto" w:fill="FFFFFF"/>
          <w:lang w:val="en-US" w:eastAsia="en-US"/>
        </w:rPr>
      </w:pPr>
      <w:r w:rsidRPr="00F01109">
        <w:rPr>
          <w:rStyle w:val="longtext"/>
          <w:rFonts w:ascii="Century Gothic" w:hAnsi="Century Gothic"/>
          <w:sz w:val="18"/>
          <w:szCs w:val="18"/>
          <w:shd w:val="clear" w:color="auto" w:fill="FFFFFF"/>
          <w:lang w:val="en-US" w:eastAsia="en-US"/>
        </w:rPr>
        <w:footnoteRef/>
      </w:r>
      <w:r w:rsidRPr="00F01109">
        <w:rPr>
          <w:rStyle w:val="longtext"/>
          <w:rFonts w:ascii="Century Gothic" w:hAnsi="Century Gothic"/>
          <w:sz w:val="18"/>
          <w:szCs w:val="18"/>
          <w:shd w:val="clear" w:color="auto" w:fill="FFFFFF"/>
          <w:lang w:val="en-US" w:eastAsia="en-US"/>
        </w:rPr>
        <w:t xml:space="preserve"> It was funded by the European Commission and launched in 2005. It consists of four components where EGEI represents the first component.</w:t>
      </w:r>
    </w:p>
  </w:footnote>
  <w:footnote w:id="11">
    <w:p w:rsidR="002808D9" w:rsidRPr="00FA4F8E" w:rsidRDefault="002808D9" w:rsidP="00FA4F8E">
      <w:pPr>
        <w:pStyle w:val="FootnoteText"/>
        <w:rPr>
          <w:rFonts w:ascii="Century Gothic" w:hAnsi="Century Gothic"/>
          <w:sz w:val="18"/>
          <w:szCs w:val="18"/>
          <w:lang w:val="en-US"/>
        </w:rPr>
      </w:pPr>
      <w:r w:rsidRPr="00FA4F8E">
        <w:rPr>
          <w:rStyle w:val="FootnoteReference"/>
          <w:rFonts w:ascii="Century Gothic" w:hAnsi="Century Gothic"/>
          <w:sz w:val="18"/>
          <w:szCs w:val="18"/>
        </w:rPr>
        <w:footnoteRef/>
      </w:r>
      <w:r w:rsidRPr="00FA4F8E">
        <w:rPr>
          <w:rFonts w:ascii="Century Gothic" w:hAnsi="Century Gothic"/>
          <w:sz w:val="18"/>
          <w:szCs w:val="18"/>
          <w:lang w:val="en-US"/>
        </w:rPr>
        <w:t>By supporting staff, we mean field supervisors and technical supervisors working in the community organizations/ associations implementing EGEI in target Governorates.</w:t>
      </w:r>
    </w:p>
  </w:footnote>
  <w:footnote w:id="12">
    <w:p w:rsidR="002808D9" w:rsidRPr="006666A2" w:rsidRDefault="002808D9" w:rsidP="00FA4F8E">
      <w:pPr>
        <w:pStyle w:val="FootnoteText"/>
        <w:rPr>
          <w:rFonts w:ascii="Century Gothic" w:hAnsi="Century Gothic"/>
          <w:sz w:val="18"/>
          <w:szCs w:val="18"/>
          <w:lang w:val="en-US"/>
        </w:rPr>
      </w:pPr>
      <w:r w:rsidRPr="006666A2">
        <w:rPr>
          <w:rStyle w:val="FootnoteReference"/>
          <w:rFonts w:ascii="Century Gothic" w:hAnsi="Century Gothic"/>
          <w:sz w:val="18"/>
          <w:szCs w:val="18"/>
        </w:rPr>
        <w:footnoteRef/>
      </w:r>
      <w:r w:rsidRPr="006666A2">
        <w:rPr>
          <w:rFonts w:ascii="Century Gothic" w:hAnsi="Century Gothic"/>
          <w:sz w:val="18"/>
          <w:szCs w:val="18"/>
        </w:rPr>
        <w:t>This can be either be led by NCCM or MoE, as the new political and Governance structures are decided.</w:t>
      </w:r>
    </w:p>
  </w:footnote>
  <w:footnote w:id="13">
    <w:p w:rsidR="002808D9" w:rsidRPr="00B06ADF" w:rsidRDefault="002808D9" w:rsidP="006E59B7">
      <w:pPr>
        <w:pStyle w:val="FootnoteText"/>
        <w:rPr>
          <w:rFonts w:ascii="Century Gothic" w:eastAsia="Calibri" w:hAnsi="Century Gothic"/>
          <w:sz w:val="18"/>
          <w:szCs w:val="18"/>
          <w:lang w:val="en-US" w:eastAsia="en-US"/>
        </w:rPr>
      </w:pPr>
      <w:r w:rsidRPr="00B06ADF">
        <w:rPr>
          <w:rFonts w:ascii="Century Gothic" w:eastAsia="Calibri" w:hAnsi="Century Gothic"/>
          <w:sz w:val="18"/>
          <w:szCs w:val="18"/>
          <w:lang w:val="en-US" w:eastAsia="en-US"/>
        </w:rPr>
        <w:footnoteRef/>
      </w:r>
      <w:r w:rsidRPr="00B06ADF">
        <w:rPr>
          <w:rFonts w:ascii="Century Gothic" w:eastAsia="Calibri" w:hAnsi="Century Gothic"/>
          <w:sz w:val="18"/>
          <w:szCs w:val="18"/>
          <w:lang w:val="en-US" w:eastAsia="en-US"/>
        </w:rPr>
        <w:t xml:space="preserve"> Current partners at the global level include: AED (Academy for Educational Development), ANCEFA (African Network Campaign on Education for All), ASPBAE (Asia South Pacific Association for Basic and Adult Education), Camfed (Campaign for Female Education), CIDA (Canadian International Development Agency), Cisco Systems, Inc., The Commonwealth Secretariat, Danida (Danish International Development Agency), DFID (The UK Department for International Development), FAWE (The Forum for African Women Educationalists), ILO (International Labour Organization), Norad (Norwegian Agency for Development Cooperation), Sida (Swedish International Development Cooperation Agency), UNESCO, UNFPA, UNICEF, USAID (U.S. Agency for International Development), World Food Program, World Bank and World Vision International.</w:t>
      </w:r>
    </w:p>
    <w:p w:rsidR="002808D9" w:rsidRPr="00571E6A" w:rsidRDefault="002808D9" w:rsidP="006E59B7">
      <w:pPr>
        <w:pStyle w:val="FootnoteText"/>
        <w:rPr>
          <w:lang w:val="en-US"/>
        </w:rPr>
      </w:pPr>
    </w:p>
  </w:footnote>
  <w:footnote w:id="14">
    <w:p w:rsidR="002808D9" w:rsidRPr="001B0546" w:rsidRDefault="002808D9" w:rsidP="006E59B7">
      <w:pPr>
        <w:pStyle w:val="FootnoteText"/>
        <w:rPr>
          <w:rFonts w:ascii="Calibri" w:hAnsi="Calibri"/>
          <w:sz w:val="18"/>
          <w:szCs w:val="18"/>
          <w:lang w:val="en-US"/>
        </w:rPr>
      </w:pPr>
      <w:r w:rsidRPr="001B0546">
        <w:rPr>
          <w:rStyle w:val="FootnoteReference"/>
          <w:rFonts w:ascii="Calibri" w:hAnsi="Calibri"/>
          <w:sz w:val="18"/>
          <w:szCs w:val="18"/>
        </w:rPr>
        <w:footnoteRef/>
      </w:r>
      <w:r w:rsidRPr="001B0546">
        <w:rPr>
          <w:rFonts w:ascii="Calibri" w:hAnsi="Calibri"/>
          <w:sz w:val="18"/>
          <w:szCs w:val="18"/>
          <w:lang w:val="en-US"/>
        </w:rPr>
        <w:t xml:space="preserve">One of the objectives of this evaluation is to validate the outcomes. Hence the understanding is that they will remain in draft form until they are finalized at the conclusion of the evaluation.   </w:t>
      </w:r>
    </w:p>
  </w:footnote>
  <w:footnote w:id="15">
    <w:p w:rsidR="002808D9" w:rsidRPr="00D17EC2" w:rsidRDefault="002808D9" w:rsidP="006E59B7">
      <w:pPr>
        <w:rPr>
          <w:rFonts w:ascii="Calibri" w:hAnsi="Calibri"/>
          <w:sz w:val="20"/>
          <w:szCs w:val="20"/>
        </w:rPr>
      </w:pPr>
      <w:r w:rsidRPr="00D17EC2">
        <w:rPr>
          <w:rStyle w:val="FootnoteReference"/>
          <w:rFonts w:ascii="Calibri" w:hAnsi="Calibri"/>
          <w:sz w:val="20"/>
          <w:szCs w:val="20"/>
        </w:rPr>
        <w:footnoteRef/>
      </w:r>
      <w:r w:rsidRPr="00D17EC2">
        <w:rPr>
          <w:rFonts w:ascii="Calibri" w:hAnsi="Calibri"/>
          <w:sz w:val="20"/>
          <w:szCs w:val="20"/>
        </w:rPr>
        <w:t xml:space="preserve"> http://www.uneval.org/papersandpubs/documentdetail.jsp?doc_id=22</w:t>
      </w:r>
    </w:p>
    <w:p w:rsidR="002808D9" w:rsidRPr="00D17EC2" w:rsidRDefault="002808D9" w:rsidP="006E59B7">
      <w:pPr>
        <w:pStyle w:val="FootnoteText"/>
        <w:rPr>
          <w:rFonts w:ascii="Calibri" w:hAnsi="Calibri"/>
          <w:lang w:val="en-US"/>
        </w:rPr>
      </w:pPr>
    </w:p>
  </w:footnote>
  <w:footnote w:id="16">
    <w:p w:rsidR="002808D9" w:rsidRPr="00D17EC2" w:rsidRDefault="002808D9" w:rsidP="006E59B7">
      <w:pPr>
        <w:pStyle w:val="FootnoteText"/>
        <w:rPr>
          <w:rFonts w:ascii="Calibri" w:hAnsi="Calibri"/>
          <w:lang w:val="en-US"/>
        </w:rPr>
      </w:pPr>
      <w:r w:rsidRPr="00D17EC2">
        <w:rPr>
          <w:rStyle w:val="FootnoteReference"/>
          <w:rFonts w:ascii="Calibri" w:hAnsi="Calibri"/>
        </w:rPr>
        <w:footnoteRef/>
      </w:r>
      <w:r w:rsidRPr="00D17EC2">
        <w:rPr>
          <w:rFonts w:ascii="Calibri" w:hAnsi="Calibri"/>
        </w:rPr>
        <w:t xml:space="preserve"> http://www.unevaluation.org/documentdownload?doc_id=100&amp;file_id=547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8D9" w:rsidRDefault="002808D9" w:rsidP="00BA5B59">
    <w:pPr>
      <w:pStyle w:val="Header"/>
      <w:pBdr>
        <w:bottom w:val="thickThinSmallGap" w:sz="24" w:space="1" w:color="622423"/>
      </w:pBdr>
      <w:jc w:val="center"/>
      <w:rPr>
        <w:rFonts w:ascii="Cambria" w:hAnsi="Cambria"/>
        <w:sz w:val="32"/>
        <w:szCs w:val="32"/>
      </w:rPr>
    </w:pPr>
    <w:r w:rsidRPr="002727BD">
      <w:rPr>
        <w:rFonts w:ascii="Calibri" w:hAnsi="Calibri" w:cs="Calibri"/>
      </w:rPr>
      <w:t>Formative evaluation of UNGEI –Egypt country report</w:t>
    </w:r>
  </w:p>
  <w:p w:rsidR="002808D9" w:rsidRDefault="002808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131FF"/>
    <w:multiLevelType w:val="hybridMultilevel"/>
    <w:tmpl w:val="6CEA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200FD"/>
    <w:multiLevelType w:val="hybridMultilevel"/>
    <w:tmpl w:val="51549B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B4485B"/>
    <w:multiLevelType w:val="hybridMultilevel"/>
    <w:tmpl w:val="091E110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nsid w:val="07E16B78"/>
    <w:multiLevelType w:val="hybridMultilevel"/>
    <w:tmpl w:val="2E4CA974"/>
    <w:lvl w:ilvl="0" w:tplc="04090001">
      <w:start w:val="1"/>
      <w:numFmt w:val="bullet"/>
      <w:lvlText w:val=""/>
      <w:lvlJc w:val="left"/>
      <w:pPr>
        <w:ind w:left="720" w:hanging="360"/>
      </w:pPr>
      <w:rPr>
        <w:rFonts w:ascii="Symbol" w:hAnsi="Symbol" w:hint="default"/>
      </w:rPr>
    </w:lvl>
    <w:lvl w:ilvl="1" w:tplc="04BE2544">
      <w:numFmt w:val="bullet"/>
      <w:lvlText w:val="•"/>
      <w:lvlJc w:val="left"/>
      <w:pPr>
        <w:ind w:left="1440" w:hanging="360"/>
      </w:pPr>
      <w:rPr>
        <w:rFonts w:ascii="Century Gothic" w:eastAsia="Times New Roman" w:hAnsi="Century Gothic"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9322B2"/>
    <w:multiLevelType w:val="hybridMultilevel"/>
    <w:tmpl w:val="91CA5B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E84D20"/>
    <w:multiLevelType w:val="hybridMultilevel"/>
    <w:tmpl w:val="35627474"/>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785202"/>
    <w:multiLevelType w:val="hybridMultilevel"/>
    <w:tmpl w:val="BA9460B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CE96921"/>
    <w:multiLevelType w:val="multilevel"/>
    <w:tmpl w:val="B308D140"/>
    <w:lvl w:ilvl="0">
      <w:start w:val="9"/>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0D30244C"/>
    <w:multiLevelType w:val="hybridMultilevel"/>
    <w:tmpl w:val="5712D5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A500BB"/>
    <w:multiLevelType w:val="multilevel"/>
    <w:tmpl w:val="753CE47C"/>
    <w:lvl w:ilvl="0">
      <w:start w:val="1"/>
      <w:numFmt w:val="decimal"/>
      <w:lvlText w:val="%1."/>
      <w:lvlJc w:val="left"/>
      <w:pPr>
        <w:ind w:left="720"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nsid w:val="10304224"/>
    <w:multiLevelType w:val="hybridMultilevel"/>
    <w:tmpl w:val="4DBED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2969EE"/>
    <w:multiLevelType w:val="hybridMultilevel"/>
    <w:tmpl w:val="1B60A7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811F01"/>
    <w:multiLevelType w:val="hybridMultilevel"/>
    <w:tmpl w:val="22F202D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A0A1D58"/>
    <w:multiLevelType w:val="hybridMultilevel"/>
    <w:tmpl w:val="F7C62D46"/>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A722ED8"/>
    <w:multiLevelType w:val="hybridMultilevel"/>
    <w:tmpl w:val="AD8A3D2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0F35CF"/>
    <w:multiLevelType w:val="hybridMultilevel"/>
    <w:tmpl w:val="21B0D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460E5C"/>
    <w:multiLevelType w:val="hybridMultilevel"/>
    <w:tmpl w:val="31DAE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3B37FE"/>
    <w:multiLevelType w:val="hybridMultilevel"/>
    <w:tmpl w:val="B186FEE4"/>
    <w:lvl w:ilvl="0" w:tplc="3D6E093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CF92DDD"/>
    <w:multiLevelType w:val="hybridMultilevel"/>
    <w:tmpl w:val="55D8AFE8"/>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6C1491"/>
    <w:multiLevelType w:val="hybridMultilevel"/>
    <w:tmpl w:val="8B8E58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646653"/>
    <w:multiLevelType w:val="hybridMultilevel"/>
    <w:tmpl w:val="5AB2F3CE"/>
    <w:lvl w:ilvl="0" w:tplc="D97887A4">
      <w:start w:val="1"/>
      <w:numFmt w:val="decimal"/>
      <w:lvlText w:val="%1."/>
      <w:lvlJc w:val="left"/>
      <w:pPr>
        <w:tabs>
          <w:tab w:val="num" w:pos="720"/>
        </w:tabs>
        <w:ind w:left="720" w:hanging="360"/>
      </w:pPr>
      <w:rPr>
        <w:rFonts w:ascii="Calibri" w:eastAsia="Times New Roman" w:hAnsi="Calibri" w:cs="Times New Roman"/>
      </w:rPr>
    </w:lvl>
    <w:lvl w:ilvl="1" w:tplc="8AF8CF6A">
      <w:start w:val="720"/>
      <w:numFmt w:val="bullet"/>
      <w:lvlText w:val=""/>
      <w:lvlJc w:val="left"/>
      <w:pPr>
        <w:tabs>
          <w:tab w:val="num" w:pos="1440"/>
        </w:tabs>
        <w:ind w:left="1440" w:hanging="360"/>
      </w:pPr>
      <w:rPr>
        <w:rFonts w:ascii="Wingdings" w:hAnsi="Wingdings" w:hint="default"/>
      </w:rPr>
    </w:lvl>
    <w:lvl w:ilvl="2" w:tplc="D548B020" w:tentative="1">
      <w:start w:val="1"/>
      <w:numFmt w:val="bullet"/>
      <w:lvlText w:val=""/>
      <w:lvlJc w:val="left"/>
      <w:pPr>
        <w:tabs>
          <w:tab w:val="num" w:pos="2160"/>
        </w:tabs>
        <w:ind w:left="2160" w:hanging="360"/>
      </w:pPr>
      <w:rPr>
        <w:rFonts w:ascii="Wingdings 3" w:hAnsi="Wingdings 3" w:hint="default"/>
      </w:rPr>
    </w:lvl>
    <w:lvl w:ilvl="3" w:tplc="4FA4A8FA" w:tentative="1">
      <w:start w:val="1"/>
      <w:numFmt w:val="bullet"/>
      <w:lvlText w:val=""/>
      <w:lvlJc w:val="left"/>
      <w:pPr>
        <w:tabs>
          <w:tab w:val="num" w:pos="2880"/>
        </w:tabs>
        <w:ind w:left="2880" w:hanging="360"/>
      </w:pPr>
      <w:rPr>
        <w:rFonts w:ascii="Wingdings 3" w:hAnsi="Wingdings 3" w:hint="default"/>
      </w:rPr>
    </w:lvl>
    <w:lvl w:ilvl="4" w:tplc="059A26E6" w:tentative="1">
      <w:start w:val="1"/>
      <w:numFmt w:val="bullet"/>
      <w:lvlText w:val=""/>
      <w:lvlJc w:val="left"/>
      <w:pPr>
        <w:tabs>
          <w:tab w:val="num" w:pos="3600"/>
        </w:tabs>
        <w:ind w:left="3600" w:hanging="360"/>
      </w:pPr>
      <w:rPr>
        <w:rFonts w:ascii="Wingdings 3" w:hAnsi="Wingdings 3" w:hint="default"/>
      </w:rPr>
    </w:lvl>
    <w:lvl w:ilvl="5" w:tplc="97DA1408" w:tentative="1">
      <w:start w:val="1"/>
      <w:numFmt w:val="bullet"/>
      <w:lvlText w:val=""/>
      <w:lvlJc w:val="left"/>
      <w:pPr>
        <w:tabs>
          <w:tab w:val="num" w:pos="4320"/>
        </w:tabs>
        <w:ind w:left="4320" w:hanging="360"/>
      </w:pPr>
      <w:rPr>
        <w:rFonts w:ascii="Wingdings 3" w:hAnsi="Wingdings 3" w:hint="default"/>
      </w:rPr>
    </w:lvl>
    <w:lvl w:ilvl="6" w:tplc="E58A7818" w:tentative="1">
      <w:start w:val="1"/>
      <w:numFmt w:val="bullet"/>
      <w:lvlText w:val=""/>
      <w:lvlJc w:val="left"/>
      <w:pPr>
        <w:tabs>
          <w:tab w:val="num" w:pos="5040"/>
        </w:tabs>
        <w:ind w:left="5040" w:hanging="360"/>
      </w:pPr>
      <w:rPr>
        <w:rFonts w:ascii="Wingdings 3" w:hAnsi="Wingdings 3" w:hint="default"/>
      </w:rPr>
    </w:lvl>
    <w:lvl w:ilvl="7" w:tplc="BA3075AE" w:tentative="1">
      <w:start w:val="1"/>
      <w:numFmt w:val="bullet"/>
      <w:lvlText w:val=""/>
      <w:lvlJc w:val="left"/>
      <w:pPr>
        <w:tabs>
          <w:tab w:val="num" w:pos="5760"/>
        </w:tabs>
        <w:ind w:left="5760" w:hanging="360"/>
      </w:pPr>
      <w:rPr>
        <w:rFonts w:ascii="Wingdings 3" w:hAnsi="Wingdings 3" w:hint="default"/>
      </w:rPr>
    </w:lvl>
    <w:lvl w:ilvl="8" w:tplc="283A9A1A" w:tentative="1">
      <w:start w:val="1"/>
      <w:numFmt w:val="bullet"/>
      <w:lvlText w:val=""/>
      <w:lvlJc w:val="left"/>
      <w:pPr>
        <w:tabs>
          <w:tab w:val="num" w:pos="6480"/>
        </w:tabs>
        <w:ind w:left="6480" w:hanging="360"/>
      </w:pPr>
      <w:rPr>
        <w:rFonts w:ascii="Wingdings 3" w:hAnsi="Wingdings 3" w:hint="default"/>
      </w:rPr>
    </w:lvl>
  </w:abstractNum>
  <w:abstractNum w:abstractNumId="21">
    <w:nsid w:val="2428592A"/>
    <w:multiLevelType w:val="hybridMultilevel"/>
    <w:tmpl w:val="DE76F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5AF7679"/>
    <w:multiLevelType w:val="hybridMultilevel"/>
    <w:tmpl w:val="B6AC5F6A"/>
    <w:lvl w:ilvl="0" w:tplc="04090003">
      <w:start w:val="1"/>
      <w:numFmt w:val="bullet"/>
      <w:lvlText w:val="o"/>
      <w:lvlJc w:val="left"/>
      <w:pPr>
        <w:ind w:left="780" w:hanging="360"/>
      </w:pPr>
      <w:rPr>
        <w:rFonts w:ascii="Courier New" w:hAnsi="Courier New" w:cs="Courier New"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25E20B49"/>
    <w:multiLevelType w:val="hybridMultilevel"/>
    <w:tmpl w:val="A952601C"/>
    <w:lvl w:ilvl="0" w:tplc="A4F25B1C">
      <w:start w:val="1"/>
      <w:numFmt w:val="bullet"/>
      <w:lvlText w:val=""/>
      <w:lvlJc w:val="left"/>
      <w:pPr>
        <w:ind w:left="655" w:hanging="360"/>
      </w:pPr>
      <w:rPr>
        <w:rFonts w:ascii="Symbol" w:hAnsi="Symbol" w:hint="default"/>
        <w:color w:val="000000" w:themeColor="text1"/>
      </w:rPr>
    </w:lvl>
    <w:lvl w:ilvl="1" w:tplc="04090003" w:tentative="1">
      <w:start w:val="1"/>
      <w:numFmt w:val="bullet"/>
      <w:lvlText w:val="o"/>
      <w:lvlJc w:val="left"/>
      <w:pPr>
        <w:ind w:left="1375" w:hanging="360"/>
      </w:pPr>
      <w:rPr>
        <w:rFonts w:ascii="Courier New" w:hAnsi="Courier New" w:cs="Courier New" w:hint="default"/>
      </w:rPr>
    </w:lvl>
    <w:lvl w:ilvl="2" w:tplc="04090005" w:tentative="1">
      <w:start w:val="1"/>
      <w:numFmt w:val="bullet"/>
      <w:lvlText w:val=""/>
      <w:lvlJc w:val="left"/>
      <w:pPr>
        <w:ind w:left="2095" w:hanging="360"/>
      </w:pPr>
      <w:rPr>
        <w:rFonts w:ascii="Wingdings" w:hAnsi="Wingdings" w:hint="default"/>
      </w:rPr>
    </w:lvl>
    <w:lvl w:ilvl="3" w:tplc="04090001" w:tentative="1">
      <w:start w:val="1"/>
      <w:numFmt w:val="bullet"/>
      <w:lvlText w:val=""/>
      <w:lvlJc w:val="left"/>
      <w:pPr>
        <w:ind w:left="2815" w:hanging="360"/>
      </w:pPr>
      <w:rPr>
        <w:rFonts w:ascii="Symbol" w:hAnsi="Symbol" w:hint="default"/>
      </w:rPr>
    </w:lvl>
    <w:lvl w:ilvl="4" w:tplc="04090003" w:tentative="1">
      <w:start w:val="1"/>
      <w:numFmt w:val="bullet"/>
      <w:lvlText w:val="o"/>
      <w:lvlJc w:val="left"/>
      <w:pPr>
        <w:ind w:left="3535" w:hanging="360"/>
      </w:pPr>
      <w:rPr>
        <w:rFonts w:ascii="Courier New" w:hAnsi="Courier New" w:cs="Courier New" w:hint="default"/>
      </w:rPr>
    </w:lvl>
    <w:lvl w:ilvl="5" w:tplc="04090005" w:tentative="1">
      <w:start w:val="1"/>
      <w:numFmt w:val="bullet"/>
      <w:lvlText w:val=""/>
      <w:lvlJc w:val="left"/>
      <w:pPr>
        <w:ind w:left="4255" w:hanging="360"/>
      </w:pPr>
      <w:rPr>
        <w:rFonts w:ascii="Wingdings" w:hAnsi="Wingdings" w:hint="default"/>
      </w:rPr>
    </w:lvl>
    <w:lvl w:ilvl="6" w:tplc="04090001" w:tentative="1">
      <w:start w:val="1"/>
      <w:numFmt w:val="bullet"/>
      <w:lvlText w:val=""/>
      <w:lvlJc w:val="left"/>
      <w:pPr>
        <w:ind w:left="4975" w:hanging="360"/>
      </w:pPr>
      <w:rPr>
        <w:rFonts w:ascii="Symbol" w:hAnsi="Symbol" w:hint="default"/>
      </w:rPr>
    </w:lvl>
    <w:lvl w:ilvl="7" w:tplc="04090003" w:tentative="1">
      <w:start w:val="1"/>
      <w:numFmt w:val="bullet"/>
      <w:lvlText w:val="o"/>
      <w:lvlJc w:val="left"/>
      <w:pPr>
        <w:ind w:left="5695" w:hanging="360"/>
      </w:pPr>
      <w:rPr>
        <w:rFonts w:ascii="Courier New" w:hAnsi="Courier New" w:cs="Courier New" w:hint="default"/>
      </w:rPr>
    </w:lvl>
    <w:lvl w:ilvl="8" w:tplc="04090005" w:tentative="1">
      <w:start w:val="1"/>
      <w:numFmt w:val="bullet"/>
      <w:lvlText w:val=""/>
      <w:lvlJc w:val="left"/>
      <w:pPr>
        <w:ind w:left="6415" w:hanging="360"/>
      </w:pPr>
      <w:rPr>
        <w:rFonts w:ascii="Wingdings" w:hAnsi="Wingdings" w:hint="default"/>
      </w:rPr>
    </w:lvl>
  </w:abstractNum>
  <w:abstractNum w:abstractNumId="24">
    <w:nsid w:val="279F36AD"/>
    <w:multiLevelType w:val="hybridMultilevel"/>
    <w:tmpl w:val="8E9EA7EE"/>
    <w:lvl w:ilvl="0" w:tplc="5EDA56EC">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A6D54E1"/>
    <w:multiLevelType w:val="multilevel"/>
    <w:tmpl w:val="23FCECE6"/>
    <w:lvl w:ilvl="0">
      <w:start w:val="1"/>
      <w:numFmt w:val="decimal"/>
      <w:lvlText w:val="%1."/>
      <w:lvlJc w:val="left"/>
      <w:pPr>
        <w:ind w:left="1080" w:hanging="360"/>
      </w:pPr>
      <w:rPr>
        <w:rFonts w:hint="default"/>
      </w:rPr>
    </w:lvl>
    <w:lvl w:ilvl="1">
      <w:start w:val="9"/>
      <w:numFmt w:val="decimal"/>
      <w:isLgl/>
      <w:lvlText w:val="%1.%2."/>
      <w:lvlJc w:val="left"/>
      <w:pPr>
        <w:ind w:left="3131" w:hanging="720"/>
      </w:pPr>
      <w:rPr>
        <w:rFonts w:hint="default"/>
      </w:rPr>
    </w:lvl>
    <w:lvl w:ilvl="2">
      <w:start w:val="1"/>
      <w:numFmt w:val="decimal"/>
      <w:isLgl/>
      <w:lvlText w:val="%1.%2.%3."/>
      <w:lvlJc w:val="left"/>
      <w:pPr>
        <w:ind w:left="4822" w:hanging="720"/>
      </w:pPr>
      <w:rPr>
        <w:rFonts w:hint="default"/>
      </w:rPr>
    </w:lvl>
    <w:lvl w:ilvl="3">
      <w:start w:val="1"/>
      <w:numFmt w:val="decimal"/>
      <w:isLgl/>
      <w:lvlText w:val="%1.%2.%3.%4."/>
      <w:lvlJc w:val="left"/>
      <w:pPr>
        <w:ind w:left="6873" w:hanging="1080"/>
      </w:pPr>
      <w:rPr>
        <w:rFonts w:hint="default"/>
      </w:rPr>
    </w:lvl>
    <w:lvl w:ilvl="4">
      <w:start w:val="1"/>
      <w:numFmt w:val="decimal"/>
      <w:isLgl/>
      <w:lvlText w:val="%1.%2.%3.%4.%5."/>
      <w:lvlJc w:val="left"/>
      <w:pPr>
        <w:ind w:left="8564" w:hanging="1080"/>
      </w:pPr>
      <w:rPr>
        <w:rFonts w:hint="default"/>
      </w:rPr>
    </w:lvl>
    <w:lvl w:ilvl="5">
      <w:start w:val="1"/>
      <w:numFmt w:val="decimal"/>
      <w:isLgl/>
      <w:lvlText w:val="%1.%2.%3.%4.%5.%6."/>
      <w:lvlJc w:val="left"/>
      <w:pPr>
        <w:ind w:left="10615" w:hanging="1440"/>
      </w:pPr>
      <w:rPr>
        <w:rFonts w:hint="default"/>
      </w:rPr>
    </w:lvl>
    <w:lvl w:ilvl="6">
      <w:start w:val="1"/>
      <w:numFmt w:val="decimal"/>
      <w:isLgl/>
      <w:lvlText w:val="%1.%2.%3.%4.%5.%6.%7."/>
      <w:lvlJc w:val="left"/>
      <w:pPr>
        <w:ind w:left="12306" w:hanging="1440"/>
      </w:pPr>
      <w:rPr>
        <w:rFonts w:hint="default"/>
      </w:rPr>
    </w:lvl>
    <w:lvl w:ilvl="7">
      <w:start w:val="1"/>
      <w:numFmt w:val="decimal"/>
      <w:isLgl/>
      <w:lvlText w:val="%1.%2.%3.%4.%5.%6.%7.%8."/>
      <w:lvlJc w:val="left"/>
      <w:pPr>
        <w:ind w:left="14357" w:hanging="1800"/>
      </w:pPr>
      <w:rPr>
        <w:rFonts w:hint="default"/>
      </w:rPr>
    </w:lvl>
    <w:lvl w:ilvl="8">
      <w:start w:val="1"/>
      <w:numFmt w:val="decimal"/>
      <w:isLgl/>
      <w:lvlText w:val="%1.%2.%3.%4.%5.%6.%7.%8.%9."/>
      <w:lvlJc w:val="left"/>
      <w:pPr>
        <w:ind w:left="16048" w:hanging="1800"/>
      </w:pPr>
      <w:rPr>
        <w:rFonts w:hint="default"/>
      </w:rPr>
    </w:lvl>
  </w:abstractNum>
  <w:abstractNum w:abstractNumId="26">
    <w:nsid w:val="2E2E479F"/>
    <w:multiLevelType w:val="multilevel"/>
    <w:tmpl w:val="E974C976"/>
    <w:name w:val="La bonne liste"/>
    <w:lvl w:ilvl="0">
      <w:start w:val="1"/>
      <w:numFmt w:val="none"/>
      <w:lvlText w:val=""/>
      <w:lvlJc w:val="left"/>
      <w:pPr>
        <w:ind w:left="360" w:hanging="360"/>
      </w:pPr>
      <w:rPr>
        <w:rFonts w:hint="default"/>
      </w:rPr>
    </w:lvl>
    <w:lvl w:ilvl="1">
      <w:start w:val="1"/>
      <w:numFmt w:val="bullet"/>
      <w:lvlText w:val="-"/>
      <w:lvlJc w:val="left"/>
      <w:pPr>
        <w:ind w:left="720" w:hanging="360"/>
      </w:pPr>
      <w:rPr>
        <w:rFonts w:ascii="Courier New" w:hAnsi="Courier New" w:hint="default"/>
      </w:rPr>
    </w:lvl>
    <w:lvl w:ilvl="2">
      <w:start w:val="1"/>
      <w:numFmt w:val="decimal"/>
      <w:pStyle w:val="Heading3"/>
      <w:lvlText w:val="%3."/>
      <w:lvlJc w:val="left"/>
      <w:pPr>
        <w:ind w:left="644" w:hanging="360"/>
      </w:pPr>
      <w:rPr>
        <w:rFonts w:ascii="Century Gothic" w:eastAsia="Times New Roman" w:hAnsi="Century Gothic" w:cs="Times New Roman" w:hint="default"/>
      </w:rPr>
    </w:lvl>
    <w:lvl w:ilvl="3">
      <w:start w:val="1"/>
      <w:numFmt w:val="decimal"/>
      <w:pStyle w:val="Heading4"/>
      <w:lvlText w:val="%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2ED027FB"/>
    <w:multiLevelType w:val="multilevel"/>
    <w:tmpl w:val="E15AE37C"/>
    <w:name w:val="La bonne list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8">
    <w:nsid w:val="30A72BC1"/>
    <w:multiLevelType w:val="hybridMultilevel"/>
    <w:tmpl w:val="AB58CF38"/>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3116058"/>
    <w:multiLevelType w:val="hybridMultilevel"/>
    <w:tmpl w:val="BF666652"/>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79347E3"/>
    <w:multiLevelType w:val="hybridMultilevel"/>
    <w:tmpl w:val="2014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A9E7604"/>
    <w:multiLevelType w:val="hybridMultilevel"/>
    <w:tmpl w:val="797C0266"/>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ACD01B5"/>
    <w:multiLevelType w:val="hybridMultilevel"/>
    <w:tmpl w:val="417C90C4"/>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B7C50F5"/>
    <w:multiLevelType w:val="hybridMultilevel"/>
    <w:tmpl w:val="11C4D71C"/>
    <w:lvl w:ilvl="0" w:tplc="6F16FF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3C0676B5"/>
    <w:multiLevelType w:val="hybridMultilevel"/>
    <w:tmpl w:val="042C6646"/>
    <w:lvl w:ilvl="0" w:tplc="04090019">
      <w:start w:val="1"/>
      <w:numFmt w:val="lowerLetter"/>
      <w:lvlText w:val="%1."/>
      <w:lvlJc w:val="left"/>
      <w:pPr>
        <w:ind w:left="720" w:hanging="360"/>
      </w:pPr>
    </w:lvl>
    <w:lvl w:ilvl="1" w:tplc="E1E6E3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CD906DF"/>
    <w:multiLevelType w:val="hybridMultilevel"/>
    <w:tmpl w:val="706C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312E90"/>
    <w:multiLevelType w:val="hybridMultilevel"/>
    <w:tmpl w:val="01AC9B80"/>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D4716B6"/>
    <w:multiLevelType w:val="hybridMultilevel"/>
    <w:tmpl w:val="8B34D3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E8C2F39"/>
    <w:multiLevelType w:val="hybridMultilevel"/>
    <w:tmpl w:val="8B34D3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0703BE8"/>
    <w:multiLevelType w:val="hybridMultilevel"/>
    <w:tmpl w:val="C4DCC00A"/>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0F24AB0"/>
    <w:multiLevelType w:val="multilevel"/>
    <w:tmpl w:val="FFE6A4FC"/>
    <w:lvl w:ilvl="0">
      <w:start w:val="2"/>
      <w:numFmt w:val="decimal"/>
      <w:lvlText w:val="%1."/>
      <w:lvlJc w:val="left"/>
      <w:pPr>
        <w:ind w:left="360" w:hanging="360"/>
      </w:pPr>
      <w:rPr>
        <w:rFonts w:hint="default"/>
      </w:rPr>
    </w:lvl>
    <w:lvl w:ilvl="1">
      <w:start w:val="2"/>
      <w:numFmt w:val="decimal"/>
      <w:lvlText w:val="%1.%2."/>
      <w:lvlJc w:val="left"/>
      <w:pPr>
        <w:ind w:left="1856" w:hanging="720"/>
      </w:pPr>
      <w:rPr>
        <w:rFonts w:hint="default"/>
      </w:rPr>
    </w:lvl>
    <w:lvl w:ilvl="2">
      <w:start w:val="1"/>
      <w:numFmt w:val="decimal"/>
      <w:lvlText w:val="%1.%2.%3."/>
      <w:lvlJc w:val="left"/>
      <w:pPr>
        <w:ind w:left="3131" w:hanging="720"/>
      </w:pPr>
      <w:rPr>
        <w:rFonts w:hint="default"/>
      </w:rPr>
    </w:lvl>
    <w:lvl w:ilvl="3">
      <w:start w:val="1"/>
      <w:numFmt w:val="decimal"/>
      <w:lvlText w:val="%1.%2.%3.%4."/>
      <w:lvlJc w:val="left"/>
      <w:pPr>
        <w:ind w:left="4488" w:hanging="1080"/>
      </w:pPr>
      <w:rPr>
        <w:rFonts w:hint="default"/>
      </w:rPr>
    </w:lvl>
    <w:lvl w:ilvl="4">
      <w:start w:val="1"/>
      <w:numFmt w:val="decimal"/>
      <w:lvlText w:val="%1.%2.%3.%4.%5."/>
      <w:lvlJc w:val="left"/>
      <w:pPr>
        <w:ind w:left="5624" w:hanging="1080"/>
      </w:pPr>
      <w:rPr>
        <w:rFonts w:hint="default"/>
      </w:rPr>
    </w:lvl>
    <w:lvl w:ilvl="5">
      <w:start w:val="1"/>
      <w:numFmt w:val="decimal"/>
      <w:lvlText w:val="%1.%2.%3.%4.%5.%6."/>
      <w:lvlJc w:val="left"/>
      <w:pPr>
        <w:ind w:left="7120" w:hanging="1440"/>
      </w:pPr>
      <w:rPr>
        <w:rFonts w:hint="default"/>
      </w:rPr>
    </w:lvl>
    <w:lvl w:ilvl="6">
      <w:start w:val="1"/>
      <w:numFmt w:val="decimal"/>
      <w:lvlText w:val="%1.%2.%3.%4.%5.%6.%7."/>
      <w:lvlJc w:val="left"/>
      <w:pPr>
        <w:ind w:left="8256" w:hanging="1440"/>
      </w:pPr>
      <w:rPr>
        <w:rFonts w:hint="default"/>
      </w:rPr>
    </w:lvl>
    <w:lvl w:ilvl="7">
      <w:start w:val="1"/>
      <w:numFmt w:val="decimal"/>
      <w:lvlText w:val="%1.%2.%3.%4.%5.%6.%7.%8."/>
      <w:lvlJc w:val="left"/>
      <w:pPr>
        <w:ind w:left="9752" w:hanging="1800"/>
      </w:pPr>
      <w:rPr>
        <w:rFonts w:hint="default"/>
      </w:rPr>
    </w:lvl>
    <w:lvl w:ilvl="8">
      <w:start w:val="1"/>
      <w:numFmt w:val="decimal"/>
      <w:lvlText w:val="%1.%2.%3.%4.%5.%6.%7.%8.%9."/>
      <w:lvlJc w:val="left"/>
      <w:pPr>
        <w:ind w:left="10888" w:hanging="1800"/>
      </w:pPr>
      <w:rPr>
        <w:rFonts w:hint="default"/>
      </w:rPr>
    </w:lvl>
  </w:abstractNum>
  <w:abstractNum w:abstractNumId="41">
    <w:nsid w:val="42766A86"/>
    <w:multiLevelType w:val="hybridMultilevel"/>
    <w:tmpl w:val="E58E0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49300B6"/>
    <w:multiLevelType w:val="hybridMultilevel"/>
    <w:tmpl w:val="E528C7A6"/>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6282A17"/>
    <w:multiLevelType w:val="hybridMultilevel"/>
    <w:tmpl w:val="FA5883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6393372"/>
    <w:multiLevelType w:val="hybridMultilevel"/>
    <w:tmpl w:val="BEB485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67829BE"/>
    <w:multiLevelType w:val="hybridMultilevel"/>
    <w:tmpl w:val="91CA5B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7152645"/>
    <w:multiLevelType w:val="hybridMultilevel"/>
    <w:tmpl w:val="6602E946"/>
    <w:lvl w:ilvl="0" w:tplc="CCCA0C20">
      <w:start w:val="1"/>
      <w:numFmt w:val="bullet"/>
      <w:lvlText w:val=""/>
      <w:lvlJc w:val="left"/>
      <w:pPr>
        <w:ind w:left="720" w:hanging="360"/>
      </w:pPr>
      <w:rPr>
        <w:rFonts w:ascii="Symbol" w:hAnsi="Symbol" w:hint="default"/>
        <w:lang w:val="en-GB"/>
      </w:rPr>
    </w:lvl>
    <w:lvl w:ilvl="1" w:tplc="AA34089E">
      <w:start w:val="5"/>
      <w:numFmt w:val="bullet"/>
      <w:lvlText w:val="•"/>
      <w:lvlJc w:val="left"/>
      <w:pPr>
        <w:ind w:left="1440" w:hanging="360"/>
      </w:pPr>
      <w:rPr>
        <w:rFonts w:ascii="Century Gothic" w:eastAsia="Times New Roman" w:hAnsi="Century Gothic"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475017AE"/>
    <w:multiLevelType w:val="hybridMultilevel"/>
    <w:tmpl w:val="2EF256B8"/>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79279D5"/>
    <w:multiLevelType w:val="hybridMultilevel"/>
    <w:tmpl w:val="5510C4FC"/>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81D392C"/>
    <w:multiLevelType w:val="hybridMultilevel"/>
    <w:tmpl w:val="08003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85776A5"/>
    <w:multiLevelType w:val="hybridMultilevel"/>
    <w:tmpl w:val="E7066FB8"/>
    <w:lvl w:ilvl="0" w:tplc="3D6E093A">
      <w:start w:val="1"/>
      <w:numFmt w:val="bullet"/>
      <w:lvlText w:val="-"/>
      <w:lvlJc w:val="left"/>
      <w:pPr>
        <w:ind w:left="1077" w:hanging="360"/>
      </w:pPr>
      <w:rPr>
        <w:rFonts w:ascii="Courier New" w:hAnsi="Courier New" w:hint="default"/>
      </w:rPr>
    </w:lvl>
    <w:lvl w:ilvl="1" w:tplc="3D6E093A">
      <w:start w:val="1"/>
      <w:numFmt w:val="bullet"/>
      <w:lvlText w:val="-"/>
      <w:lvlJc w:val="left"/>
      <w:pPr>
        <w:ind w:left="1797"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51">
    <w:nsid w:val="4A126638"/>
    <w:multiLevelType w:val="hybridMultilevel"/>
    <w:tmpl w:val="61E634F8"/>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A863DB3"/>
    <w:multiLevelType w:val="hybridMultilevel"/>
    <w:tmpl w:val="022839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4D184582"/>
    <w:multiLevelType w:val="hybridMultilevel"/>
    <w:tmpl w:val="957A157E"/>
    <w:lvl w:ilvl="0" w:tplc="3D6E093A">
      <w:start w:val="1"/>
      <w:numFmt w:val="bullet"/>
      <w:lvlText w:val="-"/>
      <w:lvlJc w:val="left"/>
      <w:pPr>
        <w:ind w:left="720" w:hanging="360"/>
      </w:pPr>
      <w:rPr>
        <w:rFonts w:ascii="Courier New" w:hAnsi="Courier New" w:hint="default"/>
      </w:rPr>
    </w:lvl>
    <w:lvl w:ilvl="1" w:tplc="3D6E093A">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506FB9"/>
    <w:multiLevelType w:val="hybridMultilevel"/>
    <w:tmpl w:val="D4160CDE"/>
    <w:lvl w:ilvl="0" w:tplc="5EDA56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3773F9F"/>
    <w:multiLevelType w:val="hybridMultilevel"/>
    <w:tmpl w:val="E6945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63C12AE"/>
    <w:multiLevelType w:val="hybridMultilevel"/>
    <w:tmpl w:val="BFBAB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6426599"/>
    <w:multiLevelType w:val="hybridMultilevel"/>
    <w:tmpl w:val="E0B2CD2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6DF042D"/>
    <w:multiLevelType w:val="multilevel"/>
    <w:tmpl w:val="AB185628"/>
    <w:lvl w:ilvl="0">
      <w:start w:val="5"/>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9">
    <w:nsid w:val="57047ADE"/>
    <w:multiLevelType w:val="hybridMultilevel"/>
    <w:tmpl w:val="E6BEB0E6"/>
    <w:lvl w:ilvl="0" w:tplc="3D6E093A">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58D47CE7"/>
    <w:multiLevelType w:val="hybridMultilevel"/>
    <w:tmpl w:val="EEE6B0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B3C4B15"/>
    <w:multiLevelType w:val="hybridMultilevel"/>
    <w:tmpl w:val="37426B94"/>
    <w:lvl w:ilvl="0" w:tplc="CCCA0C20">
      <w:start w:val="1"/>
      <w:numFmt w:val="bullet"/>
      <w:lvlText w:val=""/>
      <w:lvlJc w:val="left"/>
      <w:pPr>
        <w:ind w:left="720" w:hanging="360"/>
      </w:pPr>
      <w:rPr>
        <w:rFonts w:ascii="Symbol" w:hAnsi="Symbol" w:hint="default"/>
        <w:lang w:val="en-GB"/>
      </w:rPr>
    </w:lvl>
    <w:lvl w:ilvl="1" w:tplc="3D6E093A">
      <w:start w:val="1"/>
      <w:numFmt w:val="bullet"/>
      <w:lvlText w:val="-"/>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5BCD19FC"/>
    <w:multiLevelType w:val="hybridMultilevel"/>
    <w:tmpl w:val="2FC025CE"/>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BFE76FA"/>
    <w:multiLevelType w:val="hybridMultilevel"/>
    <w:tmpl w:val="5034450E"/>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DC92AC6"/>
    <w:multiLevelType w:val="hybridMultilevel"/>
    <w:tmpl w:val="6FAA53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0A278FC"/>
    <w:multiLevelType w:val="hybridMultilevel"/>
    <w:tmpl w:val="4750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0BA18AA"/>
    <w:multiLevelType w:val="hybridMultilevel"/>
    <w:tmpl w:val="C5F84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2B452C5"/>
    <w:multiLevelType w:val="hybridMultilevel"/>
    <w:tmpl w:val="B980F23A"/>
    <w:lvl w:ilvl="0" w:tplc="0409000F">
      <w:start w:val="1"/>
      <w:numFmt w:val="bullet"/>
      <w:lvlText w:val=""/>
      <w:lvlJc w:val="left"/>
      <w:pPr>
        <w:ind w:left="1080" w:hanging="360"/>
      </w:pPr>
      <w:rPr>
        <w:rFonts w:ascii="Symbol" w:hAnsi="Symbol"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68">
    <w:nsid w:val="648B021B"/>
    <w:multiLevelType w:val="hybridMultilevel"/>
    <w:tmpl w:val="E304A09A"/>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6E122FB"/>
    <w:multiLevelType w:val="hybridMultilevel"/>
    <w:tmpl w:val="4F6A2DE4"/>
    <w:lvl w:ilvl="0" w:tplc="3D6E093A">
      <w:start w:val="1"/>
      <w:numFmt w:val="bullet"/>
      <w:lvlText w:val="-"/>
      <w:lvlJc w:val="left"/>
      <w:pPr>
        <w:ind w:left="1077" w:hanging="360"/>
      </w:pPr>
      <w:rPr>
        <w:rFonts w:ascii="Courier New" w:hAnsi="Courier New"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70">
    <w:nsid w:val="671B3BF2"/>
    <w:multiLevelType w:val="hybridMultilevel"/>
    <w:tmpl w:val="CF940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F37CEC"/>
    <w:multiLevelType w:val="multilevel"/>
    <w:tmpl w:val="579451CC"/>
    <w:lvl w:ilvl="0">
      <w:start w:val="3"/>
      <w:numFmt w:val="decimal"/>
      <w:lvlText w:val="%1."/>
      <w:lvlJc w:val="left"/>
      <w:pPr>
        <w:ind w:left="360" w:hanging="360"/>
      </w:pPr>
      <w:rPr>
        <w:rFonts w:hint="default"/>
      </w:rPr>
    </w:lvl>
    <w:lvl w:ilvl="1">
      <w:start w:val="1"/>
      <w:numFmt w:val="decimal"/>
      <w:lvlText w:val="%1.%2."/>
      <w:lvlJc w:val="left"/>
      <w:pPr>
        <w:ind w:left="1856" w:hanging="720"/>
      </w:pPr>
      <w:rPr>
        <w:rFonts w:hint="default"/>
      </w:rPr>
    </w:lvl>
    <w:lvl w:ilvl="2">
      <w:start w:val="1"/>
      <w:numFmt w:val="decimal"/>
      <w:lvlText w:val="%1.%2.%3."/>
      <w:lvlJc w:val="left"/>
      <w:pPr>
        <w:ind w:left="2992" w:hanging="720"/>
      </w:pPr>
      <w:rPr>
        <w:rFonts w:hint="default"/>
      </w:rPr>
    </w:lvl>
    <w:lvl w:ilvl="3">
      <w:start w:val="1"/>
      <w:numFmt w:val="decimal"/>
      <w:lvlText w:val="%1.%2.%3.%4."/>
      <w:lvlJc w:val="left"/>
      <w:pPr>
        <w:ind w:left="4488" w:hanging="1080"/>
      </w:pPr>
      <w:rPr>
        <w:rFonts w:hint="default"/>
      </w:rPr>
    </w:lvl>
    <w:lvl w:ilvl="4">
      <w:start w:val="1"/>
      <w:numFmt w:val="decimal"/>
      <w:lvlText w:val="%1.%2.%3.%4.%5."/>
      <w:lvlJc w:val="left"/>
      <w:pPr>
        <w:ind w:left="5624" w:hanging="1080"/>
      </w:pPr>
      <w:rPr>
        <w:rFonts w:hint="default"/>
      </w:rPr>
    </w:lvl>
    <w:lvl w:ilvl="5">
      <w:start w:val="1"/>
      <w:numFmt w:val="decimal"/>
      <w:lvlText w:val="%1.%2.%3.%4.%5.%6."/>
      <w:lvlJc w:val="left"/>
      <w:pPr>
        <w:ind w:left="7120" w:hanging="1440"/>
      </w:pPr>
      <w:rPr>
        <w:rFonts w:hint="default"/>
      </w:rPr>
    </w:lvl>
    <w:lvl w:ilvl="6">
      <w:start w:val="1"/>
      <w:numFmt w:val="decimal"/>
      <w:lvlText w:val="%1.%2.%3.%4.%5.%6.%7."/>
      <w:lvlJc w:val="left"/>
      <w:pPr>
        <w:ind w:left="8256" w:hanging="1440"/>
      </w:pPr>
      <w:rPr>
        <w:rFonts w:hint="default"/>
      </w:rPr>
    </w:lvl>
    <w:lvl w:ilvl="7">
      <w:start w:val="1"/>
      <w:numFmt w:val="decimal"/>
      <w:lvlText w:val="%1.%2.%3.%4.%5.%6.%7.%8."/>
      <w:lvlJc w:val="left"/>
      <w:pPr>
        <w:ind w:left="9752" w:hanging="1800"/>
      </w:pPr>
      <w:rPr>
        <w:rFonts w:hint="default"/>
      </w:rPr>
    </w:lvl>
    <w:lvl w:ilvl="8">
      <w:start w:val="1"/>
      <w:numFmt w:val="decimal"/>
      <w:lvlText w:val="%1.%2.%3.%4.%5.%6.%7.%8.%9."/>
      <w:lvlJc w:val="left"/>
      <w:pPr>
        <w:ind w:left="10888" w:hanging="1800"/>
      </w:pPr>
      <w:rPr>
        <w:rFonts w:hint="default"/>
      </w:rPr>
    </w:lvl>
  </w:abstractNum>
  <w:abstractNum w:abstractNumId="72">
    <w:nsid w:val="6A7C7634"/>
    <w:multiLevelType w:val="hybridMultilevel"/>
    <w:tmpl w:val="0EDC68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3">
    <w:nsid w:val="6B875D61"/>
    <w:multiLevelType w:val="hybridMultilevel"/>
    <w:tmpl w:val="3CE0B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C7C2C3A"/>
    <w:multiLevelType w:val="hybridMultilevel"/>
    <w:tmpl w:val="DB42F698"/>
    <w:lvl w:ilvl="0" w:tplc="E2649B0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75">
    <w:nsid w:val="6DFA5321"/>
    <w:multiLevelType w:val="hybridMultilevel"/>
    <w:tmpl w:val="B0D8BD94"/>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F317A05"/>
    <w:multiLevelType w:val="hybridMultilevel"/>
    <w:tmpl w:val="D1BCB8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2C535AD"/>
    <w:multiLevelType w:val="hybridMultilevel"/>
    <w:tmpl w:val="B2423FAE"/>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57307F7"/>
    <w:multiLevelType w:val="hybridMultilevel"/>
    <w:tmpl w:val="6D828122"/>
    <w:name w:val="La bonne liste2"/>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5E77403"/>
    <w:multiLevelType w:val="hybridMultilevel"/>
    <w:tmpl w:val="B75831FE"/>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6195F49"/>
    <w:multiLevelType w:val="hybridMultilevel"/>
    <w:tmpl w:val="779E8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B08442C"/>
    <w:multiLevelType w:val="hybridMultilevel"/>
    <w:tmpl w:val="0C3E13CC"/>
    <w:lvl w:ilvl="0" w:tplc="5EDA56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BC625CB"/>
    <w:multiLevelType w:val="hybridMultilevel"/>
    <w:tmpl w:val="32FE99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C6322D9"/>
    <w:multiLevelType w:val="multilevel"/>
    <w:tmpl w:val="4A9CA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7C9241DE"/>
    <w:multiLevelType w:val="multilevel"/>
    <w:tmpl w:val="25EC4B04"/>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85">
    <w:nsid w:val="7D9E772B"/>
    <w:multiLevelType w:val="hybridMultilevel"/>
    <w:tmpl w:val="234CA4B8"/>
    <w:lvl w:ilvl="0" w:tplc="3D6E093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EE600D1"/>
    <w:multiLevelType w:val="hybridMultilevel"/>
    <w:tmpl w:val="DDBCEF1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4"/>
  </w:num>
  <w:num w:numId="2">
    <w:abstractNumId w:val="30"/>
  </w:num>
  <w:num w:numId="3">
    <w:abstractNumId w:val="11"/>
  </w:num>
  <w:num w:numId="4">
    <w:abstractNumId w:val="33"/>
  </w:num>
  <w:num w:numId="5">
    <w:abstractNumId w:val="0"/>
  </w:num>
  <w:num w:numId="6">
    <w:abstractNumId w:val="9"/>
  </w:num>
  <w:num w:numId="7">
    <w:abstractNumId w:val="56"/>
  </w:num>
  <w:num w:numId="8">
    <w:abstractNumId w:val="10"/>
  </w:num>
  <w:num w:numId="9">
    <w:abstractNumId w:val="67"/>
  </w:num>
  <w:num w:numId="10">
    <w:abstractNumId w:val="26"/>
  </w:num>
  <w:num w:numId="11">
    <w:abstractNumId w:val="25"/>
  </w:num>
  <w:num w:numId="12">
    <w:abstractNumId w:val="48"/>
  </w:num>
  <w:num w:numId="13">
    <w:abstractNumId w:val="39"/>
  </w:num>
  <w:num w:numId="14">
    <w:abstractNumId w:val="22"/>
  </w:num>
  <w:num w:numId="15">
    <w:abstractNumId w:val="12"/>
  </w:num>
  <w:num w:numId="16">
    <w:abstractNumId w:val="86"/>
  </w:num>
  <w:num w:numId="17">
    <w:abstractNumId w:val="1"/>
  </w:num>
  <w:num w:numId="18">
    <w:abstractNumId w:val="76"/>
  </w:num>
  <w:num w:numId="19">
    <w:abstractNumId w:val="42"/>
  </w:num>
  <w:num w:numId="20">
    <w:abstractNumId w:val="32"/>
  </w:num>
  <w:num w:numId="21">
    <w:abstractNumId w:val="64"/>
  </w:num>
  <w:num w:numId="22">
    <w:abstractNumId w:val="27"/>
  </w:num>
  <w:num w:numId="23">
    <w:abstractNumId w:val="84"/>
  </w:num>
  <w:num w:numId="24">
    <w:abstractNumId w:val="40"/>
  </w:num>
  <w:num w:numId="25">
    <w:abstractNumId w:val="71"/>
  </w:num>
  <w:num w:numId="26">
    <w:abstractNumId w:val="58"/>
  </w:num>
  <w:num w:numId="27">
    <w:abstractNumId w:val="78"/>
  </w:num>
  <w:num w:numId="28">
    <w:abstractNumId w:val="18"/>
  </w:num>
  <w:num w:numId="29">
    <w:abstractNumId w:val="77"/>
  </w:num>
  <w:num w:numId="30">
    <w:abstractNumId w:val="63"/>
  </w:num>
  <w:num w:numId="31">
    <w:abstractNumId w:val="20"/>
  </w:num>
  <w:num w:numId="32">
    <w:abstractNumId w:val="5"/>
  </w:num>
  <w:num w:numId="33">
    <w:abstractNumId w:val="62"/>
  </w:num>
  <w:num w:numId="34">
    <w:abstractNumId w:val="13"/>
  </w:num>
  <w:num w:numId="35">
    <w:abstractNumId w:val="15"/>
  </w:num>
  <w:num w:numId="36">
    <w:abstractNumId w:val="28"/>
  </w:num>
  <w:num w:numId="37">
    <w:abstractNumId w:val="43"/>
  </w:num>
  <w:num w:numId="38">
    <w:abstractNumId w:val="60"/>
  </w:num>
  <w:num w:numId="39">
    <w:abstractNumId w:val="82"/>
  </w:num>
  <w:num w:numId="40">
    <w:abstractNumId w:val="19"/>
  </w:num>
  <w:num w:numId="41">
    <w:abstractNumId w:val="34"/>
  </w:num>
  <w:num w:numId="42">
    <w:abstractNumId w:val="44"/>
  </w:num>
  <w:num w:numId="43">
    <w:abstractNumId w:val="49"/>
  </w:num>
  <w:num w:numId="44">
    <w:abstractNumId w:val="80"/>
  </w:num>
  <w:num w:numId="45">
    <w:abstractNumId w:val="41"/>
  </w:num>
  <w:num w:numId="46">
    <w:abstractNumId w:val="66"/>
  </w:num>
  <w:num w:numId="47">
    <w:abstractNumId w:val="35"/>
  </w:num>
  <w:num w:numId="48">
    <w:abstractNumId w:val="14"/>
  </w:num>
  <w:num w:numId="49">
    <w:abstractNumId w:val="21"/>
  </w:num>
  <w:num w:numId="50">
    <w:abstractNumId w:val="23"/>
  </w:num>
  <w:num w:numId="51">
    <w:abstractNumId w:val="52"/>
  </w:num>
  <w:num w:numId="52">
    <w:abstractNumId w:val="46"/>
  </w:num>
  <w:num w:numId="53">
    <w:abstractNumId w:val="72"/>
  </w:num>
  <w:num w:numId="54">
    <w:abstractNumId w:val="73"/>
  </w:num>
  <w:num w:numId="55">
    <w:abstractNumId w:val="36"/>
  </w:num>
  <w:num w:numId="56">
    <w:abstractNumId w:val="45"/>
  </w:num>
  <w:num w:numId="57">
    <w:abstractNumId w:val="37"/>
  </w:num>
  <w:num w:numId="58">
    <w:abstractNumId w:val="24"/>
  </w:num>
  <w:num w:numId="59">
    <w:abstractNumId w:val="81"/>
  </w:num>
  <w:num w:numId="60">
    <w:abstractNumId w:val="54"/>
  </w:num>
  <w:num w:numId="61">
    <w:abstractNumId w:val="4"/>
  </w:num>
  <w:num w:numId="62">
    <w:abstractNumId w:val="38"/>
  </w:num>
  <w:num w:numId="63">
    <w:abstractNumId w:val="85"/>
  </w:num>
  <w:num w:numId="64">
    <w:abstractNumId w:val="75"/>
  </w:num>
  <w:num w:numId="65">
    <w:abstractNumId w:val="61"/>
  </w:num>
  <w:num w:numId="66">
    <w:abstractNumId w:val="59"/>
  </w:num>
  <w:num w:numId="67">
    <w:abstractNumId w:val="31"/>
  </w:num>
  <w:num w:numId="68">
    <w:abstractNumId w:val="53"/>
  </w:num>
  <w:num w:numId="69">
    <w:abstractNumId w:val="68"/>
  </w:num>
  <w:num w:numId="70">
    <w:abstractNumId w:val="50"/>
  </w:num>
  <w:num w:numId="71">
    <w:abstractNumId w:val="79"/>
  </w:num>
  <w:num w:numId="72">
    <w:abstractNumId w:val="16"/>
  </w:num>
  <w:num w:numId="73">
    <w:abstractNumId w:val="70"/>
  </w:num>
  <w:num w:numId="74">
    <w:abstractNumId w:val="65"/>
  </w:num>
  <w:num w:numId="75">
    <w:abstractNumId w:val="29"/>
  </w:num>
  <w:num w:numId="76">
    <w:abstractNumId w:val="8"/>
  </w:num>
  <w:num w:numId="77">
    <w:abstractNumId w:val="51"/>
  </w:num>
  <w:num w:numId="78">
    <w:abstractNumId w:val="57"/>
  </w:num>
  <w:num w:numId="79">
    <w:abstractNumId w:val="6"/>
  </w:num>
  <w:num w:numId="80">
    <w:abstractNumId w:val="3"/>
  </w:num>
  <w:num w:numId="81">
    <w:abstractNumId w:val="47"/>
  </w:num>
  <w:num w:numId="82">
    <w:abstractNumId w:val="17"/>
  </w:num>
  <w:num w:numId="83">
    <w:abstractNumId w:val="7"/>
  </w:num>
  <w:num w:numId="84">
    <w:abstractNumId w:val="2"/>
  </w:num>
  <w:num w:numId="85">
    <w:abstractNumId w:val="83"/>
  </w:num>
  <w:num w:numId="86">
    <w:abstractNumId w:val="55"/>
  </w:num>
  <w:num w:numId="87">
    <w:abstractNumId w:val="6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F65"/>
    <w:rsid w:val="000005BF"/>
    <w:rsid w:val="0000122B"/>
    <w:rsid w:val="00001A98"/>
    <w:rsid w:val="00001BFC"/>
    <w:rsid w:val="00001DE7"/>
    <w:rsid w:val="000029D0"/>
    <w:rsid w:val="00003D07"/>
    <w:rsid w:val="00003F26"/>
    <w:rsid w:val="00004914"/>
    <w:rsid w:val="0000493D"/>
    <w:rsid w:val="0000588B"/>
    <w:rsid w:val="00006FD5"/>
    <w:rsid w:val="0000711E"/>
    <w:rsid w:val="000126B6"/>
    <w:rsid w:val="00012A9F"/>
    <w:rsid w:val="00012C29"/>
    <w:rsid w:val="000179B0"/>
    <w:rsid w:val="00020083"/>
    <w:rsid w:val="0002204E"/>
    <w:rsid w:val="00022A93"/>
    <w:rsid w:val="00023259"/>
    <w:rsid w:val="0002442E"/>
    <w:rsid w:val="00024F9F"/>
    <w:rsid w:val="00025333"/>
    <w:rsid w:val="00025B33"/>
    <w:rsid w:val="00031A31"/>
    <w:rsid w:val="0003320B"/>
    <w:rsid w:val="000332BC"/>
    <w:rsid w:val="00036426"/>
    <w:rsid w:val="00037D4A"/>
    <w:rsid w:val="00041B60"/>
    <w:rsid w:val="00043B1B"/>
    <w:rsid w:val="00043BAB"/>
    <w:rsid w:val="00044C6F"/>
    <w:rsid w:val="000457D9"/>
    <w:rsid w:val="00045C2B"/>
    <w:rsid w:val="000465DE"/>
    <w:rsid w:val="00047871"/>
    <w:rsid w:val="00047A70"/>
    <w:rsid w:val="00047E42"/>
    <w:rsid w:val="000526C3"/>
    <w:rsid w:val="00053015"/>
    <w:rsid w:val="000535FB"/>
    <w:rsid w:val="00053BB3"/>
    <w:rsid w:val="00054E8A"/>
    <w:rsid w:val="000551F1"/>
    <w:rsid w:val="000571EA"/>
    <w:rsid w:val="00057AB8"/>
    <w:rsid w:val="00060E16"/>
    <w:rsid w:val="00061644"/>
    <w:rsid w:val="00061CFA"/>
    <w:rsid w:val="000620F5"/>
    <w:rsid w:val="000646C8"/>
    <w:rsid w:val="0006789D"/>
    <w:rsid w:val="00067BCD"/>
    <w:rsid w:val="00071761"/>
    <w:rsid w:val="00073657"/>
    <w:rsid w:val="00073DCC"/>
    <w:rsid w:val="00075143"/>
    <w:rsid w:val="00076216"/>
    <w:rsid w:val="00076AD9"/>
    <w:rsid w:val="00077EF4"/>
    <w:rsid w:val="00080A1B"/>
    <w:rsid w:val="00081DCD"/>
    <w:rsid w:val="00082B7A"/>
    <w:rsid w:val="000836BE"/>
    <w:rsid w:val="00083707"/>
    <w:rsid w:val="00087844"/>
    <w:rsid w:val="00091326"/>
    <w:rsid w:val="00091786"/>
    <w:rsid w:val="000A13B5"/>
    <w:rsid w:val="000A18A4"/>
    <w:rsid w:val="000A4690"/>
    <w:rsid w:val="000A49F5"/>
    <w:rsid w:val="000A4D6C"/>
    <w:rsid w:val="000A512C"/>
    <w:rsid w:val="000B05A1"/>
    <w:rsid w:val="000B2D47"/>
    <w:rsid w:val="000B3825"/>
    <w:rsid w:val="000B3F3C"/>
    <w:rsid w:val="000B47AD"/>
    <w:rsid w:val="000B5F01"/>
    <w:rsid w:val="000B69A8"/>
    <w:rsid w:val="000B7541"/>
    <w:rsid w:val="000C154A"/>
    <w:rsid w:val="000C4096"/>
    <w:rsid w:val="000C4C0A"/>
    <w:rsid w:val="000C5BEE"/>
    <w:rsid w:val="000C6D44"/>
    <w:rsid w:val="000D25DB"/>
    <w:rsid w:val="000D6CF0"/>
    <w:rsid w:val="000E0FD9"/>
    <w:rsid w:val="000E167A"/>
    <w:rsid w:val="000E1726"/>
    <w:rsid w:val="000E20F8"/>
    <w:rsid w:val="000E2B2C"/>
    <w:rsid w:val="000E3AFF"/>
    <w:rsid w:val="000E4A5C"/>
    <w:rsid w:val="000E7687"/>
    <w:rsid w:val="000F194E"/>
    <w:rsid w:val="000F2D9F"/>
    <w:rsid w:val="000F5C2E"/>
    <w:rsid w:val="000F7ACD"/>
    <w:rsid w:val="001012AA"/>
    <w:rsid w:val="00104E36"/>
    <w:rsid w:val="00105112"/>
    <w:rsid w:val="00105307"/>
    <w:rsid w:val="00105536"/>
    <w:rsid w:val="00112370"/>
    <w:rsid w:val="00112551"/>
    <w:rsid w:val="00113B78"/>
    <w:rsid w:val="00114315"/>
    <w:rsid w:val="00114D3C"/>
    <w:rsid w:val="00116970"/>
    <w:rsid w:val="001171D4"/>
    <w:rsid w:val="0011734D"/>
    <w:rsid w:val="00117D2E"/>
    <w:rsid w:val="00122631"/>
    <w:rsid w:val="001238C0"/>
    <w:rsid w:val="001238CD"/>
    <w:rsid w:val="00123AD0"/>
    <w:rsid w:val="00124A3C"/>
    <w:rsid w:val="001256DB"/>
    <w:rsid w:val="00130121"/>
    <w:rsid w:val="00131B53"/>
    <w:rsid w:val="001321D6"/>
    <w:rsid w:val="00132307"/>
    <w:rsid w:val="0013255E"/>
    <w:rsid w:val="00132F0D"/>
    <w:rsid w:val="00133DAC"/>
    <w:rsid w:val="00134760"/>
    <w:rsid w:val="001369D7"/>
    <w:rsid w:val="00136F35"/>
    <w:rsid w:val="00137C4C"/>
    <w:rsid w:val="00137C74"/>
    <w:rsid w:val="00144EBD"/>
    <w:rsid w:val="00146F1F"/>
    <w:rsid w:val="00146F90"/>
    <w:rsid w:val="0015041B"/>
    <w:rsid w:val="0015217B"/>
    <w:rsid w:val="0015466F"/>
    <w:rsid w:val="00156948"/>
    <w:rsid w:val="001608F0"/>
    <w:rsid w:val="00160A46"/>
    <w:rsid w:val="00161936"/>
    <w:rsid w:val="00166DFD"/>
    <w:rsid w:val="00170025"/>
    <w:rsid w:val="00170B7A"/>
    <w:rsid w:val="00170DFF"/>
    <w:rsid w:val="00171830"/>
    <w:rsid w:val="00171F36"/>
    <w:rsid w:val="00176AA7"/>
    <w:rsid w:val="00180550"/>
    <w:rsid w:val="00180A78"/>
    <w:rsid w:val="00180B44"/>
    <w:rsid w:val="00180ED9"/>
    <w:rsid w:val="00182936"/>
    <w:rsid w:val="00185DBB"/>
    <w:rsid w:val="00190635"/>
    <w:rsid w:val="00190871"/>
    <w:rsid w:val="001912D9"/>
    <w:rsid w:val="00192915"/>
    <w:rsid w:val="00192F39"/>
    <w:rsid w:val="001A252B"/>
    <w:rsid w:val="001A25CE"/>
    <w:rsid w:val="001A2E77"/>
    <w:rsid w:val="001A6BC8"/>
    <w:rsid w:val="001A6CF0"/>
    <w:rsid w:val="001B0599"/>
    <w:rsid w:val="001B319D"/>
    <w:rsid w:val="001B35C3"/>
    <w:rsid w:val="001B435E"/>
    <w:rsid w:val="001B64D7"/>
    <w:rsid w:val="001B78AB"/>
    <w:rsid w:val="001C0C20"/>
    <w:rsid w:val="001C1072"/>
    <w:rsid w:val="001C2D8F"/>
    <w:rsid w:val="001D026F"/>
    <w:rsid w:val="001D18BF"/>
    <w:rsid w:val="001D22EB"/>
    <w:rsid w:val="001D3AA7"/>
    <w:rsid w:val="001D6615"/>
    <w:rsid w:val="001E0551"/>
    <w:rsid w:val="001E291B"/>
    <w:rsid w:val="001E400B"/>
    <w:rsid w:val="001E4A2A"/>
    <w:rsid w:val="001E59DC"/>
    <w:rsid w:val="001E6735"/>
    <w:rsid w:val="001E6C42"/>
    <w:rsid w:val="001E6CA5"/>
    <w:rsid w:val="001E7EDC"/>
    <w:rsid w:val="001F2077"/>
    <w:rsid w:val="001F676C"/>
    <w:rsid w:val="00200E3A"/>
    <w:rsid w:val="0020172D"/>
    <w:rsid w:val="002037C4"/>
    <w:rsid w:val="00203DF0"/>
    <w:rsid w:val="00206031"/>
    <w:rsid w:val="002069C7"/>
    <w:rsid w:val="002111AC"/>
    <w:rsid w:val="00214B6A"/>
    <w:rsid w:val="002154C1"/>
    <w:rsid w:val="00215902"/>
    <w:rsid w:val="00221B91"/>
    <w:rsid w:val="002227E6"/>
    <w:rsid w:val="00222D64"/>
    <w:rsid w:val="00226389"/>
    <w:rsid w:val="0023481D"/>
    <w:rsid w:val="00234AF4"/>
    <w:rsid w:val="00234E9E"/>
    <w:rsid w:val="002404C6"/>
    <w:rsid w:val="00243041"/>
    <w:rsid w:val="0024340F"/>
    <w:rsid w:val="00244900"/>
    <w:rsid w:val="00245E67"/>
    <w:rsid w:val="002545FD"/>
    <w:rsid w:val="00254DDE"/>
    <w:rsid w:val="00255D3B"/>
    <w:rsid w:val="00261050"/>
    <w:rsid w:val="0026174B"/>
    <w:rsid w:val="002643B4"/>
    <w:rsid w:val="002644BB"/>
    <w:rsid w:val="00265287"/>
    <w:rsid w:val="002661F0"/>
    <w:rsid w:val="00266AC8"/>
    <w:rsid w:val="002727BD"/>
    <w:rsid w:val="002740EB"/>
    <w:rsid w:val="002779C7"/>
    <w:rsid w:val="002808D9"/>
    <w:rsid w:val="002810E5"/>
    <w:rsid w:val="00283D65"/>
    <w:rsid w:val="00284A0B"/>
    <w:rsid w:val="002870F6"/>
    <w:rsid w:val="0028752B"/>
    <w:rsid w:val="002911A1"/>
    <w:rsid w:val="002953E9"/>
    <w:rsid w:val="00297CE9"/>
    <w:rsid w:val="002A0531"/>
    <w:rsid w:val="002A1311"/>
    <w:rsid w:val="002A2C9A"/>
    <w:rsid w:val="002A38D9"/>
    <w:rsid w:val="002A5EBC"/>
    <w:rsid w:val="002A670F"/>
    <w:rsid w:val="002A6B55"/>
    <w:rsid w:val="002A74F5"/>
    <w:rsid w:val="002A7F0D"/>
    <w:rsid w:val="002B213E"/>
    <w:rsid w:val="002B36A0"/>
    <w:rsid w:val="002C016C"/>
    <w:rsid w:val="002C02B4"/>
    <w:rsid w:val="002C1628"/>
    <w:rsid w:val="002C195A"/>
    <w:rsid w:val="002C22C9"/>
    <w:rsid w:val="002C35A7"/>
    <w:rsid w:val="002C3702"/>
    <w:rsid w:val="002C4E2E"/>
    <w:rsid w:val="002C5BF4"/>
    <w:rsid w:val="002C5C6E"/>
    <w:rsid w:val="002D25FA"/>
    <w:rsid w:val="002E113D"/>
    <w:rsid w:val="002E18E6"/>
    <w:rsid w:val="002E2486"/>
    <w:rsid w:val="002F34EB"/>
    <w:rsid w:val="002F3EB0"/>
    <w:rsid w:val="002F4D85"/>
    <w:rsid w:val="003038E9"/>
    <w:rsid w:val="0030390B"/>
    <w:rsid w:val="00304369"/>
    <w:rsid w:val="00307859"/>
    <w:rsid w:val="003140F5"/>
    <w:rsid w:val="00315406"/>
    <w:rsid w:val="00315C3A"/>
    <w:rsid w:val="00316508"/>
    <w:rsid w:val="00317697"/>
    <w:rsid w:val="00317760"/>
    <w:rsid w:val="00317969"/>
    <w:rsid w:val="00320B9D"/>
    <w:rsid w:val="003214AD"/>
    <w:rsid w:val="00321513"/>
    <w:rsid w:val="0033460B"/>
    <w:rsid w:val="00335B55"/>
    <w:rsid w:val="003379E4"/>
    <w:rsid w:val="00342787"/>
    <w:rsid w:val="00342938"/>
    <w:rsid w:val="003445EC"/>
    <w:rsid w:val="0034470D"/>
    <w:rsid w:val="00345915"/>
    <w:rsid w:val="00346645"/>
    <w:rsid w:val="0034710F"/>
    <w:rsid w:val="0035060D"/>
    <w:rsid w:val="003506EF"/>
    <w:rsid w:val="00351195"/>
    <w:rsid w:val="00351D60"/>
    <w:rsid w:val="00352C95"/>
    <w:rsid w:val="003548D5"/>
    <w:rsid w:val="00355A79"/>
    <w:rsid w:val="00355B5E"/>
    <w:rsid w:val="003565E2"/>
    <w:rsid w:val="00356E44"/>
    <w:rsid w:val="0035758C"/>
    <w:rsid w:val="003605DB"/>
    <w:rsid w:val="003606BD"/>
    <w:rsid w:val="00361F07"/>
    <w:rsid w:val="00362093"/>
    <w:rsid w:val="003622BA"/>
    <w:rsid w:val="00362F77"/>
    <w:rsid w:val="003637F8"/>
    <w:rsid w:val="00363B00"/>
    <w:rsid w:val="003655FD"/>
    <w:rsid w:val="00367C8A"/>
    <w:rsid w:val="00370BFE"/>
    <w:rsid w:val="0037241E"/>
    <w:rsid w:val="00373BE5"/>
    <w:rsid w:val="00374C0E"/>
    <w:rsid w:val="00375609"/>
    <w:rsid w:val="00376F79"/>
    <w:rsid w:val="003771CA"/>
    <w:rsid w:val="00377719"/>
    <w:rsid w:val="00377C89"/>
    <w:rsid w:val="00381289"/>
    <w:rsid w:val="00381382"/>
    <w:rsid w:val="0038346A"/>
    <w:rsid w:val="00385789"/>
    <w:rsid w:val="00386962"/>
    <w:rsid w:val="00387196"/>
    <w:rsid w:val="003872DC"/>
    <w:rsid w:val="00391385"/>
    <w:rsid w:val="00393003"/>
    <w:rsid w:val="00396389"/>
    <w:rsid w:val="003A2B8A"/>
    <w:rsid w:val="003A2C44"/>
    <w:rsid w:val="003A3837"/>
    <w:rsid w:val="003B4C05"/>
    <w:rsid w:val="003C11AB"/>
    <w:rsid w:val="003C26AD"/>
    <w:rsid w:val="003C3716"/>
    <w:rsid w:val="003C403D"/>
    <w:rsid w:val="003C5D5A"/>
    <w:rsid w:val="003C607B"/>
    <w:rsid w:val="003C7A1E"/>
    <w:rsid w:val="003D0B74"/>
    <w:rsid w:val="003D4085"/>
    <w:rsid w:val="003D50F0"/>
    <w:rsid w:val="003D604F"/>
    <w:rsid w:val="003D77B7"/>
    <w:rsid w:val="003D789F"/>
    <w:rsid w:val="003E0FBD"/>
    <w:rsid w:val="003E1429"/>
    <w:rsid w:val="003E1706"/>
    <w:rsid w:val="003E192B"/>
    <w:rsid w:val="003E2EAF"/>
    <w:rsid w:val="003E6483"/>
    <w:rsid w:val="003E695B"/>
    <w:rsid w:val="003E6F4D"/>
    <w:rsid w:val="003E7F06"/>
    <w:rsid w:val="003F0678"/>
    <w:rsid w:val="003F0E41"/>
    <w:rsid w:val="003F3262"/>
    <w:rsid w:val="003F62FC"/>
    <w:rsid w:val="003F66B6"/>
    <w:rsid w:val="003F76D3"/>
    <w:rsid w:val="00401120"/>
    <w:rsid w:val="00403710"/>
    <w:rsid w:val="004042CC"/>
    <w:rsid w:val="0040581C"/>
    <w:rsid w:val="0040752A"/>
    <w:rsid w:val="00410C3E"/>
    <w:rsid w:val="0041359D"/>
    <w:rsid w:val="00417665"/>
    <w:rsid w:val="00420761"/>
    <w:rsid w:val="00420F8C"/>
    <w:rsid w:val="00421BC7"/>
    <w:rsid w:val="00421C82"/>
    <w:rsid w:val="00421D21"/>
    <w:rsid w:val="00421E5F"/>
    <w:rsid w:val="004239D1"/>
    <w:rsid w:val="00423B2B"/>
    <w:rsid w:val="00424325"/>
    <w:rsid w:val="00424FBC"/>
    <w:rsid w:val="0042542F"/>
    <w:rsid w:val="00430D21"/>
    <w:rsid w:val="004313F3"/>
    <w:rsid w:val="00432231"/>
    <w:rsid w:val="004349C1"/>
    <w:rsid w:val="00435108"/>
    <w:rsid w:val="004358CD"/>
    <w:rsid w:val="00436E9F"/>
    <w:rsid w:val="00442C01"/>
    <w:rsid w:val="00445CC2"/>
    <w:rsid w:val="00446625"/>
    <w:rsid w:val="004513C9"/>
    <w:rsid w:val="00451646"/>
    <w:rsid w:val="0045277C"/>
    <w:rsid w:val="00454A28"/>
    <w:rsid w:val="00455490"/>
    <w:rsid w:val="004554DC"/>
    <w:rsid w:val="00455842"/>
    <w:rsid w:val="00456AB7"/>
    <w:rsid w:val="0046096A"/>
    <w:rsid w:val="00461D56"/>
    <w:rsid w:val="00466BE4"/>
    <w:rsid w:val="00467026"/>
    <w:rsid w:val="00467D4E"/>
    <w:rsid w:val="0047044D"/>
    <w:rsid w:val="00470E21"/>
    <w:rsid w:val="004726C8"/>
    <w:rsid w:val="004735C6"/>
    <w:rsid w:val="004751A6"/>
    <w:rsid w:val="0047614C"/>
    <w:rsid w:val="00477A6D"/>
    <w:rsid w:val="00481429"/>
    <w:rsid w:val="0048176E"/>
    <w:rsid w:val="0048378C"/>
    <w:rsid w:val="00483F57"/>
    <w:rsid w:val="00484085"/>
    <w:rsid w:val="00487C82"/>
    <w:rsid w:val="0049231A"/>
    <w:rsid w:val="0049322C"/>
    <w:rsid w:val="00493265"/>
    <w:rsid w:val="0049767F"/>
    <w:rsid w:val="004A1D0F"/>
    <w:rsid w:val="004A2D55"/>
    <w:rsid w:val="004A4F08"/>
    <w:rsid w:val="004A615A"/>
    <w:rsid w:val="004A7AAE"/>
    <w:rsid w:val="004B16EC"/>
    <w:rsid w:val="004B6E72"/>
    <w:rsid w:val="004B6F68"/>
    <w:rsid w:val="004B7D5A"/>
    <w:rsid w:val="004C399F"/>
    <w:rsid w:val="004C4BA7"/>
    <w:rsid w:val="004C6D6F"/>
    <w:rsid w:val="004D203D"/>
    <w:rsid w:val="004D2A14"/>
    <w:rsid w:val="004D600B"/>
    <w:rsid w:val="004D70F9"/>
    <w:rsid w:val="004E105C"/>
    <w:rsid w:val="004E20AD"/>
    <w:rsid w:val="004E33C3"/>
    <w:rsid w:val="004E4552"/>
    <w:rsid w:val="004F0425"/>
    <w:rsid w:val="004F1749"/>
    <w:rsid w:val="004F17D7"/>
    <w:rsid w:val="004F3139"/>
    <w:rsid w:val="004F3155"/>
    <w:rsid w:val="004F3E0A"/>
    <w:rsid w:val="004F3E15"/>
    <w:rsid w:val="004F4CFA"/>
    <w:rsid w:val="004F5B12"/>
    <w:rsid w:val="0050053A"/>
    <w:rsid w:val="005043AF"/>
    <w:rsid w:val="00505076"/>
    <w:rsid w:val="005064C9"/>
    <w:rsid w:val="00511E50"/>
    <w:rsid w:val="005124DE"/>
    <w:rsid w:val="00512A04"/>
    <w:rsid w:val="00513251"/>
    <w:rsid w:val="005143DF"/>
    <w:rsid w:val="00515A85"/>
    <w:rsid w:val="00516B7E"/>
    <w:rsid w:val="00520880"/>
    <w:rsid w:val="00521805"/>
    <w:rsid w:val="00522AD3"/>
    <w:rsid w:val="00522FF5"/>
    <w:rsid w:val="0052376B"/>
    <w:rsid w:val="00524D47"/>
    <w:rsid w:val="00527F7E"/>
    <w:rsid w:val="00532045"/>
    <w:rsid w:val="0053348D"/>
    <w:rsid w:val="005335C1"/>
    <w:rsid w:val="005339C9"/>
    <w:rsid w:val="00537372"/>
    <w:rsid w:val="005410F7"/>
    <w:rsid w:val="0054570B"/>
    <w:rsid w:val="00545A2C"/>
    <w:rsid w:val="00550CEB"/>
    <w:rsid w:val="00553FFD"/>
    <w:rsid w:val="00556030"/>
    <w:rsid w:val="00563193"/>
    <w:rsid w:val="005651AB"/>
    <w:rsid w:val="005651E2"/>
    <w:rsid w:val="005658EF"/>
    <w:rsid w:val="00565937"/>
    <w:rsid w:val="00566201"/>
    <w:rsid w:val="005663A0"/>
    <w:rsid w:val="00572483"/>
    <w:rsid w:val="00574672"/>
    <w:rsid w:val="005748F4"/>
    <w:rsid w:val="005757F2"/>
    <w:rsid w:val="00576D46"/>
    <w:rsid w:val="005774D1"/>
    <w:rsid w:val="00583AEA"/>
    <w:rsid w:val="0058635F"/>
    <w:rsid w:val="00586600"/>
    <w:rsid w:val="00586837"/>
    <w:rsid w:val="005869C1"/>
    <w:rsid w:val="005909E4"/>
    <w:rsid w:val="005939DC"/>
    <w:rsid w:val="005947B0"/>
    <w:rsid w:val="00595112"/>
    <w:rsid w:val="00595929"/>
    <w:rsid w:val="005A095D"/>
    <w:rsid w:val="005A5475"/>
    <w:rsid w:val="005B052B"/>
    <w:rsid w:val="005B0EDF"/>
    <w:rsid w:val="005B1597"/>
    <w:rsid w:val="005B1D4A"/>
    <w:rsid w:val="005B6C21"/>
    <w:rsid w:val="005C629F"/>
    <w:rsid w:val="005C6845"/>
    <w:rsid w:val="005C7693"/>
    <w:rsid w:val="005D1E31"/>
    <w:rsid w:val="005D3208"/>
    <w:rsid w:val="005D3905"/>
    <w:rsid w:val="005D3F05"/>
    <w:rsid w:val="005D4349"/>
    <w:rsid w:val="005D5FF1"/>
    <w:rsid w:val="005D6E59"/>
    <w:rsid w:val="005D7A53"/>
    <w:rsid w:val="005E158A"/>
    <w:rsid w:val="005E164D"/>
    <w:rsid w:val="005E1DBA"/>
    <w:rsid w:val="005E4DA0"/>
    <w:rsid w:val="005E5A32"/>
    <w:rsid w:val="005E7203"/>
    <w:rsid w:val="005E7ED8"/>
    <w:rsid w:val="005F00C3"/>
    <w:rsid w:val="005F089E"/>
    <w:rsid w:val="005F0C18"/>
    <w:rsid w:val="005F0D51"/>
    <w:rsid w:val="005F1E7F"/>
    <w:rsid w:val="005F29BE"/>
    <w:rsid w:val="005F40FF"/>
    <w:rsid w:val="005F60AB"/>
    <w:rsid w:val="00601B86"/>
    <w:rsid w:val="00602239"/>
    <w:rsid w:val="00603178"/>
    <w:rsid w:val="00604144"/>
    <w:rsid w:val="0061030C"/>
    <w:rsid w:val="00611593"/>
    <w:rsid w:val="00615968"/>
    <w:rsid w:val="00615C9A"/>
    <w:rsid w:val="00620582"/>
    <w:rsid w:val="006210DF"/>
    <w:rsid w:val="00623F92"/>
    <w:rsid w:val="00624BFE"/>
    <w:rsid w:val="00625517"/>
    <w:rsid w:val="00627040"/>
    <w:rsid w:val="00627DEE"/>
    <w:rsid w:val="006319DA"/>
    <w:rsid w:val="00632881"/>
    <w:rsid w:val="00633A64"/>
    <w:rsid w:val="00633DA1"/>
    <w:rsid w:val="00633F02"/>
    <w:rsid w:val="0064003C"/>
    <w:rsid w:val="006402DD"/>
    <w:rsid w:val="0064072A"/>
    <w:rsid w:val="00640ADC"/>
    <w:rsid w:val="00642A1D"/>
    <w:rsid w:val="006433C1"/>
    <w:rsid w:val="00645416"/>
    <w:rsid w:val="00645677"/>
    <w:rsid w:val="00647441"/>
    <w:rsid w:val="006475A4"/>
    <w:rsid w:val="00647EBA"/>
    <w:rsid w:val="006509E7"/>
    <w:rsid w:val="00652258"/>
    <w:rsid w:val="00652912"/>
    <w:rsid w:val="00653048"/>
    <w:rsid w:val="00653164"/>
    <w:rsid w:val="00654585"/>
    <w:rsid w:val="00660878"/>
    <w:rsid w:val="00661734"/>
    <w:rsid w:val="006619D6"/>
    <w:rsid w:val="0066373F"/>
    <w:rsid w:val="0066480E"/>
    <w:rsid w:val="00666114"/>
    <w:rsid w:val="006666A2"/>
    <w:rsid w:val="00667367"/>
    <w:rsid w:val="00667E58"/>
    <w:rsid w:val="006702D1"/>
    <w:rsid w:val="006745F1"/>
    <w:rsid w:val="00674756"/>
    <w:rsid w:val="006806AA"/>
    <w:rsid w:val="006821B3"/>
    <w:rsid w:val="00682B2E"/>
    <w:rsid w:val="006833C8"/>
    <w:rsid w:val="00691932"/>
    <w:rsid w:val="00694377"/>
    <w:rsid w:val="00694D06"/>
    <w:rsid w:val="00697B9B"/>
    <w:rsid w:val="006A0C24"/>
    <w:rsid w:val="006A0C89"/>
    <w:rsid w:val="006A5567"/>
    <w:rsid w:val="006A65D5"/>
    <w:rsid w:val="006A7DB4"/>
    <w:rsid w:val="006B07CE"/>
    <w:rsid w:val="006B2899"/>
    <w:rsid w:val="006B2E5E"/>
    <w:rsid w:val="006B39D5"/>
    <w:rsid w:val="006B472B"/>
    <w:rsid w:val="006B4D02"/>
    <w:rsid w:val="006B75AD"/>
    <w:rsid w:val="006C0FC5"/>
    <w:rsid w:val="006C1B41"/>
    <w:rsid w:val="006C1C15"/>
    <w:rsid w:val="006C474B"/>
    <w:rsid w:val="006C6B6F"/>
    <w:rsid w:val="006C7238"/>
    <w:rsid w:val="006C7FC3"/>
    <w:rsid w:val="006D04A9"/>
    <w:rsid w:val="006D1585"/>
    <w:rsid w:val="006D6D09"/>
    <w:rsid w:val="006E0BD7"/>
    <w:rsid w:val="006E2761"/>
    <w:rsid w:val="006E2DB7"/>
    <w:rsid w:val="006E59B7"/>
    <w:rsid w:val="006F127E"/>
    <w:rsid w:val="006F1E6C"/>
    <w:rsid w:val="006F35E6"/>
    <w:rsid w:val="006F3BA4"/>
    <w:rsid w:val="006F47FD"/>
    <w:rsid w:val="007024E8"/>
    <w:rsid w:val="00702F21"/>
    <w:rsid w:val="007047AD"/>
    <w:rsid w:val="00713D7D"/>
    <w:rsid w:val="007143C3"/>
    <w:rsid w:val="00715026"/>
    <w:rsid w:val="00716113"/>
    <w:rsid w:val="00716120"/>
    <w:rsid w:val="007171DB"/>
    <w:rsid w:val="00721AF9"/>
    <w:rsid w:val="00721FCC"/>
    <w:rsid w:val="00722B2E"/>
    <w:rsid w:val="007248B5"/>
    <w:rsid w:val="00726776"/>
    <w:rsid w:val="00726E1C"/>
    <w:rsid w:val="00726F41"/>
    <w:rsid w:val="0072768B"/>
    <w:rsid w:val="007308A5"/>
    <w:rsid w:val="00731973"/>
    <w:rsid w:val="00732C2A"/>
    <w:rsid w:val="007356CB"/>
    <w:rsid w:val="00735967"/>
    <w:rsid w:val="00736568"/>
    <w:rsid w:val="00736EBD"/>
    <w:rsid w:val="00737643"/>
    <w:rsid w:val="00737744"/>
    <w:rsid w:val="00737A8C"/>
    <w:rsid w:val="00741371"/>
    <w:rsid w:val="007417D3"/>
    <w:rsid w:val="00742ED9"/>
    <w:rsid w:val="00745067"/>
    <w:rsid w:val="00745504"/>
    <w:rsid w:val="00750688"/>
    <w:rsid w:val="00751080"/>
    <w:rsid w:val="0075199F"/>
    <w:rsid w:val="00753035"/>
    <w:rsid w:val="00753456"/>
    <w:rsid w:val="007548FE"/>
    <w:rsid w:val="007564D5"/>
    <w:rsid w:val="00757076"/>
    <w:rsid w:val="00757470"/>
    <w:rsid w:val="0076022B"/>
    <w:rsid w:val="00761101"/>
    <w:rsid w:val="007626E7"/>
    <w:rsid w:val="00762FB4"/>
    <w:rsid w:val="007660F4"/>
    <w:rsid w:val="0076638A"/>
    <w:rsid w:val="00766F35"/>
    <w:rsid w:val="00771D52"/>
    <w:rsid w:val="00775194"/>
    <w:rsid w:val="007809B5"/>
    <w:rsid w:val="007821AE"/>
    <w:rsid w:val="00784ABC"/>
    <w:rsid w:val="00784D59"/>
    <w:rsid w:val="00785112"/>
    <w:rsid w:val="007855F4"/>
    <w:rsid w:val="00785861"/>
    <w:rsid w:val="007860EB"/>
    <w:rsid w:val="0079152D"/>
    <w:rsid w:val="00792E54"/>
    <w:rsid w:val="00794D00"/>
    <w:rsid w:val="00796901"/>
    <w:rsid w:val="00797B41"/>
    <w:rsid w:val="007A0A84"/>
    <w:rsid w:val="007A5154"/>
    <w:rsid w:val="007A5AF6"/>
    <w:rsid w:val="007B1E6E"/>
    <w:rsid w:val="007B29A6"/>
    <w:rsid w:val="007B3D40"/>
    <w:rsid w:val="007B402A"/>
    <w:rsid w:val="007B46C9"/>
    <w:rsid w:val="007B7847"/>
    <w:rsid w:val="007C14C8"/>
    <w:rsid w:val="007C30A8"/>
    <w:rsid w:val="007C3BFB"/>
    <w:rsid w:val="007C58AA"/>
    <w:rsid w:val="007C7D1A"/>
    <w:rsid w:val="007D0519"/>
    <w:rsid w:val="007D1A59"/>
    <w:rsid w:val="007D2E7D"/>
    <w:rsid w:val="007D3399"/>
    <w:rsid w:val="007D4C4F"/>
    <w:rsid w:val="007D5326"/>
    <w:rsid w:val="007E0B67"/>
    <w:rsid w:val="007E1444"/>
    <w:rsid w:val="007E188F"/>
    <w:rsid w:val="007E3679"/>
    <w:rsid w:val="007E4385"/>
    <w:rsid w:val="007E752F"/>
    <w:rsid w:val="007E7DE0"/>
    <w:rsid w:val="007F0610"/>
    <w:rsid w:val="007F13E7"/>
    <w:rsid w:val="007F1E62"/>
    <w:rsid w:val="007F4CD9"/>
    <w:rsid w:val="007F5E50"/>
    <w:rsid w:val="00802191"/>
    <w:rsid w:val="00802339"/>
    <w:rsid w:val="00803090"/>
    <w:rsid w:val="008053E4"/>
    <w:rsid w:val="00806B2E"/>
    <w:rsid w:val="00807E6D"/>
    <w:rsid w:val="00811D62"/>
    <w:rsid w:val="00813E91"/>
    <w:rsid w:val="00816659"/>
    <w:rsid w:val="00817B5C"/>
    <w:rsid w:val="00820FA8"/>
    <w:rsid w:val="00821456"/>
    <w:rsid w:val="0082578F"/>
    <w:rsid w:val="008263FE"/>
    <w:rsid w:val="00830018"/>
    <w:rsid w:val="00831A57"/>
    <w:rsid w:val="00832998"/>
    <w:rsid w:val="008329B6"/>
    <w:rsid w:val="00834E08"/>
    <w:rsid w:val="008369F6"/>
    <w:rsid w:val="0083718C"/>
    <w:rsid w:val="008400A9"/>
    <w:rsid w:val="00840206"/>
    <w:rsid w:val="008408E2"/>
    <w:rsid w:val="00842000"/>
    <w:rsid w:val="00842A23"/>
    <w:rsid w:val="00842D1A"/>
    <w:rsid w:val="008434FA"/>
    <w:rsid w:val="0084478D"/>
    <w:rsid w:val="00846561"/>
    <w:rsid w:val="00847A41"/>
    <w:rsid w:val="00847EA5"/>
    <w:rsid w:val="00847F5C"/>
    <w:rsid w:val="00851452"/>
    <w:rsid w:val="00851803"/>
    <w:rsid w:val="00851B55"/>
    <w:rsid w:val="0085215C"/>
    <w:rsid w:val="00853ED6"/>
    <w:rsid w:val="00856722"/>
    <w:rsid w:val="00856C2D"/>
    <w:rsid w:val="0086044D"/>
    <w:rsid w:val="00863BE4"/>
    <w:rsid w:val="00864B78"/>
    <w:rsid w:val="00866740"/>
    <w:rsid w:val="00866A59"/>
    <w:rsid w:val="008673E8"/>
    <w:rsid w:val="0086779B"/>
    <w:rsid w:val="008701FC"/>
    <w:rsid w:val="00872AC6"/>
    <w:rsid w:val="00876EA3"/>
    <w:rsid w:val="0087715B"/>
    <w:rsid w:val="00880F2D"/>
    <w:rsid w:val="00882302"/>
    <w:rsid w:val="008824DB"/>
    <w:rsid w:val="00882B5E"/>
    <w:rsid w:val="00883135"/>
    <w:rsid w:val="00883D06"/>
    <w:rsid w:val="00884687"/>
    <w:rsid w:val="00884C8F"/>
    <w:rsid w:val="00884CB4"/>
    <w:rsid w:val="00884D3B"/>
    <w:rsid w:val="0089108E"/>
    <w:rsid w:val="008940B1"/>
    <w:rsid w:val="00894C66"/>
    <w:rsid w:val="00895007"/>
    <w:rsid w:val="00896179"/>
    <w:rsid w:val="008A0C74"/>
    <w:rsid w:val="008A18C3"/>
    <w:rsid w:val="008A2FAA"/>
    <w:rsid w:val="008A3E6F"/>
    <w:rsid w:val="008A3FAE"/>
    <w:rsid w:val="008A75E1"/>
    <w:rsid w:val="008B0440"/>
    <w:rsid w:val="008B28B4"/>
    <w:rsid w:val="008B4187"/>
    <w:rsid w:val="008B685A"/>
    <w:rsid w:val="008B6B83"/>
    <w:rsid w:val="008B7205"/>
    <w:rsid w:val="008B7BA4"/>
    <w:rsid w:val="008C0CE5"/>
    <w:rsid w:val="008C0DE0"/>
    <w:rsid w:val="008C16F9"/>
    <w:rsid w:val="008C1DEA"/>
    <w:rsid w:val="008C3BD9"/>
    <w:rsid w:val="008C5D9D"/>
    <w:rsid w:val="008C778A"/>
    <w:rsid w:val="008C7C27"/>
    <w:rsid w:val="008D05B1"/>
    <w:rsid w:val="008D0BA2"/>
    <w:rsid w:val="008D26B1"/>
    <w:rsid w:val="008D2E37"/>
    <w:rsid w:val="008D3A92"/>
    <w:rsid w:val="008D3DE3"/>
    <w:rsid w:val="008D54AF"/>
    <w:rsid w:val="008E0EE8"/>
    <w:rsid w:val="008E1B0C"/>
    <w:rsid w:val="008E1BF8"/>
    <w:rsid w:val="008E3436"/>
    <w:rsid w:val="008E42FB"/>
    <w:rsid w:val="008E53B7"/>
    <w:rsid w:val="008E65AC"/>
    <w:rsid w:val="008E6F77"/>
    <w:rsid w:val="008E7194"/>
    <w:rsid w:val="008F1321"/>
    <w:rsid w:val="008F1F44"/>
    <w:rsid w:val="008F32C9"/>
    <w:rsid w:val="008F351B"/>
    <w:rsid w:val="008F4074"/>
    <w:rsid w:val="008F4120"/>
    <w:rsid w:val="008F5F13"/>
    <w:rsid w:val="008F67F5"/>
    <w:rsid w:val="008F7405"/>
    <w:rsid w:val="008F743F"/>
    <w:rsid w:val="009004D9"/>
    <w:rsid w:val="00900EAF"/>
    <w:rsid w:val="0090128A"/>
    <w:rsid w:val="009024C0"/>
    <w:rsid w:val="00904570"/>
    <w:rsid w:val="00905649"/>
    <w:rsid w:val="00905EAE"/>
    <w:rsid w:val="00906567"/>
    <w:rsid w:val="00907BB5"/>
    <w:rsid w:val="00911476"/>
    <w:rsid w:val="0091264D"/>
    <w:rsid w:val="009127B5"/>
    <w:rsid w:val="00912D80"/>
    <w:rsid w:val="00916569"/>
    <w:rsid w:val="00917C94"/>
    <w:rsid w:val="009223CD"/>
    <w:rsid w:val="00922E0E"/>
    <w:rsid w:val="00923860"/>
    <w:rsid w:val="00925B75"/>
    <w:rsid w:val="009261A3"/>
    <w:rsid w:val="0093169D"/>
    <w:rsid w:val="00932181"/>
    <w:rsid w:val="00933B60"/>
    <w:rsid w:val="00936041"/>
    <w:rsid w:val="009409DC"/>
    <w:rsid w:val="00940EB9"/>
    <w:rsid w:val="009411A9"/>
    <w:rsid w:val="009422D2"/>
    <w:rsid w:val="00943151"/>
    <w:rsid w:val="00944713"/>
    <w:rsid w:val="00945E4D"/>
    <w:rsid w:val="00946233"/>
    <w:rsid w:val="00947AD7"/>
    <w:rsid w:val="00947C1E"/>
    <w:rsid w:val="00947CEB"/>
    <w:rsid w:val="009518F1"/>
    <w:rsid w:val="0095381D"/>
    <w:rsid w:val="00962421"/>
    <w:rsid w:val="00963BCB"/>
    <w:rsid w:val="0096436D"/>
    <w:rsid w:val="00964B47"/>
    <w:rsid w:val="0096703E"/>
    <w:rsid w:val="0096710B"/>
    <w:rsid w:val="00970843"/>
    <w:rsid w:val="009713F9"/>
    <w:rsid w:val="0097491D"/>
    <w:rsid w:val="00974CE2"/>
    <w:rsid w:val="00975662"/>
    <w:rsid w:val="009867A1"/>
    <w:rsid w:val="00995992"/>
    <w:rsid w:val="00995FE4"/>
    <w:rsid w:val="00996881"/>
    <w:rsid w:val="0099690C"/>
    <w:rsid w:val="00997734"/>
    <w:rsid w:val="00997D55"/>
    <w:rsid w:val="009A326E"/>
    <w:rsid w:val="009A3DD1"/>
    <w:rsid w:val="009A60C5"/>
    <w:rsid w:val="009A71E5"/>
    <w:rsid w:val="009A750B"/>
    <w:rsid w:val="009B2338"/>
    <w:rsid w:val="009B25E0"/>
    <w:rsid w:val="009B2EC6"/>
    <w:rsid w:val="009B327D"/>
    <w:rsid w:val="009B3445"/>
    <w:rsid w:val="009B3755"/>
    <w:rsid w:val="009B3F49"/>
    <w:rsid w:val="009B4881"/>
    <w:rsid w:val="009B53F1"/>
    <w:rsid w:val="009B7792"/>
    <w:rsid w:val="009C17C0"/>
    <w:rsid w:val="009C418A"/>
    <w:rsid w:val="009C5AB6"/>
    <w:rsid w:val="009D41F9"/>
    <w:rsid w:val="009D4F85"/>
    <w:rsid w:val="009D5289"/>
    <w:rsid w:val="009E0CC8"/>
    <w:rsid w:val="009E150E"/>
    <w:rsid w:val="009E202E"/>
    <w:rsid w:val="009E2BAD"/>
    <w:rsid w:val="009E3333"/>
    <w:rsid w:val="009E5544"/>
    <w:rsid w:val="009E56F3"/>
    <w:rsid w:val="009E70FE"/>
    <w:rsid w:val="009E7990"/>
    <w:rsid w:val="009F0F39"/>
    <w:rsid w:val="009F3C06"/>
    <w:rsid w:val="00A026A4"/>
    <w:rsid w:val="00A027EB"/>
    <w:rsid w:val="00A030EA"/>
    <w:rsid w:val="00A0394A"/>
    <w:rsid w:val="00A03EF6"/>
    <w:rsid w:val="00A044B4"/>
    <w:rsid w:val="00A04A81"/>
    <w:rsid w:val="00A05D3E"/>
    <w:rsid w:val="00A06346"/>
    <w:rsid w:val="00A07487"/>
    <w:rsid w:val="00A076F5"/>
    <w:rsid w:val="00A07B66"/>
    <w:rsid w:val="00A07F5D"/>
    <w:rsid w:val="00A10A4E"/>
    <w:rsid w:val="00A119A4"/>
    <w:rsid w:val="00A12469"/>
    <w:rsid w:val="00A12BCD"/>
    <w:rsid w:val="00A13BC0"/>
    <w:rsid w:val="00A22877"/>
    <w:rsid w:val="00A322BD"/>
    <w:rsid w:val="00A3238C"/>
    <w:rsid w:val="00A3254D"/>
    <w:rsid w:val="00A35845"/>
    <w:rsid w:val="00A36A11"/>
    <w:rsid w:val="00A3788D"/>
    <w:rsid w:val="00A40F54"/>
    <w:rsid w:val="00A42622"/>
    <w:rsid w:val="00A43048"/>
    <w:rsid w:val="00A43877"/>
    <w:rsid w:val="00A43B91"/>
    <w:rsid w:val="00A43FD3"/>
    <w:rsid w:val="00A448A1"/>
    <w:rsid w:val="00A44998"/>
    <w:rsid w:val="00A47893"/>
    <w:rsid w:val="00A47B62"/>
    <w:rsid w:val="00A5016A"/>
    <w:rsid w:val="00A508FD"/>
    <w:rsid w:val="00A526B8"/>
    <w:rsid w:val="00A53560"/>
    <w:rsid w:val="00A538C3"/>
    <w:rsid w:val="00A53B96"/>
    <w:rsid w:val="00A552F6"/>
    <w:rsid w:val="00A554DA"/>
    <w:rsid w:val="00A5677A"/>
    <w:rsid w:val="00A6192E"/>
    <w:rsid w:val="00A65A18"/>
    <w:rsid w:val="00A65D3A"/>
    <w:rsid w:val="00A665CD"/>
    <w:rsid w:val="00A70B86"/>
    <w:rsid w:val="00A72D07"/>
    <w:rsid w:val="00A7308A"/>
    <w:rsid w:val="00A746D4"/>
    <w:rsid w:val="00A755FB"/>
    <w:rsid w:val="00A75BAF"/>
    <w:rsid w:val="00A7675A"/>
    <w:rsid w:val="00A768D4"/>
    <w:rsid w:val="00A76C38"/>
    <w:rsid w:val="00A801DD"/>
    <w:rsid w:val="00A81E72"/>
    <w:rsid w:val="00A821E0"/>
    <w:rsid w:val="00A82C7A"/>
    <w:rsid w:val="00A8371B"/>
    <w:rsid w:val="00A84511"/>
    <w:rsid w:val="00A858D3"/>
    <w:rsid w:val="00A86059"/>
    <w:rsid w:val="00A87E1C"/>
    <w:rsid w:val="00A902B7"/>
    <w:rsid w:val="00A90345"/>
    <w:rsid w:val="00A904D0"/>
    <w:rsid w:val="00A93733"/>
    <w:rsid w:val="00A93F94"/>
    <w:rsid w:val="00A940D1"/>
    <w:rsid w:val="00A96B69"/>
    <w:rsid w:val="00A97875"/>
    <w:rsid w:val="00AA18BC"/>
    <w:rsid w:val="00AA1B38"/>
    <w:rsid w:val="00AA232C"/>
    <w:rsid w:val="00AA2C8F"/>
    <w:rsid w:val="00AA2F65"/>
    <w:rsid w:val="00AA32D5"/>
    <w:rsid w:val="00AA5B07"/>
    <w:rsid w:val="00AA6C89"/>
    <w:rsid w:val="00AB4E10"/>
    <w:rsid w:val="00AB51A8"/>
    <w:rsid w:val="00AB51F5"/>
    <w:rsid w:val="00AB53F5"/>
    <w:rsid w:val="00AC13A8"/>
    <w:rsid w:val="00AC2545"/>
    <w:rsid w:val="00AC47CD"/>
    <w:rsid w:val="00AC58B3"/>
    <w:rsid w:val="00AC5DD2"/>
    <w:rsid w:val="00AC5E3A"/>
    <w:rsid w:val="00AD45CA"/>
    <w:rsid w:val="00AD4679"/>
    <w:rsid w:val="00AD59EA"/>
    <w:rsid w:val="00AD6522"/>
    <w:rsid w:val="00AD67D5"/>
    <w:rsid w:val="00AD695E"/>
    <w:rsid w:val="00AD7352"/>
    <w:rsid w:val="00AE0843"/>
    <w:rsid w:val="00AE1F76"/>
    <w:rsid w:val="00AE794B"/>
    <w:rsid w:val="00AF0384"/>
    <w:rsid w:val="00AF1F80"/>
    <w:rsid w:val="00AF25F9"/>
    <w:rsid w:val="00AF3109"/>
    <w:rsid w:val="00AF3113"/>
    <w:rsid w:val="00AF5E27"/>
    <w:rsid w:val="00AF7A58"/>
    <w:rsid w:val="00B0015F"/>
    <w:rsid w:val="00B007C7"/>
    <w:rsid w:val="00B00B66"/>
    <w:rsid w:val="00B034D4"/>
    <w:rsid w:val="00B037FC"/>
    <w:rsid w:val="00B04A36"/>
    <w:rsid w:val="00B06ADF"/>
    <w:rsid w:val="00B0772A"/>
    <w:rsid w:val="00B11A4B"/>
    <w:rsid w:val="00B122BF"/>
    <w:rsid w:val="00B1421D"/>
    <w:rsid w:val="00B15208"/>
    <w:rsid w:val="00B15916"/>
    <w:rsid w:val="00B169ED"/>
    <w:rsid w:val="00B17155"/>
    <w:rsid w:val="00B179C3"/>
    <w:rsid w:val="00B211BA"/>
    <w:rsid w:val="00B22A83"/>
    <w:rsid w:val="00B2320A"/>
    <w:rsid w:val="00B23B98"/>
    <w:rsid w:val="00B25109"/>
    <w:rsid w:val="00B26834"/>
    <w:rsid w:val="00B274A5"/>
    <w:rsid w:val="00B312A5"/>
    <w:rsid w:val="00B348D6"/>
    <w:rsid w:val="00B34BB6"/>
    <w:rsid w:val="00B35525"/>
    <w:rsid w:val="00B355F1"/>
    <w:rsid w:val="00B3735F"/>
    <w:rsid w:val="00B40986"/>
    <w:rsid w:val="00B409B3"/>
    <w:rsid w:val="00B40DE4"/>
    <w:rsid w:val="00B43BFF"/>
    <w:rsid w:val="00B44504"/>
    <w:rsid w:val="00B46407"/>
    <w:rsid w:val="00B47938"/>
    <w:rsid w:val="00B47BD7"/>
    <w:rsid w:val="00B50FA1"/>
    <w:rsid w:val="00B50FEC"/>
    <w:rsid w:val="00B518D3"/>
    <w:rsid w:val="00B52957"/>
    <w:rsid w:val="00B5379A"/>
    <w:rsid w:val="00B55682"/>
    <w:rsid w:val="00B56461"/>
    <w:rsid w:val="00B56D89"/>
    <w:rsid w:val="00B57CE4"/>
    <w:rsid w:val="00B61A13"/>
    <w:rsid w:val="00B628BA"/>
    <w:rsid w:val="00B634EF"/>
    <w:rsid w:val="00B665CF"/>
    <w:rsid w:val="00B67939"/>
    <w:rsid w:val="00B722C7"/>
    <w:rsid w:val="00B72AC3"/>
    <w:rsid w:val="00B7325D"/>
    <w:rsid w:val="00B736F9"/>
    <w:rsid w:val="00B73F80"/>
    <w:rsid w:val="00B75AC6"/>
    <w:rsid w:val="00B80121"/>
    <w:rsid w:val="00B83A01"/>
    <w:rsid w:val="00B85250"/>
    <w:rsid w:val="00B86DED"/>
    <w:rsid w:val="00B9249E"/>
    <w:rsid w:val="00B92CA6"/>
    <w:rsid w:val="00B94236"/>
    <w:rsid w:val="00B961FD"/>
    <w:rsid w:val="00B97BA6"/>
    <w:rsid w:val="00BA029B"/>
    <w:rsid w:val="00BA043A"/>
    <w:rsid w:val="00BA2BA2"/>
    <w:rsid w:val="00BA3437"/>
    <w:rsid w:val="00BA5B59"/>
    <w:rsid w:val="00BA6558"/>
    <w:rsid w:val="00BB0A6F"/>
    <w:rsid w:val="00BB108E"/>
    <w:rsid w:val="00BB1452"/>
    <w:rsid w:val="00BB3044"/>
    <w:rsid w:val="00BB362C"/>
    <w:rsid w:val="00BB591F"/>
    <w:rsid w:val="00BC1B21"/>
    <w:rsid w:val="00BC2171"/>
    <w:rsid w:val="00BC263D"/>
    <w:rsid w:val="00BC2C28"/>
    <w:rsid w:val="00BC3686"/>
    <w:rsid w:val="00BC3883"/>
    <w:rsid w:val="00BC3CD4"/>
    <w:rsid w:val="00BC7F3D"/>
    <w:rsid w:val="00BD02AF"/>
    <w:rsid w:val="00BD3937"/>
    <w:rsid w:val="00BD3947"/>
    <w:rsid w:val="00BD497F"/>
    <w:rsid w:val="00BD5229"/>
    <w:rsid w:val="00BD6E32"/>
    <w:rsid w:val="00BE0605"/>
    <w:rsid w:val="00BE0C7D"/>
    <w:rsid w:val="00BE1C27"/>
    <w:rsid w:val="00BE2AB1"/>
    <w:rsid w:val="00BE33C5"/>
    <w:rsid w:val="00BE4238"/>
    <w:rsid w:val="00BE4695"/>
    <w:rsid w:val="00BE6BF4"/>
    <w:rsid w:val="00BF3B42"/>
    <w:rsid w:val="00BF4C9F"/>
    <w:rsid w:val="00BF4E77"/>
    <w:rsid w:val="00C037FA"/>
    <w:rsid w:val="00C06865"/>
    <w:rsid w:val="00C0799E"/>
    <w:rsid w:val="00C11BFF"/>
    <w:rsid w:val="00C14681"/>
    <w:rsid w:val="00C14AA2"/>
    <w:rsid w:val="00C14C38"/>
    <w:rsid w:val="00C15E24"/>
    <w:rsid w:val="00C2298E"/>
    <w:rsid w:val="00C25403"/>
    <w:rsid w:val="00C25B86"/>
    <w:rsid w:val="00C26CF6"/>
    <w:rsid w:val="00C27223"/>
    <w:rsid w:val="00C31261"/>
    <w:rsid w:val="00C34697"/>
    <w:rsid w:val="00C35D2F"/>
    <w:rsid w:val="00C366ED"/>
    <w:rsid w:val="00C37AC6"/>
    <w:rsid w:val="00C42C6B"/>
    <w:rsid w:val="00C454AC"/>
    <w:rsid w:val="00C45A4E"/>
    <w:rsid w:val="00C45AD6"/>
    <w:rsid w:val="00C46717"/>
    <w:rsid w:val="00C50250"/>
    <w:rsid w:val="00C55C2B"/>
    <w:rsid w:val="00C572B8"/>
    <w:rsid w:val="00C60A88"/>
    <w:rsid w:val="00C61F91"/>
    <w:rsid w:val="00C62F27"/>
    <w:rsid w:val="00C63895"/>
    <w:rsid w:val="00C6507C"/>
    <w:rsid w:val="00C67466"/>
    <w:rsid w:val="00C701E5"/>
    <w:rsid w:val="00C7171D"/>
    <w:rsid w:val="00C7291A"/>
    <w:rsid w:val="00C737E1"/>
    <w:rsid w:val="00C74025"/>
    <w:rsid w:val="00C74F3F"/>
    <w:rsid w:val="00C805B8"/>
    <w:rsid w:val="00C80FD9"/>
    <w:rsid w:val="00C8171A"/>
    <w:rsid w:val="00C81C2F"/>
    <w:rsid w:val="00C82901"/>
    <w:rsid w:val="00C843F1"/>
    <w:rsid w:val="00C84642"/>
    <w:rsid w:val="00C84853"/>
    <w:rsid w:val="00C8538A"/>
    <w:rsid w:val="00C87839"/>
    <w:rsid w:val="00C87F13"/>
    <w:rsid w:val="00C90EB2"/>
    <w:rsid w:val="00C92517"/>
    <w:rsid w:val="00C92872"/>
    <w:rsid w:val="00C94413"/>
    <w:rsid w:val="00CA03F7"/>
    <w:rsid w:val="00CA28FA"/>
    <w:rsid w:val="00CA3653"/>
    <w:rsid w:val="00CA3A79"/>
    <w:rsid w:val="00CA613D"/>
    <w:rsid w:val="00CA7332"/>
    <w:rsid w:val="00CA739F"/>
    <w:rsid w:val="00CB3A9E"/>
    <w:rsid w:val="00CB4138"/>
    <w:rsid w:val="00CB5C79"/>
    <w:rsid w:val="00CB739E"/>
    <w:rsid w:val="00CC014A"/>
    <w:rsid w:val="00CC0246"/>
    <w:rsid w:val="00CC144C"/>
    <w:rsid w:val="00CC20EB"/>
    <w:rsid w:val="00CC2D40"/>
    <w:rsid w:val="00CC76A4"/>
    <w:rsid w:val="00CD17DA"/>
    <w:rsid w:val="00CD31D1"/>
    <w:rsid w:val="00CD7999"/>
    <w:rsid w:val="00CE02C6"/>
    <w:rsid w:val="00CE37C2"/>
    <w:rsid w:val="00CE4B00"/>
    <w:rsid w:val="00CE5768"/>
    <w:rsid w:val="00CE5AF6"/>
    <w:rsid w:val="00CE636F"/>
    <w:rsid w:val="00CE6BE0"/>
    <w:rsid w:val="00CE70C0"/>
    <w:rsid w:val="00CF0084"/>
    <w:rsid w:val="00CF296F"/>
    <w:rsid w:val="00CF37AB"/>
    <w:rsid w:val="00CF425A"/>
    <w:rsid w:val="00CF4E9C"/>
    <w:rsid w:val="00CF52DD"/>
    <w:rsid w:val="00CF741E"/>
    <w:rsid w:val="00CF7946"/>
    <w:rsid w:val="00D0101D"/>
    <w:rsid w:val="00D01776"/>
    <w:rsid w:val="00D02AEC"/>
    <w:rsid w:val="00D051B5"/>
    <w:rsid w:val="00D108A0"/>
    <w:rsid w:val="00D10BF4"/>
    <w:rsid w:val="00D116F4"/>
    <w:rsid w:val="00D11968"/>
    <w:rsid w:val="00D1258D"/>
    <w:rsid w:val="00D15102"/>
    <w:rsid w:val="00D17BB9"/>
    <w:rsid w:val="00D2003D"/>
    <w:rsid w:val="00D207BE"/>
    <w:rsid w:val="00D20FF3"/>
    <w:rsid w:val="00D23063"/>
    <w:rsid w:val="00D232E2"/>
    <w:rsid w:val="00D237C5"/>
    <w:rsid w:val="00D24525"/>
    <w:rsid w:val="00D249AE"/>
    <w:rsid w:val="00D24FE7"/>
    <w:rsid w:val="00D2629A"/>
    <w:rsid w:val="00D26BB1"/>
    <w:rsid w:val="00D3000C"/>
    <w:rsid w:val="00D30827"/>
    <w:rsid w:val="00D31190"/>
    <w:rsid w:val="00D32010"/>
    <w:rsid w:val="00D328AC"/>
    <w:rsid w:val="00D344DC"/>
    <w:rsid w:val="00D34B6D"/>
    <w:rsid w:val="00D3773B"/>
    <w:rsid w:val="00D40980"/>
    <w:rsid w:val="00D41231"/>
    <w:rsid w:val="00D420C9"/>
    <w:rsid w:val="00D4256A"/>
    <w:rsid w:val="00D45CF2"/>
    <w:rsid w:val="00D47F5B"/>
    <w:rsid w:val="00D5712A"/>
    <w:rsid w:val="00D57BE6"/>
    <w:rsid w:val="00D57DFC"/>
    <w:rsid w:val="00D61AD0"/>
    <w:rsid w:val="00D628D6"/>
    <w:rsid w:val="00D6322D"/>
    <w:rsid w:val="00D63DD2"/>
    <w:rsid w:val="00D67A9E"/>
    <w:rsid w:val="00D70427"/>
    <w:rsid w:val="00D71A6C"/>
    <w:rsid w:val="00D72440"/>
    <w:rsid w:val="00D72468"/>
    <w:rsid w:val="00D72E4F"/>
    <w:rsid w:val="00D7470C"/>
    <w:rsid w:val="00D74A10"/>
    <w:rsid w:val="00D75E45"/>
    <w:rsid w:val="00D8041E"/>
    <w:rsid w:val="00D80B84"/>
    <w:rsid w:val="00D839F4"/>
    <w:rsid w:val="00D86D46"/>
    <w:rsid w:val="00D90379"/>
    <w:rsid w:val="00D9389E"/>
    <w:rsid w:val="00D95E82"/>
    <w:rsid w:val="00D97084"/>
    <w:rsid w:val="00DA0841"/>
    <w:rsid w:val="00DA0DBE"/>
    <w:rsid w:val="00DA0FD1"/>
    <w:rsid w:val="00DA113C"/>
    <w:rsid w:val="00DA287B"/>
    <w:rsid w:val="00DA367E"/>
    <w:rsid w:val="00DA456E"/>
    <w:rsid w:val="00DA4730"/>
    <w:rsid w:val="00DA4D08"/>
    <w:rsid w:val="00DA604D"/>
    <w:rsid w:val="00DB1671"/>
    <w:rsid w:val="00DB2D4A"/>
    <w:rsid w:val="00DB31B1"/>
    <w:rsid w:val="00DB4FF9"/>
    <w:rsid w:val="00DB7638"/>
    <w:rsid w:val="00DB7F02"/>
    <w:rsid w:val="00DC06EB"/>
    <w:rsid w:val="00DC3046"/>
    <w:rsid w:val="00DC310D"/>
    <w:rsid w:val="00DC483A"/>
    <w:rsid w:val="00DC4CD8"/>
    <w:rsid w:val="00DC522F"/>
    <w:rsid w:val="00DC5CE9"/>
    <w:rsid w:val="00DC616D"/>
    <w:rsid w:val="00DC7106"/>
    <w:rsid w:val="00DC75C3"/>
    <w:rsid w:val="00DC75D3"/>
    <w:rsid w:val="00DC78A6"/>
    <w:rsid w:val="00DD0EF8"/>
    <w:rsid w:val="00DD18E5"/>
    <w:rsid w:val="00DD207F"/>
    <w:rsid w:val="00DD2B2E"/>
    <w:rsid w:val="00DD2BDF"/>
    <w:rsid w:val="00DD2DF1"/>
    <w:rsid w:val="00DD382D"/>
    <w:rsid w:val="00DD407D"/>
    <w:rsid w:val="00DD4266"/>
    <w:rsid w:val="00DD4446"/>
    <w:rsid w:val="00DD759F"/>
    <w:rsid w:val="00DE157C"/>
    <w:rsid w:val="00DE1A36"/>
    <w:rsid w:val="00DE2710"/>
    <w:rsid w:val="00DE2929"/>
    <w:rsid w:val="00DE428E"/>
    <w:rsid w:val="00DE615F"/>
    <w:rsid w:val="00DE6D22"/>
    <w:rsid w:val="00DE719B"/>
    <w:rsid w:val="00DF1787"/>
    <w:rsid w:val="00DF3695"/>
    <w:rsid w:val="00E00D1D"/>
    <w:rsid w:val="00E01FDB"/>
    <w:rsid w:val="00E023D6"/>
    <w:rsid w:val="00E03175"/>
    <w:rsid w:val="00E035BE"/>
    <w:rsid w:val="00E05E98"/>
    <w:rsid w:val="00E060AE"/>
    <w:rsid w:val="00E10C6C"/>
    <w:rsid w:val="00E10F5C"/>
    <w:rsid w:val="00E11F06"/>
    <w:rsid w:val="00E160D5"/>
    <w:rsid w:val="00E16366"/>
    <w:rsid w:val="00E16E04"/>
    <w:rsid w:val="00E24D27"/>
    <w:rsid w:val="00E25330"/>
    <w:rsid w:val="00E2567A"/>
    <w:rsid w:val="00E27BC7"/>
    <w:rsid w:val="00E3112A"/>
    <w:rsid w:val="00E31480"/>
    <w:rsid w:val="00E32464"/>
    <w:rsid w:val="00E32F76"/>
    <w:rsid w:val="00E33806"/>
    <w:rsid w:val="00E36B0B"/>
    <w:rsid w:val="00E45DE9"/>
    <w:rsid w:val="00E5046C"/>
    <w:rsid w:val="00E5165D"/>
    <w:rsid w:val="00E51FCC"/>
    <w:rsid w:val="00E54150"/>
    <w:rsid w:val="00E55159"/>
    <w:rsid w:val="00E55301"/>
    <w:rsid w:val="00E564BD"/>
    <w:rsid w:val="00E57A54"/>
    <w:rsid w:val="00E57C23"/>
    <w:rsid w:val="00E61ACE"/>
    <w:rsid w:val="00E65CA4"/>
    <w:rsid w:val="00E66146"/>
    <w:rsid w:val="00E662AF"/>
    <w:rsid w:val="00E675A9"/>
    <w:rsid w:val="00E67CAE"/>
    <w:rsid w:val="00E70359"/>
    <w:rsid w:val="00E70F40"/>
    <w:rsid w:val="00E71C26"/>
    <w:rsid w:val="00E73165"/>
    <w:rsid w:val="00E74BC9"/>
    <w:rsid w:val="00E74E23"/>
    <w:rsid w:val="00E75417"/>
    <w:rsid w:val="00E754AA"/>
    <w:rsid w:val="00E75AE7"/>
    <w:rsid w:val="00E75DCD"/>
    <w:rsid w:val="00E771E8"/>
    <w:rsid w:val="00E7780E"/>
    <w:rsid w:val="00E815F6"/>
    <w:rsid w:val="00E823E8"/>
    <w:rsid w:val="00E83518"/>
    <w:rsid w:val="00E83588"/>
    <w:rsid w:val="00E87A11"/>
    <w:rsid w:val="00E912ED"/>
    <w:rsid w:val="00E9208E"/>
    <w:rsid w:val="00E923D8"/>
    <w:rsid w:val="00E93220"/>
    <w:rsid w:val="00E96751"/>
    <w:rsid w:val="00EA1204"/>
    <w:rsid w:val="00EA1F31"/>
    <w:rsid w:val="00EA2622"/>
    <w:rsid w:val="00EA26AE"/>
    <w:rsid w:val="00EA2FFA"/>
    <w:rsid w:val="00EA35F6"/>
    <w:rsid w:val="00EA38A6"/>
    <w:rsid w:val="00EA3D3A"/>
    <w:rsid w:val="00EA5CED"/>
    <w:rsid w:val="00EA7620"/>
    <w:rsid w:val="00EB079A"/>
    <w:rsid w:val="00EB0FA6"/>
    <w:rsid w:val="00EB11C0"/>
    <w:rsid w:val="00EB271F"/>
    <w:rsid w:val="00EB3D9A"/>
    <w:rsid w:val="00EB4B01"/>
    <w:rsid w:val="00EB5B8D"/>
    <w:rsid w:val="00EB7A36"/>
    <w:rsid w:val="00EC2766"/>
    <w:rsid w:val="00EC3444"/>
    <w:rsid w:val="00EC37DC"/>
    <w:rsid w:val="00EC38CF"/>
    <w:rsid w:val="00EC4255"/>
    <w:rsid w:val="00EC5336"/>
    <w:rsid w:val="00EC5FD4"/>
    <w:rsid w:val="00EC6346"/>
    <w:rsid w:val="00EC7E09"/>
    <w:rsid w:val="00ED01F4"/>
    <w:rsid w:val="00ED0301"/>
    <w:rsid w:val="00ED0710"/>
    <w:rsid w:val="00ED0A83"/>
    <w:rsid w:val="00ED243F"/>
    <w:rsid w:val="00ED401F"/>
    <w:rsid w:val="00ED45AC"/>
    <w:rsid w:val="00ED47BB"/>
    <w:rsid w:val="00ED488D"/>
    <w:rsid w:val="00ED593B"/>
    <w:rsid w:val="00ED61C8"/>
    <w:rsid w:val="00ED69ED"/>
    <w:rsid w:val="00ED6D1D"/>
    <w:rsid w:val="00ED76C0"/>
    <w:rsid w:val="00EE1640"/>
    <w:rsid w:val="00EE2F1C"/>
    <w:rsid w:val="00EE58EF"/>
    <w:rsid w:val="00EE5F65"/>
    <w:rsid w:val="00EE71DC"/>
    <w:rsid w:val="00EF3800"/>
    <w:rsid w:val="00EF44E6"/>
    <w:rsid w:val="00EF574A"/>
    <w:rsid w:val="00EF59D3"/>
    <w:rsid w:val="00F01109"/>
    <w:rsid w:val="00F0177B"/>
    <w:rsid w:val="00F03B63"/>
    <w:rsid w:val="00F055D0"/>
    <w:rsid w:val="00F0593D"/>
    <w:rsid w:val="00F14681"/>
    <w:rsid w:val="00F165AC"/>
    <w:rsid w:val="00F1709C"/>
    <w:rsid w:val="00F17B70"/>
    <w:rsid w:val="00F2161E"/>
    <w:rsid w:val="00F25AEE"/>
    <w:rsid w:val="00F25F83"/>
    <w:rsid w:val="00F27C29"/>
    <w:rsid w:val="00F30EA5"/>
    <w:rsid w:val="00F30EB4"/>
    <w:rsid w:val="00F33286"/>
    <w:rsid w:val="00F40CFB"/>
    <w:rsid w:val="00F40E90"/>
    <w:rsid w:val="00F41EA2"/>
    <w:rsid w:val="00F43E64"/>
    <w:rsid w:val="00F4739E"/>
    <w:rsid w:val="00F53BBA"/>
    <w:rsid w:val="00F54097"/>
    <w:rsid w:val="00F54942"/>
    <w:rsid w:val="00F54A7A"/>
    <w:rsid w:val="00F54C1A"/>
    <w:rsid w:val="00F569A2"/>
    <w:rsid w:val="00F56A86"/>
    <w:rsid w:val="00F610EF"/>
    <w:rsid w:val="00F632FA"/>
    <w:rsid w:val="00F63C9D"/>
    <w:rsid w:val="00F66184"/>
    <w:rsid w:val="00F70603"/>
    <w:rsid w:val="00F7075F"/>
    <w:rsid w:val="00F73E2E"/>
    <w:rsid w:val="00F74B7F"/>
    <w:rsid w:val="00F765D4"/>
    <w:rsid w:val="00F7786D"/>
    <w:rsid w:val="00F805EE"/>
    <w:rsid w:val="00F90482"/>
    <w:rsid w:val="00F9174F"/>
    <w:rsid w:val="00F92C3A"/>
    <w:rsid w:val="00F93B09"/>
    <w:rsid w:val="00F93C38"/>
    <w:rsid w:val="00F94E52"/>
    <w:rsid w:val="00F96AB4"/>
    <w:rsid w:val="00FA0042"/>
    <w:rsid w:val="00FA0518"/>
    <w:rsid w:val="00FA13FE"/>
    <w:rsid w:val="00FA36B7"/>
    <w:rsid w:val="00FA48B3"/>
    <w:rsid w:val="00FA4F8E"/>
    <w:rsid w:val="00FA5DD2"/>
    <w:rsid w:val="00FA7758"/>
    <w:rsid w:val="00FA797E"/>
    <w:rsid w:val="00FB0130"/>
    <w:rsid w:val="00FB385E"/>
    <w:rsid w:val="00FB401C"/>
    <w:rsid w:val="00FB479B"/>
    <w:rsid w:val="00FB4FC5"/>
    <w:rsid w:val="00FC04A4"/>
    <w:rsid w:val="00FC0DE6"/>
    <w:rsid w:val="00FC3A4B"/>
    <w:rsid w:val="00FC5E99"/>
    <w:rsid w:val="00FC6B74"/>
    <w:rsid w:val="00FC704C"/>
    <w:rsid w:val="00FC7D39"/>
    <w:rsid w:val="00FD2078"/>
    <w:rsid w:val="00FD2BDE"/>
    <w:rsid w:val="00FD3898"/>
    <w:rsid w:val="00FD4AD4"/>
    <w:rsid w:val="00FD4DFD"/>
    <w:rsid w:val="00FD6766"/>
    <w:rsid w:val="00FD6E8E"/>
    <w:rsid w:val="00FD76C7"/>
    <w:rsid w:val="00FE1D2B"/>
    <w:rsid w:val="00FE2200"/>
    <w:rsid w:val="00FE281E"/>
    <w:rsid w:val="00FE2F80"/>
    <w:rsid w:val="00FE3A09"/>
    <w:rsid w:val="00FE3C34"/>
    <w:rsid w:val="00FE4B2A"/>
    <w:rsid w:val="00FE4F80"/>
    <w:rsid w:val="00FE529C"/>
    <w:rsid w:val="00FE600F"/>
    <w:rsid w:val="00FF1A9B"/>
    <w:rsid w:val="00FF2E85"/>
    <w:rsid w:val="00FF43E5"/>
    <w:rsid w:val="00FF79D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imes New Roman" w:hAnsi="Century Gothic"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2D2"/>
    <w:pPr>
      <w:spacing w:after="200" w:line="276" w:lineRule="auto"/>
      <w:jc w:val="both"/>
    </w:pPr>
    <w:rPr>
      <w:sz w:val="22"/>
      <w:szCs w:val="22"/>
    </w:rPr>
  </w:style>
  <w:style w:type="paragraph" w:styleId="Heading1">
    <w:name w:val="heading 1"/>
    <w:basedOn w:val="Normal"/>
    <w:next w:val="Normal"/>
    <w:link w:val="Heading1Char"/>
    <w:uiPriority w:val="9"/>
    <w:qFormat/>
    <w:rsid w:val="0086044D"/>
    <w:pPr>
      <w:keepNext/>
      <w:keepLines/>
      <w:spacing w:before="480" w:after="0"/>
      <w:outlineLvl w:val="0"/>
    </w:pPr>
    <w:rPr>
      <w:b/>
      <w:bCs/>
      <w:color w:val="365F91"/>
      <w:sz w:val="28"/>
      <w:szCs w:val="28"/>
    </w:rPr>
  </w:style>
  <w:style w:type="paragraph" w:styleId="Heading2">
    <w:name w:val="heading 2"/>
    <w:basedOn w:val="Normal"/>
    <w:next w:val="Normal"/>
    <w:link w:val="Heading2Char"/>
    <w:uiPriority w:val="9"/>
    <w:unhideWhenUsed/>
    <w:qFormat/>
    <w:rsid w:val="00E75417"/>
    <w:pPr>
      <w:keepNext/>
      <w:keepLines/>
      <w:spacing w:before="200" w:after="0"/>
      <w:outlineLvl w:val="1"/>
    </w:pPr>
    <w:rPr>
      <w:b/>
      <w:bCs/>
      <w:color w:val="4F81BD"/>
      <w:sz w:val="28"/>
      <w:szCs w:val="26"/>
    </w:rPr>
  </w:style>
  <w:style w:type="paragraph" w:styleId="Heading3">
    <w:name w:val="heading 3"/>
    <w:basedOn w:val="Normal"/>
    <w:next w:val="Normal"/>
    <w:link w:val="Heading3Char"/>
    <w:uiPriority w:val="9"/>
    <w:unhideWhenUsed/>
    <w:qFormat/>
    <w:rsid w:val="00AE0843"/>
    <w:pPr>
      <w:keepNext/>
      <w:keepLines/>
      <w:numPr>
        <w:ilvl w:val="2"/>
        <w:numId w:val="10"/>
      </w:numPr>
      <w:spacing w:before="200" w:after="120"/>
      <w:outlineLvl w:val="2"/>
    </w:pPr>
    <w:rPr>
      <w:b/>
      <w:bCs/>
      <w:color w:val="4F81BD"/>
      <w:szCs w:val="20"/>
    </w:rPr>
  </w:style>
  <w:style w:type="paragraph" w:styleId="Heading4">
    <w:name w:val="heading 4"/>
    <w:basedOn w:val="Normal"/>
    <w:next w:val="Normal"/>
    <w:link w:val="Heading4Char"/>
    <w:uiPriority w:val="9"/>
    <w:unhideWhenUsed/>
    <w:qFormat/>
    <w:rsid w:val="00E75417"/>
    <w:pPr>
      <w:keepNext/>
      <w:keepLines/>
      <w:numPr>
        <w:ilvl w:val="3"/>
        <w:numId w:val="10"/>
      </w:numPr>
      <w:spacing w:before="200" w:after="0"/>
      <w:outlineLvl w:val="3"/>
    </w:pPr>
    <w:rPr>
      <w:b/>
      <w:bCs/>
      <w:i/>
      <w:iCs/>
      <w:color w:val="4F81BD"/>
      <w:sz w:val="20"/>
      <w:szCs w:val="20"/>
    </w:rPr>
  </w:style>
  <w:style w:type="paragraph" w:styleId="Heading5">
    <w:name w:val="heading 5"/>
    <w:basedOn w:val="Normal"/>
    <w:next w:val="Normal"/>
    <w:link w:val="Heading5Char"/>
    <w:uiPriority w:val="9"/>
    <w:unhideWhenUsed/>
    <w:qFormat/>
    <w:rsid w:val="00361F07"/>
    <w:pPr>
      <w:keepNext/>
      <w:keepLines/>
      <w:spacing w:before="200" w:after="0"/>
      <w:outlineLvl w:val="4"/>
    </w:pPr>
    <w:rPr>
      <w:color w:val="243F60"/>
      <w:sz w:val="20"/>
      <w:szCs w:val="20"/>
    </w:rPr>
  </w:style>
  <w:style w:type="paragraph" w:styleId="Heading6">
    <w:name w:val="heading 6"/>
    <w:basedOn w:val="Normal"/>
    <w:next w:val="Normal"/>
    <w:link w:val="Heading6Char"/>
    <w:uiPriority w:val="9"/>
    <w:unhideWhenUsed/>
    <w:qFormat/>
    <w:rsid w:val="00361F07"/>
    <w:pPr>
      <w:keepNext/>
      <w:keepLines/>
      <w:spacing w:before="200" w:after="0"/>
      <w:outlineLvl w:val="5"/>
    </w:pPr>
    <w:rPr>
      <w:i/>
      <w:iCs/>
      <w:color w:val="243F60"/>
      <w:sz w:val="20"/>
      <w:szCs w:val="20"/>
    </w:rPr>
  </w:style>
  <w:style w:type="paragraph" w:styleId="Heading7">
    <w:name w:val="heading 7"/>
    <w:basedOn w:val="Normal"/>
    <w:next w:val="Normal"/>
    <w:link w:val="Heading7Char"/>
    <w:uiPriority w:val="9"/>
    <w:unhideWhenUsed/>
    <w:qFormat/>
    <w:rsid w:val="00361F07"/>
    <w:pPr>
      <w:keepNext/>
      <w:keepLines/>
      <w:spacing w:before="200" w:after="0"/>
      <w:outlineLvl w:val="6"/>
    </w:pPr>
    <w:rPr>
      <w:i/>
      <w:iCs/>
      <w:color w:val="404040"/>
      <w:sz w:val="20"/>
      <w:szCs w:val="20"/>
    </w:rPr>
  </w:style>
  <w:style w:type="paragraph" w:styleId="Heading8">
    <w:name w:val="heading 8"/>
    <w:basedOn w:val="Normal"/>
    <w:next w:val="Normal"/>
    <w:link w:val="Heading8Char"/>
    <w:uiPriority w:val="9"/>
    <w:unhideWhenUsed/>
    <w:qFormat/>
    <w:rsid w:val="00361F07"/>
    <w:pPr>
      <w:keepNext/>
      <w:keepLines/>
      <w:spacing w:before="200" w:after="0"/>
      <w:outlineLvl w:val="7"/>
    </w:pPr>
    <w:rPr>
      <w:color w:val="4F81BD"/>
      <w:sz w:val="20"/>
      <w:szCs w:val="20"/>
    </w:rPr>
  </w:style>
  <w:style w:type="paragraph" w:styleId="Heading9">
    <w:name w:val="heading 9"/>
    <w:basedOn w:val="Normal"/>
    <w:next w:val="Normal"/>
    <w:link w:val="Heading9Char"/>
    <w:uiPriority w:val="9"/>
    <w:semiHidden/>
    <w:unhideWhenUsed/>
    <w:qFormat/>
    <w:rsid w:val="00361F07"/>
    <w:pPr>
      <w:keepNext/>
      <w:keepLines/>
      <w:spacing w:before="200" w:after="0"/>
      <w:outlineLvl w:val="8"/>
    </w:pPr>
    <w:rPr>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6044D"/>
    <w:rPr>
      <w:b/>
      <w:bCs/>
      <w:color w:val="365F91"/>
      <w:sz w:val="28"/>
      <w:szCs w:val="28"/>
    </w:rPr>
  </w:style>
  <w:style w:type="character" w:customStyle="1" w:styleId="Heading2Char">
    <w:name w:val="Heading 2 Char"/>
    <w:link w:val="Heading2"/>
    <w:uiPriority w:val="9"/>
    <w:rsid w:val="00E75417"/>
    <w:rPr>
      <w:b/>
      <w:bCs/>
      <w:color w:val="4F81BD"/>
      <w:sz w:val="28"/>
      <w:szCs w:val="26"/>
    </w:rPr>
  </w:style>
  <w:style w:type="character" w:customStyle="1" w:styleId="Heading3Char">
    <w:name w:val="Heading 3 Char"/>
    <w:link w:val="Heading3"/>
    <w:uiPriority w:val="9"/>
    <w:rsid w:val="00AE0843"/>
    <w:rPr>
      <w:b/>
      <w:bCs/>
      <w:color w:val="4F81BD"/>
      <w:sz w:val="22"/>
    </w:rPr>
  </w:style>
  <w:style w:type="character" w:customStyle="1" w:styleId="Heading4Char">
    <w:name w:val="Heading 4 Char"/>
    <w:link w:val="Heading4"/>
    <w:uiPriority w:val="9"/>
    <w:rsid w:val="00E75417"/>
    <w:rPr>
      <w:b/>
      <w:bCs/>
      <w:i/>
      <w:iCs/>
      <w:color w:val="4F81BD"/>
    </w:rPr>
  </w:style>
  <w:style w:type="character" w:customStyle="1" w:styleId="Heading5Char">
    <w:name w:val="Heading 5 Char"/>
    <w:link w:val="Heading5"/>
    <w:uiPriority w:val="9"/>
    <w:rsid w:val="00361F07"/>
    <w:rPr>
      <w:rFonts w:ascii="Century Gothic" w:eastAsia="Times New Roman" w:hAnsi="Century Gothic" w:cs="Times New Roman"/>
      <w:color w:val="243F60"/>
    </w:rPr>
  </w:style>
  <w:style w:type="character" w:customStyle="1" w:styleId="Heading6Char">
    <w:name w:val="Heading 6 Char"/>
    <w:link w:val="Heading6"/>
    <w:uiPriority w:val="9"/>
    <w:rsid w:val="00361F07"/>
    <w:rPr>
      <w:rFonts w:ascii="Century Gothic" w:eastAsia="Times New Roman" w:hAnsi="Century Gothic" w:cs="Times New Roman"/>
      <w:i/>
      <w:iCs/>
      <w:color w:val="243F60"/>
    </w:rPr>
  </w:style>
  <w:style w:type="character" w:customStyle="1" w:styleId="Heading7Char">
    <w:name w:val="Heading 7 Char"/>
    <w:link w:val="Heading7"/>
    <w:uiPriority w:val="9"/>
    <w:rsid w:val="00361F07"/>
    <w:rPr>
      <w:rFonts w:ascii="Century Gothic" w:eastAsia="Times New Roman" w:hAnsi="Century Gothic" w:cs="Times New Roman"/>
      <w:i/>
      <w:iCs/>
      <w:color w:val="404040"/>
    </w:rPr>
  </w:style>
  <w:style w:type="character" w:customStyle="1" w:styleId="Heading8Char">
    <w:name w:val="Heading 8 Char"/>
    <w:link w:val="Heading8"/>
    <w:uiPriority w:val="9"/>
    <w:rsid w:val="00361F07"/>
    <w:rPr>
      <w:rFonts w:ascii="Century Gothic" w:eastAsia="Times New Roman" w:hAnsi="Century Gothic" w:cs="Times New Roman"/>
      <w:color w:val="4F81BD"/>
      <w:sz w:val="20"/>
      <w:szCs w:val="20"/>
    </w:rPr>
  </w:style>
  <w:style w:type="character" w:customStyle="1" w:styleId="Heading9Char">
    <w:name w:val="Heading 9 Char"/>
    <w:link w:val="Heading9"/>
    <w:uiPriority w:val="9"/>
    <w:semiHidden/>
    <w:rsid w:val="00361F07"/>
    <w:rPr>
      <w:rFonts w:ascii="Century Gothic" w:eastAsia="Times New Roman" w:hAnsi="Century Gothic" w:cs="Times New Roman"/>
      <w:i/>
      <w:iCs/>
      <w:color w:val="404040"/>
      <w:sz w:val="20"/>
      <w:szCs w:val="20"/>
    </w:rPr>
  </w:style>
  <w:style w:type="paragraph" w:styleId="ListParagraph">
    <w:name w:val="List Paragraph"/>
    <w:basedOn w:val="Normal"/>
    <w:uiPriority w:val="34"/>
    <w:qFormat/>
    <w:rsid w:val="00361F07"/>
    <w:pPr>
      <w:ind w:left="720"/>
      <w:contextualSpacing/>
    </w:pPr>
  </w:style>
  <w:style w:type="table" w:styleId="TableGrid">
    <w:name w:val="Table Grid"/>
    <w:basedOn w:val="TableNormal"/>
    <w:uiPriority w:val="59"/>
    <w:rsid w:val="002644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nhideWhenUsed/>
    <w:qFormat/>
    <w:rsid w:val="00361F07"/>
    <w:pPr>
      <w:spacing w:line="240" w:lineRule="auto"/>
    </w:pPr>
    <w:rPr>
      <w:b/>
      <w:bCs/>
      <w:color w:val="4F81BD"/>
      <w:sz w:val="18"/>
      <w:szCs w:val="18"/>
    </w:rPr>
  </w:style>
  <w:style w:type="paragraph" w:styleId="Header">
    <w:name w:val="header"/>
    <w:basedOn w:val="Normal"/>
    <w:link w:val="HeaderChar"/>
    <w:uiPriority w:val="99"/>
    <w:unhideWhenUsed/>
    <w:rsid w:val="00F632FA"/>
    <w:pPr>
      <w:tabs>
        <w:tab w:val="center" w:pos="4680"/>
        <w:tab w:val="right" w:pos="9360"/>
      </w:tabs>
    </w:pPr>
    <w:rPr>
      <w:rFonts w:ascii="Times New Roman" w:hAnsi="Times New Roman"/>
      <w:sz w:val="24"/>
      <w:szCs w:val="24"/>
    </w:rPr>
  </w:style>
  <w:style w:type="character" w:customStyle="1" w:styleId="HeaderChar">
    <w:name w:val="Header Char"/>
    <w:link w:val="Header"/>
    <w:uiPriority w:val="99"/>
    <w:rsid w:val="00F632FA"/>
    <w:rPr>
      <w:rFonts w:ascii="Times New Roman" w:hAnsi="Times New Roman"/>
      <w:sz w:val="24"/>
      <w:szCs w:val="24"/>
    </w:rPr>
  </w:style>
  <w:style w:type="paragraph" w:styleId="Footer">
    <w:name w:val="footer"/>
    <w:basedOn w:val="Normal"/>
    <w:link w:val="FooterChar"/>
    <w:uiPriority w:val="99"/>
    <w:unhideWhenUsed/>
    <w:rsid w:val="00F632FA"/>
    <w:pPr>
      <w:tabs>
        <w:tab w:val="center" w:pos="4680"/>
        <w:tab w:val="right" w:pos="9360"/>
      </w:tabs>
    </w:pPr>
    <w:rPr>
      <w:rFonts w:ascii="Times New Roman" w:hAnsi="Times New Roman"/>
      <w:sz w:val="24"/>
      <w:szCs w:val="24"/>
    </w:rPr>
  </w:style>
  <w:style w:type="character" w:customStyle="1" w:styleId="FooterChar">
    <w:name w:val="Footer Char"/>
    <w:link w:val="Footer"/>
    <w:uiPriority w:val="99"/>
    <w:rsid w:val="00F632FA"/>
    <w:rPr>
      <w:rFonts w:ascii="Times New Roman" w:hAnsi="Times New Roman"/>
      <w:sz w:val="24"/>
      <w:szCs w:val="24"/>
    </w:rPr>
  </w:style>
  <w:style w:type="paragraph" w:styleId="BodyTextIndent">
    <w:name w:val="Body Text Indent"/>
    <w:basedOn w:val="Normal"/>
    <w:link w:val="BodyTextIndentChar"/>
    <w:uiPriority w:val="99"/>
    <w:semiHidden/>
    <w:unhideWhenUsed/>
    <w:rsid w:val="00742ED9"/>
    <w:pPr>
      <w:spacing w:after="120"/>
      <w:ind w:left="360"/>
    </w:pPr>
  </w:style>
  <w:style w:type="character" w:customStyle="1" w:styleId="BodyTextIndentChar">
    <w:name w:val="Body Text Indent Char"/>
    <w:link w:val="BodyTextIndent"/>
    <w:uiPriority w:val="99"/>
    <w:semiHidden/>
    <w:rsid w:val="00742ED9"/>
    <w:rPr>
      <w:sz w:val="22"/>
      <w:szCs w:val="22"/>
    </w:rPr>
  </w:style>
  <w:style w:type="character" w:styleId="FootnoteReference">
    <w:name w:val="footnote reference"/>
    <w:semiHidden/>
    <w:rsid w:val="00721FCC"/>
  </w:style>
  <w:style w:type="paragraph" w:styleId="FootnoteText">
    <w:name w:val="footnote text"/>
    <w:basedOn w:val="Normal"/>
    <w:link w:val="FootnoteTextChar"/>
    <w:rsid w:val="00721FCC"/>
    <w:pPr>
      <w:spacing w:after="0" w:line="240" w:lineRule="auto"/>
    </w:pPr>
    <w:rPr>
      <w:rFonts w:ascii="Arial" w:hAnsi="Arial"/>
      <w:sz w:val="20"/>
      <w:szCs w:val="20"/>
      <w:lang w:val="en-GB" w:eastAsia="en-GB"/>
    </w:rPr>
  </w:style>
  <w:style w:type="character" w:customStyle="1" w:styleId="FootnoteTextChar">
    <w:name w:val="Footnote Text Char"/>
    <w:link w:val="FootnoteText"/>
    <w:rsid w:val="00721FCC"/>
    <w:rPr>
      <w:rFonts w:ascii="Arial" w:hAnsi="Arial" w:cs="Arial"/>
      <w:lang w:val="en-GB" w:eastAsia="en-GB"/>
    </w:rPr>
  </w:style>
  <w:style w:type="paragraph" w:customStyle="1" w:styleId="Bullet">
    <w:name w:val="Bullet"/>
    <w:basedOn w:val="Normal"/>
    <w:next w:val="Normal"/>
    <w:uiPriority w:val="99"/>
    <w:rsid w:val="00721FCC"/>
    <w:pPr>
      <w:autoSpaceDE w:val="0"/>
      <w:autoSpaceDN w:val="0"/>
      <w:adjustRightInd w:val="0"/>
      <w:spacing w:after="0" w:line="240" w:lineRule="auto"/>
    </w:pPr>
    <w:rPr>
      <w:rFonts w:ascii="Book Antiqua" w:hAnsi="Book Antiqua"/>
      <w:sz w:val="20"/>
    </w:rPr>
  </w:style>
  <w:style w:type="paragraph" w:styleId="BodyText3">
    <w:name w:val="Body Text 3"/>
    <w:basedOn w:val="Normal"/>
    <w:link w:val="BodyText3Char"/>
    <w:uiPriority w:val="99"/>
    <w:unhideWhenUsed/>
    <w:rsid w:val="00AB51A8"/>
    <w:pPr>
      <w:spacing w:after="120"/>
    </w:pPr>
    <w:rPr>
      <w:rFonts w:ascii="Times New Roman" w:hAnsi="Times New Roman"/>
      <w:sz w:val="16"/>
      <w:szCs w:val="16"/>
    </w:rPr>
  </w:style>
  <w:style w:type="character" w:customStyle="1" w:styleId="BodyText3Char">
    <w:name w:val="Body Text 3 Char"/>
    <w:link w:val="BodyText3"/>
    <w:uiPriority w:val="99"/>
    <w:rsid w:val="00AB51A8"/>
    <w:rPr>
      <w:rFonts w:ascii="Times New Roman" w:hAnsi="Times New Roman"/>
      <w:sz w:val="16"/>
      <w:szCs w:val="16"/>
    </w:rPr>
  </w:style>
  <w:style w:type="paragraph" w:styleId="BalloonText">
    <w:name w:val="Balloon Text"/>
    <w:basedOn w:val="Normal"/>
    <w:link w:val="BalloonTextChar"/>
    <w:uiPriority w:val="99"/>
    <w:semiHidden/>
    <w:unhideWhenUsed/>
    <w:rsid w:val="002C02B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C02B4"/>
    <w:rPr>
      <w:rFonts w:ascii="Tahoma" w:hAnsi="Tahoma" w:cs="Tahoma"/>
      <w:sz w:val="16"/>
      <w:szCs w:val="16"/>
    </w:rPr>
  </w:style>
  <w:style w:type="paragraph" w:styleId="Title">
    <w:name w:val="Title"/>
    <w:basedOn w:val="Normal"/>
    <w:next w:val="Normal"/>
    <w:link w:val="TitleChar"/>
    <w:uiPriority w:val="10"/>
    <w:qFormat/>
    <w:rsid w:val="00361F0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61F07"/>
    <w:rPr>
      <w:rFonts w:ascii="Century Gothic" w:eastAsia="Times New Roman" w:hAnsi="Century Gothic" w:cs="Times New Roman"/>
      <w:color w:val="17365D"/>
      <w:spacing w:val="5"/>
      <w:kern w:val="28"/>
      <w:sz w:val="52"/>
      <w:szCs w:val="52"/>
    </w:rPr>
  </w:style>
  <w:style w:type="paragraph" w:styleId="Subtitle">
    <w:name w:val="Subtitle"/>
    <w:basedOn w:val="Normal"/>
    <w:next w:val="Normal"/>
    <w:link w:val="SubtitleChar"/>
    <w:uiPriority w:val="11"/>
    <w:qFormat/>
    <w:rsid w:val="00361F07"/>
    <w:pPr>
      <w:numPr>
        <w:ilvl w:val="1"/>
      </w:numPr>
    </w:pPr>
    <w:rPr>
      <w:i/>
      <w:iCs/>
      <w:color w:val="4F81BD"/>
      <w:spacing w:val="15"/>
      <w:sz w:val="24"/>
      <w:szCs w:val="24"/>
    </w:rPr>
  </w:style>
  <w:style w:type="character" w:customStyle="1" w:styleId="SubtitleChar">
    <w:name w:val="Subtitle Char"/>
    <w:link w:val="Subtitle"/>
    <w:uiPriority w:val="11"/>
    <w:rsid w:val="00361F07"/>
    <w:rPr>
      <w:rFonts w:ascii="Century Gothic" w:eastAsia="Times New Roman" w:hAnsi="Century Gothic" w:cs="Times New Roman"/>
      <w:i/>
      <w:iCs/>
      <w:color w:val="4F81BD"/>
      <w:spacing w:val="15"/>
      <w:sz w:val="24"/>
      <w:szCs w:val="24"/>
    </w:rPr>
  </w:style>
  <w:style w:type="character" w:styleId="Strong">
    <w:name w:val="Strong"/>
    <w:uiPriority w:val="22"/>
    <w:qFormat/>
    <w:rsid w:val="00361F07"/>
    <w:rPr>
      <w:b/>
      <w:bCs/>
    </w:rPr>
  </w:style>
  <w:style w:type="character" w:styleId="Emphasis">
    <w:name w:val="Emphasis"/>
    <w:uiPriority w:val="20"/>
    <w:qFormat/>
    <w:rsid w:val="00361F07"/>
    <w:rPr>
      <w:i/>
      <w:iCs/>
    </w:rPr>
  </w:style>
  <w:style w:type="paragraph" w:styleId="NoSpacing">
    <w:name w:val="No Spacing"/>
    <w:link w:val="NoSpacingChar"/>
    <w:uiPriority w:val="1"/>
    <w:qFormat/>
    <w:rsid w:val="00361F07"/>
    <w:rPr>
      <w:sz w:val="22"/>
      <w:szCs w:val="22"/>
    </w:rPr>
  </w:style>
  <w:style w:type="character" w:customStyle="1" w:styleId="NoSpacingChar">
    <w:name w:val="No Spacing Char"/>
    <w:basedOn w:val="DefaultParagraphFont"/>
    <w:link w:val="NoSpacing"/>
    <w:uiPriority w:val="1"/>
    <w:rsid w:val="00FD6766"/>
    <w:rPr>
      <w:sz w:val="22"/>
      <w:szCs w:val="22"/>
      <w:lang w:val="en-US" w:eastAsia="en-US" w:bidi="ar-SA"/>
    </w:rPr>
  </w:style>
  <w:style w:type="paragraph" w:styleId="Quote">
    <w:name w:val="Quote"/>
    <w:basedOn w:val="Normal"/>
    <w:next w:val="Normal"/>
    <w:link w:val="QuoteChar"/>
    <w:uiPriority w:val="29"/>
    <w:qFormat/>
    <w:rsid w:val="00361F07"/>
    <w:rPr>
      <w:i/>
      <w:iCs/>
      <w:color w:val="000000"/>
      <w:sz w:val="20"/>
      <w:szCs w:val="20"/>
    </w:rPr>
  </w:style>
  <w:style w:type="character" w:customStyle="1" w:styleId="QuoteChar">
    <w:name w:val="Quote Char"/>
    <w:link w:val="Quote"/>
    <w:uiPriority w:val="29"/>
    <w:rsid w:val="00361F07"/>
    <w:rPr>
      <w:i/>
      <w:iCs/>
      <w:color w:val="000000"/>
    </w:rPr>
  </w:style>
  <w:style w:type="paragraph" w:styleId="IntenseQuote">
    <w:name w:val="Intense Quote"/>
    <w:basedOn w:val="Normal"/>
    <w:next w:val="Normal"/>
    <w:link w:val="IntenseQuoteChar"/>
    <w:uiPriority w:val="30"/>
    <w:qFormat/>
    <w:rsid w:val="00361F07"/>
    <w:pPr>
      <w:pBdr>
        <w:bottom w:val="single" w:sz="4" w:space="4" w:color="4F81BD"/>
      </w:pBdr>
      <w:spacing w:before="200" w:after="280"/>
      <w:ind w:left="936" w:right="936"/>
    </w:pPr>
    <w:rPr>
      <w:b/>
      <w:bCs/>
      <w:i/>
      <w:iCs/>
      <w:color w:val="4F81BD"/>
      <w:sz w:val="20"/>
      <w:szCs w:val="20"/>
    </w:rPr>
  </w:style>
  <w:style w:type="character" w:customStyle="1" w:styleId="IntenseQuoteChar">
    <w:name w:val="Intense Quote Char"/>
    <w:link w:val="IntenseQuote"/>
    <w:uiPriority w:val="30"/>
    <w:rsid w:val="00361F07"/>
    <w:rPr>
      <w:b/>
      <w:bCs/>
      <w:i/>
      <w:iCs/>
      <w:color w:val="4F81BD"/>
    </w:rPr>
  </w:style>
  <w:style w:type="character" w:styleId="SubtleEmphasis">
    <w:name w:val="Subtle Emphasis"/>
    <w:uiPriority w:val="19"/>
    <w:qFormat/>
    <w:rsid w:val="00361F07"/>
    <w:rPr>
      <w:i/>
      <w:iCs/>
      <w:color w:val="808080"/>
    </w:rPr>
  </w:style>
  <w:style w:type="character" w:styleId="IntenseEmphasis">
    <w:name w:val="Intense Emphasis"/>
    <w:uiPriority w:val="21"/>
    <w:qFormat/>
    <w:rsid w:val="00361F07"/>
    <w:rPr>
      <w:b/>
      <w:bCs/>
      <w:i/>
      <w:iCs/>
      <w:color w:val="4F81BD"/>
    </w:rPr>
  </w:style>
  <w:style w:type="character" w:styleId="SubtleReference">
    <w:name w:val="Subtle Reference"/>
    <w:uiPriority w:val="31"/>
    <w:qFormat/>
    <w:rsid w:val="00361F07"/>
    <w:rPr>
      <w:smallCaps/>
      <w:color w:val="C0504D"/>
      <w:u w:val="single"/>
    </w:rPr>
  </w:style>
  <w:style w:type="character" w:styleId="IntenseReference">
    <w:name w:val="Intense Reference"/>
    <w:uiPriority w:val="32"/>
    <w:qFormat/>
    <w:rsid w:val="00361F07"/>
    <w:rPr>
      <w:b/>
      <w:bCs/>
      <w:smallCaps/>
      <w:color w:val="C0504D"/>
      <w:spacing w:val="5"/>
      <w:u w:val="single"/>
    </w:rPr>
  </w:style>
  <w:style w:type="character" w:styleId="BookTitle">
    <w:name w:val="Book Title"/>
    <w:uiPriority w:val="33"/>
    <w:qFormat/>
    <w:rsid w:val="00361F07"/>
    <w:rPr>
      <w:b/>
      <w:bCs/>
      <w:smallCaps/>
      <w:spacing w:val="5"/>
    </w:rPr>
  </w:style>
  <w:style w:type="paragraph" w:styleId="TOCHeading">
    <w:name w:val="TOC Heading"/>
    <w:basedOn w:val="Heading1"/>
    <w:next w:val="Normal"/>
    <w:uiPriority w:val="39"/>
    <w:unhideWhenUsed/>
    <w:qFormat/>
    <w:rsid w:val="00361F07"/>
    <w:pPr>
      <w:outlineLvl w:val="9"/>
    </w:pPr>
  </w:style>
  <w:style w:type="paragraph" w:styleId="TOC1">
    <w:name w:val="toc 1"/>
    <w:basedOn w:val="Normal"/>
    <w:next w:val="Normal"/>
    <w:autoRedefine/>
    <w:uiPriority w:val="39"/>
    <w:unhideWhenUsed/>
    <w:qFormat/>
    <w:rsid w:val="00B43BFF"/>
    <w:pPr>
      <w:spacing w:after="100"/>
    </w:pPr>
  </w:style>
  <w:style w:type="paragraph" w:styleId="TOC2">
    <w:name w:val="toc 2"/>
    <w:basedOn w:val="Normal"/>
    <w:next w:val="Normal"/>
    <w:autoRedefine/>
    <w:uiPriority w:val="39"/>
    <w:unhideWhenUsed/>
    <w:qFormat/>
    <w:rsid w:val="00B43BFF"/>
    <w:pPr>
      <w:spacing w:after="100"/>
      <w:ind w:left="220"/>
    </w:pPr>
  </w:style>
  <w:style w:type="paragraph" w:styleId="TOC3">
    <w:name w:val="toc 3"/>
    <w:basedOn w:val="Normal"/>
    <w:next w:val="Normal"/>
    <w:autoRedefine/>
    <w:uiPriority w:val="39"/>
    <w:unhideWhenUsed/>
    <w:qFormat/>
    <w:rsid w:val="00B43BFF"/>
    <w:pPr>
      <w:spacing w:after="100"/>
      <w:ind w:left="440"/>
    </w:pPr>
  </w:style>
  <w:style w:type="character" w:styleId="Hyperlink">
    <w:name w:val="Hyperlink"/>
    <w:uiPriority w:val="99"/>
    <w:unhideWhenUsed/>
    <w:rsid w:val="00B43BFF"/>
    <w:rPr>
      <w:color w:val="0000FF"/>
      <w:u w:val="single"/>
    </w:rPr>
  </w:style>
  <w:style w:type="character" w:styleId="CommentReference">
    <w:name w:val="annotation reference"/>
    <w:uiPriority w:val="99"/>
    <w:semiHidden/>
    <w:unhideWhenUsed/>
    <w:rsid w:val="005651E2"/>
    <w:rPr>
      <w:sz w:val="16"/>
      <w:szCs w:val="16"/>
    </w:rPr>
  </w:style>
  <w:style w:type="paragraph" w:styleId="CommentText">
    <w:name w:val="annotation text"/>
    <w:basedOn w:val="Normal"/>
    <w:link w:val="CommentTextChar"/>
    <w:uiPriority w:val="99"/>
    <w:semiHidden/>
    <w:unhideWhenUsed/>
    <w:rsid w:val="005651E2"/>
    <w:pPr>
      <w:spacing w:line="240" w:lineRule="auto"/>
    </w:pPr>
    <w:rPr>
      <w:sz w:val="20"/>
      <w:szCs w:val="20"/>
    </w:rPr>
  </w:style>
  <w:style w:type="character" w:customStyle="1" w:styleId="CommentTextChar">
    <w:name w:val="Comment Text Char"/>
    <w:link w:val="CommentText"/>
    <w:uiPriority w:val="99"/>
    <w:semiHidden/>
    <w:rsid w:val="005651E2"/>
    <w:rPr>
      <w:sz w:val="20"/>
      <w:szCs w:val="20"/>
    </w:rPr>
  </w:style>
  <w:style w:type="paragraph" w:styleId="CommentSubject">
    <w:name w:val="annotation subject"/>
    <w:basedOn w:val="CommentText"/>
    <w:next w:val="CommentText"/>
    <w:link w:val="CommentSubjectChar"/>
    <w:uiPriority w:val="99"/>
    <w:semiHidden/>
    <w:unhideWhenUsed/>
    <w:rsid w:val="005651E2"/>
    <w:rPr>
      <w:b/>
      <w:bCs/>
    </w:rPr>
  </w:style>
  <w:style w:type="character" w:customStyle="1" w:styleId="CommentSubjectChar">
    <w:name w:val="Comment Subject Char"/>
    <w:link w:val="CommentSubject"/>
    <w:uiPriority w:val="99"/>
    <w:semiHidden/>
    <w:rsid w:val="005651E2"/>
    <w:rPr>
      <w:b/>
      <w:bCs/>
      <w:sz w:val="20"/>
      <w:szCs w:val="20"/>
    </w:rPr>
  </w:style>
  <w:style w:type="paragraph" w:styleId="BodyTextIndent2">
    <w:name w:val="Body Text Indent 2"/>
    <w:basedOn w:val="Normal"/>
    <w:link w:val="BodyTextIndent2Char"/>
    <w:rsid w:val="0026174B"/>
    <w:pPr>
      <w:spacing w:after="0" w:line="240" w:lineRule="auto"/>
      <w:ind w:left="720" w:hanging="720"/>
      <w:jc w:val="left"/>
    </w:pPr>
    <w:rPr>
      <w:rFonts w:ascii="Times New Roman" w:hAnsi="Times New Roman"/>
      <w:sz w:val="24"/>
      <w:szCs w:val="24"/>
    </w:rPr>
  </w:style>
  <w:style w:type="character" w:customStyle="1" w:styleId="BodyTextIndent2Char">
    <w:name w:val="Body Text Indent 2 Char"/>
    <w:basedOn w:val="DefaultParagraphFont"/>
    <w:link w:val="BodyTextIndent2"/>
    <w:rsid w:val="0026174B"/>
    <w:rPr>
      <w:rFonts w:ascii="Times New Roman" w:hAnsi="Times New Roman"/>
      <w:sz w:val="24"/>
      <w:szCs w:val="24"/>
    </w:rPr>
  </w:style>
  <w:style w:type="paragraph" w:customStyle="1" w:styleId="xl25">
    <w:name w:val="xl25"/>
    <w:basedOn w:val="Normal"/>
    <w:rsid w:val="0026174B"/>
    <w:pPr>
      <w:spacing w:before="100" w:beforeAutospacing="1" w:after="100" w:afterAutospacing="1" w:line="240" w:lineRule="auto"/>
      <w:jc w:val="left"/>
    </w:pPr>
    <w:rPr>
      <w:rFonts w:ascii="Arial" w:eastAsia="Arial Unicode MS" w:hAnsi="Arial" w:cs="Arial"/>
      <w:sz w:val="16"/>
      <w:szCs w:val="16"/>
    </w:rPr>
  </w:style>
  <w:style w:type="paragraph" w:customStyle="1" w:styleId="Default">
    <w:name w:val="Default"/>
    <w:rsid w:val="0026174B"/>
    <w:pPr>
      <w:autoSpaceDE w:val="0"/>
      <w:autoSpaceDN w:val="0"/>
      <w:adjustRightInd w:val="0"/>
    </w:pPr>
    <w:rPr>
      <w:rFonts w:ascii="Arial" w:eastAsia="Calibri" w:hAnsi="Arial" w:cs="Arial"/>
      <w:color w:val="000000"/>
      <w:sz w:val="24"/>
      <w:szCs w:val="24"/>
    </w:rPr>
  </w:style>
  <w:style w:type="character" w:customStyle="1" w:styleId="citation">
    <w:name w:val="citation"/>
    <w:basedOn w:val="DefaultParagraphFont"/>
    <w:rsid w:val="002C1628"/>
  </w:style>
  <w:style w:type="character" w:customStyle="1" w:styleId="printonly">
    <w:name w:val="printonly"/>
    <w:basedOn w:val="DefaultParagraphFont"/>
    <w:rsid w:val="002C1628"/>
  </w:style>
  <w:style w:type="character" w:customStyle="1" w:styleId="z3988">
    <w:name w:val="z3988"/>
    <w:basedOn w:val="DefaultParagraphFont"/>
    <w:rsid w:val="002C1628"/>
  </w:style>
  <w:style w:type="paragraph" w:styleId="NormalWeb">
    <w:name w:val="Normal (Web)"/>
    <w:basedOn w:val="Normal"/>
    <w:uiPriority w:val="99"/>
    <w:semiHidden/>
    <w:unhideWhenUsed/>
    <w:rsid w:val="00CC014A"/>
    <w:pPr>
      <w:spacing w:before="100" w:beforeAutospacing="1" w:after="100" w:afterAutospacing="1" w:line="240" w:lineRule="auto"/>
      <w:jc w:val="left"/>
    </w:pPr>
    <w:rPr>
      <w:rFonts w:ascii="Times New Roman" w:hAnsi="Times New Roman"/>
      <w:sz w:val="24"/>
      <w:szCs w:val="24"/>
    </w:rPr>
  </w:style>
  <w:style w:type="character" w:customStyle="1" w:styleId="longtext">
    <w:name w:val="long_text"/>
    <w:basedOn w:val="DefaultParagraphFont"/>
    <w:rsid w:val="00BC3686"/>
  </w:style>
  <w:style w:type="character" w:customStyle="1" w:styleId="hps">
    <w:name w:val="hps"/>
    <w:basedOn w:val="DefaultParagraphFont"/>
    <w:rsid w:val="008D2E37"/>
  </w:style>
  <w:style w:type="character" w:customStyle="1" w:styleId="shorttext">
    <w:name w:val="short_text"/>
    <w:basedOn w:val="DefaultParagraphFont"/>
    <w:rsid w:val="000005BF"/>
  </w:style>
  <w:style w:type="character" w:customStyle="1" w:styleId="dnnalignleft">
    <w:name w:val="dnnalignleft"/>
    <w:basedOn w:val="DefaultParagraphFont"/>
    <w:rsid w:val="00B355F1"/>
  </w:style>
  <w:style w:type="character" w:customStyle="1" w:styleId="darkblue">
    <w:name w:val="darkblue"/>
    <w:basedOn w:val="DefaultParagraphFont"/>
    <w:rsid w:val="00CD7999"/>
  </w:style>
  <w:style w:type="character" w:styleId="FollowedHyperlink">
    <w:name w:val="FollowedHyperlink"/>
    <w:basedOn w:val="DefaultParagraphFont"/>
    <w:uiPriority w:val="99"/>
    <w:semiHidden/>
    <w:unhideWhenUsed/>
    <w:rsid w:val="00067BCD"/>
    <w:rPr>
      <w:color w:val="800080" w:themeColor="followedHyperlink"/>
      <w:u w:val="single"/>
    </w:rPr>
  </w:style>
  <w:style w:type="character" w:customStyle="1" w:styleId="mw-headline">
    <w:name w:val="mw-headline"/>
    <w:basedOn w:val="DefaultParagraphFont"/>
    <w:rsid w:val="00F43E64"/>
  </w:style>
  <w:style w:type="character" w:customStyle="1" w:styleId="yshortcuts">
    <w:name w:val="yshortcuts"/>
    <w:basedOn w:val="DefaultParagraphFont"/>
    <w:rsid w:val="002643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imes New Roman" w:hAnsi="Century Gothic"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2D2"/>
    <w:pPr>
      <w:spacing w:after="200" w:line="276" w:lineRule="auto"/>
      <w:jc w:val="both"/>
    </w:pPr>
    <w:rPr>
      <w:sz w:val="22"/>
      <w:szCs w:val="22"/>
    </w:rPr>
  </w:style>
  <w:style w:type="paragraph" w:styleId="Heading1">
    <w:name w:val="heading 1"/>
    <w:basedOn w:val="Normal"/>
    <w:next w:val="Normal"/>
    <w:link w:val="Heading1Char"/>
    <w:uiPriority w:val="9"/>
    <w:qFormat/>
    <w:rsid w:val="0086044D"/>
    <w:pPr>
      <w:keepNext/>
      <w:keepLines/>
      <w:spacing w:before="480" w:after="0"/>
      <w:outlineLvl w:val="0"/>
    </w:pPr>
    <w:rPr>
      <w:b/>
      <w:bCs/>
      <w:color w:val="365F91"/>
      <w:sz w:val="28"/>
      <w:szCs w:val="28"/>
    </w:rPr>
  </w:style>
  <w:style w:type="paragraph" w:styleId="Heading2">
    <w:name w:val="heading 2"/>
    <w:basedOn w:val="Normal"/>
    <w:next w:val="Normal"/>
    <w:link w:val="Heading2Char"/>
    <w:uiPriority w:val="9"/>
    <w:unhideWhenUsed/>
    <w:qFormat/>
    <w:rsid w:val="00E75417"/>
    <w:pPr>
      <w:keepNext/>
      <w:keepLines/>
      <w:spacing w:before="200" w:after="0"/>
      <w:outlineLvl w:val="1"/>
    </w:pPr>
    <w:rPr>
      <w:b/>
      <w:bCs/>
      <w:color w:val="4F81BD"/>
      <w:sz w:val="28"/>
      <w:szCs w:val="26"/>
    </w:rPr>
  </w:style>
  <w:style w:type="paragraph" w:styleId="Heading3">
    <w:name w:val="heading 3"/>
    <w:basedOn w:val="Normal"/>
    <w:next w:val="Normal"/>
    <w:link w:val="Heading3Char"/>
    <w:uiPriority w:val="9"/>
    <w:unhideWhenUsed/>
    <w:qFormat/>
    <w:rsid w:val="00AE0843"/>
    <w:pPr>
      <w:keepNext/>
      <w:keepLines/>
      <w:numPr>
        <w:ilvl w:val="2"/>
        <w:numId w:val="10"/>
      </w:numPr>
      <w:spacing w:before="200" w:after="120"/>
      <w:outlineLvl w:val="2"/>
    </w:pPr>
    <w:rPr>
      <w:b/>
      <w:bCs/>
      <w:color w:val="4F81BD"/>
      <w:szCs w:val="20"/>
    </w:rPr>
  </w:style>
  <w:style w:type="paragraph" w:styleId="Heading4">
    <w:name w:val="heading 4"/>
    <w:basedOn w:val="Normal"/>
    <w:next w:val="Normal"/>
    <w:link w:val="Heading4Char"/>
    <w:uiPriority w:val="9"/>
    <w:unhideWhenUsed/>
    <w:qFormat/>
    <w:rsid w:val="00E75417"/>
    <w:pPr>
      <w:keepNext/>
      <w:keepLines/>
      <w:numPr>
        <w:ilvl w:val="3"/>
        <w:numId w:val="10"/>
      </w:numPr>
      <w:spacing w:before="200" w:after="0"/>
      <w:outlineLvl w:val="3"/>
    </w:pPr>
    <w:rPr>
      <w:b/>
      <w:bCs/>
      <w:i/>
      <w:iCs/>
      <w:color w:val="4F81BD"/>
      <w:sz w:val="20"/>
      <w:szCs w:val="20"/>
    </w:rPr>
  </w:style>
  <w:style w:type="paragraph" w:styleId="Heading5">
    <w:name w:val="heading 5"/>
    <w:basedOn w:val="Normal"/>
    <w:next w:val="Normal"/>
    <w:link w:val="Heading5Char"/>
    <w:uiPriority w:val="9"/>
    <w:unhideWhenUsed/>
    <w:qFormat/>
    <w:rsid w:val="00361F07"/>
    <w:pPr>
      <w:keepNext/>
      <w:keepLines/>
      <w:spacing w:before="200" w:after="0"/>
      <w:outlineLvl w:val="4"/>
    </w:pPr>
    <w:rPr>
      <w:color w:val="243F60"/>
      <w:sz w:val="20"/>
      <w:szCs w:val="20"/>
    </w:rPr>
  </w:style>
  <w:style w:type="paragraph" w:styleId="Heading6">
    <w:name w:val="heading 6"/>
    <w:basedOn w:val="Normal"/>
    <w:next w:val="Normal"/>
    <w:link w:val="Heading6Char"/>
    <w:uiPriority w:val="9"/>
    <w:unhideWhenUsed/>
    <w:qFormat/>
    <w:rsid w:val="00361F07"/>
    <w:pPr>
      <w:keepNext/>
      <w:keepLines/>
      <w:spacing w:before="200" w:after="0"/>
      <w:outlineLvl w:val="5"/>
    </w:pPr>
    <w:rPr>
      <w:i/>
      <w:iCs/>
      <w:color w:val="243F60"/>
      <w:sz w:val="20"/>
      <w:szCs w:val="20"/>
    </w:rPr>
  </w:style>
  <w:style w:type="paragraph" w:styleId="Heading7">
    <w:name w:val="heading 7"/>
    <w:basedOn w:val="Normal"/>
    <w:next w:val="Normal"/>
    <w:link w:val="Heading7Char"/>
    <w:uiPriority w:val="9"/>
    <w:unhideWhenUsed/>
    <w:qFormat/>
    <w:rsid w:val="00361F07"/>
    <w:pPr>
      <w:keepNext/>
      <w:keepLines/>
      <w:spacing w:before="200" w:after="0"/>
      <w:outlineLvl w:val="6"/>
    </w:pPr>
    <w:rPr>
      <w:i/>
      <w:iCs/>
      <w:color w:val="404040"/>
      <w:sz w:val="20"/>
      <w:szCs w:val="20"/>
    </w:rPr>
  </w:style>
  <w:style w:type="paragraph" w:styleId="Heading8">
    <w:name w:val="heading 8"/>
    <w:basedOn w:val="Normal"/>
    <w:next w:val="Normal"/>
    <w:link w:val="Heading8Char"/>
    <w:uiPriority w:val="9"/>
    <w:unhideWhenUsed/>
    <w:qFormat/>
    <w:rsid w:val="00361F07"/>
    <w:pPr>
      <w:keepNext/>
      <w:keepLines/>
      <w:spacing w:before="200" w:after="0"/>
      <w:outlineLvl w:val="7"/>
    </w:pPr>
    <w:rPr>
      <w:color w:val="4F81BD"/>
      <w:sz w:val="20"/>
      <w:szCs w:val="20"/>
    </w:rPr>
  </w:style>
  <w:style w:type="paragraph" w:styleId="Heading9">
    <w:name w:val="heading 9"/>
    <w:basedOn w:val="Normal"/>
    <w:next w:val="Normal"/>
    <w:link w:val="Heading9Char"/>
    <w:uiPriority w:val="9"/>
    <w:semiHidden/>
    <w:unhideWhenUsed/>
    <w:qFormat/>
    <w:rsid w:val="00361F07"/>
    <w:pPr>
      <w:keepNext/>
      <w:keepLines/>
      <w:spacing w:before="200" w:after="0"/>
      <w:outlineLvl w:val="8"/>
    </w:pPr>
    <w:rPr>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6044D"/>
    <w:rPr>
      <w:b/>
      <w:bCs/>
      <w:color w:val="365F91"/>
      <w:sz w:val="28"/>
      <w:szCs w:val="28"/>
    </w:rPr>
  </w:style>
  <w:style w:type="character" w:customStyle="1" w:styleId="Heading2Char">
    <w:name w:val="Heading 2 Char"/>
    <w:link w:val="Heading2"/>
    <w:uiPriority w:val="9"/>
    <w:rsid w:val="00E75417"/>
    <w:rPr>
      <w:b/>
      <w:bCs/>
      <w:color w:val="4F81BD"/>
      <w:sz w:val="28"/>
      <w:szCs w:val="26"/>
    </w:rPr>
  </w:style>
  <w:style w:type="character" w:customStyle="1" w:styleId="Heading3Char">
    <w:name w:val="Heading 3 Char"/>
    <w:link w:val="Heading3"/>
    <w:uiPriority w:val="9"/>
    <w:rsid w:val="00AE0843"/>
    <w:rPr>
      <w:b/>
      <w:bCs/>
      <w:color w:val="4F81BD"/>
      <w:sz w:val="22"/>
    </w:rPr>
  </w:style>
  <w:style w:type="character" w:customStyle="1" w:styleId="Heading4Char">
    <w:name w:val="Heading 4 Char"/>
    <w:link w:val="Heading4"/>
    <w:uiPriority w:val="9"/>
    <w:rsid w:val="00E75417"/>
    <w:rPr>
      <w:b/>
      <w:bCs/>
      <w:i/>
      <w:iCs/>
      <w:color w:val="4F81BD"/>
    </w:rPr>
  </w:style>
  <w:style w:type="character" w:customStyle="1" w:styleId="Heading5Char">
    <w:name w:val="Heading 5 Char"/>
    <w:link w:val="Heading5"/>
    <w:uiPriority w:val="9"/>
    <w:rsid w:val="00361F07"/>
    <w:rPr>
      <w:rFonts w:ascii="Century Gothic" w:eastAsia="Times New Roman" w:hAnsi="Century Gothic" w:cs="Times New Roman"/>
      <w:color w:val="243F60"/>
    </w:rPr>
  </w:style>
  <w:style w:type="character" w:customStyle="1" w:styleId="Heading6Char">
    <w:name w:val="Heading 6 Char"/>
    <w:link w:val="Heading6"/>
    <w:uiPriority w:val="9"/>
    <w:rsid w:val="00361F07"/>
    <w:rPr>
      <w:rFonts w:ascii="Century Gothic" w:eastAsia="Times New Roman" w:hAnsi="Century Gothic" w:cs="Times New Roman"/>
      <w:i/>
      <w:iCs/>
      <w:color w:val="243F60"/>
    </w:rPr>
  </w:style>
  <w:style w:type="character" w:customStyle="1" w:styleId="Heading7Char">
    <w:name w:val="Heading 7 Char"/>
    <w:link w:val="Heading7"/>
    <w:uiPriority w:val="9"/>
    <w:rsid w:val="00361F07"/>
    <w:rPr>
      <w:rFonts w:ascii="Century Gothic" w:eastAsia="Times New Roman" w:hAnsi="Century Gothic" w:cs="Times New Roman"/>
      <w:i/>
      <w:iCs/>
      <w:color w:val="404040"/>
    </w:rPr>
  </w:style>
  <w:style w:type="character" w:customStyle="1" w:styleId="Heading8Char">
    <w:name w:val="Heading 8 Char"/>
    <w:link w:val="Heading8"/>
    <w:uiPriority w:val="9"/>
    <w:rsid w:val="00361F07"/>
    <w:rPr>
      <w:rFonts w:ascii="Century Gothic" w:eastAsia="Times New Roman" w:hAnsi="Century Gothic" w:cs="Times New Roman"/>
      <w:color w:val="4F81BD"/>
      <w:sz w:val="20"/>
      <w:szCs w:val="20"/>
    </w:rPr>
  </w:style>
  <w:style w:type="character" w:customStyle="1" w:styleId="Heading9Char">
    <w:name w:val="Heading 9 Char"/>
    <w:link w:val="Heading9"/>
    <w:uiPriority w:val="9"/>
    <w:semiHidden/>
    <w:rsid w:val="00361F07"/>
    <w:rPr>
      <w:rFonts w:ascii="Century Gothic" w:eastAsia="Times New Roman" w:hAnsi="Century Gothic" w:cs="Times New Roman"/>
      <w:i/>
      <w:iCs/>
      <w:color w:val="404040"/>
      <w:sz w:val="20"/>
      <w:szCs w:val="20"/>
    </w:rPr>
  </w:style>
  <w:style w:type="paragraph" w:styleId="ListParagraph">
    <w:name w:val="List Paragraph"/>
    <w:basedOn w:val="Normal"/>
    <w:uiPriority w:val="34"/>
    <w:qFormat/>
    <w:rsid w:val="00361F07"/>
    <w:pPr>
      <w:ind w:left="720"/>
      <w:contextualSpacing/>
    </w:pPr>
  </w:style>
  <w:style w:type="table" w:styleId="TableGrid">
    <w:name w:val="Table Grid"/>
    <w:basedOn w:val="TableNormal"/>
    <w:uiPriority w:val="59"/>
    <w:rsid w:val="002644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nhideWhenUsed/>
    <w:qFormat/>
    <w:rsid w:val="00361F07"/>
    <w:pPr>
      <w:spacing w:line="240" w:lineRule="auto"/>
    </w:pPr>
    <w:rPr>
      <w:b/>
      <w:bCs/>
      <w:color w:val="4F81BD"/>
      <w:sz w:val="18"/>
      <w:szCs w:val="18"/>
    </w:rPr>
  </w:style>
  <w:style w:type="paragraph" w:styleId="Header">
    <w:name w:val="header"/>
    <w:basedOn w:val="Normal"/>
    <w:link w:val="HeaderChar"/>
    <w:uiPriority w:val="99"/>
    <w:unhideWhenUsed/>
    <w:rsid w:val="00F632FA"/>
    <w:pPr>
      <w:tabs>
        <w:tab w:val="center" w:pos="4680"/>
        <w:tab w:val="right" w:pos="9360"/>
      </w:tabs>
    </w:pPr>
    <w:rPr>
      <w:rFonts w:ascii="Times New Roman" w:hAnsi="Times New Roman"/>
      <w:sz w:val="24"/>
      <w:szCs w:val="24"/>
    </w:rPr>
  </w:style>
  <w:style w:type="character" w:customStyle="1" w:styleId="HeaderChar">
    <w:name w:val="Header Char"/>
    <w:link w:val="Header"/>
    <w:uiPriority w:val="99"/>
    <w:rsid w:val="00F632FA"/>
    <w:rPr>
      <w:rFonts w:ascii="Times New Roman" w:hAnsi="Times New Roman"/>
      <w:sz w:val="24"/>
      <w:szCs w:val="24"/>
    </w:rPr>
  </w:style>
  <w:style w:type="paragraph" w:styleId="Footer">
    <w:name w:val="footer"/>
    <w:basedOn w:val="Normal"/>
    <w:link w:val="FooterChar"/>
    <w:uiPriority w:val="99"/>
    <w:unhideWhenUsed/>
    <w:rsid w:val="00F632FA"/>
    <w:pPr>
      <w:tabs>
        <w:tab w:val="center" w:pos="4680"/>
        <w:tab w:val="right" w:pos="9360"/>
      </w:tabs>
    </w:pPr>
    <w:rPr>
      <w:rFonts w:ascii="Times New Roman" w:hAnsi="Times New Roman"/>
      <w:sz w:val="24"/>
      <w:szCs w:val="24"/>
    </w:rPr>
  </w:style>
  <w:style w:type="character" w:customStyle="1" w:styleId="FooterChar">
    <w:name w:val="Footer Char"/>
    <w:link w:val="Footer"/>
    <w:uiPriority w:val="99"/>
    <w:rsid w:val="00F632FA"/>
    <w:rPr>
      <w:rFonts w:ascii="Times New Roman" w:hAnsi="Times New Roman"/>
      <w:sz w:val="24"/>
      <w:szCs w:val="24"/>
    </w:rPr>
  </w:style>
  <w:style w:type="paragraph" w:styleId="BodyTextIndent">
    <w:name w:val="Body Text Indent"/>
    <w:basedOn w:val="Normal"/>
    <w:link w:val="BodyTextIndentChar"/>
    <w:uiPriority w:val="99"/>
    <w:semiHidden/>
    <w:unhideWhenUsed/>
    <w:rsid w:val="00742ED9"/>
    <w:pPr>
      <w:spacing w:after="120"/>
      <w:ind w:left="360"/>
    </w:pPr>
  </w:style>
  <w:style w:type="character" w:customStyle="1" w:styleId="BodyTextIndentChar">
    <w:name w:val="Body Text Indent Char"/>
    <w:link w:val="BodyTextIndent"/>
    <w:uiPriority w:val="99"/>
    <w:semiHidden/>
    <w:rsid w:val="00742ED9"/>
    <w:rPr>
      <w:sz w:val="22"/>
      <w:szCs w:val="22"/>
    </w:rPr>
  </w:style>
  <w:style w:type="character" w:styleId="FootnoteReference">
    <w:name w:val="footnote reference"/>
    <w:semiHidden/>
    <w:rsid w:val="00721FCC"/>
  </w:style>
  <w:style w:type="paragraph" w:styleId="FootnoteText">
    <w:name w:val="footnote text"/>
    <w:basedOn w:val="Normal"/>
    <w:link w:val="FootnoteTextChar"/>
    <w:rsid w:val="00721FCC"/>
    <w:pPr>
      <w:spacing w:after="0" w:line="240" w:lineRule="auto"/>
    </w:pPr>
    <w:rPr>
      <w:rFonts w:ascii="Arial" w:hAnsi="Arial"/>
      <w:sz w:val="20"/>
      <w:szCs w:val="20"/>
      <w:lang w:val="en-GB" w:eastAsia="en-GB"/>
    </w:rPr>
  </w:style>
  <w:style w:type="character" w:customStyle="1" w:styleId="FootnoteTextChar">
    <w:name w:val="Footnote Text Char"/>
    <w:link w:val="FootnoteText"/>
    <w:rsid w:val="00721FCC"/>
    <w:rPr>
      <w:rFonts w:ascii="Arial" w:hAnsi="Arial" w:cs="Arial"/>
      <w:lang w:val="en-GB" w:eastAsia="en-GB"/>
    </w:rPr>
  </w:style>
  <w:style w:type="paragraph" w:customStyle="1" w:styleId="Bullet">
    <w:name w:val="Bullet"/>
    <w:basedOn w:val="Normal"/>
    <w:next w:val="Normal"/>
    <w:uiPriority w:val="99"/>
    <w:rsid w:val="00721FCC"/>
    <w:pPr>
      <w:autoSpaceDE w:val="0"/>
      <w:autoSpaceDN w:val="0"/>
      <w:adjustRightInd w:val="0"/>
      <w:spacing w:after="0" w:line="240" w:lineRule="auto"/>
    </w:pPr>
    <w:rPr>
      <w:rFonts w:ascii="Book Antiqua" w:hAnsi="Book Antiqua"/>
      <w:sz w:val="20"/>
    </w:rPr>
  </w:style>
  <w:style w:type="paragraph" w:styleId="BodyText3">
    <w:name w:val="Body Text 3"/>
    <w:basedOn w:val="Normal"/>
    <w:link w:val="BodyText3Char"/>
    <w:uiPriority w:val="99"/>
    <w:unhideWhenUsed/>
    <w:rsid w:val="00AB51A8"/>
    <w:pPr>
      <w:spacing w:after="120"/>
    </w:pPr>
    <w:rPr>
      <w:rFonts w:ascii="Times New Roman" w:hAnsi="Times New Roman"/>
      <w:sz w:val="16"/>
      <w:szCs w:val="16"/>
    </w:rPr>
  </w:style>
  <w:style w:type="character" w:customStyle="1" w:styleId="BodyText3Char">
    <w:name w:val="Body Text 3 Char"/>
    <w:link w:val="BodyText3"/>
    <w:uiPriority w:val="99"/>
    <w:rsid w:val="00AB51A8"/>
    <w:rPr>
      <w:rFonts w:ascii="Times New Roman" w:hAnsi="Times New Roman"/>
      <w:sz w:val="16"/>
      <w:szCs w:val="16"/>
    </w:rPr>
  </w:style>
  <w:style w:type="paragraph" w:styleId="BalloonText">
    <w:name w:val="Balloon Text"/>
    <w:basedOn w:val="Normal"/>
    <w:link w:val="BalloonTextChar"/>
    <w:uiPriority w:val="99"/>
    <w:semiHidden/>
    <w:unhideWhenUsed/>
    <w:rsid w:val="002C02B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C02B4"/>
    <w:rPr>
      <w:rFonts w:ascii="Tahoma" w:hAnsi="Tahoma" w:cs="Tahoma"/>
      <w:sz w:val="16"/>
      <w:szCs w:val="16"/>
    </w:rPr>
  </w:style>
  <w:style w:type="paragraph" w:styleId="Title">
    <w:name w:val="Title"/>
    <w:basedOn w:val="Normal"/>
    <w:next w:val="Normal"/>
    <w:link w:val="TitleChar"/>
    <w:uiPriority w:val="10"/>
    <w:qFormat/>
    <w:rsid w:val="00361F0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61F07"/>
    <w:rPr>
      <w:rFonts w:ascii="Century Gothic" w:eastAsia="Times New Roman" w:hAnsi="Century Gothic" w:cs="Times New Roman"/>
      <w:color w:val="17365D"/>
      <w:spacing w:val="5"/>
      <w:kern w:val="28"/>
      <w:sz w:val="52"/>
      <w:szCs w:val="52"/>
    </w:rPr>
  </w:style>
  <w:style w:type="paragraph" w:styleId="Subtitle">
    <w:name w:val="Subtitle"/>
    <w:basedOn w:val="Normal"/>
    <w:next w:val="Normal"/>
    <w:link w:val="SubtitleChar"/>
    <w:uiPriority w:val="11"/>
    <w:qFormat/>
    <w:rsid w:val="00361F07"/>
    <w:pPr>
      <w:numPr>
        <w:ilvl w:val="1"/>
      </w:numPr>
    </w:pPr>
    <w:rPr>
      <w:i/>
      <w:iCs/>
      <w:color w:val="4F81BD"/>
      <w:spacing w:val="15"/>
      <w:sz w:val="24"/>
      <w:szCs w:val="24"/>
    </w:rPr>
  </w:style>
  <w:style w:type="character" w:customStyle="1" w:styleId="SubtitleChar">
    <w:name w:val="Subtitle Char"/>
    <w:link w:val="Subtitle"/>
    <w:uiPriority w:val="11"/>
    <w:rsid w:val="00361F07"/>
    <w:rPr>
      <w:rFonts w:ascii="Century Gothic" w:eastAsia="Times New Roman" w:hAnsi="Century Gothic" w:cs="Times New Roman"/>
      <w:i/>
      <w:iCs/>
      <w:color w:val="4F81BD"/>
      <w:spacing w:val="15"/>
      <w:sz w:val="24"/>
      <w:szCs w:val="24"/>
    </w:rPr>
  </w:style>
  <w:style w:type="character" w:styleId="Strong">
    <w:name w:val="Strong"/>
    <w:uiPriority w:val="22"/>
    <w:qFormat/>
    <w:rsid w:val="00361F07"/>
    <w:rPr>
      <w:b/>
      <w:bCs/>
    </w:rPr>
  </w:style>
  <w:style w:type="character" w:styleId="Emphasis">
    <w:name w:val="Emphasis"/>
    <w:uiPriority w:val="20"/>
    <w:qFormat/>
    <w:rsid w:val="00361F07"/>
    <w:rPr>
      <w:i/>
      <w:iCs/>
    </w:rPr>
  </w:style>
  <w:style w:type="paragraph" w:styleId="NoSpacing">
    <w:name w:val="No Spacing"/>
    <w:link w:val="NoSpacingChar"/>
    <w:uiPriority w:val="1"/>
    <w:qFormat/>
    <w:rsid w:val="00361F07"/>
    <w:rPr>
      <w:sz w:val="22"/>
      <w:szCs w:val="22"/>
    </w:rPr>
  </w:style>
  <w:style w:type="character" w:customStyle="1" w:styleId="NoSpacingChar">
    <w:name w:val="No Spacing Char"/>
    <w:basedOn w:val="DefaultParagraphFont"/>
    <w:link w:val="NoSpacing"/>
    <w:uiPriority w:val="1"/>
    <w:rsid w:val="00FD6766"/>
    <w:rPr>
      <w:sz w:val="22"/>
      <w:szCs w:val="22"/>
      <w:lang w:val="en-US" w:eastAsia="en-US" w:bidi="ar-SA"/>
    </w:rPr>
  </w:style>
  <w:style w:type="paragraph" w:styleId="Quote">
    <w:name w:val="Quote"/>
    <w:basedOn w:val="Normal"/>
    <w:next w:val="Normal"/>
    <w:link w:val="QuoteChar"/>
    <w:uiPriority w:val="29"/>
    <w:qFormat/>
    <w:rsid w:val="00361F07"/>
    <w:rPr>
      <w:i/>
      <w:iCs/>
      <w:color w:val="000000"/>
      <w:sz w:val="20"/>
      <w:szCs w:val="20"/>
    </w:rPr>
  </w:style>
  <w:style w:type="character" w:customStyle="1" w:styleId="QuoteChar">
    <w:name w:val="Quote Char"/>
    <w:link w:val="Quote"/>
    <w:uiPriority w:val="29"/>
    <w:rsid w:val="00361F07"/>
    <w:rPr>
      <w:i/>
      <w:iCs/>
      <w:color w:val="000000"/>
    </w:rPr>
  </w:style>
  <w:style w:type="paragraph" w:styleId="IntenseQuote">
    <w:name w:val="Intense Quote"/>
    <w:basedOn w:val="Normal"/>
    <w:next w:val="Normal"/>
    <w:link w:val="IntenseQuoteChar"/>
    <w:uiPriority w:val="30"/>
    <w:qFormat/>
    <w:rsid w:val="00361F07"/>
    <w:pPr>
      <w:pBdr>
        <w:bottom w:val="single" w:sz="4" w:space="4" w:color="4F81BD"/>
      </w:pBdr>
      <w:spacing w:before="200" w:after="280"/>
      <w:ind w:left="936" w:right="936"/>
    </w:pPr>
    <w:rPr>
      <w:b/>
      <w:bCs/>
      <w:i/>
      <w:iCs/>
      <w:color w:val="4F81BD"/>
      <w:sz w:val="20"/>
      <w:szCs w:val="20"/>
    </w:rPr>
  </w:style>
  <w:style w:type="character" w:customStyle="1" w:styleId="IntenseQuoteChar">
    <w:name w:val="Intense Quote Char"/>
    <w:link w:val="IntenseQuote"/>
    <w:uiPriority w:val="30"/>
    <w:rsid w:val="00361F07"/>
    <w:rPr>
      <w:b/>
      <w:bCs/>
      <w:i/>
      <w:iCs/>
      <w:color w:val="4F81BD"/>
    </w:rPr>
  </w:style>
  <w:style w:type="character" w:styleId="SubtleEmphasis">
    <w:name w:val="Subtle Emphasis"/>
    <w:uiPriority w:val="19"/>
    <w:qFormat/>
    <w:rsid w:val="00361F07"/>
    <w:rPr>
      <w:i/>
      <w:iCs/>
      <w:color w:val="808080"/>
    </w:rPr>
  </w:style>
  <w:style w:type="character" w:styleId="IntenseEmphasis">
    <w:name w:val="Intense Emphasis"/>
    <w:uiPriority w:val="21"/>
    <w:qFormat/>
    <w:rsid w:val="00361F07"/>
    <w:rPr>
      <w:b/>
      <w:bCs/>
      <w:i/>
      <w:iCs/>
      <w:color w:val="4F81BD"/>
    </w:rPr>
  </w:style>
  <w:style w:type="character" w:styleId="SubtleReference">
    <w:name w:val="Subtle Reference"/>
    <w:uiPriority w:val="31"/>
    <w:qFormat/>
    <w:rsid w:val="00361F07"/>
    <w:rPr>
      <w:smallCaps/>
      <w:color w:val="C0504D"/>
      <w:u w:val="single"/>
    </w:rPr>
  </w:style>
  <w:style w:type="character" w:styleId="IntenseReference">
    <w:name w:val="Intense Reference"/>
    <w:uiPriority w:val="32"/>
    <w:qFormat/>
    <w:rsid w:val="00361F07"/>
    <w:rPr>
      <w:b/>
      <w:bCs/>
      <w:smallCaps/>
      <w:color w:val="C0504D"/>
      <w:spacing w:val="5"/>
      <w:u w:val="single"/>
    </w:rPr>
  </w:style>
  <w:style w:type="character" w:styleId="BookTitle">
    <w:name w:val="Book Title"/>
    <w:uiPriority w:val="33"/>
    <w:qFormat/>
    <w:rsid w:val="00361F07"/>
    <w:rPr>
      <w:b/>
      <w:bCs/>
      <w:smallCaps/>
      <w:spacing w:val="5"/>
    </w:rPr>
  </w:style>
  <w:style w:type="paragraph" w:styleId="TOCHeading">
    <w:name w:val="TOC Heading"/>
    <w:basedOn w:val="Heading1"/>
    <w:next w:val="Normal"/>
    <w:uiPriority w:val="39"/>
    <w:unhideWhenUsed/>
    <w:qFormat/>
    <w:rsid w:val="00361F07"/>
    <w:pPr>
      <w:outlineLvl w:val="9"/>
    </w:pPr>
  </w:style>
  <w:style w:type="paragraph" w:styleId="TOC1">
    <w:name w:val="toc 1"/>
    <w:basedOn w:val="Normal"/>
    <w:next w:val="Normal"/>
    <w:autoRedefine/>
    <w:uiPriority w:val="39"/>
    <w:unhideWhenUsed/>
    <w:qFormat/>
    <w:rsid w:val="00B43BFF"/>
    <w:pPr>
      <w:spacing w:after="100"/>
    </w:pPr>
  </w:style>
  <w:style w:type="paragraph" w:styleId="TOC2">
    <w:name w:val="toc 2"/>
    <w:basedOn w:val="Normal"/>
    <w:next w:val="Normal"/>
    <w:autoRedefine/>
    <w:uiPriority w:val="39"/>
    <w:unhideWhenUsed/>
    <w:qFormat/>
    <w:rsid w:val="00B43BFF"/>
    <w:pPr>
      <w:spacing w:after="100"/>
      <w:ind w:left="220"/>
    </w:pPr>
  </w:style>
  <w:style w:type="paragraph" w:styleId="TOC3">
    <w:name w:val="toc 3"/>
    <w:basedOn w:val="Normal"/>
    <w:next w:val="Normal"/>
    <w:autoRedefine/>
    <w:uiPriority w:val="39"/>
    <w:unhideWhenUsed/>
    <w:qFormat/>
    <w:rsid w:val="00B43BFF"/>
    <w:pPr>
      <w:spacing w:after="100"/>
      <w:ind w:left="440"/>
    </w:pPr>
  </w:style>
  <w:style w:type="character" w:styleId="Hyperlink">
    <w:name w:val="Hyperlink"/>
    <w:uiPriority w:val="99"/>
    <w:unhideWhenUsed/>
    <w:rsid w:val="00B43BFF"/>
    <w:rPr>
      <w:color w:val="0000FF"/>
      <w:u w:val="single"/>
    </w:rPr>
  </w:style>
  <w:style w:type="character" w:styleId="CommentReference">
    <w:name w:val="annotation reference"/>
    <w:uiPriority w:val="99"/>
    <w:semiHidden/>
    <w:unhideWhenUsed/>
    <w:rsid w:val="005651E2"/>
    <w:rPr>
      <w:sz w:val="16"/>
      <w:szCs w:val="16"/>
    </w:rPr>
  </w:style>
  <w:style w:type="paragraph" w:styleId="CommentText">
    <w:name w:val="annotation text"/>
    <w:basedOn w:val="Normal"/>
    <w:link w:val="CommentTextChar"/>
    <w:uiPriority w:val="99"/>
    <w:semiHidden/>
    <w:unhideWhenUsed/>
    <w:rsid w:val="005651E2"/>
    <w:pPr>
      <w:spacing w:line="240" w:lineRule="auto"/>
    </w:pPr>
    <w:rPr>
      <w:sz w:val="20"/>
      <w:szCs w:val="20"/>
    </w:rPr>
  </w:style>
  <w:style w:type="character" w:customStyle="1" w:styleId="CommentTextChar">
    <w:name w:val="Comment Text Char"/>
    <w:link w:val="CommentText"/>
    <w:uiPriority w:val="99"/>
    <w:semiHidden/>
    <w:rsid w:val="005651E2"/>
    <w:rPr>
      <w:sz w:val="20"/>
      <w:szCs w:val="20"/>
    </w:rPr>
  </w:style>
  <w:style w:type="paragraph" w:styleId="CommentSubject">
    <w:name w:val="annotation subject"/>
    <w:basedOn w:val="CommentText"/>
    <w:next w:val="CommentText"/>
    <w:link w:val="CommentSubjectChar"/>
    <w:uiPriority w:val="99"/>
    <w:semiHidden/>
    <w:unhideWhenUsed/>
    <w:rsid w:val="005651E2"/>
    <w:rPr>
      <w:b/>
      <w:bCs/>
    </w:rPr>
  </w:style>
  <w:style w:type="character" w:customStyle="1" w:styleId="CommentSubjectChar">
    <w:name w:val="Comment Subject Char"/>
    <w:link w:val="CommentSubject"/>
    <w:uiPriority w:val="99"/>
    <w:semiHidden/>
    <w:rsid w:val="005651E2"/>
    <w:rPr>
      <w:b/>
      <w:bCs/>
      <w:sz w:val="20"/>
      <w:szCs w:val="20"/>
    </w:rPr>
  </w:style>
  <w:style w:type="paragraph" w:styleId="BodyTextIndent2">
    <w:name w:val="Body Text Indent 2"/>
    <w:basedOn w:val="Normal"/>
    <w:link w:val="BodyTextIndent2Char"/>
    <w:rsid w:val="0026174B"/>
    <w:pPr>
      <w:spacing w:after="0" w:line="240" w:lineRule="auto"/>
      <w:ind w:left="720" w:hanging="720"/>
      <w:jc w:val="left"/>
    </w:pPr>
    <w:rPr>
      <w:rFonts w:ascii="Times New Roman" w:hAnsi="Times New Roman"/>
      <w:sz w:val="24"/>
      <w:szCs w:val="24"/>
    </w:rPr>
  </w:style>
  <w:style w:type="character" w:customStyle="1" w:styleId="BodyTextIndent2Char">
    <w:name w:val="Body Text Indent 2 Char"/>
    <w:basedOn w:val="DefaultParagraphFont"/>
    <w:link w:val="BodyTextIndent2"/>
    <w:rsid w:val="0026174B"/>
    <w:rPr>
      <w:rFonts w:ascii="Times New Roman" w:hAnsi="Times New Roman"/>
      <w:sz w:val="24"/>
      <w:szCs w:val="24"/>
    </w:rPr>
  </w:style>
  <w:style w:type="paragraph" w:customStyle="1" w:styleId="xl25">
    <w:name w:val="xl25"/>
    <w:basedOn w:val="Normal"/>
    <w:rsid w:val="0026174B"/>
    <w:pPr>
      <w:spacing w:before="100" w:beforeAutospacing="1" w:after="100" w:afterAutospacing="1" w:line="240" w:lineRule="auto"/>
      <w:jc w:val="left"/>
    </w:pPr>
    <w:rPr>
      <w:rFonts w:ascii="Arial" w:eastAsia="Arial Unicode MS" w:hAnsi="Arial" w:cs="Arial"/>
      <w:sz w:val="16"/>
      <w:szCs w:val="16"/>
    </w:rPr>
  </w:style>
  <w:style w:type="paragraph" w:customStyle="1" w:styleId="Default">
    <w:name w:val="Default"/>
    <w:rsid w:val="0026174B"/>
    <w:pPr>
      <w:autoSpaceDE w:val="0"/>
      <w:autoSpaceDN w:val="0"/>
      <w:adjustRightInd w:val="0"/>
    </w:pPr>
    <w:rPr>
      <w:rFonts w:ascii="Arial" w:eastAsia="Calibri" w:hAnsi="Arial" w:cs="Arial"/>
      <w:color w:val="000000"/>
      <w:sz w:val="24"/>
      <w:szCs w:val="24"/>
    </w:rPr>
  </w:style>
  <w:style w:type="character" w:customStyle="1" w:styleId="citation">
    <w:name w:val="citation"/>
    <w:basedOn w:val="DefaultParagraphFont"/>
    <w:rsid w:val="002C1628"/>
  </w:style>
  <w:style w:type="character" w:customStyle="1" w:styleId="printonly">
    <w:name w:val="printonly"/>
    <w:basedOn w:val="DefaultParagraphFont"/>
    <w:rsid w:val="002C1628"/>
  </w:style>
  <w:style w:type="character" w:customStyle="1" w:styleId="z3988">
    <w:name w:val="z3988"/>
    <w:basedOn w:val="DefaultParagraphFont"/>
    <w:rsid w:val="002C1628"/>
  </w:style>
  <w:style w:type="paragraph" w:styleId="NormalWeb">
    <w:name w:val="Normal (Web)"/>
    <w:basedOn w:val="Normal"/>
    <w:uiPriority w:val="99"/>
    <w:semiHidden/>
    <w:unhideWhenUsed/>
    <w:rsid w:val="00CC014A"/>
    <w:pPr>
      <w:spacing w:before="100" w:beforeAutospacing="1" w:after="100" w:afterAutospacing="1" w:line="240" w:lineRule="auto"/>
      <w:jc w:val="left"/>
    </w:pPr>
    <w:rPr>
      <w:rFonts w:ascii="Times New Roman" w:hAnsi="Times New Roman"/>
      <w:sz w:val="24"/>
      <w:szCs w:val="24"/>
    </w:rPr>
  </w:style>
  <w:style w:type="character" w:customStyle="1" w:styleId="longtext">
    <w:name w:val="long_text"/>
    <w:basedOn w:val="DefaultParagraphFont"/>
    <w:rsid w:val="00BC3686"/>
  </w:style>
  <w:style w:type="character" w:customStyle="1" w:styleId="hps">
    <w:name w:val="hps"/>
    <w:basedOn w:val="DefaultParagraphFont"/>
    <w:rsid w:val="008D2E37"/>
  </w:style>
  <w:style w:type="character" w:customStyle="1" w:styleId="shorttext">
    <w:name w:val="short_text"/>
    <w:basedOn w:val="DefaultParagraphFont"/>
    <w:rsid w:val="000005BF"/>
  </w:style>
  <w:style w:type="character" w:customStyle="1" w:styleId="dnnalignleft">
    <w:name w:val="dnnalignleft"/>
    <w:basedOn w:val="DefaultParagraphFont"/>
    <w:rsid w:val="00B355F1"/>
  </w:style>
  <w:style w:type="character" w:customStyle="1" w:styleId="darkblue">
    <w:name w:val="darkblue"/>
    <w:basedOn w:val="DefaultParagraphFont"/>
    <w:rsid w:val="00CD7999"/>
  </w:style>
  <w:style w:type="character" w:styleId="FollowedHyperlink">
    <w:name w:val="FollowedHyperlink"/>
    <w:basedOn w:val="DefaultParagraphFont"/>
    <w:uiPriority w:val="99"/>
    <w:semiHidden/>
    <w:unhideWhenUsed/>
    <w:rsid w:val="00067BCD"/>
    <w:rPr>
      <w:color w:val="800080" w:themeColor="followedHyperlink"/>
      <w:u w:val="single"/>
    </w:rPr>
  </w:style>
  <w:style w:type="character" w:customStyle="1" w:styleId="mw-headline">
    <w:name w:val="mw-headline"/>
    <w:basedOn w:val="DefaultParagraphFont"/>
    <w:rsid w:val="00F43E64"/>
  </w:style>
  <w:style w:type="character" w:customStyle="1" w:styleId="yshortcuts">
    <w:name w:val="yshortcuts"/>
    <w:basedOn w:val="DefaultParagraphFont"/>
    <w:rsid w:val="00264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687293">
      <w:bodyDiv w:val="1"/>
      <w:marLeft w:val="0"/>
      <w:marRight w:val="0"/>
      <w:marTop w:val="0"/>
      <w:marBottom w:val="0"/>
      <w:divBdr>
        <w:top w:val="none" w:sz="0" w:space="0" w:color="auto"/>
        <w:left w:val="none" w:sz="0" w:space="0" w:color="auto"/>
        <w:bottom w:val="none" w:sz="0" w:space="0" w:color="auto"/>
        <w:right w:val="none" w:sz="0" w:space="0" w:color="auto"/>
      </w:divBdr>
    </w:div>
    <w:div w:id="532694321">
      <w:bodyDiv w:val="1"/>
      <w:marLeft w:val="0"/>
      <w:marRight w:val="0"/>
      <w:marTop w:val="0"/>
      <w:marBottom w:val="0"/>
      <w:divBdr>
        <w:top w:val="none" w:sz="0" w:space="0" w:color="auto"/>
        <w:left w:val="none" w:sz="0" w:space="0" w:color="auto"/>
        <w:bottom w:val="none" w:sz="0" w:space="0" w:color="auto"/>
        <w:right w:val="none" w:sz="0" w:space="0" w:color="auto"/>
      </w:divBdr>
    </w:div>
    <w:div w:id="717358860">
      <w:bodyDiv w:val="1"/>
      <w:marLeft w:val="0"/>
      <w:marRight w:val="0"/>
      <w:marTop w:val="0"/>
      <w:marBottom w:val="0"/>
      <w:divBdr>
        <w:top w:val="none" w:sz="0" w:space="0" w:color="auto"/>
        <w:left w:val="none" w:sz="0" w:space="0" w:color="auto"/>
        <w:bottom w:val="none" w:sz="0" w:space="0" w:color="auto"/>
        <w:right w:val="none" w:sz="0" w:space="0" w:color="auto"/>
      </w:divBdr>
    </w:div>
    <w:div w:id="970597032">
      <w:bodyDiv w:val="1"/>
      <w:marLeft w:val="0"/>
      <w:marRight w:val="0"/>
      <w:marTop w:val="0"/>
      <w:marBottom w:val="0"/>
      <w:divBdr>
        <w:top w:val="none" w:sz="0" w:space="0" w:color="auto"/>
        <w:left w:val="none" w:sz="0" w:space="0" w:color="auto"/>
        <w:bottom w:val="none" w:sz="0" w:space="0" w:color="auto"/>
        <w:right w:val="none" w:sz="0" w:space="0" w:color="auto"/>
      </w:divBdr>
    </w:div>
    <w:div w:id="1019354047">
      <w:bodyDiv w:val="1"/>
      <w:marLeft w:val="0"/>
      <w:marRight w:val="0"/>
      <w:marTop w:val="0"/>
      <w:marBottom w:val="0"/>
      <w:divBdr>
        <w:top w:val="none" w:sz="0" w:space="0" w:color="auto"/>
        <w:left w:val="none" w:sz="0" w:space="0" w:color="auto"/>
        <w:bottom w:val="none" w:sz="0" w:space="0" w:color="auto"/>
        <w:right w:val="none" w:sz="0" w:space="0" w:color="auto"/>
      </w:divBdr>
      <w:divsChild>
        <w:div w:id="8413938">
          <w:marLeft w:val="547"/>
          <w:marRight w:val="0"/>
          <w:marTop w:val="154"/>
          <w:marBottom w:val="0"/>
          <w:divBdr>
            <w:top w:val="none" w:sz="0" w:space="0" w:color="auto"/>
            <w:left w:val="none" w:sz="0" w:space="0" w:color="auto"/>
            <w:bottom w:val="none" w:sz="0" w:space="0" w:color="auto"/>
            <w:right w:val="none" w:sz="0" w:space="0" w:color="auto"/>
          </w:divBdr>
        </w:div>
        <w:div w:id="326515087">
          <w:marLeft w:val="547"/>
          <w:marRight w:val="0"/>
          <w:marTop w:val="154"/>
          <w:marBottom w:val="0"/>
          <w:divBdr>
            <w:top w:val="none" w:sz="0" w:space="0" w:color="auto"/>
            <w:left w:val="none" w:sz="0" w:space="0" w:color="auto"/>
            <w:bottom w:val="none" w:sz="0" w:space="0" w:color="auto"/>
            <w:right w:val="none" w:sz="0" w:space="0" w:color="auto"/>
          </w:divBdr>
        </w:div>
      </w:divsChild>
    </w:div>
    <w:div w:id="1156726693">
      <w:bodyDiv w:val="1"/>
      <w:marLeft w:val="0"/>
      <w:marRight w:val="0"/>
      <w:marTop w:val="0"/>
      <w:marBottom w:val="0"/>
      <w:divBdr>
        <w:top w:val="none" w:sz="0" w:space="0" w:color="auto"/>
        <w:left w:val="none" w:sz="0" w:space="0" w:color="auto"/>
        <w:bottom w:val="none" w:sz="0" w:space="0" w:color="auto"/>
        <w:right w:val="none" w:sz="0" w:space="0" w:color="auto"/>
      </w:divBdr>
      <w:divsChild>
        <w:div w:id="1635141587">
          <w:marLeft w:val="547"/>
          <w:marRight w:val="0"/>
          <w:marTop w:val="96"/>
          <w:marBottom w:val="0"/>
          <w:divBdr>
            <w:top w:val="none" w:sz="0" w:space="0" w:color="auto"/>
            <w:left w:val="none" w:sz="0" w:space="0" w:color="auto"/>
            <w:bottom w:val="none" w:sz="0" w:space="0" w:color="auto"/>
            <w:right w:val="none" w:sz="0" w:space="0" w:color="auto"/>
          </w:divBdr>
        </w:div>
        <w:div w:id="129440448">
          <w:marLeft w:val="547"/>
          <w:marRight w:val="0"/>
          <w:marTop w:val="96"/>
          <w:marBottom w:val="0"/>
          <w:divBdr>
            <w:top w:val="none" w:sz="0" w:space="0" w:color="auto"/>
            <w:left w:val="none" w:sz="0" w:space="0" w:color="auto"/>
            <w:bottom w:val="none" w:sz="0" w:space="0" w:color="auto"/>
            <w:right w:val="none" w:sz="0" w:space="0" w:color="auto"/>
          </w:divBdr>
        </w:div>
        <w:div w:id="1067873683">
          <w:marLeft w:val="547"/>
          <w:marRight w:val="0"/>
          <w:marTop w:val="96"/>
          <w:marBottom w:val="0"/>
          <w:divBdr>
            <w:top w:val="none" w:sz="0" w:space="0" w:color="auto"/>
            <w:left w:val="none" w:sz="0" w:space="0" w:color="auto"/>
            <w:bottom w:val="none" w:sz="0" w:space="0" w:color="auto"/>
            <w:right w:val="none" w:sz="0" w:space="0" w:color="auto"/>
          </w:divBdr>
        </w:div>
      </w:divsChild>
    </w:div>
    <w:div w:id="1161505388">
      <w:bodyDiv w:val="1"/>
      <w:marLeft w:val="0"/>
      <w:marRight w:val="0"/>
      <w:marTop w:val="0"/>
      <w:marBottom w:val="0"/>
      <w:divBdr>
        <w:top w:val="none" w:sz="0" w:space="0" w:color="auto"/>
        <w:left w:val="none" w:sz="0" w:space="0" w:color="auto"/>
        <w:bottom w:val="none" w:sz="0" w:space="0" w:color="auto"/>
        <w:right w:val="none" w:sz="0" w:space="0" w:color="auto"/>
      </w:divBdr>
    </w:div>
    <w:div w:id="1217156339">
      <w:bodyDiv w:val="1"/>
      <w:marLeft w:val="0"/>
      <w:marRight w:val="0"/>
      <w:marTop w:val="0"/>
      <w:marBottom w:val="0"/>
      <w:divBdr>
        <w:top w:val="none" w:sz="0" w:space="0" w:color="auto"/>
        <w:left w:val="none" w:sz="0" w:space="0" w:color="auto"/>
        <w:bottom w:val="none" w:sz="0" w:space="0" w:color="auto"/>
        <w:right w:val="none" w:sz="0" w:space="0" w:color="auto"/>
      </w:divBdr>
    </w:div>
    <w:div w:id="1238127817">
      <w:bodyDiv w:val="1"/>
      <w:marLeft w:val="0"/>
      <w:marRight w:val="0"/>
      <w:marTop w:val="0"/>
      <w:marBottom w:val="0"/>
      <w:divBdr>
        <w:top w:val="none" w:sz="0" w:space="0" w:color="auto"/>
        <w:left w:val="none" w:sz="0" w:space="0" w:color="auto"/>
        <w:bottom w:val="none" w:sz="0" w:space="0" w:color="auto"/>
        <w:right w:val="none" w:sz="0" w:space="0" w:color="auto"/>
      </w:divBdr>
    </w:div>
    <w:div w:id="1239750738">
      <w:bodyDiv w:val="1"/>
      <w:marLeft w:val="0"/>
      <w:marRight w:val="0"/>
      <w:marTop w:val="0"/>
      <w:marBottom w:val="0"/>
      <w:divBdr>
        <w:top w:val="none" w:sz="0" w:space="0" w:color="auto"/>
        <w:left w:val="none" w:sz="0" w:space="0" w:color="auto"/>
        <w:bottom w:val="none" w:sz="0" w:space="0" w:color="auto"/>
        <w:right w:val="none" w:sz="0" w:space="0" w:color="auto"/>
      </w:divBdr>
    </w:div>
    <w:div w:id="1363019048">
      <w:bodyDiv w:val="1"/>
      <w:marLeft w:val="0"/>
      <w:marRight w:val="0"/>
      <w:marTop w:val="0"/>
      <w:marBottom w:val="0"/>
      <w:divBdr>
        <w:top w:val="none" w:sz="0" w:space="0" w:color="auto"/>
        <w:left w:val="none" w:sz="0" w:space="0" w:color="auto"/>
        <w:bottom w:val="none" w:sz="0" w:space="0" w:color="auto"/>
        <w:right w:val="none" w:sz="0" w:space="0" w:color="auto"/>
      </w:divBdr>
    </w:div>
    <w:div w:id="1480342739">
      <w:bodyDiv w:val="1"/>
      <w:marLeft w:val="0"/>
      <w:marRight w:val="0"/>
      <w:marTop w:val="0"/>
      <w:marBottom w:val="0"/>
      <w:divBdr>
        <w:top w:val="none" w:sz="0" w:space="0" w:color="auto"/>
        <w:left w:val="none" w:sz="0" w:space="0" w:color="auto"/>
        <w:bottom w:val="none" w:sz="0" w:space="0" w:color="auto"/>
        <w:right w:val="none" w:sz="0" w:space="0" w:color="auto"/>
      </w:divBdr>
      <w:divsChild>
        <w:div w:id="1069771362">
          <w:marLeft w:val="965"/>
          <w:marRight w:val="0"/>
          <w:marTop w:val="115"/>
          <w:marBottom w:val="0"/>
          <w:divBdr>
            <w:top w:val="none" w:sz="0" w:space="0" w:color="auto"/>
            <w:left w:val="none" w:sz="0" w:space="0" w:color="auto"/>
            <w:bottom w:val="none" w:sz="0" w:space="0" w:color="auto"/>
            <w:right w:val="none" w:sz="0" w:space="0" w:color="auto"/>
          </w:divBdr>
        </w:div>
      </w:divsChild>
    </w:div>
    <w:div w:id="1603536272">
      <w:bodyDiv w:val="1"/>
      <w:marLeft w:val="0"/>
      <w:marRight w:val="0"/>
      <w:marTop w:val="0"/>
      <w:marBottom w:val="0"/>
      <w:divBdr>
        <w:top w:val="none" w:sz="0" w:space="0" w:color="auto"/>
        <w:left w:val="none" w:sz="0" w:space="0" w:color="auto"/>
        <w:bottom w:val="none" w:sz="0" w:space="0" w:color="auto"/>
        <w:right w:val="none" w:sz="0" w:space="0" w:color="auto"/>
      </w:divBdr>
    </w:div>
    <w:div w:id="1744183829">
      <w:bodyDiv w:val="1"/>
      <w:marLeft w:val="0"/>
      <w:marRight w:val="0"/>
      <w:marTop w:val="0"/>
      <w:marBottom w:val="0"/>
      <w:divBdr>
        <w:top w:val="none" w:sz="0" w:space="0" w:color="auto"/>
        <w:left w:val="none" w:sz="0" w:space="0" w:color="auto"/>
        <w:bottom w:val="none" w:sz="0" w:space="0" w:color="auto"/>
        <w:right w:val="none" w:sz="0" w:space="0" w:color="auto"/>
      </w:divBdr>
      <w:divsChild>
        <w:div w:id="1301496992">
          <w:marLeft w:val="547"/>
          <w:marRight w:val="0"/>
          <w:marTop w:val="154"/>
          <w:marBottom w:val="0"/>
          <w:divBdr>
            <w:top w:val="none" w:sz="0" w:space="0" w:color="auto"/>
            <w:left w:val="none" w:sz="0" w:space="0" w:color="auto"/>
            <w:bottom w:val="none" w:sz="0" w:space="0" w:color="auto"/>
            <w:right w:val="none" w:sz="0" w:space="0" w:color="auto"/>
          </w:divBdr>
        </w:div>
        <w:div w:id="1182207490">
          <w:marLeft w:val="547"/>
          <w:marRight w:val="0"/>
          <w:marTop w:val="154"/>
          <w:marBottom w:val="0"/>
          <w:divBdr>
            <w:top w:val="none" w:sz="0" w:space="0" w:color="auto"/>
            <w:left w:val="none" w:sz="0" w:space="0" w:color="auto"/>
            <w:bottom w:val="none" w:sz="0" w:space="0" w:color="auto"/>
            <w:right w:val="none" w:sz="0" w:space="0" w:color="auto"/>
          </w:divBdr>
        </w:div>
      </w:divsChild>
    </w:div>
    <w:div w:id="1977563113">
      <w:bodyDiv w:val="1"/>
      <w:marLeft w:val="0"/>
      <w:marRight w:val="0"/>
      <w:marTop w:val="0"/>
      <w:marBottom w:val="0"/>
      <w:divBdr>
        <w:top w:val="none" w:sz="0" w:space="0" w:color="auto"/>
        <w:left w:val="none" w:sz="0" w:space="0" w:color="auto"/>
        <w:bottom w:val="none" w:sz="0" w:space="0" w:color="auto"/>
        <w:right w:val="none" w:sz="0" w:space="0" w:color="auto"/>
      </w:divBdr>
    </w:div>
    <w:div w:id="1987969041">
      <w:bodyDiv w:val="1"/>
      <w:marLeft w:val="0"/>
      <w:marRight w:val="0"/>
      <w:marTop w:val="0"/>
      <w:marBottom w:val="0"/>
      <w:divBdr>
        <w:top w:val="none" w:sz="0" w:space="0" w:color="auto"/>
        <w:left w:val="none" w:sz="0" w:space="0" w:color="auto"/>
        <w:bottom w:val="none" w:sz="0" w:space="0" w:color="auto"/>
        <w:right w:val="none" w:sz="0" w:space="0" w:color="auto"/>
      </w:divBdr>
    </w:div>
    <w:div w:id="2062823097">
      <w:bodyDiv w:val="1"/>
      <w:marLeft w:val="0"/>
      <w:marRight w:val="0"/>
      <w:marTop w:val="0"/>
      <w:marBottom w:val="0"/>
      <w:divBdr>
        <w:top w:val="none" w:sz="0" w:space="0" w:color="auto"/>
        <w:left w:val="none" w:sz="0" w:space="0" w:color="auto"/>
        <w:bottom w:val="none" w:sz="0" w:space="0" w:color="auto"/>
        <w:right w:val="none" w:sz="0" w:space="0" w:color="auto"/>
      </w:divBdr>
    </w:div>
    <w:div w:id="210452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iep.unesco.org/fileadmin/user_upload/Info_Services_Newsletter/pdf/eng/2010/2010_2En.pdf" TargetMode="External"/><Relationship Id="rId18" Type="http://schemas.openxmlformats.org/officeDocument/2006/relationships/hyperlink" Target="http://en.wikipedia.org/wiki/Education_in_Egyp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http://stats.uis.unesco.org/unesco/ReportFolders/ReportFolders.aspx"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wds.worldbank.org/external/default/WDSContentServer/WDSP/IB/2008/06/26/000334955_20080626033032/Rendered/PDF/428630ESW0P08910gray0cover01PUBLIC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planipolis.iiep.unesco.org/upload/Egypt/EgyptStrategicPlanPre-universityEducation_Arabic.pdf" TargetMode="External"/><Relationship Id="rId23" Type="http://schemas.openxmlformats.org/officeDocument/2006/relationships/customXml" Target="../customXml/item2.xml"/><Relationship Id="rId10" Type="http://schemas.openxmlformats.org/officeDocument/2006/relationships/hyperlink" Target="http://en.wikipedia.org/wiki/Human_Development_Index"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en.wikipedia.org/wiki/Middle_East_and_North_Africa" TargetMode="External"/><Relationship Id="rId14" Type="http://schemas.openxmlformats.org/officeDocument/2006/relationships/hyperlink" Target="http://www.infodev.org/en/Publication.399.html"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nccm-egypt.org/e3/e445/index_eng.html" TargetMode="External"/><Relationship Id="rId1" Type="http://schemas.openxmlformats.org/officeDocument/2006/relationships/hyperlink" Target="http://www.nccm-egypt.org/e3/e445/index_eng.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UNICEF-GEI%20Evaluation\Report\Gender%20gap%201990-2007.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UNICEF-GEI%20Evaluation\Report\Gender%20gap%201990-200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Figures!$A$64</c:f>
              <c:strCache>
                <c:ptCount val="1"/>
                <c:pt idx="0">
                  <c:v>Gender Gap</c:v>
                </c:pt>
              </c:strCache>
            </c:strRef>
          </c:tx>
          <c:cat>
            <c:strRef>
              <c:f>Figures!$B$63:$M$63</c:f>
              <c:strCache>
                <c:ptCount val="12"/>
                <c:pt idx="0">
                  <c:v>1990</c:v>
                </c:pt>
                <c:pt idx="1">
                  <c:v>1995</c:v>
                </c:pt>
                <c:pt idx="2">
                  <c:v>1997</c:v>
                </c:pt>
                <c:pt idx="3">
                  <c:v>1999</c:v>
                </c:pt>
                <c:pt idx="4">
                  <c:v>2000</c:v>
                </c:pt>
                <c:pt idx="5">
                  <c:v>2001</c:v>
                </c:pt>
                <c:pt idx="6">
                  <c:v>2002</c:v>
                </c:pt>
                <c:pt idx="7">
                  <c:v>2003</c:v>
                </c:pt>
                <c:pt idx="8">
                  <c:v>2004</c:v>
                </c:pt>
                <c:pt idx="9">
                  <c:v>2005</c:v>
                </c:pt>
                <c:pt idx="10">
                  <c:v>2006</c:v>
                </c:pt>
                <c:pt idx="11">
                  <c:v>2007</c:v>
                </c:pt>
              </c:strCache>
            </c:strRef>
          </c:cat>
          <c:val>
            <c:numRef>
              <c:f>Figures!$B$64:$M$64</c:f>
              <c:numCache>
                <c:formatCode>#,##0.0</c:formatCode>
                <c:ptCount val="12"/>
                <c:pt idx="0">
                  <c:v>15.1</c:v>
                </c:pt>
                <c:pt idx="1">
                  <c:v>10.4</c:v>
                </c:pt>
                <c:pt idx="2">
                  <c:v>12.6</c:v>
                </c:pt>
                <c:pt idx="3">
                  <c:v>8.1</c:v>
                </c:pt>
                <c:pt idx="4">
                  <c:v>7.3</c:v>
                </c:pt>
                <c:pt idx="5">
                  <c:v>6.3</c:v>
                </c:pt>
                <c:pt idx="6">
                  <c:v>5.6</c:v>
                </c:pt>
                <c:pt idx="7">
                  <c:v>4.7</c:v>
                </c:pt>
                <c:pt idx="8">
                  <c:v>3.7</c:v>
                </c:pt>
                <c:pt idx="9">
                  <c:v>5.8</c:v>
                </c:pt>
                <c:pt idx="10">
                  <c:v>5.7</c:v>
                </c:pt>
                <c:pt idx="11">
                  <c:v>5</c:v>
                </c:pt>
              </c:numCache>
            </c:numRef>
          </c:val>
          <c:smooth val="0"/>
        </c:ser>
        <c:dLbls>
          <c:showLegendKey val="0"/>
          <c:showVal val="0"/>
          <c:showCatName val="0"/>
          <c:showSerName val="0"/>
          <c:showPercent val="0"/>
          <c:showBubbleSize val="0"/>
        </c:dLbls>
        <c:marker val="1"/>
        <c:smooth val="0"/>
        <c:axId val="68894080"/>
        <c:axId val="68904064"/>
      </c:lineChart>
      <c:catAx>
        <c:axId val="68894080"/>
        <c:scaling>
          <c:orientation val="minMax"/>
        </c:scaling>
        <c:delete val="0"/>
        <c:axPos val="b"/>
        <c:majorTickMark val="out"/>
        <c:minorTickMark val="none"/>
        <c:tickLblPos val="nextTo"/>
        <c:txPr>
          <a:bodyPr/>
          <a:lstStyle/>
          <a:p>
            <a:pPr>
              <a:defRPr lang="en-US"/>
            </a:pPr>
            <a:endParaRPr lang="ar-EG"/>
          </a:p>
        </c:txPr>
        <c:crossAx val="68904064"/>
        <c:crosses val="autoZero"/>
        <c:auto val="1"/>
        <c:lblAlgn val="ctr"/>
        <c:lblOffset val="100"/>
        <c:noMultiLvlLbl val="0"/>
      </c:catAx>
      <c:valAx>
        <c:axId val="68904064"/>
        <c:scaling>
          <c:orientation val="minMax"/>
        </c:scaling>
        <c:delete val="0"/>
        <c:axPos val="l"/>
        <c:title>
          <c:tx>
            <c:rich>
              <a:bodyPr rot="0" vert="horz"/>
              <a:lstStyle/>
              <a:p>
                <a:pPr>
                  <a:defRPr lang="en-US"/>
                </a:pPr>
                <a:r>
                  <a:rPr lang="en-US"/>
                  <a:t>Gender Gap in Primary Education</a:t>
                </a:r>
              </a:p>
            </c:rich>
          </c:tx>
          <c:overlay val="0"/>
        </c:title>
        <c:numFmt formatCode="#,##0.0" sourceLinked="1"/>
        <c:majorTickMark val="out"/>
        <c:minorTickMark val="none"/>
        <c:tickLblPos val="nextTo"/>
        <c:txPr>
          <a:bodyPr/>
          <a:lstStyle/>
          <a:p>
            <a:pPr>
              <a:defRPr lang="en-US"/>
            </a:pPr>
            <a:endParaRPr lang="ar-EG"/>
          </a:p>
        </c:txPr>
        <c:crossAx val="6889408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Figures!$A$2</c:f>
              <c:strCache>
                <c:ptCount val="1"/>
                <c:pt idx="0">
                  <c:v>Male</c:v>
                </c:pt>
              </c:strCache>
            </c:strRef>
          </c:tx>
          <c:invertIfNegative val="0"/>
          <c:dLbls>
            <c:txPr>
              <a:bodyPr/>
              <a:lstStyle/>
              <a:p>
                <a:pPr>
                  <a:defRPr lang="en-US" b="1"/>
                </a:pPr>
                <a:endParaRPr lang="ar-EG"/>
              </a:p>
            </c:txPr>
            <c:showLegendKey val="0"/>
            <c:showVal val="1"/>
            <c:showCatName val="0"/>
            <c:showSerName val="0"/>
            <c:showPercent val="0"/>
            <c:showBubbleSize val="0"/>
            <c:showLeaderLines val="0"/>
          </c:dLbls>
          <c:cat>
            <c:strRef>
              <c:f>Figures!$B$1:$M$1</c:f>
              <c:strCache>
                <c:ptCount val="12"/>
                <c:pt idx="0">
                  <c:v>1990</c:v>
                </c:pt>
                <c:pt idx="1">
                  <c:v>1995</c:v>
                </c:pt>
                <c:pt idx="2">
                  <c:v>1997</c:v>
                </c:pt>
                <c:pt idx="3">
                  <c:v>1999</c:v>
                </c:pt>
                <c:pt idx="4">
                  <c:v>2000</c:v>
                </c:pt>
                <c:pt idx="5">
                  <c:v>2001</c:v>
                </c:pt>
                <c:pt idx="6">
                  <c:v>2002</c:v>
                </c:pt>
                <c:pt idx="7">
                  <c:v>2003</c:v>
                </c:pt>
                <c:pt idx="8">
                  <c:v>2004</c:v>
                </c:pt>
                <c:pt idx="9">
                  <c:v>2005</c:v>
                </c:pt>
                <c:pt idx="10">
                  <c:v>2006</c:v>
                </c:pt>
                <c:pt idx="11">
                  <c:v>2007</c:v>
                </c:pt>
              </c:strCache>
            </c:strRef>
          </c:cat>
          <c:val>
            <c:numRef>
              <c:f>Figures!$B$2:$M$2</c:f>
              <c:numCache>
                <c:formatCode>#,##0.0</c:formatCode>
                <c:ptCount val="12"/>
                <c:pt idx="0">
                  <c:v>93.5</c:v>
                </c:pt>
                <c:pt idx="1">
                  <c:v>86.7</c:v>
                </c:pt>
                <c:pt idx="2">
                  <c:v>97.3</c:v>
                </c:pt>
                <c:pt idx="3">
                  <c:v>96.6</c:v>
                </c:pt>
                <c:pt idx="4">
                  <c:v>96.6</c:v>
                </c:pt>
                <c:pt idx="5">
                  <c:v>96.7</c:v>
                </c:pt>
                <c:pt idx="6">
                  <c:v>97.3</c:v>
                </c:pt>
                <c:pt idx="7">
                  <c:v>97.6</c:v>
                </c:pt>
                <c:pt idx="8">
                  <c:v>97.7</c:v>
                </c:pt>
                <c:pt idx="9">
                  <c:v>99.1</c:v>
                </c:pt>
                <c:pt idx="10">
                  <c:v>101.2</c:v>
                </c:pt>
                <c:pt idx="11">
                  <c:v>102.1</c:v>
                </c:pt>
              </c:numCache>
            </c:numRef>
          </c:val>
        </c:ser>
        <c:ser>
          <c:idx val="1"/>
          <c:order val="1"/>
          <c:tx>
            <c:strRef>
              <c:f>Figures!$A$3</c:f>
              <c:strCache>
                <c:ptCount val="1"/>
                <c:pt idx="0">
                  <c:v>Female</c:v>
                </c:pt>
              </c:strCache>
            </c:strRef>
          </c:tx>
          <c:invertIfNegative val="0"/>
          <c:dLbls>
            <c:txPr>
              <a:bodyPr/>
              <a:lstStyle/>
              <a:p>
                <a:pPr>
                  <a:defRPr lang="en-US" b="1"/>
                </a:pPr>
                <a:endParaRPr lang="ar-EG"/>
              </a:p>
            </c:txPr>
            <c:showLegendKey val="0"/>
            <c:showVal val="1"/>
            <c:showCatName val="0"/>
            <c:showSerName val="0"/>
            <c:showPercent val="0"/>
            <c:showBubbleSize val="0"/>
            <c:showLeaderLines val="0"/>
          </c:dLbls>
          <c:cat>
            <c:strRef>
              <c:f>Figures!$B$1:$M$1</c:f>
              <c:strCache>
                <c:ptCount val="12"/>
                <c:pt idx="0">
                  <c:v>1990</c:v>
                </c:pt>
                <c:pt idx="1">
                  <c:v>1995</c:v>
                </c:pt>
                <c:pt idx="2">
                  <c:v>1997</c:v>
                </c:pt>
                <c:pt idx="3">
                  <c:v>1999</c:v>
                </c:pt>
                <c:pt idx="4">
                  <c:v>2000</c:v>
                </c:pt>
                <c:pt idx="5">
                  <c:v>2001</c:v>
                </c:pt>
                <c:pt idx="6">
                  <c:v>2002</c:v>
                </c:pt>
                <c:pt idx="7">
                  <c:v>2003</c:v>
                </c:pt>
                <c:pt idx="8">
                  <c:v>2004</c:v>
                </c:pt>
                <c:pt idx="9">
                  <c:v>2005</c:v>
                </c:pt>
                <c:pt idx="10">
                  <c:v>2006</c:v>
                </c:pt>
                <c:pt idx="11">
                  <c:v>2007</c:v>
                </c:pt>
              </c:strCache>
            </c:strRef>
          </c:cat>
          <c:val>
            <c:numRef>
              <c:f>Figures!$B$3:$M$3</c:f>
              <c:numCache>
                <c:formatCode>#,##0.0</c:formatCode>
                <c:ptCount val="12"/>
                <c:pt idx="0">
                  <c:v>78.400000000000006</c:v>
                </c:pt>
                <c:pt idx="1">
                  <c:v>76.3</c:v>
                </c:pt>
                <c:pt idx="2">
                  <c:v>84.7</c:v>
                </c:pt>
                <c:pt idx="3">
                  <c:v>88.5</c:v>
                </c:pt>
                <c:pt idx="4">
                  <c:v>89.4</c:v>
                </c:pt>
                <c:pt idx="5">
                  <c:v>90.4</c:v>
                </c:pt>
                <c:pt idx="6">
                  <c:v>91.7</c:v>
                </c:pt>
                <c:pt idx="7">
                  <c:v>92.9</c:v>
                </c:pt>
                <c:pt idx="8">
                  <c:v>94</c:v>
                </c:pt>
                <c:pt idx="9">
                  <c:v>93.3</c:v>
                </c:pt>
                <c:pt idx="10">
                  <c:v>95.5</c:v>
                </c:pt>
                <c:pt idx="11">
                  <c:v>97.1</c:v>
                </c:pt>
              </c:numCache>
            </c:numRef>
          </c:val>
        </c:ser>
        <c:dLbls>
          <c:showLegendKey val="0"/>
          <c:showVal val="1"/>
          <c:showCatName val="0"/>
          <c:showSerName val="0"/>
          <c:showPercent val="0"/>
          <c:showBubbleSize val="0"/>
        </c:dLbls>
        <c:gapWidth val="150"/>
        <c:shape val="box"/>
        <c:axId val="68926080"/>
        <c:axId val="68927872"/>
        <c:axId val="0"/>
      </c:bar3DChart>
      <c:catAx>
        <c:axId val="68926080"/>
        <c:scaling>
          <c:orientation val="minMax"/>
        </c:scaling>
        <c:delete val="0"/>
        <c:axPos val="l"/>
        <c:majorTickMark val="none"/>
        <c:minorTickMark val="none"/>
        <c:tickLblPos val="nextTo"/>
        <c:txPr>
          <a:bodyPr/>
          <a:lstStyle/>
          <a:p>
            <a:pPr>
              <a:defRPr lang="en-US"/>
            </a:pPr>
            <a:endParaRPr lang="ar-EG"/>
          </a:p>
        </c:txPr>
        <c:crossAx val="68927872"/>
        <c:crosses val="autoZero"/>
        <c:auto val="1"/>
        <c:lblAlgn val="ctr"/>
        <c:lblOffset val="100"/>
        <c:noMultiLvlLbl val="0"/>
      </c:catAx>
      <c:valAx>
        <c:axId val="68927872"/>
        <c:scaling>
          <c:orientation val="minMax"/>
        </c:scaling>
        <c:delete val="0"/>
        <c:axPos val="b"/>
        <c:title>
          <c:tx>
            <c:rich>
              <a:bodyPr/>
              <a:lstStyle/>
              <a:p>
                <a:pPr>
                  <a:defRPr lang="en-US"/>
                </a:pPr>
                <a:r>
                  <a:rPr lang="en-US"/>
                  <a:t>Gross Enrollment in Primary Education</a:t>
                </a:r>
              </a:p>
            </c:rich>
          </c:tx>
          <c:overlay val="0"/>
        </c:title>
        <c:numFmt formatCode="#,##0.0" sourceLinked="1"/>
        <c:majorTickMark val="none"/>
        <c:minorTickMark val="none"/>
        <c:tickLblPos val="nextTo"/>
        <c:txPr>
          <a:bodyPr/>
          <a:lstStyle/>
          <a:p>
            <a:pPr>
              <a:defRPr lang="en-US"/>
            </a:pPr>
            <a:endParaRPr lang="ar-EG"/>
          </a:p>
        </c:txPr>
        <c:crossAx val="68926080"/>
        <c:crosses val="autoZero"/>
        <c:crossBetween val="between"/>
      </c:valAx>
    </c:plotArea>
    <c:legend>
      <c:legendPos val="r"/>
      <c:overlay val="0"/>
      <c:txPr>
        <a:bodyPr/>
        <a:lstStyle/>
        <a:p>
          <a:pPr>
            <a:defRPr lang="en-US"/>
          </a:pPr>
          <a:endParaRPr lang="ar-EG"/>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50AF6F-EBD2-4BD7-9215-F4DAD2621145}"/>
</file>

<file path=customXml/itemProps2.xml><?xml version="1.0" encoding="utf-8"?>
<ds:datastoreItem xmlns:ds="http://schemas.openxmlformats.org/officeDocument/2006/customXml" ds:itemID="{6A733C32-DF08-4FBB-A5D7-2AC9394B6E71}"/>
</file>

<file path=customXml/itemProps3.xml><?xml version="1.0" encoding="utf-8"?>
<ds:datastoreItem xmlns:ds="http://schemas.openxmlformats.org/officeDocument/2006/customXml" ds:itemID="{FC70347D-2345-4ACE-954F-C63871F8DE27}"/>
</file>

<file path=customXml/itemProps4.xml><?xml version="1.0" encoding="utf-8"?>
<ds:datastoreItem xmlns:ds="http://schemas.openxmlformats.org/officeDocument/2006/customXml" ds:itemID="{F435F162-ACAE-4A87-B6FE-8AA7413912AF}"/>
</file>

<file path=docProps/app.xml><?xml version="1.0" encoding="utf-8"?>
<Properties xmlns="http://schemas.openxmlformats.org/officeDocument/2006/extended-properties" xmlns:vt="http://schemas.openxmlformats.org/officeDocument/2006/docPropsVTypes">
  <Template>Normal.dotm</Template>
  <TotalTime>0</TotalTime>
  <Pages>128</Pages>
  <Words>34718</Words>
  <Characters>197898</Characters>
  <Application>Microsoft Office Word</Application>
  <DocSecurity>0</DocSecurity>
  <Lines>1649</Lines>
  <Paragraphs>464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Formative evaluation of UNGEI – (insert country name) country report</vt:lpstr>
      <vt:lpstr>Formative evaluation of UNGEI – (insert country name) country report</vt:lpstr>
    </vt:vector>
  </TitlesOfParts>
  <LinksUpToDate>false</LinksUpToDate>
  <CharactersWithSpaces>232152</CharactersWithSpaces>
  <SharedDoc>false</SharedDoc>
  <HLinks>
    <vt:vector size="360" baseType="variant">
      <vt:variant>
        <vt:i4>1835071</vt:i4>
      </vt:variant>
      <vt:variant>
        <vt:i4>356</vt:i4>
      </vt:variant>
      <vt:variant>
        <vt:i4>0</vt:i4>
      </vt:variant>
      <vt:variant>
        <vt:i4>5</vt:i4>
      </vt:variant>
      <vt:variant>
        <vt:lpwstr/>
      </vt:variant>
      <vt:variant>
        <vt:lpwstr>_Toc299114572</vt:lpwstr>
      </vt:variant>
      <vt:variant>
        <vt:i4>1835071</vt:i4>
      </vt:variant>
      <vt:variant>
        <vt:i4>350</vt:i4>
      </vt:variant>
      <vt:variant>
        <vt:i4>0</vt:i4>
      </vt:variant>
      <vt:variant>
        <vt:i4>5</vt:i4>
      </vt:variant>
      <vt:variant>
        <vt:lpwstr/>
      </vt:variant>
      <vt:variant>
        <vt:lpwstr>_Toc299114571</vt:lpwstr>
      </vt:variant>
      <vt:variant>
        <vt:i4>1835071</vt:i4>
      </vt:variant>
      <vt:variant>
        <vt:i4>344</vt:i4>
      </vt:variant>
      <vt:variant>
        <vt:i4>0</vt:i4>
      </vt:variant>
      <vt:variant>
        <vt:i4>5</vt:i4>
      </vt:variant>
      <vt:variant>
        <vt:lpwstr/>
      </vt:variant>
      <vt:variant>
        <vt:lpwstr>_Toc299114570</vt:lpwstr>
      </vt:variant>
      <vt:variant>
        <vt:i4>1900607</vt:i4>
      </vt:variant>
      <vt:variant>
        <vt:i4>338</vt:i4>
      </vt:variant>
      <vt:variant>
        <vt:i4>0</vt:i4>
      </vt:variant>
      <vt:variant>
        <vt:i4>5</vt:i4>
      </vt:variant>
      <vt:variant>
        <vt:lpwstr/>
      </vt:variant>
      <vt:variant>
        <vt:lpwstr>_Toc299114569</vt:lpwstr>
      </vt:variant>
      <vt:variant>
        <vt:i4>1900607</vt:i4>
      </vt:variant>
      <vt:variant>
        <vt:i4>332</vt:i4>
      </vt:variant>
      <vt:variant>
        <vt:i4>0</vt:i4>
      </vt:variant>
      <vt:variant>
        <vt:i4>5</vt:i4>
      </vt:variant>
      <vt:variant>
        <vt:lpwstr/>
      </vt:variant>
      <vt:variant>
        <vt:lpwstr>_Toc299114568</vt:lpwstr>
      </vt:variant>
      <vt:variant>
        <vt:i4>1900607</vt:i4>
      </vt:variant>
      <vt:variant>
        <vt:i4>326</vt:i4>
      </vt:variant>
      <vt:variant>
        <vt:i4>0</vt:i4>
      </vt:variant>
      <vt:variant>
        <vt:i4>5</vt:i4>
      </vt:variant>
      <vt:variant>
        <vt:lpwstr/>
      </vt:variant>
      <vt:variant>
        <vt:lpwstr>_Toc299114567</vt:lpwstr>
      </vt:variant>
      <vt:variant>
        <vt:i4>1900607</vt:i4>
      </vt:variant>
      <vt:variant>
        <vt:i4>320</vt:i4>
      </vt:variant>
      <vt:variant>
        <vt:i4>0</vt:i4>
      </vt:variant>
      <vt:variant>
        <vt:i4>5</vt:i4>
      </vt:variant>
      <vt:variant>
        <vt:lpwstr/>
      </vt:variant>
      <vt:variant>
        <vt:lpwstr>_Toc299114566</vt:lpwstr>
      </vt:variant>
      <vt:variant>
        <vt:i4>1900607</vt:i4>
      </vt:variant>
      <vt:variant>
        <vt:i4>314</vt:i4>
      </vt:variant>
      <vt:variant>
        <vt:i4>0</vt:i4>
      </vt:variant>
      <vt:variant>
        <vt:i4>5</vt:i4>
      </vt:variant>
      <vt:variant>
        <vt:lpwstr/>
      </vt:variant>
      <vt:variant>
        <vt:lpwstr>_Toc299114565</vt:lpwstr>
      </vt:variant>
      <vt:variant>
        <vt:i4>1900607</vt:i4>
      </vt:variant>
      <vt:variant>
        <vt:i4>308</vt:i4>
      </vt:variant>
      <vt:variant>
        <vt:i4>0</vt:i4>
      </vt:variant>
      <vt:variant>
        <vt:i4>5</vt:i4>
      </vt:variant>
      <vt:variant>
        <vt:lpwstr/>
      </vt:variant>
      <vt:variant>
        <vt:lpwstr>_Toc299114564</vt:lpwstr>
      </vt:variant>
      <vt:variant>
        <vt:i4>1900607</vt:i4>
      </vt:variant>
      <vt:variant>
        <vt:i4>302</vt:i4>
      </vt:variant>
      <vt:variant>
        <vt:i4>0</vt:i4>
      </vt:variant>
      <vt:variant>
        <vt:i4>5</vt:i4>
      </vt:variant>
      <vt:variant>
        <vt:lpwstr/>
      </vt:variant>
      <vt:variant>
        <vt:lpwstr>_Toc299114563</vt:lpwstr>
      </vt:variant>
      <vt:variant>
        <vt:i4>1900607</vt:i4>
      </vt:variant>
      <vt:variant>
        <vt:i4>296</vt:i4>
      </vt:variant>
      <vt:variant>
        <vt:i4>0</vt:i4>
      </vt:variant>
      <vt:variant>
        <vt:i4>5</vt:i4>
      </vt:variant>
      <vt:variant>
        <vt:lpwstr/>
      </vt:variant>
      <vt:variant>
        <vt:lpwstr>_Toc299114562</vt:lpwstr>
      </vt:variant>
      <vt:variant>
        <vt:i4>1900607</vt:i4>
      </vt:variant>
      <vt:variant>
        <vt:i4>290</vt:i4>
      </vt:variant>
      <vt:variant>
        <vt:i4>0</vt:i4>
      </vt:variant>
      <vt:variant>
        <vt:i4>5</vt:i4>
      </vt:variant>
      <vt:variant>
        <vt:lpwstr/>
      </vt:variant>
      <vt:variant>
        <vt:lpwstr>_Toc299114561</vt:lpwstr>
      </vt:variant>
      <vt:variant>
        <vt:i4>1900607</vt:i4>
      </vt:variant>
      <vt:variant>
        <vt:i4>284</vt:i4>
      </vt:variant>
      <vt:variant>
        <vt:i4>0</vt:i4>
      </vt:variant>
      <vt:variant>
        <vt:i4>5</vt:i4>
      </vt:variant>
      <vt:variant>
        <vt:lpwstr/>
      </vt:variant>
      <vt:variant>
        <vt:lpwstr>_Toc299114560</vt:lpwstr>
      </vt:variant>
      <vt:variant>
        <vt:i4>1966143</vt:i4>
      </vt:variant>
      <vt:variant>
        <vt:i4>278</vt:i4>
      </vt:variant>
      <vt:variant>
        <vt:i4>0</vt:i4>
      </vt:variant>
      <vt:variant>
        <vt:i4>5</vt:i4>
      </vt:variant>
      <vt:variant>
        <vt:lpwstr/>
      </vt:variant>
      <vt:variant>
        <vt:lpwstr>_Toc299114559</vt:lpwstr>
      </vt:variant>
      <vt:variant>
        <vt:i4>1966143</vt:i4>
      </vt:variant>
      <vt:variant>
        <vt:i4>272</vt:i4>
      </vt:variant>
      <vt:variant>
        <vt:i4>0</vt:i4>
      </vt:variant>
      <vt:variant>
        <vt:i4>5</vt:i4>
      </vt:variant>
      <vt:variant>
        <vt:lpwstr/>
      </vt:variant>
      <vt:variant>
        <vt:lpwstr>_Toc299114558</vt:lpwstr>
      </vt:variant>
      <vt:variant>
        <vt:i4>1966143</vt:i4>
      </vt:variant>
      <vt:variant>
        <vt:i4>266</vt:i4>
      </vt:variant>
      <vt:variant>
        <vt:i4>0</vt:i4>
      </vt:variant>
      <vt:variant>
        <vt:i4>5</vt:i4>
      </vt:variant>
      <vt:variant>
        <vt:lpwstr/>
      </vt:variant>
      <vt:variant>
        <vt:lpwstr>_Toc299114557</vt:lpwstr>
      </vt:variant>
      <vt:variant>
        <vt:i4>1966143</vt:i4>
      </vt:variant>
      <vt:variant>
        <vt:i4>260</vt:i4>
      </vt:variant>
      <vt:variant>
        <vt:i4>0</vt:i4>
      </vt:variant>
      <vt:variant>
        <vt:i4>5</vt:i4>
      </vt:variant>
      <vt:variant>
        <vt:lpwstr/>
      </vt:variant>
      <vt:variant>
        <vt:lpwstr>_Toc299114556</vt:lpwstr>
      </vt:variant>
      <vt:variant>
        <vt:i4>1966143</vt:i4>
      </vt:variant>
      <vt:variant>
        <vt:i4>254</vt:i4>
      </vt:variant>
      <vt:variant>
        <vt:i4>0</vt:i4>
      </vt:variant>
      <vt:variant>
        <vt:i4>5</vt:i4>
      </vt:variant>
      <vt:variant>
        <vt:lpwstr/>
      </vt:variant>
      <vt:variant>
        <vt:lpwstr>_Toc299114555</vt:lpwstr>
      </vt:variant>
      <vt:variant>
        <vt:i4>1966143</vt:i4>
      </vt:variant>
      <vt:variant>
        <vt:i4>248</vt:i4>
      </vt:variant>
      <vt:variant>
        <vt:i4>0</vt:i4>
      </vt:variant>
      <vt:variant>
        <vt:i4>5</vt:i4>
      </vt:variant>
      <vt:variant>
        <vt:lpwstr/>
      </vt:variant>
      <vt:variant>
        <vt:lpwstr>_Toc299114554</vt:lpwstr>
      </vt:variant>
      <vt:variant>
        <vt:i4>1966143</vt:i4>
      </vt:variant>
      <vt:variant>
        <vt:i4>242</vt:i4>
      </vt:variant>
      <vt:variant>
        <vt:i4>0</vt:i4>
      </vt:variant>
      <vt:variant>
        <vt:i4>5</vt:i4>
      </vt:variant>
      <vt:variant>
        <vt:lpwstr/>
      </vt:variant>
      <vt:variant>
        <vt:lpwstr>_Toc299114553</vt:lpwstr>
      </vt:variant>
      <vt:variant>
        <vt:i4>1966143</vt:i4>
      </vt:variant>
      <vt:variant>
        <vt:i4>236</vt:i4>
      </vt:variant>
      <vt:variant>
        <vt:i4>0</vt:i4>
      </vt:variant>
      <vt:variant>
        <vt:i4>5</vt:i4>
      </vt:variant>
      <vt:variant>
        <vt:lpwstr/>
      </vt:variant>
      <vt:variant>
        <vt:lpwstr>_Toc299114552</vt:lpwstr>
      </vt:variant>
      <vt:variant>
        <vt:i4>1966143</vt:i4>
      </vt:variant>
      <vt:variant>
        <vt:i4>230</vt:i4>
      </vt:variant>
      <vt:variant>
        <vt:i4>0</vt:i4>
      </vt:variant>
      <vt:variant>
        <vt:i4>5</vt:i4>
      </vt:variant>
      <vt:variant>
        <vt:lpwstr/>
      </vt:variant>
      <vt:variant>
        <vt:lpwstr>_Toc299114551</vt:lpwstr>
      </vt:variant>
      <vt:variant>
        <vt:i4>1966143</vt:i4>
      </vt:variant>
      <vt:variant>
        <vt:i4>224</vt:i4>
      </vt:variant>
      <vt:variant>
        <vt:i4>0</vt:i4>
      </vt:variant>
      <vt:variant>
        <vt:i4>5</vt:i4>
      </vt:variant>
      <vt:variant>
        <vt:lpwstr/>
      </vt:variant>
      <vt:variant>
        <vt:lpwstr>_Toc299114550</vt:lpwstr>
      </vt:variant>
      <vt:variant>
        <vt:i4>2031679</vt:i4>
      </vt:variant>
      <vt:variant>
        <vt:i4>218</vt:i4>
      </vt:variant>
      <vt:variant>
        <vt:i4>0</vt:i4>
      </vt:variant>
      <vt:variant>
        <vt:i4>5</vt:i4>
      </vt:variant>
      <vt:variant>
        <vt:lpwstr/>
      </vt:variant>
      <vt:variant>
        <vt:lpwstr>_Toc299114549</vt:lpwstr>
      </vt:variant>
      <vt:variant>
        <vt:i4>2031679</vt:i4>
      </vt:variant>
      <vt:variant>
        <vt:i4>212</vt:i4>
      </vt:variant>
      <vt:variant>
        <vt:i4>0</vt:i4>
      </vt:variant>
      <vt:variant>
        <vt:i4>5</vt:i4>
      </vt:variant>
      <vt:variant>
        <vt:lpwstr/>
      </vt:variant>
      <vt:variant>
        <vt:lpwstr>_Toc299114548</vt:lpwstr>
      </vt:variant>
      <vt:variant>
        <vt:i4>2031679</vt:i4>
      </vt:variant>
      <vt:variant>
        <vt:i4>206</vt:i4>
      </vt:variant>
      <vt:variant>
        <vt:i4>0</vt:i4>
      </vt:variant>
      <vt:variant>
        <vt:i4>5</vt:i4>
      </vt:variant>
      <vt:variant>
        <vt:lpwstr/>
      </vt:variant>
      <vt:variant>
        <vt:lpwstr>_Toc299114547</vt:lpwstr>
      </vt:variant>
      <vt:variant>
        <vt:i4>2031679</vt:i4>
      </vt:variant>
      <vt:variant>
        <vt:i4>200</vt:i4>
      </vt:variant>
      <vt:variant>
        <vt:i4>0</vt:i4>
      </vt:variant>
      <vt:variant>
        <vt:i4>5</vt:i4>
      </vt:variant>
      <vt:variant>
        <vt:lpwstr/>
      </vt:variant>
      <vt:variant>
        <vt:lpwstr>_Toc299114546</vt:lpwstr>
      </vt:variant>
      <vt:variant>
        <vt:i4>2031679</vt:i4>
      </vt:variant>
      <vt:variant>
        <vt:i4>194</vt:i4>
      </vt:variant>
      <vt:variant>
        <vt:i4>0</vt:i4>
      </vt:variant>
      <vt:variant>
        <vt:i4>5</vt:i4>
      </vt:variant>
      <vt:variant>
        <vt:lpwstr/>
      </vt:variant>
      <vt:variant>
        <vt:lpwstr>_Toc299114545</vt:lpwstr>
      </vt:variant>
      <vt:variant>
        <vt:i4>2031679</vt:i4>
      </vt:variant>
      <vt:variant>
        <vt:i4>188</vt:i4>
      </vt:variant>
      <vt:variant>
        <vt:i4>0</vt:i4>
      </vt:variant>
      <vt:variant>
        <vt:i4>5</vt:i4>
      </vt:variant>
      <vt:variant>
        <vt:lpwstr/>
      </vt:variant>
      <vt:variant>
        <vt:lpwstr>_Toc299114544</vt:lpwstr>
      </vt:variant>
      <vt:variant>
        <vt:i4>2031679</vt:i4>
      </vt:variant>
      <vt:variant>
        <vt:i4>182</vt:i4>
      </vt:variant>
      <vt:variant>
        <vt:i4>0</vt:i4>
      </vt:variant>
      <vt:variant>
        <vt:i4>5</vt:i4>
      </vt:variant>
      <vt:variant>
        <vt:lpwstr/>
      </vt:variant>
      <vt:variant>
        <vt:lpwstr>_Toc299114543</vt:lpwstr>
      </vt:variant>
      <vt:variant>
        <vt:i4>2031679</vt:i4>
      </vt:variant>
      <vt:variant>
        <vt:i4>176</vt:i4>
      </vt:variant>
      <vt:variant>
        <vt:i4>0</vt:i4>
      </vt:variant>
      <vt:variant>
        <vt:i4>5</vt:i4>
      </vt:variant>
      <vt:variant>
        <vt:lpwstr/>
      </vt:variant>
      <vt:variant>
        <vt:lpwstr>_Toc299114542</vt:lpwstr>
      </vt:variant>
      <vt:variant>
        <vt:i4>2031679</vt:i4>
      </vt:variant>
      <vt:variant>
        <vt:i4>170</vt:i4>
      </vt:variant>
      <vt:variant>
        <vt:i4>0</vt:i4>
      </vt:variant>
      <vt:variant>
        <vt:i4>5</vt:i4>
      </vt:variant>
      <vt:variant>
        <vt:lpwstr/>
      </vt:variant>
      <vt:variant>
        <vt:lpwstr>_Toc299114541</vt:lpwstr>
      </vt:variant>
      <vt:variant>
        <vt:i4>2031679</vt:i4>
      </vt:variant>
      <vt:variant>
        <vt:i4>164</vt:i4>
      </vt:variant>
      <vt:variant>
        <vt:i4>0</vt:i4>
      </vt:variant>
      <vt:variant>
        <vt:i4>5</vt:i4>
      </vt:variant>
      <vt:variant>
        <vt:lpwstr/>
      </vt:variant>
      <vt:variant>
        <vt:lpwstr>_Toc299114540</vt:lpwstr>
      </vt:variant>
      <vt:variant>
        <vt:i4>1572927</vt:i4>
      </vt:variant>
      <vt:variant>
        <vt:i4>158</vt:i4>
      </vt:variant>
      <vt:variant>
        <vt:i4>0</vt:i4>
      </vt:variant>
      <vt:variant>
        <vt:i4>5</vt:i4>
      </vt:variant>
      <vt:variant>
        <vt:lpwstr/>
      </vt:variant>
      <vt:variant>
        <vt:lpwstr>_Toc299114539</vt:lpwstr>
      </vt:variant>
      <vt:variant>
        <vt:i4>1572927</vt:i4>
      </vt:variant>
      <vt:variant>
        <vt:i4>152</vt:i4>
      </vt:variant>
      <vt:variant>
        <vt:i4>0</vt:i4>
      </vt:variant>
      <vt:variant>
        <vt:i4>5</vt:i4>
      </vt:variant>
      <vt:variant>
        <vt:lpwstr/>
      </vt:variant>
      <vt:variant>
        <vt:lpwstr>_Toc299114538</vt:lpwstr>
      </vt:variant>
      <vt:variant>
        <vt:i4>1572927</vt:i4>
      </vt:variant>
      <vt:variant>
        <vt:i4>146</vt:i4>
      </vt:variant>
      <vt:variant>
        <vt:i4>0</vt:i4>
      </vt:variant>
      <vt:variant>
        <vt:i4>5</vt:i4>
      </vt:variant>
      <vt:variant>
        <vt:lpwstr/>
      </vt:variant>
      <vt:variant>
        <vt:lpwstr>_Toc299114537</vt:lpwstr>
      </vt:variant>
      <vt:variant>
        <vt:i4>1572927</vt:i4>
      </vt:variant>
      <vt:variant>
        <vt:i4>140</vt:i4>
      </vt:variant>
      <vt:variant>
        <vt:i4>0</vt:i4>
      </vt:variant>
      <vt:variant>
        <vt:i4>5</vt:i4>
      </vt:variant>
      <vt:variant>
        <vt:lpwstr/>
      </vt:variant>
      <vt:variant>
        <vt:lpwstr>_Toc299114536</vt:lpwstr>
      </vt:variant>
      <vt:variant>
        <vt:i4>1572927</vt:i4>
      </vt:variant>
      <vt:variant>
        <vt:i4>134</vt:i4>
      </vt:variant>
      <vt:variant>
        <vt:i4>0</vt:i4>
      </vt:variant>
      <vt:variant>
        <vt:i4>5</vt:i4>
      </vt:variant>
      <vt:variant>
        <vt:lpwstr/>
      </vt:variant>
      <vt:variant>
        <vt:lpwstr>_Toc299114535</vt:lpwstr>
      </vt:variant>
      <vt:variant>
        <vt:i4>1572927</vt:i4>
      </vt:variant>
      <vt:variant>
        <vt:i4>128</vt:i4>
      </vt:variant>
      <vt:variant>
        <vt:i4>0</vt:i4>
      </vt:variant>
      <vt:variant>
        <vt:i4>5</vt:i4>
      </vt:variant>
      <vt:variant>
        <vt:lpwstr/>
      </vt:variant>
      <vt:variant>
        <vt:lpwstr>_Toc299114534</vt:lpwstr>
      </vt:variant>
      <vt:variant>
        <vt:i4>1572927</vt:i4>
      </vt:variant>
      <vt:variant>
        <vt:i4>122</vt:i4>
      </vt:variant>
      <vt:variant>
        <vt:i4>0</vt:i4>
      </vt:variant>
      <vt:variant>
        <vt:i4>5</vt:i4>
      </vt:variant>
      <vt:variant>
        <vt:lpwstr/>
      </vt:variant>
      <vt:variant>
        <vt:lpwstr>_Toc299114533</vt:lpwstr>
      </vt:variant>
      <vt:variant>
        <vt:i4>1572927</vt:i4>
      </vt:variant>
      <vt:variant>
        <vt:i4>116</vt:i4>
      </vt:variant>
      <vt:variant>
        <vt:i4>0</vt:i4>
      </vt:variant>
      <vt:variant>
        <vt:i4>5</vt:i4>
      </vt:variant>
      <vt:variant>
        <vt:lpwstr/>
      </vt:variant>
      <vt:variant>
        <vt:lpwstr>_Toc299114532</vt:lpwstr>
      </vt:variant>
      <vt:variant>
        <vt:i4>1572927</vt:i4>
      </vt:variant>
      <vt:variant>
        <vt:i4>110</vt:i4>
      </vt:variant>
      <vt:variant>
        <vt:i4>0</vt:i4>
      </vt:variant>
      <vt:variant>
        <vt:i4>5</vt:i4>
      </vt:variant>
      <vt:variant>
        <vt:lpwstr/>
      </vt:variant>
      <vt:variant>
        <vt:lpwstr>_Toc299114531</vt:lpwstr>
      </vt:variant>
      <vt:variant>
        <vt:i4>1572927</vt:i4>
      </vt:variant>
      <vt:variant>
        <vt:i4>104</vt:i4>
      </vt:variant>
      <vt:variant>
        <vt:i4>0</vt:i4>
      </vt:variant>
      <vt:variant>
        <vt:i4>5</vt:i4>
      </vt:variant>
      <vt:variant>
        <vt:lpwstr/>
      </vt:variant>
      <vt:variant>
        <vt:lpwstr>_Toc299114530</vt:lpwstr>
      </vt:variant>
      <vt:variant>
        <vt:i4>1638463</vt:i4>
      </vt:variant>
      <vt:variant>
        <vt:i4>98</vt:i4>
      </vt:variant>
      <vt:variant>
        <vt:i4>0</vt:i4>
      </vt:variant>
      <vt:variant>
        <vt:i4>5</vt:i4>
      </vt:variant>
      <vt:variant>
        <vt:lpwstr/>
      </vt:variant>
      <vt:variant>
        <vt:lpwstr>_Toc299114529</vt:lpwstr>
      </vt:variant>
      <vt:variant>
        <vt:i4>1638463</vt:i4>
      </vt:variant>
      <vt:variant>
        <vt:i4>92</vt:i4>
      </vt:variant>
      <vt:variant>
        <vt:i4>0</vt:i4>
      </vt:variant>
      <vt:variant>
        <vt:i4>5</vt:i4>
      </vt:variant>
      <vt:variant>
        <vt:lpwstr/>
      </vt:variant>
      <vt:variant>
        <vt:lpwstr>_Toc299114528</vt:lpwstr>
      </vt:variant>
      <vt:variant>
        <vt:i4>1638463</vt:i4>
      </vt:variant>
      <vt:variant>
        <vt:i4>86</vt:i4>
      </vt:variant>
      <vt:variant>
        <vt:i4>0</vt:i4>
      </vt:variant>
      <vt:variant>
        <vt:i4>5</vt:i4>
      </vt:variant>
      <vt:variant>
        <vt:lpwstr/>
      </vt:variant>
      <vt:variant>
        <vt:lpwstr>_Toc299114527</vt:lpwstr>
      </vt:variant>
      <vt:variant>
        <vt:i4>1638463</vt:i4>
      </vt:variant>
      <vt:variant>
        <vt:i4>80</vt:i4>
      </vt:variant>
      <vt:variant>
        <vt:i4>0</vt:i4>
      </vt:variant>
      <vt:variant>
        <vt:i4>5</vt:i4>
      </vt:variant>
      <vt:variant>
        <vt:lpwstr/>
      </vt:variant>
      <vt:variant>
        <vt:lpwstr>_Toc299114526</vt:lpwstr>
      </vt:variant>
      <vt:variant>
        <vt:i4>1638463</vt:i4>
      </vt:variant>
      <vt:variant>
        <vt:i4>74</vt:i4>
      </vt:variant>
      <vt:variant>
        <vt:i4>0</vt:i4>
      </vt:variant>
      <vt:variant>
        <vt:i4>5</vt:i4>
      </vt:variant>
      <vt:variant>
        <vt:lpwstr/>
      </vt:variant>
      <vt:variant>
        <vt:lpwstr>_Toc299114525</vt:lpwstr>
      </vt:variant>
      <vt:variant>
        <vt:i4>1638463</vt:i4>
      </vt:variant>
      <vt:variant>
        <vt:i4>68</vt:i4>
      </vt:variant>
      <vt:variant>
        <vt:i4>0</vt:i4>
      </vt:variant>
      <vt:variant>
        <vt:i4>5</vt:i4>
      </vt:variant>
      <vt:variant>
        <vt:lpwstr/>
      </vt:variant>
      <vt:variant>
        <vt:lpwstr>_Toc299114524</vt:lpwstr>
      </vt:variant>
      <vt:variant>
        <vt:i4>1638463</vt:i4>
      </vt:variant>
      <vt:variant>
        <vt:i4>62</vt:i4>
      </vt:variant>
      <vt:variant>
        <vt:i4>0</vt:i4>
      </vt:variant>
      <vt:variant>
        <vt:i4>5</vt:i4>
      </vt:variant>
      <vt:variant>
        <vt:lpwstr/>
      </vt:variant>
      <vt:variant>
        <vt:lpwstr>_Toc299114523</vt:lpwstr>
      </vt:variant>
      <vt:variant>
        <vt:i4>1638463</vt:i4>
      </vt:variant>
      <vt:variant>
        <vt:i4>56</vt:i4>
      </vt:variant>
      <vt:variant>
        <vt:i4>0</vt:i4>
      </vt:variant>
      <vt:variant>
        <vt:i4>5</vt:i4>
      </vt:variant>
      <vt:variant>
        <vt:lpwstr/>
      </vt:variant>
      <vt:variant>
        <vt:lpwstr>_Toc299114522</vt:lpwstr>
      </vt:variant>
      <vt:variant>
        <vt:i4>1638463</vt:i4>
      </vt:variant>
      <vt:variant>
        <vt:i4>50</vt:i4>
      </vt:variant>
      <vt:variant>
        <vt:i4>0</vt:i4>
      </vt:variant>
      <vt:variant>
        <vt:i4>5</vt:i4>
      </vt:variant>
      <vt:variant>
        <vt:lpwstr/>
      </vt:variant>
      <vt:variant>
        <vt:lpwstr>_Toc299114521</vt:lpwstr>
      </vt:variant>
      <vt:variant>
        <vt:i4>1638463</vt:i4>
      </vt:variant>
      <vt:variant>
        <vt:i4>44</vt:i4>
      </vt:variant>
      <vt:variant>
        <vt:i4>0</vt:i4>
      </vt:variant>
      <vt:variant>
        <vt:i4>5</vt:i4>
      </vt:variant>
      <vt:variant>
        <vt:lpwstr/>
      </vt:variant>
      <vt:variant>
        <vt:lpwstr>_Toc299114520</vt:lpwstr>
      </vt:variant>
      <vt:variant>
        <vt:i4>1703999</vt:i4>
      </vt:variant>
      <vt:variant>
        <vt:i4>38</vt:i4>
      </vt:variant>
      <vt:variant>
        <vt:i4>0</vt:i4>
      </vt:variant>
      <vt:variant>
        <vt:i4>5</vt:i4>
      </vt:variant>
      <vt:variant>
        <vt:lpwstr/>
      </vt:variant>
      <vt:variant>
        <vt:lpwstr>_Toc299114519</vt:lpwstr>
      </vt:variant>
      <vt:variant>
        <vt:i4>1703999</vt:i4>
      </vt:variant>
      <vt:variant>
        <vt:i4>32</vt:i4>
      </vt:variant>
      <vt:variant>
        <vt:i4>0</vt:i4>
      </vt:variant>
      <vt:variant>
        <vt:i4>5</vt:i4>
      </vt:variant>
      <vt:variant>
        <vt:lpwstr/>
      </vt:variant>
      <vt:variant>
        <vt:lpwstr>_Toc299114518</vt:lpwstr>
      </vt:variant>
      <vt:variant>
        <vt:i4>1703999</vt:i4>
      </vt:variant>
      <vt:variant>
        <vt:i4>26</vt:i4>
      </vt:variant>
      <vt:variant>
        <vt:i4>0</vt:i4>
      </vt:variant>
      <vt:variant>
        <vt:i4>5</vt:i4>
      </vt:variant>
      <vt:variant>
        <vt:lpwstr/>
      </vt:variant>
      <vt:variant>
        <vt:lpwstr>_Toc299114517</vt:lpwstr>
      </vt:variant>
      <vt:variant>
        <vt:i4>1703999</vt:i4>
      </vt:variant>
      <vt:variant>
        <vt:i4>20</vt:i4>
      </vt:variant>
      <vt:variant>
        <vt:i4>0</vt:i4>
      </vt:variant>
      <vt:variant>
        <vt:i4>5</vt:i4>
      </vt:variant>
      <vt:variant>
        <vt:lpwstr/>
      </vt:variant>
      <vt:variant>
        <vt:lpwstr>_Toc299114516</vt:lpwstr>
      </vt:variant>
      <vt:variant>
        <vt:i4>1703999</vt:i4>
      </vt:variant>
      <vt:variant>
        <vt:i4>14</vt:i4>
      </vt:variant>
      <vt:variant>
        <vt:i4>0</vt:i4>
      </vt:variant>
      <vt:variant>
        <vt:i4>5</vt:i4>
      </vt:variant>
      <vt:variant>
        <vt:lpwstr/>
      </vt:variant>
      <vt:variant>
        <vt:lpwstr>_Toc299114515</vt:lpwstr>
      </vt:variant>
      <vt:variant>
        <vt:i4>1703999</vt:i4>
      </vt:variant>
      <vt:variant>
        <vt:i4>8</vt:i4>
      </vt:variant>
      <vt:variant>
        <vt:i4>0</vt:i4>
      </vt:variant>
      <vt:variant>
        <vt:i4>5</vt:i4>
      </vt:variant>
      <vt:variant>
        <vt:lpwstr/>
      </vt:variant>
      <vt:variant>
        <vt:lpwstr>_Toc299114514</vt:lpwstr>
      </vt:variant>
      <vt:variant>
        <vt:i4>1703999</vt:i4>
      </vt:variant>
      <vt:variant>
        <vt:i4>2</vt:i4>
      </vt:variant>
      <vt:variant>
        <vt:i4>0</vt:i4>
      </vt:variant>
      <vt:variant>
        <vt:i4>5</vt:i4>
      </vt:variant>
      <vt:variant>
        <vt:lpwstr/>
      </vt:variant>
      <vt:variant>
        <vt:lpwstr>_Toc299114513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Formative evaluation of UNGEI – (insert country name) country report</dc:title>
  <dc:creator/>
  <cp:lastModifiedBy/>
  <cp:revision>1</cp:revision>
  <dcterms:created xsi:type="dcterms:W3CDTF">2012-02-19T09:09:00Z</dcterms:created>
  <dcterms:modified xsi:type="dcterms:W3CDTF">2012-02-19T09:09:00Z</dcterms:modified>
</cp:coreProperties>
</file>