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charts/chart2.xml" ContentType="application/vnd.openxmlformats-officedocument.drawingml.chart+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346809493" w:displacedByCustomXml="next"/>
    <w:sdt>
      <w:sdtPr>
        <w:rPr>
          <w:lang w:val="es-ES_tradnl"/>
        </w:rPr>
        <w:id w:val="1171900814"/>
        <w:docPartObj>
          <w:docPartGallery w:val="Cover Pages"/>
          <w:docPartUnique/>
        </w:docPartObj>
      </w:sdtPr>
      <w:sdtEndPr>
        <w:rPr>
          <w:b/>
          <w:bCs/>
          <w:sz w:val="20"/>
          <w:szCs w:val="20"/>
        </w:rPr>
      </w:sdtEndPr>
      <w:sdtContent>
        <w:p w:rsidR="009C6CDC" w:rsidRPr="00957294" w:rsidRDefault="009C6CDC" w:rsidP="003C461E">
          <w:pPr>
            <w:spacing w:after="0" w:line="240" w:lineRule="auto"/>
            <w:rPr>
              <w:lang w:val="es-ES_tradnl"/>
            </w:rPr>
          </w:pPr>
        </w:p>
        <w:tbl>
          <w:tblPr>
            <w:tblpPr w:leftFromText="187" w:rightFromText="187" w:horzAnchor="margin" w:tblpXSpec="right" w:tblpYSpec="top"/>
            <w:tblW w:w="3148"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5499"/>
          </w:tblGrid>
          <w:tr w:rsidR="009C6CDC" w:rsidRPr="00957294" w:rsidTr="00B60CF7">
            <w:sdt>
              <w:sdtPr>
                <w:rPr>
                  <w:rFonts w:asciiTheme="majorHAnsi" w:eastAsiaTheme="majorEastAsia" w:hAnsiTheme="majorHAnsi" w:cstheme="majorBidi"/>
                  <w:color w:val="4F81BD" w:themeColor="accent1"/>
                  <w:sz w:val="72"/>
                  <w:szCs w:val="72"/>
                  <w:lang w:val="es-ES_tradnl"/>
                </w:rPr>
                <w:alias w:val="Título"/>
                <w:id w:val="13553149"/>
                <w:dataBinding w:prefixMappings="xmlns:ns0='http://schemas.openxmlformats.org/package/2006/metadata/core-properties' xmlns:ns1='http://purl.org/dc/elements/1.1/'" w:xpath="/ns0:coreProperties[1]/ns1:title[1]" w:storeItemID="{6C3C8BC8-F283-45AE-878A-BAB7291924A1}"/>
                <w:text/>
              </w:sdtPr>
              <w:sdtContent>
                <w:tc>
                  <w:tcPr>
                    <w:tcW w:w="5000" w:type="pct"/>
                  </w:tcPr>
                  <w:p w:rsidR="009C6CDC" w:rsidRPr="00957294" w:rsidRDefault="009640F2" w:rsidP="002F6E09">
                    <w:pPr>
                      <w:pStyle w:val="Sinespaciado"/>
                      <w:rPr>
                        <w:rFonts w:asciiTheme="majorHAnsi" w:eastAsiaTheme="majorEastAsia" w:hAnsiTheme="majorHAnsi" w:cstheme="majorBidi"/>
                        <w:color w:val="4F81BD" w:themeColor="accent1"/>
                        <w:sz w:val="72"/>
                        <w:szCs w:val="72"/>
                        <w:lang w:val="es-ES_tradnl"/>
                      </w:rPr>
                    </w:pPr>
                    <w:r w:rsidRPr="001E7A7E">
                      <w:rPr>
                        <w:rFonts w:asciiTheme="majorHAnsi" w:eastAsiaTheme="majorEastAsia" w:hAnsiTheme="majorHAnsi" w:cstheme="majorBidi"/>
                        <w:color w:val="4F81BD" w:themeColor="accent1"/>
                        <w:sz w:val="72"/>
                        <w:szCs w:val="72"/>
                      </w:rPr>
                      <w:t>EVALUACIÓN DEL PROGRAMA Escuelas secundarias en parajes rurales mediadas por TIC</w:t>
                    </w:r>
                  </w:p>
                </w:tc>
              </w:sdtContent>
            </w:sdt>
          </w:tr>
          <w:tr w:rsidR="009C6CDC" w:rsidRPr="00957294" w:rsidTr="00B60CF7">
            <w:sdt>
              <w:sdtPr>
                <w:rPr>
                  <w:rFonts w:asciiTheme="majorHAnsi" w:eastAsiaTheme="majorEastAsia" w:hAnsiTheme="majorHAnsi" w:cstheme="majorBidi"/>
                  <w:b/>
                  <w:color w:val="4F81BD" w:themeColor="accent1"/>
                  <w:sz w:val="44"/>
                  <w:szCs w:val="44"/>
                  <w:lang w:val="es-ES_tradnl"/>
                </w:rPr>
                <w:alias w:val="Subtítulo"/>
                <w:id w:val="13553153"/>
                <w:dataBinding w:prefixMappings="xmlns:ns0='http://schemas.openxmlformats.org/package/2006/metadata/core-properties' xmlns:ns1='http://purl.org/dc/elements/1.1/'" w:xpath="/ns0:coreProperties[1]/ns1:subject[1]" w:storeItemID="{6C3C8BC8-F283-45AE-878A-BAB7291924A1}"/>
                <w:text/>
              </w:sdtPr>
              <w:sdtContent>
                <w:tc>
                  <w:tcPr>
                    <w:tcW w:w="5000" w:type="pct"/>
                  </w:tcPr>
                  <w:p w:rsidR="009C6CDC" w:rsidRPr="00957294" w:rsidRDefault="009640F2" w:rsidP="003A1585">
                    <w:pPr>
                      <w:pStyle w:val="Sinespaciado"/>
                      <w:numPr>
                        <w:ilvl w:val="0"/>
                        <w:numId w:val="3"/>
                      </w:numPr>
                      <w:rPr>
                        <w:b/>
                        <w:color w:val="4F81BD" w:themeColor="accent1"/>
                        <w:sz w:val="44"/>
                        <w:szCs w:val="44"/>
                        <w:lang w:val="es-ES_tradnl"/>
                      </w:rPr>
                    </w:pPr>
                    <w:r w:rsidRPr="001E7A7E">
                      <w:rPr>
                        <w:rFonts w:asciiTheme="majorHAnsi" w:eastAsiaTheme="majorEastAsia" w:hAnsiTheme="majorHAnsi" w:cstheme="majorBidi"/>
                        <w:b/>
                        <w:color w:val="4F81BD" w:themeColor="accent1"/>
                        <w:sz w:val="44"/>
                        <w:szCs w:val="44"/>
                      </w:rPr>
                      <w:t>INFORME FINAL</w:t>
                    </w:r>
                  </w:p>
                </w:tc>
              </w:sdtContent>
            </w:sdt>
          </w:tr>
          <w:tr w:rsidR="009C6CDC" w:rsidRPr="00957294" w:rsidTr="00B60CF7">
            <w:sdt>
              <w:sdtPr>
                <w:rPr>
                  <w:color w:val="4F81BD" w:themeColor="accent1"/>
                  <w:sz w:val="24"/>
                  <w:szCs w:val="24"/>
                  <w:lang w:val="es-ES_tradnl"/>
                </w:rPr>
                <w:alias w:val="Autor"/>
                <w:id w:val="13553158"/>
                <w:dataBinding w:prefixMappings="xmlns:ns0='http://schemas.openxmlformats.org/package/2006/metadata/core-properties' xmlns:ns1='http://purl.org/dc/elements/1.1/'" w:xpath="/ns0:coreProperties[1]/ns1:creator[1]" w:storeItemID="{6C3C8BC8-F283-45AE-878A-BAB7291924A1}"/>
                <w:text/>
              </w:sdtPr>
              <w:sdtContent>
                <w:tc>
                  <w:tcPr>
                    <w:tcW w:w="5000" w:type="pct"/>
                  </w:tcPr>
                  <w:p w:rsidR="009C6CDC" w:rsidRPr="00957294" w:rsidRDefault="009640F2" w:rsidP="00FF7692">
                    <w:pPr>
                      <w:pStyle w:val="Sinespaciado"/>
                      <w:rPr>
                        <w:color w:val="4F81BD" w:themeColor="accent1"/>
                        <w:sz w:val="24"/>
                        <w:szCs w:val="24"/>
                        <w:lang w:val="es-ES_tradnl"/>
                      </w:rPr>
                    </w:pPr>
                    <w:r w:rsidRPr="001E7A7E">
                      <w:rPr>
                        <w:color w:val="4F81BD" w:themeColor="accent1"/>
                        <w:sz w:val="24"/>
                        <w:szCs w:val="24"/>
                      </w:rPr>
                      <w:t>Pablo López Ochoa, Elena Rodríguez San Julián y Mª Jesús Izquierdo Carballo</w:t>
                    </w:r>
                  </w:p>
                </w:tc>
              </w:sdtContent>
            </w:sdt>
          </w:tr>
          <w:tr w:rsidR="009C6CDC" w:rsidRPr="00957294" w:rsidTr="00B60CF7">
            <w:tc>
              <w:tcPr>
                <w:tcW w:w="5000" w:type="pct"/>
              </w:tcPr>
              <w:p w:rsidR="009C6CDC" w:rsidRPr="00957294" w:rsidRDefault="00031E2C" w:rsidP="00F617FA">
                <w:pPr>
                  <w:pStyle w:val="Sinespaciado"/>
                  <w:rPr>
                    <w:color w:val="4F81BD" w:themeColor="accent1"/>
                    <w:sz w:val="28"/>
                    <w:szCs w:val="28"/>
                    <w:lang w:val="es-ES_tradnl"/>
                  </w:rPr>
                </w:pPr>
                <w:r w:rsidRPr="00957294">
                  <w:rPr>
                    <w:color w:val="4F81BD" w:themeColor="accent1"/>
                    <w:sz w:val="28"/>
                    <w:szCs w:val="28"/>
                    <w:lang w:val="es-ES_tradnl"/>
                  </w:rPr>
                  <w:t>22</w:t>
                </w:r>
                <w:r w:rsidR="003377F6" w:rsidRPr="00957294">
                  <w:rPr>
                    <w:color w:val="4F81BD" w:themeColor="accent1"/>
                    <w:sz w:val="28"/>
                    <w:szCs w:val="28"/>
                    <w:lang w:val="es-ES_tradnl"/>
                  </w:rPr>
                  <w:t xml:space="preserve"> de </w:t>
                </w:r>
                <w:r w:rsidR="00C71A7D" w:rsidRPr="00957294">
                  <w:rPr>
                    <w:color w:val="4F81BD" w:themeColor="accent1"/>
                    <w:sz w:val="28"/>
                    <w:szCs w:val="28"/>
                    <w:lang w:val="es-ES_tradnl"/>
                  </w:rPr>
                  <w:t>enero</w:t>
                </w:r>
                <w:r w:rsidR="00916293" w:rsidRPr="00957294">
                  <w:rPr>
                    <w:color w:val="4F81BD" w:themeColor="accent1"/>
                    <w:sz w:val="28"/>
                    <w:szCs w:val="28"/>
                    <w:lang w:val="es-ES_tradnl"/>
                  </w:rPr>
                  <w:t xml:space="preserve"> de 201</w:t>
                </w:r>
                <w:r w:rsidR="00C71A7D" w:rsidRPr="00957294">
                  <w:rPr>
                    <w:color w:val="4F81BD" w:themeColor="accent1"/>
                    <w:sz w:val="28"/>
                    <w:szCs w:val="28"/>
                    <w:lang w:val="es-ES_tradnl"/>
                  </w:rPr>
                  <w:t>6</w:t>
                </w:r>
              </w:p>
            </w:tc>
          </w:tr>
        </w:tbl>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lang w:val="es-ES_tradnl"/>
            </w:rPr>
          </w:pPr>
        </w:p>
        <w:p w:rsidR="009C6CDC" w:rsidRPr="00957294" w:rsidRDefault="009C6CDC" w:rsidP="003C461E">
          <w:pPr>
            <w:spacing w:after="0" w:line="240" w:lineRule="auto"/>
            <w:rPr>
              <w:b/>
              <w:bCs/>
              <w:sz w:val="24"/>
              <w:szCs w:val="24"/>
              <w:lang w:val="es-ES_tradnl"/>
            </w:rPr>
          </w:pPr>
        </w:p>
        <w:p w:rsidR="009C6CDC" w:rsidRPr="00957294" w:rsidRDefault="009C6CDC" w:rsidP="003C461E">
          <w:pPr>
            <w:spacing w:after="0" w:line="240" w:lineRule="auto"/>
            <w:rPr>
              <w:b/>
              <w:bCs/>
              <w:sz w:val="24"/>
              <w:szCs w:val="24"/>
              <w:lang w:val="es-ES_tradnl"/>
            </w:rPr>
          </w:pPr>
        </w:p>
        <w:p w:rsidR="009C6CDC" w:rsidRPr="00957294" w:rsidRDefault="009C6CDC" w:rsidP="003C461E">
          <w:pPr>
            <w:spacing w:after="0" w:line="240" w:lineRule="auto"/>
            <w:rPr>
              <w:b/>
              <w:bCs/>
              <w:sz w:val="24"/>
              <w:szCs w:val="24"/>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AF5EC8" w:rsidRPr="00957294" w:rsidRDefault="00AF5EC8" w:rsidP="003C461E">
          <w:pPr>
            <w:spacing w:after="0" w:line="240" w:lineRule="auto"/>
            <w:rPr>
              <w:b/>
              <w:bCs/>
              <w:sz w:val="28"/>
              <w:szCs w:val="28"/>
              <w:lang w:val="es-ES_tradnl"/>
            </w:rPr>
          </w:pPr>
        </w:p>
        <w:p w:rsidR="00AF5EC8" w:rsidRPr="00957294" w:rsidRDefault="00AF5EC8"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DC597E" w:rsidRPr="00957294" w:rsidRDefault="00DC597E" w:rsidP="003C461E">
          <w:pPr>
            <w:spacing w:after="0" w:line="240" w:lineRule="auto"/>
            <w:rPr>
              <w:b/>
              <w:bCs/>
              <w:sz w:val="28"/>
              <w:szCs w:val="28"/>
              <w:lang w:val="es-ES_tradnl"/>
            </w:rPr>
          </w:pPr>
        </w:p>
        <w:p w:rsidR="009C6CDC" w:rsidRPr="00957294" w:rsidRDefault="00883691" w:rsidP="003C461E">
          <w:pPr>
            <w:spacing w:after="0" w:line="240" w:lineRule="auto"/>
            <w:rPr>
              <w:b/>
              <w:bCs/>
              <w:sz w:val="24"/>
              <w:szCs w:val="24"/>
              <w:lang w:val="es-ES_tradnl"/>
            </w:rPr>
          </w:pPr>
          <w:r w:rsidRPr="00957294">
            <w:rPr>
              <w:b/>
              <w:bCs/>
              <w:noProof/>
              <w:sz w:val="24"/>
              <w:szCs w:val="24"/>
              <w:lang w:eastAsia="es-ES"/>
            </w:rPr>
            <w:drawing>
              <wp:inline distT="0" distB="0" distL="0" distR="0">
                <wp:extent cx="3294063" cy="790575"/>
                <wp:effectExtent l="19050" t="0" r="1587" b="0"/>
                <wp:docPr id="3" name="2 Imagen" descr="global_logo_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al_logo_2013.png"/>
                        <pic:cNvPicPr/>
                      </pic:nvPicPr>
                      <pic:blipFill>
                        <a:blip r:embed="rId8" cstate="print"/>
                        <a:stretch>
                          <a:fillRect/>
                        </a:stretch>
                      </pic:blipFill>
                      <pic:spPr>
                        <a:xfrm>
                          <a:off x="0" y="0"/>
                          <a:ext cx="3294063" cy="790575"/>
                        </a:xfrm>
                        <a:prstGeom prst="rect">
                          <a:avLst/>
                        </a:prstGeom>
                      </pic:spPr>
                    </pic:pic>
                  </a:graphicData>
                </a:graphic>
              </wp:inline>
            </w:drawing>
          </w:r>
          <w:r w:rsidR="009C6CDC" w:rsidRPr="00957294">
            <w:rPr>
              <w:b/>
              <w:bCs/>
              <w:sz w:val="24"/>
              <w:szCs w:val="24"/>
              <w:lang w:val="es-ES_tradnl"/>
            </w:rPr>
            <w:br w:type="page"/>
          </w:r>
        </w:p>
        <w:p w:rsidR="0079146C" w:rsidRPr="00957294" w:rsidRDefault="0079146C" w:rsidP="003C461E">
          <w:pPr>
            <w:spacing w:after="0" w:line="240" w:lineRule="auto"/>
            <w:rPr>
              <w:sz w:val="24"/>
              <w:szCs w:val="24"/>
              <w:lang w:val="es-ES_tradnl"/>
            </w:rPr>
          </w:pPr>
          <w:r w:rsidRPr="00957294">
            <w:rPr>
              <w:sz w:val="24"/>
              <w:szCs w:val="24"/>
              <w:lang w:val="es-ES_tradnl"/>
            </w:rPr>
            <w:lastRenderedPageBreak/>
            <w:br/>
          </w: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79146C" w:rsidRPr="00957294" w:rsidRDefault="0079146C"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6762C9" w:rsidP="003C461E">
          <w:pPr>
            <w:spacing w:after="0" w:line="240" w:lineRule="auto"/>
            <w:rPr>
              <w:sz w:val="24"/>
              <w:szCs w:val="24"/>
              <w:lang w:val="es-ES_tradnl"/>
            </w:rPr>
          </w:pPr>
        </w:p>
        <w:p w:rsidR="006762C9" w:rsidRPr="00957294" w:rsidRDefault="00D55F25" w:rsidP="00C71A7D">
          <w:pPr>
            <w:spacing w:after="0" w:line="240" w:lineRule="auto"/>
            <w:jc w:val="both"/>
            <w:rPr>
              <w:color w:val="4F81BD" w:themeColor="accent1"/>
              <w:sz w:val="24"/>
              <w:szCs w:val="24"/>
              <w:lang w:val="es-ES_tradnl"/>
            </w:rPr>
          </w:pPr>
          <w:r w:rsidRPr="00957294">
            <w:rPr>
              <w:color w:val="4F81BD" w:themeColor="accent1"/>
              <w:sz w:val="24"/>
              <w:szCs w:val="24"/>
              <w:lang w:val="es-ES_tradnl"/>
            </w:rPr>
            <w:t>Informe elaborado por</w:t>
          </w:r>
          <w:r w:rsidR="006762C9" w:rsidRPr="00957294">
            <w:rPr>
              <w:color w:val="4F81BD" w:themeColor="accent1"/>
              <w:sz w:val="24"/>
              <w:szCs w:val="24"/>
              <w:lang w:val="es-ES_tradnl"/>
            </w:rPr>
            <w:t xml:space="preserve"> el equipo de evaluación comp</w:t>
          </w:r>
          <w:r w:rsidR="006762C9" w:rsidRPr="001E7A7E">
            <w:rPr>
              <w:color w:val="4F81BD" w:themeColor="accent1"/>
              <w:sz w:val="24"/>
              <w:szCs w:val="24"/>
              <w:lang w:val="es-ES_tradnl"/>
            </w:rPr>
            <w:t xml:space="preserve">uesto por </w:t>
          </w:r>
          <w:sdt>
            <w:sdtPr>
              <w:rPr>
                <w:color w:val="4F81BD" w:themeColor="accent1"/>
                <w:sz w:val="24"/>
                <w:szCs w:val="24"/>
                <w:lang w:val="es-ES_tradnl"/>
              </w:rPr>
              <w:alias w:val="Autor"/>
              <w:id w:val="71656994"/>
              <w:dataBinding w:prefixMappings="xmlns:ns0='http://schemas.openxmlformats.org/package/2006/metadata/core-properties' xmlns:ns1='http://purl.org/dc/elements/1.1/'" w:xpath="/ns0:coreProperties[1]/ns1:creator[1]" w:storeItemID="{6C3C8BC8-F283-45AE-878A-BAB7291924A1}"/>
              <w:text/>
            </w:sdtPr>
            <w:sdtContent>
              <w:r w:rsidR="009640F2" w:rsidRPr="001E7A7E">
                <w:rPr>
                  <w:color w:val="4F81BD" w:themeColor="accent1"/>
                  <w:sz w:val="24"/>
                  <w:szCs w:val="24"/>
                </w:rPr>
                <w:t>Pablo López Ochoa, Elena Rodríguez San Julián y Mª Jesús Izquierdo Carballo</w:t>
              </w:r>
            </w:sdtContent>
          </w:sdt>
        </w:p>
        <w:p w:rsidR="006762C9" w:rsidRPr="00957294" w:rsidRDefault="006762C9" w:rsidP="00C71A7D">
          <w:pPr>
            <w:spacing w:after="0" w:line="240" w:lineRule="auto"/>
            <w:jc w:val="both"/>
            <w:rPr>
              <w:color w:val="4F81BD" w:themeColor="accent1"/>
              <w:sz w:val="24"/>
              <w:szCs w:val="24"/>
              <w:lang w:val="es-ES_tradnl"/>
            </w:rPr>
          </w:pPr>
        </w:p>
        <w:p w:rsidR="00A053B2" w:rsidRPr="00957294" w:rsidRDefault="003B3A83" w:rsidP="00C71A7D">
          <w:pPr>
            <w:spacing w:after="0" w:line="240" w:lineRule="auto"/>
            <w:jc w:val="both"/>
            <w:rPr>
              <w:color w:val="4F81BD" w:themeColor="accent1"/>
              <w:sz w:val="24"/>
              <w:szCs w:val="24"/>
              <w:lang w:val="es-ES_tradnl"/>
            </w:rPr>
          </w:pPr>
          <w:r w:rsidRPr="00957294">
            <w:rPr>
              <w:color w:val="4F81BD" w:themeColor="accent1"/>
              <w:sz w:val="24"/>
              <w:szCs w:val="24"/>
              <w:lang w:val="es-ES_tradnl"/>
            </w:rPr>
            <w:t>Colaboradores: Marcia</w:t>
          </w:r>
          <w:r w:rsidR="00C71A7D" w:rsidRPr="00957294">
            <w:rPr>
              <w:color w:val="4F81BD" w:themeColor="accent1"/>
              <w:sz w:val="24"/>
              <w:szCs w:val="24"/>
              <w:lang w:val="es-ES_tradnl"/>
            </w:rPr>
            <w:t xml:space="preserve"> Ivonne Mc Gaul, Mariana </w:t>
          </w:r>
          <w:r w:rsidRPr="00957294">
            <w:rPr>
              <w:color w:val="4F81BD" w:themeColor="accent1"/>
              <w:sz w:val="24"/>
              <w:szCs w:val="24"/>
              <w:lang w:val="es-ES_tradnl"/>
            </w:rPr>
            <w:t>Jorge, Samanta</w:t>
          </w:r>
          <w:r w:rsidR="00C71A7D" w:rsidRPr="00957294">
            <w:rPr>
              <w:color w:val="4F81BD" w:themeColor="accent1"/>
              <w:sz w:val="24"/>
              <w:szCs w:val="24"/>
              <w:lang w:val="es-ES_tradnl"/>
            </w:rPr>
            <w:t xml:space="preserve"> Bonelli</w:t>
          </w:r>
          <w:r w:rsidR="00A053B2" w:rsidRPr="00957294">
            <w:rPr>
              <w:color w:val="4F81BD" w:themeColor="accent1"/>
              <w:sz w:val="24"/>
              <w:szCs w:val="24"/>
              <w:lang w:val="es-ES_tradnl"/>
            </w:rPr>
            <w:t>, Julio Nakhlé</w:t>
          </w:r>
          <w:r w:rsidRPr="00957294">
            <w:rPr>
              <w:color w:val="4F81BD" w:themeColor="accent1"/>
              <w:sz w:val="24"/>
              <w:szCs w:val="24"/>
              <w:lang w:val="es-ES_tradnl"/>
            </w:rPr>
            <w:t>y Marcela</w:t>
          </w:r>
          <w:r w:rsidR="00A053B2" w:rsidRPr="00957294">
            <w:rPr>
              <w:color w:val="4F81BD" w:themeColor="accent1"/>
              <w:sz w:val="24"/>
              <w:szCs w:val="24"/>
              <w:lang w:val="es-ES_tradnl"/>
            </w:rPr>
            <w:t xml:space="preserve"> Gámez</w:t>
          </w:r>
        </w:p>
        <w:p w:rsidR="00A053B2" w:rsidRPr="00957294" w:rsidRDefault="00A053B2" w:rsidP="00C71A7D">
          <w:pPr>
            <w:spacing w:after="0" w:line="240" w:lineRule="auto"/>
            <w:jc w:val="both"/>
            <w:rPr>
              <w:color w:val="4F81BD" w:themeColor="accent1"/>
              <w:sz w:val="24"/>
              <w:szCs w:val="24"/>
              <w:lang w:val="es-ES_tradnl"/>
            </w:rPr>
          </w:pPr>
        </w:p>
        <w:p w:rsidR="00A83873" w:rsidRPr="00957294" w:rsidRDefault="00A053B2" w:rsidP="00C71A7D">
          <w:pPr>
            <w:spacing w:after="0" w:line="240" w:lineRule="auto"/>
            <w:jc w:val="both"/>
            <w:rPr>
              <w:color w:val="4F81BD" w:themeColor="accent1"/>
              <w:sz w:val="24"/>
              <w:szCs w:val="24"/>
              <w:lang w:val="es-ES_tradnl"/>
            </w:rPr>
          </w:pPr>
          <w:r w:rsidRPr="00957294">
            <w:rPr>
              <w:color w:val="4F81BD" w:themeColor="accent1"/>
              <w:sz w:val="24"/>
              <w:szCs w:val="24"/>
              <w:lang w:val="es-ES_tradnl"/>
            </w:rPr>
            <w:t>Diseño y control de la encuesta online: María Sánchez Sánchez</w:t>
          </w:r>
        </w:p>
        <w:p w:rsidR="006762C9" w:rsidRPr="00957294" w:rsidRDefault="006762C9" w:rsidP="003C461E">
          <w:pPr>
            <w:spacing w:after="0" w:line="240" w:lineRule="auto"/>
            <w:rPr>
              <w:color w:val="4F81BD" w:themeColor="accent1"/>
              <w:sz w:val="24"/>
              <w:szCs w:val="24"/>
              <w:lang w:val="es-ES_tradnl"/>
            </w:rPr>
          </w:pPr>
        </w:p>
        <w:p w:rsidR="00A053B2" w:rsidRPr="00957294" w:rsidRDefault="00A053B2" w:rsidP="003C461E">
          <w:pPr>
            <w:spacing w:after="0" w:line="240" w:lineRule="auto"/>
            <w:rPr>
              <w:color w:val="4F81BD" w:themeColor="accent1"/>
              <w:sz w:val="24"/>
              <w:szCs w:val="24"/>
              <w:lang w:val="es-ES_tradnl"/>
            </w:rPr>
          </w:pPr>
        </w:p>
        <w:p w:rsidR="00A053B2" w:rsidRPr="00957294" w:rsidRDefault="00A053B2" w:rsidP="00EB45C7">
          <w:p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Agradecimientos: </w:t>
          </w:r>
          <w:r w:rsidR="003D5E3D" w:rsidRPr="00957294">
            <w:rPr>
              <w:color w:val="4F81BD" w:themeColor="accent1"/>
              <w:sz w:val="24"/>
              <w:szCs w:val="24"/>
              <w:lang w:val="es-ES_tradnl"/>
            </w:rPr>
            <w:t>Deseamos agr</w:t>
          </w:r>
          <w:r w:rsidR="00EB45C7" w:rsidRPr="00957294">
            <w:rPr>
              <w:color w:val="4F81BD" w:themeColor="accent1"/>
              <w:sz w:val="24"/>
              <w:szCs w:val="24"/>
              <w:lang w:val="es-ES_tradnl"/>
            </w:rPr>
            <w:t>a</w:t>
          </w:r>
          <w:r w:rsidR="003D5E3D" w:rsidRPr="00957294">
            <w:rPr>
              <w:color w:val="4F81BD" w:themeColor="accent1"/>
              <w:sz w:val="24"/>
              <w:szCs w:val="24"/>
              <w:lang w:val="es-ES_tradnl"/>
            </w:rPr>
            <w:t>decer a todas las personas que desinteresadamente y con gran entusiasmo han colaborado y apoyado al equipo evaluador durante todo el proceso de evaluación: autoridades educativas, docentes, coordinadores,  equipo de Unicef en Buenos Aires</w:t>
          </w:r>
          <w:r w:rsidR="00EB45C7" w:rsidRPr="00957294">
            <w:rPr>
              <w:color w:val="4F81BD" w:themeColor="accent1"/>
              <w:sz w:val="24"/>
              <w:szCs w:val="24"/>
              <w:lang w:val="es-ES_tradnl"/>
            </w:rPr>
            <w:t xml:space="preserve"> y</w:t>
          </w:r>
          <w:r w:rsidR="003D5E3D" w:rsidRPr="00957294">
            <w:rPr>
              <w:color w:val="4F81BD" w:themeColor="accent1"/>
              <w:sz w:val="24"/>
              <w:szCs w:val="24"/>
              <w:lang w:val="es-ES_tradnl"/>
            </w:rPr>
            <w:t xml:space="preserve"> referentes de Unicef en las provincias</w:t>
          </w:r>
          <w:r w:rsidR="00EB45C7" w:rsidRPr="00957294">
            <w:rPr>
              <w:color w:val="4F81BD" w:themeColor="accent1"/>
              <w:sz w:val="24"/>
              <w:szCs w:val="24"/>
              <w:lang w:val="es-ES_tradnl"/>
            </w:rPr>
            <w:t xml:space="preserve">. Y, muy </w:t>
          </w:r>
          <w:r w:rsidR="003D5E3D" w:rsidRPr="00957294">
            <w:rPr>
              <w:color w:val="4F81BD" w:themeColor="accent1"/>
              <w:sz w:val="24"/>
              <w:szCs w:val="24"/>
              <w:lang w:val="es-ES_tradnl"/>
            </w:rPr>
            <w:t>especialmente, a las comunidades, familias y alumnos</w:t>
          </w:r>
          <w:r w:rsidR="00EB45C7" w:rsidRPr="00957294">
            <w:rPr>
              <w:color w:val="4F81BD" w:themeColor="accent1"/>
              <w:sz w:val="24"/>
              <w:szCs w:val="24"/>
              <w:lang w:val="es-ES_tradnl"/>
            </w:rPr>
            <w:t xml:space="preserve"> y alumnas por su recibimiento en la visita a las comunidades y el tiempo dedicado durante las entrevistas.</w:t>
          </w:r>
        </w:p>
        <w:p w:rsidR="00A053B2" w:rsidRPr="00957294" w:rsidRDefault="00A053B2" w:rsidP="003C461E">
          <w:pPr>
            <w:spacing w:after="0" w:line="240" w:lineRule="auto"/>
            <w:rPr>
              <w:color w:val="4F81BD" w:themeColor="accent1"/>
              <w:sz w:val="24"/>
              <w:szCs w:val="24"/>
              <w:lang w:val="es-ES_tradnl"/>
            </w:rPr>
          </w:pPr>
        </w:p>
        <w:p w:rsidR="00A053B2" w:rsidRPr="00957294" w:rsidRDefault="00A053B2" w:rsidP="003C461E">
          <w:pPr>
            <w:spacing w:after="0" w:line="240" w:lineRule="auto"/>
            <w:rPr>
              <w:color w:val="4F81BD" w:themeColor="accent1"/>
              <w:sz w:val="24"/>
              <w:szCs w:val="24"/>
              <w:lang w:val="es-ES_tradnl"/>
            </w:rPr>
          </w:pPr>
        </w:p>
        <w:p w:rsidR="00A053B2" w:rsidRPr="00957294" w:rsidRDefault="00A053B2" w:rsidP="003C461E">
          <w:pPr>
            <w:spacing w:after="0" w:line="240" w:lineRule="auto"/>
            <w:rPr>
              <w:color w:val="4F81BD" w:themeColor="accent1"/>
              <w:sz w:val="24"/>
              <w:szCs w:val="24"/>
              <w:lang w:val="es-ES_tradnl"/>
            </w:rPr>
          </w:pPr>
        </w:p>
        <w:p w:rsidR="006762C9" w:rsidRPr="00957294" w:rsidRDefault="006762C9" w:rsidP="003C461E">
          <w:pPr>
            <w:spacing w:after="0" w:line="240" w:lineRule="auto"/>
            <w:rPr>
              <w:b/>
              <w:color w:val="4F81BD" w:themeColor="accent1"/>
              <w:sz w:val="24"/>
              <w:szCs w:val="24"/>
              <w:lang w:val="es-ES_tradnl"/>
            </w:rPr>
          </w:pPr>
          <w:r w:rsidRPr="00957294">
            <w:rPr>
              <w:b/>
              <w:color w:val="4F81BD" w:themeColor="accent1"/>
              <w:sz w:val="24"/>
              <w:szCs w:val="24"/>
              <w:lang w:val="es-ES_tradnl"/>
            </w:rPr>
            <w:t>Contacto:</w:t>
          </w:r>
        </w:p>
        <w:p w:rsidR="002F6E09" w:rsidRPr="00957294" w:rsidRDefault="002F6E09" w:rsidP="002F6E09">
          <w:pPr>
            <w:spacing w:after="0" w:line="240" w:lineRule="auto"/>
            <w:rPr>
              <w:color w:val="4F81BD" w:themeColor="accent1"/>
              <w:sz w:val="24"/>
              <w:szCs w:val="24"/>
              <w:lang w:val="es-ES_tradnl"/>
            </w:rPr>
          </w:pPr>
          <w:r w:rsidRPr="00957294">
            <w:rPr>
              <w:color w:val="4F81BD" w:themeColor="accent1"/>
              <w:sz w:val="24"/>
              <w:szCs w:val="24"/>
              <w:lang w:val="es-ES_tradnl"/>
            </w:rPr>
            <w:t>Sr. D. Pablo López Ochoa</w:t>
          </w:r>
        </w:p>
        <w:p w:rsidR="002F6E09" w:rsidRPr="00957294" w:rsidRDefault="002F6E09" w:rsidP="002F6E09">
          <w:pPr>
            <w:spacing w:after="0" w:line="240" w:lineRule="auto"/>
            <w:rPr>
              <w:color w:val="4F81BD" w:themeColor="accent1"/>
              <w:sz w:val="24"/>
              <w:szCs w:val="24"/>
              <w:lang w:val="es-ES_tradnl"/>
            </w:rPr>
          </w:pPr>
        </w:p>
        <w:p w:rsidR="002F6E09" w:rsidRPr="00957294" w:rsidRDefault="00193CD1" w:rsidP="002F6E09">
          <w:pPr>
            <w:spacing w:after="0" w:line="240" w:lineRule="auto"/>
            <w:rPr>
              <w:color w:val="4F81BD" w:themeColor="accent1"/>
              <w:sz w:val="24"/>
              <w:szCs w:val="24"/>
              <w:lang w:val="es-ES_tradnl"/>
            </w:rPr>
          </w:pPr>
          <w:r w:rsidRPr="00957294">
            <w:rPr>
              <w:color w:val="4F81BD" w:themeColor="accent1"/>
              <w:sz w:val="24"/>
              <w:szCs w:val="24"/>
              <w:lang w:val="es-ES_tradnl"/>
            </w:rPr>
            <w:t>Telf.</w:t>
          </w:r>
          <w:r w:rsidR="002F6E09" w:rsidRPr="00957294">
            <w:rPr>
              <w:color w:val="4F81BD" w:themeColor="accent1"/>
              <w:sz w:val="24"/>
              <w:szCs w:val="24"/>
              <w:lang w:val="es-ES_tradnl"/>
            </w:rPr>
            <w:t>: +34 646574392</w:t>
          </w:r>
        </w:p>
        <w:p w:rsidR="002F6E09" w:rsidRPr="00957294" w:rsidRDefault="008E1F43" w:rsidP="002F6E09">
          <w:pPr>
            <w:spacing w:after="0" w:line="240" w:lineRule="auto"/>
            <w:rPr>
              <w:sz w:val="24"/>
              <w:szCs w:val="24"/>
              <w:lang w:val="es-ES_tradnl"/>
            </w:rPr>
          </w:pPr>
          <w:hyperlink r:id="rId9" w:history="1">
            <w:r w:rsidR="002F6E09" w:rsidRPr="00957294">
              <w:rPr>
                <w:rStyle w:val="Hipervnculo"/>
                <w:sz w:val="24"/>
                <w:szCs w:val="24"/>
                <w:lang w:val="es-ES_tradnl"/>
              </w:rPr>
              <w:t>lopezochoa@yahoo.com</w:t>
            </w:r>
          </w:hyperlink>
        </w:p>
        <w:p w:rsidR="002F6E09" w:rsidRPr="00957294" w:rsidRDefault="002F6E09" w:rsidP="002F6E09">
          <w:pPr>
            <w:spacing w:after="0" w:line="240" w:lineRule="auto"/>
            <w:rPr>
              <w:sz w:val="24"/>
              <w:szCs w:val="24"/>
              <w:lang w:val="es-ES_tradnl"/>
            </w:rPr>
          </w:pPr>
        </w:p>
        <w:p w:rsidR="004017EF" w:rsidRPr="00957294" w:rsidRDefault="004017EF" w:rsidP="003C461E">
          <w:pPr>
            <w:spacing w:after="0" w:line="240" w:lineRule="auto"/>
            <w:jc w:val="right"/>
            <w:rPr>
              <w:sz w:val="24"/>
              <w:szCs w:val="24"/>
              <w:lang w:val="es-ES_tradnl"/>
            </w:rPr>
          </w:pPr>
        </w:p>
        <w:p w:rsidR="002E644D" w:rsidRPr="00957294" w:rsidRDefault="004017EF" w:rsidP="004017EF">
          <w:pPr>
            <w:spacing w:after="0" w:line="240" w:lineRule="auto"/>
            <w:jc w:val="both"/>
            <w:rPr>
              <w:color w:val="4F81BD" w:themeColor="accent1"/>
              <w:lang w:val="es-ES_tradnl"/>
            </w:rPr>
          </w:pPr>
          <w:r w:rsidRPr="00957294">
            <w:rPr>
              <w:color w:val="4F81BD" w:themeColor="accent1"/>
              <w:lang w:val="es-ES_tradnl"/>
            </w:rPr>
            <w:t xml:space="preserve">El uso de un lenguaje que no marque diferencias discriminatorias ente hombres y mujeres es una preocupación del equipo evaluador. Con el fin de evitar la sobrecarga de palabras, se ha optado por emplear el masculino genérico clásico. </w:t>
          </w:r>
        </w:p>
        <w:p w:rsidR="00E3268F" w:rsidRPr="00957294" w:rsidRDefault="00E3268F" w:rsidP="004017EF">
          <w:pPr>
            <w:spacing w:after="0" w:line="240" w:lineRule="auto"/>
            <w:jc w:val="both"/>
            <w:rPr>
              <w:sz w:val="24"/>
              <w:szCs w:val="24"/>
              <w:lang w:val="es-ES_tradnl"/>
            </w:rPr>
          </w:pPr>
        </w:p>
        <w:p w:rsidR="00E3268F" w:rsidRPr="00957294" w:rsidRDefault="00E3268F" w:rsidP="004017EF">
          <w:pPr>
            <w:spacing w:after="0" w:line="240" w:lineRule="auto"/>
            <w:jc w:val="both"/>
            <w:rPr>
              <w:color w:val="4F81BD" w:themeColor="accent1"/>
              <w:sz w:val="24"/>
              <w:szCs w:val="24"/>
              <w:lang w:val="es-ES_tradnl"/>
            </w:rPr>
          </w:pPr>
        </w:p>
        <w:p w:rsidR="004017EF" w:rsidRPr="00957294" w:rsidRDefault="00A83873" w:rsidP="004017EF">
          <w:pPr>
            <w:spacing w:after="0" w:line="240" w:lineRule="auto"/>
            <w:jc w:val="both"/>
            <w:rPr>
              <w:color w:val="4F81BD" w:themeColor="accent1"/>
              <w:lang w:val="es-ES_tradnl"/>
            </w:rPr>
          </w:pPr>
          <w:r w:rsidRPr="00957294">
            <w:rPr>
              <w:color w:val="4F81BD" w:themeColor="accent1"/>
              <w:lang w:val="es-ES_tradnl"/>
            </w:rPr>
            <w:t>* Este documento se imprime en papel reciclado, y a doble cara, para contribuir a la sostenibilidad del planeta</w:t>
          </w:r>
        </w:p>
        <w:p w:rsidR="006762C9" w:rsidRPr="00957294" w:rsidRDefault="006762C9" w:rsidP="002D46CD">
          <w:pPr>
            <w:pStyle w:val="Prrafodelista"/>
            <w:numPr>
              <w:ilvl w:val="0"/>
              <w:numId w:val="21"/>
            </w:numPr>
            <w:spacing w:after="0" w:line="240" w:lineRule="auto"/>
            <w:rPr>
              <w:sz w:val="20"/>
              <w:szCs w:val="20"/>
              <w:lang w:val="es-ES_tradnl"/>
            </w:rPr>
          </w:pPr>
          <w:r w:rsidRPr="00957294">
            <w:rPr>
              <w:bCs/>
              <w:sz w:val="20"/>
              <w:szCs w:val="20"/>
              <w:lang w:val="es-ES_tradnl"/>
            </w:rPr>
            <w:br w:type="page"/>
          </w:r>
        </w:p>
        <w:p w:rsidR="009C6CDC" w:rsidRPr="00957294" w:rsidRDefault="008E1F43" w:rsidP="003C461E">
          <w:pPr>
            <w:spacing w:after="0" w:line="240" w:lineRule="auto"/>
            <w:rPr>
              <w:sz w:val="20"/>
              <w:szCs w:val="20"/>
              <w:lang w:val="es-ES_tradnl"/>
            </w:rPr>
          </w:pPr>
        </w:p>
      </w:sdtContent>
    </w:sdt>
    <w:p w:rsidR="009B406F" w:rsidRPr="00957294" w:rsidRDefault="009B406F" w:rsidP="00246BDA">
      <w:pPr>
        <w:spacing w:after="0" w:line="240" w:lineRule="auto"/>
        <w:rPr>
          <w:rFonts w:asciiTheme="majorHAnsi" w:eastAsiaTheme="majorEastAsia" w:hAnsiTheme="majorHAnsi" w:cstheme="majorBidi"/>
          <w:b/>
          <w:bCs/>
          <w:color w:val="365F91" w:themeColor="accent1" w:themeShade="BF"/>
          <w:sz w:val="20"/>
          <w:szCs w:val="20"/>
          <w:lang w:val="es-ES_tradnl"/>
        </w:rPr>
      </w:pPr>
      <w:bookmarkStart w:id="1" w:name="_Toc380060429"/>
    </w:p>
    <w:sdt>
      <w:sdtPr>
        <w:rPr>
          <w:rFonts w:asciiTheme="minorHAnsi" w:eastAsiaTheme="minorHAnsi" w:hAnsiTheme="minorHAnsi" w:cstheme="minorBidi"/>
          <w:b w:val="0"/>
          <w:bCs w:val="0"/>
          <w:color w:val="4F81BD" w:themeColor="accent1"/>
          <w:sz w:val="20"/>
          <w:szCs w:val="20"/>
          <w:lang w:val="es-ES_tradnl" w:eastAsia="en-US"/>
        </w:rPr>
        <w:id w:val="166671933"/>
        <w:docPartObj>
          <w:docPartGallery w:val="Table of Contents"/>
          <w:docPartUnique/>
        </w:docPartObj>
      </w:sdtPr>
      <w:sdtEndPr>
        <w:rPr>
          <w:color w:val="auto"/>
          <w:sz w:val="22"/>
          <w:szCs w:val="22"/>
        </w:rPr>
      </w:sdtEndPr>
      <w:sdtContent>
        <w:p w:rsidR="001766E5" w:rsidRPr="00E714D2" w:rsidRDefault="00DA56A3" w:rsidP="001621C6">
          <w:pPr>
            <w:pStyle w:val="TtulodeTDC"/>
            <w:spacing w:before="120"/>
            <w:rPr>
              <w:color w:val="4F81BD" w:themeColor="accent1"/>
              <w:sz w:val="20"/>
              <w:szCs w:val="20"/>
              <w:lang w:val="es-ES_tradnl"/>
            </w:rPr>
          </w:pPr>
          <w:r w:rsidRPr="00E714D2">
            <w:rPr>
              <w:color w:val="4F81BD" w:themeColor="accent1"/>
              <w:lang w:val="es-ES_tradnl"/>
            </w:rPr>
            <w:t>Contenido</w:t>
          </w:r>
        </w:p>
        <w:p w:rsidR="001E7A7E" w:rsidRDefault="008E1F43">
          <w:pPr>
            <w:pStyle w:val="TDC1"/>
            <w:rPr>
              <w:rFonts w:eastAsiaTheme="minorEastAsia"/>
              <w:noProof/>
              <w:lang w:eastAsia="es-ES"/>
            </w:rPr>
          </w:pPr>
          <w:r w:rsidRPr="00E714D2">
            <w:rPr>
              <w:color w:val="4F81BD" w:themeColor="accent1"/>
              <w:sz w:val="20"/>
              <w:szCs w:val="20"/>
              <w:lang w:val="es-ES_tradnl"/>
            </w:rPr>
            <w:fldChar w:fldCharType="begin"/>
          </w:r>
          <w:r w:rsidR="00DA56A3" w:rsidRPr="00E714D2">
            <w:rPr>
              <w:color w:val="4F81BD" w:themeColor="accent1"/>
              <w:sz w:val="20"/>
              <w:szCs w:val="20"/>
              <w:lang w:val="es-ES_tradnl"/>
            </w:rPr>
            <w:instrText xml:space="preserve"> TOC \o "1-3" \h \z \u </w:instrText>
          </w:r>
          <w:r w:rsidRPr="00E714D2">
            <w:rPr>
              <w:color w:val="4F81BD" w:themeColor="accent1"/>
              <w:sz w:val="20"/>
              <w:szCs w:val="20"/>
              <w:lang w:val="es-ES_tradnl"/>
            </w:rPr>
            <w:fldChar w:fldCharType="separate"/>
          </w:r>
          <w:hyperlink w:anchor="_Toc446063322" w:history="1">
            <w:r w:rsidR="001E7A7E" w:rsidRPr="009B1E0D">
              <w:rPr>
                <w:rStyle w:val="Hipervnculo"/>
                <w:noProof/>
                <w:lang w:val="es-ES_tradnl"/>
              </w:rPr>
              <w:t>I.</w:t>
            </w:r>
            <w:r w:rsidR="001E7A7E">
              <w:rPr>
                <w:rFonts w:eastAsiaTheme="minorEastAsia"/>
                <w:noProof/>
                <w:lang w:eastAsia="es-ES"/>
              </w:rPr>
              <w:tab/>
            </w:r>
            <w:r w:rsidR="001E7A7E" w:rsidRPr="009B1E0D">
              <w:rPr>
                <w:rStyle w:val="Hipervnculo"/>
                <w:noProof/>
                <w:lang w:val="es-ES_tradnl"/>
              </w:rPr>
              <w:t>Lista de Tablas y Gráficos</w:t>
            </w:r>
            <w:r w:rsidR="001E7A7E">
              <w:rPr>
                <w:noProof/>
                <w:webHidden/>
              </w:rPr>
              <w:tab/>
            </w:r>
            <w:r w:rsidR="001E7A7E">
              <w:rPr>
                <w:noProof/>
                <w:webHidden/>
              </w:rPr>
              <w:fldChar w:fldCharType="begin"/>
            </w:r>
            <w:r w:rsidR="001E7A7E">
              <w:rPr>
                <w:noProof/>
                <w:webHidden/>
              </w:rPr>
              <w:instrText xml:space="preserve"> PAGEREF _Toc446063322 \h </w:instrText>
            </w:r>
            <w:r w:rsidR="001E7A7E">
              <w:rPr>
                <w:noProof/>
                <w:webHidden/>
              </w:rPr>
            </w:r>
            <w:r w:rsidR="001E7A7E">
              <w:rPr>
                <w:noProof/>
                <w:webHidden/>
              </w:rPr>
              <w:fldChar w:fldCharType="separate"/>
            </w:r>
            <w:r w:rsidR="001E7A7E">
              <w:rPr>
                <w:noProof/>
                <w:webHidden/>
              </w:rPr>
              <w:t>7</w:t>
            </w:r>
            <w:r w:rsidR="001E7A7E">
              <w:rPr>
                <w:noProof/>
                <w:webHidden/>
              </w:rPr>
              <w:fldChar w:fldCharType="end"/>
            </w:r>
          </w:hyperlink>
        </w:p>
        <w:p w:rsidR="001E7A7E" w:rsidRDefault="001E7A7E">
          <w:pPr>
            <w:pStyle w:val="TDC1"/>
            <w:rPr>
              <w:rFonts w:eastAsiaTheme="minorEastAsia"/>
              <w:noProof/>
              <w:lang w:eastAsia="es-ES"/>
            </w:rPr>
          </w:pPr>
          <w:hyperlink w:anchor="_Toc446063323" w:history="1">
            <w:r w:rsidRPr="009B1E0D">
              <w:rPr>
                <w:rStyle w:val="Hipervnculo"/>
                <w:noProof/>
                <w:lang w:val="es-ES_tradnl"/>
              </w:rPr>
              <w:t>II.</w:t>
            </w:r>
            <w:r>
              <w:rPr>
                <w:rFonts w:eastAsiaTheme="minorEastAsia"/>
                <w:noProof/>
                <w:lang w:eastAsia="es-ES"/>
              </w:rPr>
              <w:tab/>
            </w:r>
            <w:r w:rsidRPr="009B1E0D">
              <w:rPr>
                <w:rStyle w:val="Hipervnculo"/>
                <w:noProof/>
                <w:lang w:val="es-ES_tradnl"/>
              </w:rPr>
              <w:t>Lista de acrónimos</w:t>
            </w:r>
            <w:r>
              <w:rPr>
                <w:noProof/>
                <w:webHidden/>
              </w:rPr>
              <w:tab/>
            </w:r>
            <w:r>
              <w:rPr>
                <w:noProof/>
                <w:webHidden/>
              </w:rPr>
              <w:fldChar w:fldCharType="begin"/>
            </w:r>
            <w:r>
              <w:rPr>
                <w:noProof/>
                <w:webHidden/>
              </w:rPr>
              <w:instrText xml:space="preserve"> PAGEREF _Toc446063323 \h </w:instrText>
            </w:r>
            <w:r>
              <w:rPr>
                <w:noProof/>
                <w:webHidden/>
              </w:rPr>
            </w:r>
            <w:r>
              <w:rPr>
                <w:noProof/>
                <w:webHidden/>
              </w:rPr>
              <w:fldChar w:fldCharType="separate"/>
            </w:r>
            <w:r>
              <w:rPr>
                <w:noProof/>
                <w:webHidden/>
              </w:rPr>
              <w:t>8</w:t>
            </w:r>
            <w:r>
              <w:rPr>
                <w:noProof/>
                <w:webHidden/>
              </w:rPr>
              <w:fldChar w:fldCharType="end"/>
            </w:r>
          </w:hyperlink>
        </w:p>
        <w:p w:rsidR="001E7A7E" w:rsidRDefault="001E7A7E">
          <w:pPr>
            <w:pStyle w:val="TDC1"/>
            <w:rPr>
              <w:rFonts w:eastAsiaTheme="minorEastAsia"/>
              <w:noProof/>
              <w:lang w:eastAsia="es-ES"/>
            </w:rPr>
          </w:pPr>
          <w:hyperlink w:anchor="_Toc446063324" w:history="1">
            <w:r w:rsidRPr="009B1E0D">
              <w:rPr>
                <w:rStyle w:val="Hipervnculo"/>
                <w:noProof/>
                <w:lang w:val="es-ES_tradnl"/>
              </w:rPr>
              <w:t>III.</w:t>
            </w:r>
            <w:r>
              <w:rPr>
                <w:rFonts w:eastAsiaTheme="minorEastAsia"/>
                <w:noProof/>
                <w:lang w:eastAsia="es-ES"/>
              </w:rPr>
              <w:tab/>
            </w:r>
            <w:r w:rsidRPr="009B1E0D">
              <w:rPr>
                <w:rStyle w:val="Hipervnculo"/>
                <w:noProof/>
                <w:lang w:val="es-ES_tradnl"/>
              </w:rPr>
              <w:t>Resumen ejecutivo</w:t>
            </w:r>
            <w:r>
              <w:rPr>
                <w:noProof/>
                <w:webHidden/>
              </w:rPr>
              <w:tab/>
            </w:r>
            <w:r>
              <w:rPr>
                <w:noProof/>
                <w:webHidden/>
              </w:rPr>
              <w:fldChar w:fldCharType="begin"/>
            </w:r>
            <w:r>
              <w:rPr>
                <w:noProof/>
                <w:webHidden/>
              </w:rPr>
              <w:instrText xml:space="preserve"> PAGEREF _Toc446063324 \h </w:instrText>
            </w:r>
            <w:r>
              <w:rPr>
                <w:noProof/>
                <w:webHidden/>
              </w:rPr>
            </w:r>
            <w:r>
              <w:rPr>
                <w:noProof/>
                <w:webHidden/>
              </w:rPr>
              <w:fldChar w:fldCharType="separate"/>
            </w:r>
            <w:r>
              <w:rPr>
                <w:noProof/>
                <w:webHidden/>
              </w:rPr>
              <w:t>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25" w:history="1">
            <w:r w:rsidRPr="009B1E0D">
              <w:rPr>
                <w:rStyle w:val="Hipervnculo"/>
                <w:noProof/>
                <w:lang w:val="es-ES_tradnl"/>
              </w:rPr>
              <w:t>3.1.</w:t>
            </w:r>
            <w:r>
              <w:rPr>
                <w:rFonts w:eastAsiaTheme="minorEastAsia"/>
                <w:noProof/>
                <w:lang w:eastAsia="es-ES"/>
              </w:rPr>
              <w:tab/>
            </w:r>
            <w:r w:rsidRPr="009B1E0D">
              <w:rPr>
                <w:rStyle w:val="Hipervnculo"/>
                <w:noProof/>
                <w:lang w:val="es-ES_tradnl"/>
              </w:rPr>
              <w:t>Finalidad, objetivos, objeto y alcance de la evaluación</w:t>
            </w:r>
            <w:r>
              <w:rPr>
                <w:noProof/>
                <w:webHidden/>
              </w:rPr>
              <w:tab/>
            </w:r>
            <w:r>
              <w:rPr>
                <w:noProof/>
                <w:webHidden/>
              </w:rPr>
              <w:fldChar w:fldCharType="begin"/>
            </w:r>
            <w:r>
              <w:rPr>
                <w:noProof/>
                <w:webHidden/>
              </w:rPr>
              <w:instrText xml:space="preserve"> PAGEREF _Toc446063325 \h </w:instrText>
            </w:r>
            <w:r>
              <w:rPr>
                <w:noProof/>
                <w:webHidden/>
              </w:rPr>
            </w:r>
            <w:r>
              <w:rPr>
                <w:noProof/>
                <w:webHidden/>
              </w:rPr>
              <w:fldChar w:fldCharType="separate"/>
            </w:r>
            <w:r>
              <w:rPr>
                <w:noProof/>
                <w:webHidden/>
              </w:rPr>
              <w:t>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26" w:history="1">
            <w:r w:rsidRPr="009B1E0D">
              <w:rPr>
                <w:rStyle w:val="Hipervnculo"/>
                <w:noProof/>
                <w:lang w:val="es-ES_tradnl"/>
              </w:rPr>
              <w:t>3.2.</w:t>
            </w:r>
            <w:r>
              <w:rPr>
                <w:rFonts w:eastAsiaTheme="minorEastAsia"/>
                <w:noProof/>
                <w:lang w:eastAsia="es-ES"/>
              </w:rPr>
              <w:tab/>
            </w:r>
            <w:r w:rsidRPr="009B1E0D">
              <w:rPr>
                <w:rStyle w:val="Hipervnculo"/>
                <w:noProof/>
                <w:lang w:val="es-ES_tradnl"/>
              </w:rPr>
              <w:t>Metodología</w:t>
            </w:r>
            <w:r>
              <w:rPr>
                <w:noProof/>
                <w:webHidden/>
              </w:rPr>
              <w:tab/>
            </w:r>
            <w:r>
              <w:rPr>
                <w:noProof/>
                <w:webHidden/>
              </w:rPr>
              <w:fldChar w:fldCharType="begin"/>
            </w:r>
            <w:r>
              <w:rPr>
                <w:noProof/>
                <w:webHidden/>
              </w:rPr>
              <w:instrText xml:space="preserve"> PAGEREF _Toc446063326 \h </w:instrText>
            </w:r>
            <w:r>
              <w:rPr>
                <w:noProof/>
                <w:webHidden/>
              </w:rPr>
            </w:r>
            <w:r>
              <w:rPr>
                <w:noProof/>
                <w:webHidden/>
              </w:rPr>
              <w:fldChar w:fldCharType="separate"/>
            </w:r>
            <w:r>
              <w:rPr>
                <w:noProof/>
                <w:webHidden/>
              </w:rPr>
              <w:t>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27" w:history="1">
            <w:r w:rsidRPr="009B1E0D">
              <w:rPr>
                <w:rStyle w:val="Hipervnculo"/>
                <w:noProof/>
                <w:lang w:val="es-ES_tradnl"/>
              </w:rPr>
              <w:t>3.3.</w:t>
            </w:r>
            <w:r>
              <w:rPr>
                <w:rFonts w:eastAsiaTheme="minorEastAsia"/>
                <w:noProof/>
                <w:lang w:eastAsia="es-ES"/>
              </w:rPr>
              <w:tab/>
            </w:r>
            <w:r w:rsidRPr="009B1E0D">
              <w:rPr>
                <w:rStyle w:val="Hipervnculo"/>
                <w:noProof/>
                <w:lang w:val="es-ES_tradnl"/>
              </w:rPr>
              <w:t>Hallazgos y Conclusiones</w:t>
            </w:r>
            <w:r>
              <w:rPr>
                <w:noProof/>
                <w:webHidden/>
              </w:rPr>
              <w:tab/>
            </w:r>
            <w:r>
              <w:rPr>
                <w:noProof/>
                <w:webHidden/>
              </w:rPr>
              <w:fldChar w:fldCharType="begin"/>
            </w:r>
            <w:r>
              <w:rPr>
                <w:noProof/>
                <w:webHidden/>
              </w:rPr>
              <w:instrText xml:space="preserve"> PAGEREF _Toc446063327 \h </w:instrText>
            </w:r>
            <w:r>
              <w:rPr>
                <w:noProof/>
                <w:webHidden/>
              </w:rPr>
            </w:r>
            <w:r>
              <w:rPr>
                <w:noProof/>
                <w:webHidden/>
              </w:rPr>
              <w:fldChar w:fldCharType="separate"/>
            </w:r>
            <w:r>
              <w:rPr>
                <w:noProof/>
                <w:webHidden/>
              </w:rPr>
              <w:t>10</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28" w:history="1">
            <w:r w:rsidRPr="009B1E0D">
              <w:rPr>
                <w:rStyle w:val="Hipervnculo"/>
                <w:noProof/>
                <w:lang w:val="es-ES_tradnl"/>
              </w:rPr>
              <w:t>3.4.</w:t>
            </w:r>
            <w:r>
              <w:rPr>
                <w:rFonts w:eastAsiaTheme="minorEastAsia"/>
                <w:noProof/>
                <w:lang w:eastAsia="es-ES"/>
              </w:rPr>
              <w:tab/>
            </w:r>
            <w:r w:rsidRPr="009B1E0D">
              <w:rPr>
                <w:rStyle w:val="Hipervnculo"/>
                <w:noProof/>
                <w:lang w:val="es-ES_tradnl"/>
              </w:rPr>
              <w:t>Lecciones aprendidas</w:t>
            </w:r>
            <w:r>
              <w:rPr>
                <w:noProof/>
                <w:webHidden/>
              </w:rPr>
              <w:tab/>
            </w:r>
            <w:r>
              <w:rPr>
                <w:noProof/>
                <w:webHidden/>
              </w:rPr>
              <w:fldChar w:fldCharType="begin"/>
            </w:r>
            <w:r>
              <w:rPr>
                <w:noProof/>
                <w:webHidden/>
              </w:rPr>
              <w:instrText xml:space="preserve"> PAGEREF _Toc446063328 \h </w:instrText>
            </w:r>
            <w:r>
              <w:rPr>
                <w:noProof/>
                <w:webHidden/>
              </w:rPr>
            </w:r>
            <w:r>
              <w:rPr>
                <w:noProof/>
                <w:webHidden/>
              </w:rPr>
              <w:fldChar w:fldCharType="separate"/>
            </w:r>
            <w:r>
              <w:rPr>
                <w:noProof/>
                <w:webHidden/>
              </w:rPr>
              <w:t>11</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29" w:history="1">
            <w:r w:rsidRPr="009B1E0D">
              <w:rPr>
                <w:rStyle w:val="Hipervnculo"/>
                <w:noProof/>
                <w:lang w:val="es-ES_tradnl"/>
              </w:rPr>
              <w:t>3.5.</w:t>
            </w:r>
            <w:r>
              <w:rPr>
                <w:rFonts w:eastAsiaTheme="minorEastAsia"/>
                <w:noProof/>
                <w:lang w:eastAsia="es-ES"/>
              </w:rPr>
              <w:tab/>
            </w:r>
            <w:r w:rsidRPr="009B1E0D">
              <w:rPr>
                <w:rStyle w:val="Hipervnculo"/>
                <w:noProof/>
                <w:lang w:val="es-ES_tradnl"/>
              </w:rPr>
              <w:t>Recomendaciones</w:t>
            </w:r>
            <w:r>
              <w:rPr>
                <w:noProof/>
                <w:webHidden/>
              </w:rPr>
              <w:tab/>
            </w:r>
            <w:r>
              <w:rPr>
                <w:noProof/>
                <w:webHidden/>
              </w:rPr>
              <w:fldChar w:fldCharType="begin"/>
            </w:r>
            <w:r>
              <w:rPr>
                <w:noProof/>
                <w:webHidden/>
              </w:rPr>
              <w:instrText xml:space="preserve"> PAGEREF _Toc446063329 \h </w:instrText>
            </w:r>
            <w:r>
              <w:rPr>
                <w:noProof/>
                <w:webHidden/>
              </w:rPr>
            </w:r>
            <w:r>
              <w:rPr>
                <w:noProof/>
                <w:webHidden/>
              </w:rPr>
              <w:fldChar w:fldCharType="separate"/>
            </w:r>
            <w:r>
              <w:rPr>
                <w:noProof/>
                <w:webHidden/>
              </w:rPr>
              <w:t>12</w:t>
            </w:r>
            <w:r>
              <w:rPr>
                <w:noProof/>
                <w:webHidden/>
              </w:rPr>
              <w:fldChar w:fldCharType="end"/>
            </w:r>
          </w:hyperlink>
        </w:p>
        <w:p w:rsidR="001E7A7E" w:rsidRDefault="001E7A7E">
          <w:pPr>
            <w:pStyle w:val="TDC1"/>
            <w:rPr>
              <w:rFonts w:eastAsiaTheme="minorEastAsia"/>
              <w:noProof/>
              <w:lang w:eastAsia="es-ES"/>
            </w:rPr>
          </w:pPr>
          <w:hyperlink w:anchor="_Toc446063330" w:history="1">
            <w:r w:rsidRPr="009B1E0D">
              <w:rPr>
                <w:rStyle w:val="Hipervnculo"/>
                <w:noProof/>
                <w:lang w:val="es-ES_tradnl"/>
              </w:rPr>
              <w:t>IV.</w:t>
            </w:r>
            <w:r>
              <w:rPr>
                <w:rFonts w:eastAsiaTheme="minorEastAsia"/>
                <w:noProof/>
                <w:lang w:eastAsia="es-ES"/>
              </w:rPr>
              <w:tab/>
            </w:r>
            <w:r w:rsidRPr="009B1E0D">
              <w:rPr>
                <w:rStyle w:val="Hipervnculo"/>
                <w:noProof/>
                <w:lang w:val="es-ES_tradnl"/>
              </w:rPr>
              <w:t>Introducción</w:t>
            </w:r>
            <w:r>
              <w:rPr>
                <w:noProof/>
                <w:webHidden/>
              </w:rPr>
              <w:tab/>
            </w:r>
            <w:r>
              <w:rPr>
                <w:noProof/>
                <w:webHidden/>
              </w:rPr>
              <w:fldChar w:fldCharType="begin"/>
            </w:r>
            <w:r>
              <w:rPr>
                <w:noProof/>
                <w:webHidden/>
              </w:rPr>
              <w:instrText xml:space="preserve"> PAGEREF _Toc446063330 \h </w:instrText>
            </w:r>
            <w:r>
              <w:rPr>
                <w:noProof/>
                <w:webHidden/>
              </w:rPr>
            </w:r>
            <w:r>
              <w:rPr>
                <w:noProof/>
                <w:webHidden/>
              </w:rPr>
              <w:fldChar w:fldCharType="separate"/>
            </w:r>
            <w:r>
              <w:rPr>
                <w:noProof/>
                <w:webHidden/>
              </w:rPr>
              <w:t>13</w:t>
            </w:r>
            <w:r>
              <w:rPr>
                <w:noProof/>
                <w:webHidden/>
              </w:rPr>
              <w:fldChar w:fldCharType="end"/>
            </w:r>
          </w:hyperlink>
        </w:p>
        <w:p w:rsidR="001E7A7E" w:rsidRDefault="001E7A7E">
          <w:pPr>
            <w:pStyle w:val="TDC1"/>
            <w:rPr>
              <w:rFonts w:eastAsiaTheme="minorEastAsia"/>
              <w:noProof/>
              <w:lang w:eastAsia="es-ES"/>
            </w:rPr>
          </w:pPr>
          <w:hyperlink w:anchor="_Toc446063331" w:history="1">
            <w:r w:rsidRPr="009B1E0D">
              <w:rPr>
                <w:rStyle w:val="Hipervnculo"/>
                <w:noProof/>
                <w:lang w:val="es-ES_tradnl"/>
              </w:rPr>
              <w:t>V.</w:t>
            </w:r>
            <w:r>
              <w:rPr>
                <w:rFonts w:eastAsiaTheme="minorEastAsia"/>
                <w:noProof/>
                <w:lang w:eastAsia="es-ES"/>
              </w:rPr>
              <w:tab/>
            </w:r>
            <w:r w:rsidRPr="009B1E0D">
              <w:rPr>
                <w:rStyle w:val="Hipervnculo"/>
                <w:noProof/>
                <w:lang w:val="es-ES_tradnl"/>
              </w:rPr>
              <w:t>Objetivo general de la evaluación</w:t>
            </w:r>
            <w:r>
              <w:rPr>
                <w:noProof/>
                <w:webHidden/>
              </w:rPr>
              <w:tab/>
            </w:r>
            <w:r>
              <w:rPr>
                <w:noProof/>
                <w:webHidden/>
              </w:rPr>
              <w:fldChar w:fldCharType="begin"/>
            </w:r>
            <w:r>
              <w:rPr>
                <w:noProof/>
                <w:webHidden/>
              </w:rPr>
              <w:instrText xml:space="preserve"> PAGEREF _Toc446063331 \h </w:instrText>
            </w:r>
            <w:r>
              <w:rPr>
                <w:noProof/>
                <w:webHidden/>
              </w:rPr>
            </w:r>
            <w:r>
              <w:rPr>
                <w:noProof/>
                <w:webHidden/>
              </w:rPr>
              <w:fldChar w:fldCharType="separate"/>
            </w:r>
            <w:r>
              <w:rPr>
                <w:noProof/>
                <w:webHidden/>
              </w:rPr>
              <w:t>13</w:t>
            </w:r>
            <w:r>
              <w:rPr>
                <w:noProof/>
                <w:webHidden/>
              </w:rPr>
              <w:fldChar w:fldCharType="end"/>
            </w:r>
          </w:hyperlink>
        </w:p>
        <w:p w:rsidR="001E7A7E" w:rsidRDefault="001E7A7E">
          <w:pPr>
            <w:pStyle w:val="TDC1"/>
            <w:rPr>
              <w:rFonts w:eastAsiaTheme="minorEastAsia"/>
              <w:noProof/>
              <w:lang w:eastAsia="es-ES"/>
            </w:rPr>
          </w:pPr>
          <w:hyperlink w:anchor="_Toc446063332" w:history="1">
            <w:r w:rsidRPr="009B1E0D">
              <w:rPr>
                <w:rStyle w:val="Hipervnculo"/>
                <w:noProof/>
                <w:lang w:val="es-ES_tradnl"/>
              </w:rPr>
              <w:t>VI.</w:t>
            </w:r>
            <w:r>
              <w:rPr>
                <w:rFonts w:eastAsiaTheme="minorEastAsia"/>
                <w:noProof/>
                <w:lang w:eastAsia="es-ES"/>
              </w:rPr>
              <w:tab/>
            </w:r>
            <w:r w:rsidRPr="009B1E0D">
              <w:rPr>
                <w:rStyle w:val="Hipervnculo"/>
                <w:noProof/>
                <w:lang w:val="es-ES_tradnl"/>
              </w:rPr>
              <w:t>Objetivos y criterios de evaluación</w:t>
            </w:r>
            <w:r>
              <w:rPr>
                <w:noProof/>
                <w:webHidden/>
              </w:rPr>
              <w:tab/>
            </w:r>
            <w:r>
              <w:rPr>
                <w:noProof/>
                <w:webHidden/>
              </w:rPr>
              <w:fldChar w:fldCharType="begin"/>
            </w:r>
            <w:r>
              <w:rPr>
                <w:noProof/>
                <w:webHidden/>
              </w:rPr>
              <w:instrText xml:space="preserve"> PAGEREF _Toc446063332 \h </w:instrText>
            </w:r>
            <w:r>
              <w:rPr>
                <w:noProof/>
                <w:webHidden/>
              </w:rPr>
            </w:r>
            <w:r>
              <w:rPr>
                <w:noProof/>
                <w:webHidden/>
              </w:rPr>
              <w:fldChar w:fldCharType="separate"/>
            </w:r>
            <w:r>
              <w:rPr>
                <w:noProof/>
                <w:webHidden/>
              </w:rPr>
              <w:t>14</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33" w:history="1">
            <w:r w:rsidRPr="009B1E0D">
              <w:rPr>
                <w:rStyle w:val="Hipervnculo"/>
                <w:noProof/>
                <w:lang w:val="es-ES_tradnl"/>
              </w:rPr>
              <w:t>6.1.</w:t>
            </w:r>
            <w:r>
              <w:rPr>
                <w:rFonts w:eastAsiaTheme="minorEastAsia"/>
                <w:noProof/>
                <w:lang w:eastAsia="es-ES"/>
              </w:rPr>
              <w:tab/>
            </w:r>
            <w:r w:rsidRPr="009B1E0D">
              <w:rPr>
                <w:rStyle w:val="Hipervnculo"/>
                <w:noProof/>
                <w:lang w:val="es-ES_tradnl"/>
              </w:rPr>
              <w:t>Criterios de orden técnico</w:t>
            </w:r>
            <w:r>
              <w:rPr>
                <w:noProof/>
                <w:webHidden/>
              </w:rPr>
              <w:tab/>
            </w:r>
            <w:r>
              <w:rPr>
                <w:noProof/>
                <w:webHidden/>
              </w:rPr>
              <w:fldChar w:fldCharType="begin"/>
            </w:r>
            <w:r>
              <w:rPr>
                <w:noProof/>
                <w:webHidden/>
              </w:rPr>
              <w:instrText xml:space="preserve"> PAGEREF _Toc446063333 \h </w:instrText>
            </w:r>
            <w:r>
              <w:rPr>
                <w:noProof/>
                <w:webHidden/>
              </w:rPr>
            </w:r>
            <w:r>
              <w:rPr>
                <w:noProof/>
                <w:webHidden/>
              </w:rPr>
              <w:fldChar w:fldCharType="separate"/>
            </w:r>
            <w:r>
              <w:rPr>
                <w:noProof/>
                <w:webHidden/>
              </w:rPr>
              <w:t>14</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34" w:history="1">
            <w:r w:rsidRPr="009B1E0D">
              <w:rPr>
                <w:rStyle w:val="Hipervnculo"/>
                <w:noProof/>
                <w:lang w:val="es-ES_tradnl"/>
              </w:rPr>
              <w:t>6.2.</w:t>
            </w:r>
            <w:r>
              <w:rPr>
                <w:rFonts w:eastAsiaTheme="minorEastAsia"/>
                <w:noProof/>
                <w:lang w:eastAsia="es-ES"/>
              </w:rPr>
              <w:tab/>
            </w:r>
            <w:r w:rsidRPr="009B1E0D">
              <w:rPr>
                <w:rStyle w:val="Hipervnculo"/>
                <w:noProof/>
                <w:lang w:val="es-ES_tradnl"/>
              </w:rPr>
              <w:t>Criterios de orden general</w:t>
            </w:r>
            <w:r>
              <w:rPr>
                <w:noProof/>
                <w:webHidden/>
              </w:rPr>
              <w:tab/>
            </w:r>
            <w:r>
              <w:rPr>
                <w:noProof/>
                <w:webHidden/>
              </w:rPr>
              <w:fldChar w:fldCharType="begin"/>
            </w:r>
            <w:r>
              <w:rPr>
                <w:noProof/>
                <w:webHidden/>
              </w:rPr>
              <w:instrText xml:space="preserve"> PAGEREF _Toc446063334 \h </w:instrText>
            </w:r>
            <w:r>
              <w:rPr>
                <w:noProof/>
                <w:webHidden/>
              </w:rPr>
            </w:r>
            <w:r>
              <w:rPr>
                <w:noProof/>
                <w:webHidden/>
              </w:rPr>
              <w:fldChar w:fldCharType="separate"/>
            </w:r>
            <w:r>
              <w:rPr>
                <w:noProof/>
                <w:webHidden/>
              </w:rPr>
              <w:t>16</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35" w:history="1">
            <w:r w:rsidRPr="009B1E0D">
              <w:rPr>
                <w:rStyle w:val="Hipervnculo"/>
                <w:noProof/>
                <w:lang w:val="es-ES_tradnl"/>
              </w:rPr>
              <w:t>6.3.</w:t>
            </w:r>
            <w:r>
              <w:rPr>
                <w:rFonts w:eastAsiaTheme="minorEastAsia"/>
                <w:noProof/>
                <w:lang w:eastAsia="es-ES"/>
              </w:rPr>
              <w:tab/>
            </w:r>
            <w:r w:rsidRPr="009B1E0D">
              <w:rPr>
                <w:rStyle w:val="Hipervnculo"/>
                <w:noProof/>
                <w:lang w:val="es-ES_tradnl"/>
              </w:rPr>
              <w:t>Integración de las dimensiones de equidad, igualdad de género y  enfoque basado en derechos humanos en la evaluación</w:t>
            </w:r>
            <w:r>
              <w:rPr>
                <w:noProof/>
                <w:webHidden/>
              </w:rPr>
              <w:tab/>
            </w:r>
            <w:r>
              <w:rPr>
                <w:noProof/>
                <w:webHidden/>
              </w:rPr>
              <w:fldChar w:fldCharType="begin"/>
            </w:r>
            <w:r>
              <w:rPr>
                <w:noProof/>
                <w:webHidden/>
              </w:rPr>
              <w:instrText xml:space="preserve"> PAGEREF _Toc446063335 \h </w:instrText>
            </w:r>
            <w:r>
              <w:rPr>
                <w:noProof/>
                <w:webHidden/>
              </w:rPr>
            </w:r>
            <w:r>
              <w:rPr>
                <w:noProof/>
                <w:webHidden/>
              </w:rPr>
              <w:fldChar w:fldCharType="separate"/>
            </w:r>
            <w:r>
              <w:rPr>
                <w:noProof/>
                <w:webHidden/>
              </w:rPr>
              <w:t>16</w:t>
            </w:r>
            <w:r>
              <w:rPr>
                <w:noProof/>
                <w:webHidden/>
              </w:rPr>
              <w:fldChar w:fldCharType="end"/>
            </w:r>
          </w:hyperlink>
        </w:p>
        <w:p w:rsidR="001E7A7E" w:rsidRDefault="001E7A7E">
          <w:pPr>
            <w:pStyle w:val="TDC1"/>
            <w:rPr>
              <w:rFonts w:eastAsiaTheme="minorEastAsia"/>
              <w:noProof/>
              <w:lang w:eastAsia="es-ES"/>
            </w:rPr>
          </w:pPr>
          <w:hyperlink w:anchor="_Toc446063336" w:history="1">
            <w:r w:rsidRPr="009B1E0D">
              <w:rPr>
                <w:rStyle w:val="Hipervnculo"/>
                <w:noProof/>
                <w:lang w:val="es-ES_tradnl"/>
              </w:rPr>
              <w:t>VII.</w:t>
            </w:r>
            <w:r>
              <w:rPr>
                <w:rFonts w:eastAsiaTheme="minorEastAsia"/>
                <w:noProof/>
                <w:lang w:eastAsia="es-ES"/>
              </w:rPr>
              <w:tab/>
            </w:r>
            <w:r w:rsidRPr="009B1E0D">
              <w:rPr>
                <w:rStyle w:val="Hipervnculo"/>
                <w:noProof/>
                <w:lang w:val="es-ES_tradnl"/>
              </w:rPr>
              <w:t>Ámbito y alcance de la evaluación</w:t>
            </w:r>
            <w:r>
              <w:rPr>
                <w:noProof/>
                <w:webHidden/>
              </w:rPr>
              <w:tab/>
            </w:r>
            <w:r>
              <w:rPr>
                <w:noProof/>
                <w:webHidden/>
              </w:rPr>
              <w:fldChar w:fldCharType="begin"/>
            </w:r>
            <w:r>
              <w:rPr>
                <w:noProof/>
                <w:webHidden/>
              </w:rPr>
              <w:instrText xml:space="preserve"> PAGEREF _Toc446063336 \h </w:instrText>
            </w:r>
            <w:r>
              <w:rPr>
                <w:noProof/>
                <w:webHidden/>
              </w:rPr>
            </w:r>
            <w:r>
              <w:rPr>
                <w:noProof/>
                <w:webHidden/>
              </w:rPr>
              <w:fldChar w:fldCharType="separate"/>
            </w:r>
            <w:r>
              <w:rPr>
                <w:noProof/>
                <w:webHidden/>
              </w:rPr>
              <w:t>17</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37" w:history="1">
            <w:r w:rsidRPr="009B1E0D">
              <w:rPr>
                <w:rStyle w:val="Hipervnculo"/>
                <w:noProof/>
                <w:lang w:val="es-ES_tradnl"/>
              </w:rPr>
              <w:t>7.1.</w:t>
            </w:r>
            <w:r>
              <w:rPr>
                <w:rFonts w:eastAsiaTheme="minorEastAsia"/>
                <w:noProof/>
                <w:lang w:eastAsia="es-ES"/>
              </w:rPr>
              <w:tab/>
            </w:r>
            <w:r w:rsidRPr="009B1E0D">
              <w:rPr>
                <w:rStyle w:val="Hipervnculo"/>
                <w:noProof/>
                <w:lang w:val="es-ES_tradnl"/>
              </w:rPr>
              <w:t>Antecedentes y contextualización del Programa</w:t>
            </w:r>
            <w:r>
              <w:rPr>
                <w:noProof/>
                <w:webHidden/>
              </w:rPr>
              <w:tab/>
            </w:r>
            <w:r>
              <w:rPr>
                <w:noProof/>
                <w:webHidden/>
              </w:rPr>
              <w:fldChar w:fldCharType="begin"/>
            </w:r>
            <w:r>
              <w:rPr>
                <w:noProof/>
                <w:webHidden/>
              </w:rPr>
              <w:instrText xml:space="preserve"> PAGEREF _Toc446063337 \h </w:instrText>
            </w:r>
            <w:r>
              <w:rPr>
                <w:noProof/>
                <w:webHidden/>
              </w:rPr>
            </w:r>
            <w:r>
              <w:rPr>
                <w:noProof/>
                <w:webHidden/>
              </w:rPr>
              <w:fldChar w:fldCharType="separate"/>
            </w:r>
            <w:r>
              <w:rPr>
                <w:noProof/>
                <w:webHidden/>
              </w:rPr>
              <w:t>17</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38" w:history="1">
            <w:r w:rsidRPr="009B1E0D">
              <w:rPr>
                <w:rStyle w:val="Hipervnculo"/>
                <w:noProof/>
                <w:lang w:val="es-ES_tradnl"/>
              </w:rPr>
              <w:t>7.2.</w:t>
            </w:r>
            <w:r>
              <w:rPr>
                <w:rFonts w:eastAsiaTheme="minorEastAsia"/>
                <w:noProof/>
                <w:lang w:eastAsia="es-ES"/>
              </w:rPr>
              <w:tab/>
            </w:r>
            <w:r w:rsidRPr="009B1E0D">
              <w:rPr>
                <w:rStyle w:val="Hipervnculo"/>
                <w:noProof/>
                <w:lang w:val="es-ES_tradnl"/>
              </w:rPr>
              <w:t>Planteamiento y orientación del programa</w:t>
            </w:r>
            <w:r>
              <w:rPr>
                <w:noProof/>
                <w:webHidden/>
              </w:rPr>
              <w:tab/>
            </w:r>
            <w:r>
              <w:rPr>
                <w:noProof/>
                <w:webHidden/>
              </w:rPr>
              <w:fldChar w:fldCharType="begin"/>
            </w:r>
            <w:r>
              <w:rPr>
                <w:noProof/>
                <w:webHidden/>
              </w:rPr>
              <w:instrText xml:space="preserve"> PAGEREF _Toc446063338 \h </w:instrText>
            </w:r>
            <w:r>
              <w:rPr>
                <w:noProof/>
                <w:webHidden/>
              </w:rPr>
            </w:r>
            <w:r>
              <w:rPr>
                <w:noProof/>
                <w:webHidden/>
              </w:rPr>
              <w:fldChar w:fldCharType="separate"/>
            </w:r>
            <w:r>
              <w:rPr>
                <w:noProof/>
                <w:webHidden/>
              </w:rPr>
              <w:t>18</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39" w:history="1">
            <w:r w:rsidRPr="009B1E0D">
              <w:rPr>
                <w:rStyle w:val="Hipervnculo"/>
                <w:noProof/>
                <w:lang w:val="es-ES_tradnl"/>
              </w:rPr>
              <w:t>7.3.</w:t>
            </w:r>
            <w:r>
              <w:rPr>
                <w:rFonts w:eastAsiaTheme="minorEastAsia"/>
                <w:noProof/>
                <w:lang w:eastAsia="es-ES"/>
              </w:rPr>
              <w:tab/>
            </w:r>
            <w:r w:rsidRPr="009B1E0D">
              <w:rPr>
                <w:rStyle w:val="Hipervnculo"/>
                <w:noProof/>
                <w:lang w:val="es-ES_tradnl"/>
              </w:rPr>
              <w:t>Objeto de la evaluación</w:t>
            </w:r>
            <w:r>
              <w:rPr>
                <w:noProof/>
                <w:webHidden/>
              </w:rPr>
              <w:tab/>
            </w:r>
            <w:r>
              <w:rPr>
                <w:noProof/>
                <w:webHidden/>
              </w:rPr>
              <w:fldChar w:fldCharType="begin"/>
            </w:r>
            <w:r>
              <w:rPr>
                <w:noProof/>
                <w:webHidden/>
              </w:rPr>
              <w:instrText xml:space="preserve"> PAGEREF _Toc446063339 \h </w:instrText>
            </w:r>
            <w:r>
              <w:rPr>
                <w:noProof/>
                <w:webHidden/>
              </w:rPr>
            </w:r>
            <w:r>
              <w:rPr>
                <w:noProof/>
                <w:webHidden/>
              </w:rPr>
              <w:fldChar w:fldCharType="separate"/>
            </w:r>
            <w:r>
              <w:rPr>
                <w:noProof/>
                <w:webHidden/>
              </w:rPr>
              <w:t>19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40" w:history="1">
            <w:r w:rsidRPr="009B1E0D">
              <w:rPr>
                <w:rStyle w:val="Hipervnculo"/>
                <w:noProof/>
                <w:lang w:val="es-ES_tradnl"/>
              </w:rPr>
              <w:t>7.4.</w:t>
            </w:r>
            <w:r>
              <w:rPr>
                <w:rFonts w:eastAsiaTheme="minorEastAsia"/>
                <w:noProof/>
                <w:lang w:eastAsia="es-ES"/>
              </w:rPr>
              <w:tab/>
            </w:r>
            <w:r w:rsidRPr="009B1E0D">
              <w:rPr>
                <w:rStyle w:val="Hipervnculo"/>
                <w:noProof/>
                <w:lang w:val="es-ES_tradnl"/>
              </w:rPr>
              <w:t>Estructura de la intervención: Teoría del cambio</w:t>
            </w:r>
            <w:r>
              <w:rPr>
                <w:noProof/>
                <w:webHidden/>
              </w:rPr>
              <w:tab/>
            </w:r>
            <w:r>
              <w:rPr>
                <w:noProof/>
                <w:webHidden/>
              </w:rPr>
              <w:fldChar w:fldCharType="begin"/>
            </w:r>
            <w:r>
              <w:rPr>
                <w:noProof/>
                <w:webHidden/>
              </w:rPr>
              <w:instrText xml:space="preserve"> PAGEREF _Toc446063340 \h </w:instrText>
            </w:r>
            <w:r>
              <w:rPr>
                <w:noProof/>
                <w:webHidden/>
              </w:rPr>
            </w:r>
            <w:r>
              <w:rPr>
                <w:noProof/>
                <w:webHidden/>
              </w:rPr>
              <w:fldChar w:fldCharType="separate"/>
            </w:r>
            <w:r>
              <w:rPr>
                <w:noProof/>
                <w:webHidden/>
              </w:rPr>
              <w:t>20</w:t>
            </w:r>
            <w:r>
              <w:rPr>
                <w:noProof/>
                <w:webHidden/>
              </w:rPr>
              <w:fldChar w:fldCharType="end"/>
            </w:r>
          </w:hyperlink>
        </w:p>
        <w:p w:rsidR="001E7A7E" w:rsidRDefault="001E7A7E">
          <w:pPr>
            <w:pStyle w:val="TDC1"/>
            <w:rPr>
              <w:rFonts w:eastAsiaTheme="minorEastAsia"/>
              <w:noProof/>
              <w:lang w:eastAsia="es-ES"/>
            </w:rPr>
          </w:pPr>
          <w:hyperlink w:anchor="_Toc446063341" w:history="1">
            <w:r w:rsidRPr="009B1E0D">
              <w:rPr>
                <w:rStyle w:val="Hipervnculo"/>
                <w:noProof/>
                <w:lang w:val="es-ES_tradnl"/>
              </w:rPr>
              <w:t>VIII.</w:t>
            </w:r>
            <w:r>
              <w:rPr>
                <w:rFonts w:eastAsiaTheme="minorEastAsia"/>
                <w:noProof/>
                <w:lang w:eastAsia="es-ES"/>
              </w:rPr>
              <w:tab/>
            </w:r>
            <w:r w:rsidRPr="009B1E0D">
              <w:rPr>
                <w:rStyle w:val="Hipervnculo"/>
                <w:noProof/>
                <w:lang w:val="es-ES_tradnl"/>
              </w:rPr>
              <w:t>Metodología de la evaluación.</w:t>
            </w:r>
            <w:r>
              <w:rPr>
                <w:noProof/>
                <w:webHidden/>
              </w:rPr>
              <w:tab/>
            </w:r>
            <w:r>
              <w:rPr>
                <w:noProof/>
                <w:webHidden/>
              </w:rPr>
              <w:fldChar w:fldCharType="begin"/>
            </w:r>
            <w:r>
              <w:rPr>
                <w:noProof/>
                <w:webHidden/>
              </w:rPr>
              <w:instrText xml:space="preserve"> PAGEREF _Toc446063341 \h </w:instrText>
            </w:r>
            <w:r>
              <w:rPr>
                <w:noProof/>
                <w:webHidden/>
              </w:rPr>
            </w:r>
            <w:r>
              <w:rPr>
                <w:noProof/>
                <w:webHidden/>
              </w:rPr>
              <w:fldChar w:fldCharType="separate"/>
            </w:r>
            <w:r>
              <w:rPr>
                <w:noProof/>
                <w:webHidden/>
              </w:rPr>
              <w:t>21</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42" w:history="1">
            <w:r w:rsidRPr="009B1E0D">
              <w:rPr>
                <w:rStyle w:val="Hipervnculo"/>
                <w:noProof/>
                <w:lang w:val="es-ES_tradnl"/>
              </w:rPr>
              <w:t>8.1.</w:t>
            </w:r>
            <w:r>
              <w:rPr>
                <w:rFonts w:eastAsiaTheme="minorEastAsia"/>
                <w:noProof/>
                <w:lang w:eastAsia="es-ES"/>
              </w:rPr>
              <w:tab/>
            </w:r>
            <w:r w:rsidRPr="009B1E0D">
              <w:rPr>
                <w:rStyle w:val="Hipervnculo"/>
                <w:noProof/>
                <w:lang w:val="es-ES_tradnl"/>
              </w:rPr>
              <w:t>Estrategias metodológicas, fuentes de información y análisis</w:t>
            </w:r>
            <w:r>
              <w:rPr>
                <w:noProof/>
                <w:webHidden/>
              </w:rPr>
              <w:tab/>
            </w:r>
            <w:r>
              <w:rPr>
                <w:noProof/>
                <w:webHidden/>
              </w:rPr>
              <w:fldChar w:fldCharType="begin"/>
            </w:r>
            <w:r>
              <w:rPr>
                <w:noProof/>
                <w:webHidden/>
              </w:rPr>
              <w:instrText xml:space="preserve"> PAGEREF _Toc446063342 \h </w:instrText>
            </w:r>
            <w:r>
              <w:rPr>
                <w:noProof/>
                <w:webHidden/>
              </w:rPr>
            </w:r>
            <w:r>
              <w:rPr>
                <w:noProof/>
                <w:webHidden/>
              </w:rPr>
              <w:fldChar w:fldCharType="separate"/>
            </w:r>
            <w:r>
              <w:rPr>
                <w:noProof/>
                <w:webHidden/>
              </w:rPr>
              <w:t>21</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43" w:history="1">
            <w:r w:rsidRPr="009B1E0D">
              <w:rPr>
                <w:rStyle w:val="Hipervnculo"/>
                <w:noProof/>
                <w:lang w:val="es-ES_tradnl"/>
              </w:rPr>
              <w:t>8.2.</w:t>
            </w:r>
            <w:r>
              <w:rPr>
                <w:rFonts w:eastAsiaTheme="minorEastAsia"/>
                <w:noProof/>
                <w:lang w:eastAsia="es-ES"/>
              </w:rPr>
              <w:tab/>
            </w:r>
            <w:r w:rsidRPr="009B1E0D">
              <w:rPr>
                <w:rStyle w:val="Hipervnculo"/>
                <w:noProof/>
                <w:lang w:val="es-ES_tradnl"/>
              </w:rPr>
              <w:t>Consideraciones éticas.</w:t>
            </w:r>
            <w:r>
              <w:rPr>
                <w:noProof/>
                <w:webHidden/>
              </w:rPr>
              <w:tab/>
            </w:r>
            <w:r>
              <w:rPr>
                <w:noProof/>
                <w:webHidden/>
              </w:rPr>
              <w:fldChar w:fldCharType="begin"/>
            </w:r>
            <w:r>
              <w:rPr>
                <w:noProof/>
                <w:webHidden/>
              </w:rPr>
              <w:instrText xml:space="preserve"> PAGEREF _Toc446063343 \h </w:instrText>
            </w:r>
            <w:r>
              <w:rPr>
                <w:noProof/>
                <w:webHidden/>
              </w:rPr>
            </w:r>
            <w:r>
              <w:rPr>
                <w:noProof/>
                <w:webHidden/>
              </w:rPr>
              <w:fldChar w:fldCharType="separate"/>
            </w:r>
            <w:r>
              <w:rPr>
                <w:noProof/>
                <w:webHidden/>
              </w:rPr>
              <w:t>24</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44" w:history="1">
            <w:r w:rsidRPr="009B1E0D">
              <w:rPr>
                <w:rStyle w:val="Hipervnculo"/>
                <w:noProof/>
                <w:lang w:val="es-ES_tradnl"/>
              </w:rPr>
              <w:t>8.3.</w:t>
            </w:r>
            <w:r>
              <w:rPr>
                <w:rFonts w:eastAsiaTheme="minorEastAsia"/>
                <w:noProof/>
                <w:lang w:eastAsia="es-ES"/>
              </w:rPr>
              <w:tab/>
            </w:r>
            <w:r w:rsidRPr="009B1E0D">
              <w:rPr>
                <w:rStyle w:val="Hipervnculo"/>
                <w:noProof/>
                <w:lang w:val="es-ES_tradnl"/>
              </w:rPr>
              <w:t>Modelo de análisis</w:t>
            </w:r>
            <w:r>
              <w:rPr>
                <w:noProof/>
                <w:webHidden/>
              </w:rPr>
              <w:tab/>
            </w:r>
            <w:r>
              <w:rPr>
                <w:noProof/>
                <w:webHidden/>
              </w:rPr>
              <w:fldChar w:fldCharType="begin"/>
            </w:r>
            <w:r>
              <w:rPr>
                <w:noProof/>
                <w:webHidden/>
              </w:rPr>
              <w:instrText xml:space="preserve"> PAGEREF _Toc446063344 \h </w:instrText>
            </w:r>
            <w:r>
              <w:rPr>
                <w:noProof/>
                <w:webHidden/>
              </w:rPr>
            </w:r>
            <w:r>
              <w:rPr>
                <w:noProof/>
                <w:webHidden/>
              </w:rPr>
              <w:fldChar w:fldCharType="separate"/>
            </w:r>
            <w:r>
              <w:rPr>
                <w:noProof/>
                <w:webHidden/>
              </w:rPr>
              <w:t>24</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45" w:history="1">
            <w:r w:rsidRPr="009B1E0D">
              <w:rPr>
                <w:rStyle w:val="Hipervnculo"/>
                <w:noProof/>
                <w:lang w:val="es-ES_tradnl"/>
              </w:rPr>
              <w:t>8.4.</w:t>
            </w:r>
            <w:r>
              <w:rPr>
                <w:rFonts w:eastAsiaTheme="minorEastAsia"/>
                <w:noProof/>
                <w:lang w:eastAsia="es-ES"/>
              </w:rPr>
              <w:tab/>
            </w:r>
            <w:r w:rsidRPr="009B1E0D">
              <w:rPr>
                <w:rStyle w:val="Hipervnculo"/>
                <w:noProof/>
                <w:lang w:val="es-ES_tradnl"/>
              </w:rPr>
              <w:t>Selección de intervenciones a evaluar. Propuesta y criterios</w:t>
            </w:r>
            <w:r>
              <w:rPr>
                <w:noProof/>
                <w:webHidden/>
              </w:rPr>
              <w:tab/>
            </w:r>
            <w:r>
              <w:rPr>
                <w:noProof/>
                <w:webHidden/>
              </w:rPr>
              <w:fldChar w:fldCharType="begin"/>
            </w:r>
            <w:r>
              <w:rPr>
                <w:noProof/>
                <w:webHidden/>
              </w:rPr>
              <w:instrText xml:space="preserve"> PAGEREF _Toc446063345 \h </w:instrText>
            </w:r>
            <w:r>
              <w:rPr>
                <w:noProof/>
                <w:webHidden/>
              </w:rPr>
            </w:r>
            <w:r>
              <w:rPr>
                <w:noProof/>
                <w:webHidden/>
              </w:rPr>
              <w:fldChar w:fldCharType="separate"/>
            </w:r>
            <w:r>
              <w:rPr>
                <w:noProof/>
                <w:webHidden/>
              </w:rPr>
              <w:t>25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46" w:history="1">
            <w:r w:rsidRPr="009B1E0D">
              <w:rPr>
                <w:rStyle w:val="Hipervnculo"/>
                <w:i/>
                <w:iCs/>
                <w:noProof/>
              </w:rPr>
              <w:t>8.4.1.</w:t>
            </w:r>
            <w:r>
              <w:rPr>
                <w:rFonts w:eastAsiaTheme="minorEastAsia"/>
                <w:noProof/>
                <w:lang w:eastAsia="es-ES"/>
              </w:rPr>
              <w:tab/>
            </w:r>
            <w:r w:rsidRPr="009B1E0D">
              <w:rPr>
                <w:rStyle w:val="Hipervnculo"/>
                <w:i/>
                <w:iCs/>
                <w:noProof/>
              </w:rPr>
              <w:t>Muestra para estudios de caso</w:t>
            </w:r>
            <w:r>
              <w:rPr>
                <w:noProof/>
                <w:webHidden/>
              </w:rPr>
              <w:tab/>
            </w:r>
            <w:r>
              <w:rPr>
                <w:noProof/>
                <w:webHidden/>
              </w:rPr>
              <w:fldChar w:fldCharType="begin"/>
            </w:r>
            <w:r>
              <w:rPr>
                <w:noProof/>
                <w:webHidden/>
              </w:rPr>
              <w:instrText xml:space="preserve"> PAGEREF _Toc446063346 \h </w:instrText>
            </w:r>
            <w:r>
              <w:rPr>
                <w:noProof/>
                <w:webHidden/>
              </w:rPr>
            </w:r>
            <w:r>
              <w:rPr>
                <w:noProof/>
                <w:webHidden/>
              </w:rPr>
              <w:fldChar w:fldCharType="separate"/>
            </w:r>
            <w:r>
              <w:rPr>
                <w:noProof/>
                <w:webHidden/>
              </w:rPr>
              <w:t>25</w:t>
            </w:r>
            <w:r>
              <w:rPr>
                <w:noProof/>
                <w:webHidden/>
              </w:rPr>
              <w:fldChar w:fldCharType="end"/>
            </w:r>
          </w:hyperlink>
        </w:p>
        <w:p w:rsidR="001E7A7E" w:rsidRDefault="001E7A7E">
          <w:pPr>
            <w:pStyle w:val="TDC1"/>
            <w:rPr>
              <w:rFonts w:eastAsiaTheme="minorEastAsia"/>
              <w:noProof/>
              <w:lang w:eastAsia="es-ES"/>
            </w:rPr>
          </w:pPr>
          <w:hyperlink w:anchor="_Toc446063347" w:history="1">
            <w:r w:rsidRPr="009B1E0D">
              <w:rPr>
                <w:rStyle w:val="Hipervnculo"/>
                <w:noProof/>
                <w:lang w:val="es-ES_tradnl"/>
              </w:rPr>
              <w:t>IX.</w:t>
            </w:r>
            <w:r>
              <w:rPr>
                <w:rFonts w:eastAsiaTheme="minorEastAsia"/>
                <w:noProof/>
                <w:lang w:eastAsia="es-ES"/>
              </w:rPr>
              <w:tab/>
            </w:r>
            <w:r w:rsidRPr="009B1E0D">
              <w:rPr>
                <w:rStyle w:val="Hipervnculo"/>
                <w:noProof/>
                <w:lang w:val="es-ES_tradnl"/>
              </w:rPr>
              <w:t>Hallazgos. Preguntas de evaluación</w:t>
            </w:r>
            <w:r>
              <w:rPr>
                <w:noProof/>
                <w:webHidden/>
              </w:rPr>
              <w:tab/>
            </w:r>
            <w:r>
              <w:rPr>
                <w:noProof/>
                <w:webHidden/>
              </w:rPr>
              <w:fldChar w:fldCharType="begin"/>
            </w:r>
            <w:r>
              <w:rPr>
                <w:noProof/>
                <w:webHidden/>
              </w:rPr>
              <w:instrText xml:space="preserve"> PAGEREF _Toc446063347 \h </w:instrText>
            </w:r>
            <w:r>
              <w:rPr>
                <w:noProof/>
                <w:webHidden/>
              </w:rPr>
            </w:r>
            <w:r>
              <w:rPr>
                <w:noProof/>
                <w:webHidden/>
              </w:rPr>
              <w:fldChar w:fldCharType="separate"/>
            </w:r>
            <w:r>
              <w:rPr>
                <w:noProof/>
                <w:webHidden/>
              </w:rPr>
              <w:t>29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48" w:history="1">
            <w:r w:rsidRPr="009B1E0D">
              <w:rPr>
                <w:rStyle w:val="Hipervnculo"/>
                <w:noProof/>
                <w:lang w:val="es-ES_tradnl"/>
              </w:rPr>
              <w:t>9.1.</w:t>
            </w:r>
            <w:r>
              <w:rPr>
                <w:rFonts w:eastAsiaTheme="minorEastAsia"/>
                <w:noProof/>
                <w:lang w:eastAsia="es-ES"/>
              </w:rPr>
              <w:tab/>
            </w:r>
            <w:r w:rsidRPr="009B1E0D">
              <w:rPr>
                <w:rStyle w:val="Hipervnculo"/>
                <w:noProof/>
                <w:lang w:val="es-ES_tradnl"/>
              </w:rPr>
              <w:t>PERTINENCIA</w:t>
            </w:r>
            <w:r>
              <w:rPr>
                <w:noProof/>
                <w:webHidden/>
              </w:rPr>
              <w:tab/>
            </w:r>
            <w:r>
              <w:rPr>
                <w:noProof/>
                <w:webHidden/>
              </w:rPr>
              <w:fldChar w:fldCharType="begin"/>
            </w:r>
            <w:r>
              <w:rPr>
                <w:noProof/>
                <w:webHidden/>
              </w:rPr>
              <w:instrText xml:space="preserve"> PAGEREF _Toc446063348 \h </w:instrText>
            </w:r>
            <w:r>
              <w:rPr>
                <w:noProof/>
                <w:webHidden/>
              </w:rPr>
            </w:r>
            <w:r>
              <w:rPr>
                <w:noProof/>
                <w:webHidden/>
              </w:rPr>
              <w:fldChar w:fldCharType="separate"/>
            </w:r>
            <w:r>
              <w:rPr>
                <w:noProof/>
                <w:webHidden/>
              </w:rPr>
              <w:t>29</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49" w:history="1">
            <w:r w:rsidRPr="009B1E0D">
              <w:rPr>
                <w:rStyle w:val="Hipervnculo"/>
                <w:noProof/>
                <w:lang w:val="es-ES_tradnl"/>
              </w:rPr>
              <w:t>9.1.1.</w:t>
            </w:r>
            <w:r>
              <w:rPr>
                <w:rFonts w:eastAsiaTheme="minorEastAsia"/>
                <w:noProof/>
                <w:lang w:eastAsia="es-ES"/>
              </w:rPr>
              <w:tab/>
            </w:r>
            <w:r w:rsidRPr="009B1E0D">
              <w:rPr>
                <w:rStyle w:val="Hipervnculo"/>
                <w:noProof/>
                <w:lang w:val="es-ES_tradnl"/>
              </w:rPr>
              <w:t>Adecuación del programa con las prioridades y orientaciones de las políticas de educación secundaria a nivel nacional y provincial</w:t>
            </w:r>
            <w:r>
              <w:rPr>
                <w:noProof/>
                <w:webHidden/>
              </w:rPr>
              <w:tab/>
            </w:r>
            <w:r>
              <w:rPr>
                <w:noProof/>
                <w:webHidden/>
              </w:rPr>
              <w:fldChar w:fldCharType="begin"/>
            </w:r>
            <w:r>
              <w:rPr>
                <w:noProof/>
                <w:webHidden/>
              </w:rPr>
              <w:instrText xml:space="preserve"> PAGEREF _Toc446063349 \h </w:instrText>
            </w:r>
            <w:r>
              <w:rPr>
                <w:noProof/>
                <w:webHidden/>
              </w:rPr>
            </w:r>
            <w:r>
              <w:rPr>
                <w:noProof/>
                <w:webHidden/>
              </w:rPr>
              <w:fldChar w:fldCharType="separate"/>
            </w:r>
            <w:r>
              <w:rPr>
                <w:noProof/>
                <w:webHidden/>
              </w:rPr>
              <w:t>30</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50" w:history="1">
            <w:r w:rsidRPr="009B1E0D">
              <w:rPr>
                <w:rStyle w:val="Hipervnculo"/>
                <w:noProof/>
                <w:lang w:val="es-ES_tradnl"/>
              </w:rPr>
              <w:t>9.1.2.</w:t>
            </w:r>
            <w:r>
              <w:rPr>
                <w:rFonts w:eastAsiaTheme="minorEastAsia"/>
                <w:noProof/>
                <w:lang w:eastAsia="es-ES"/>
              </w:rPr>
              <w:tab/>
            </w:r>
            <w:r w:rsidRPr="009B1E0D">
              <w:rPr>
                <w:rStyle w:val="Hipervnculo"/>
                <w:noProof/>
                <w:lang w:val="es-ES_tradnl"/>
              </w:rPr>
              <w:t>Identificación de las necesidades específicas de las poblaciones rurales beneficiarias</w:t>
            </w:r>
            <w:r>
              <w:rPr>
                <w:noProof/>
                <w:webHidden/>
              </w:rPr>
              <w:tab/>
            </w:r>
            <w:r>
              <w:rPr>
                <w:noProof/>
                <w:webHidden/>
              </w:rPr>
              <w:fldChar w:fldCharType="begin"/>
            </w:r>
            <w:r>
              <w:rPr>
                <w:noProof/>
                <w:webHidden/>
              </w:rPr>
              <w:instrText xml:space="preserve"> PAGEREF _Toc446063350 \h </w:instrText>
            </w:r>
            <w:r>
              <w:rPr>
                <w:noProof/>
                <w:webHidden/>
              </w:rPr>
            </w:r>
            <w:r>
              <w:rPr>
                <w:noProof/>
                <w:webHidden/>
              </w:rPr>
              <w:fldChar w:fldCharType="separate"/>
            </w:r>
            <w:r>
              <w:rPr>
                <w:noProof/>
                <w:webHidden/>
              </w:rPr>
              <w:t>31</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51" w:history="1">
            <w:r w:rsidRPr="009B1E0D">
              <w:rPr>
                <w:rStyle w:val="Hipervnculo"/>
                <w:noProof/>
                <w:lang w:val="es-ES_tradnl"/>
              </w:rPr>
              <w:t>9.1.3.</w:t>
            </w:r>
            <w:r>
              <w:rPr>
                <w:rFonts w:eastAsiaTheme="minorEastAsia"/>
                <w:noProof/>
                <w:lang w:eastAsia="es-ES"/>
              </w:rPr>
              <w:tab/>
            </w:r>
            <w:r w:rsidRPr="009B1E0D">
              <w:rPr>
                <w:rStyle w:val="Hipervnculo"/>
                <w:noProof/>
                <w:lang w:val="es-ES_tradnl"/>
              </w:rPr>
              <w:t>Ventajas y fortalezas para la población beneficiaria (estudiantes y comunidad) de contar con esta oferta educativa en su comunidad.</w:t>
            </w:r>
            <w:r>
              <w:rPr>
                <w:noProof/>
                <w:webHidden/>
              </w:rPr>
              <w:tab/>
            </w:r>
            <w:r>
              <w:rPr>
                <w:noProof/>
                <w:webHidden/>
              </w:rPr>
              <w:fldChar w:fldCharType="begin"/>
            </w:r>
            <w:r>
              <w:rPr>
                <w:noProof/>
                <w:webHidden/>
              </w:rPr>
              <w:instrText xml:space="preserve"> PAGEREF _Toc446063351 \h </w:instrText>
            </w:r>
            <w:r>
              <w:rPr>
                <w:noProof/>
                <w:webHidden/>
              </w:rPr>
            </w:r>
            <w:r>
              <w:rPr>
                <w:noProof/>
                <w:webHidden/>
              </w:rPr>
              <w:fldChar w:fldCharType="separate"/>
            </w:r>
            <w:r>
              <w:rPr>
                <w:noProof/>
                <w:webHidden/>
              </w:rPr>
              <w:t>33</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52" w:history="1">
            <w:r w:rsidRPr="009B1E0D">
              <w:rPr>
                <w:rStyle w:val="Hipervnculo"/>
                <w:noProof/>
                <w:lang w:val="es-ES_tradnl"/>
              </w:rPr>
              <w:t>9.2.</w:t>
            </w:r>
            <w:r>
              <w:rPr>
                <w:rFonts w:eastAsiaTheme="minorEastAsia"/>
                <w:noProof/>
                <w:lang w:eastAsia="es-ES"/>
              </w:rPr>
              <w:tab/>
            </w:r>
            <w:r w:rsidRPr="009B1E0D">
              <w:rPr>
                <w:rStyle w:val="Hipervnculo"/>
                <w:noProof/>
                <w:lang w:val="es-ES_tradnl"/>
              </w:rPr>
              <w:t>EFICACIA</w:t>
            </w:r>
            <w:r>
              <w:rPr>
                <w:noProof/>
                <w:webHidden/>
              </w:rPr>
              <w:tab/>
            </w:r>
            <w:r>
              <w:rPr>
                <w:noProof/>
                <w:webHidden/>
              </w:rPr>
              <w:fldChar w:fldCharType="begin"/>
            </w:r>
            <w:r>
              <w:rPr>
                <w:noProof/>
                <w:webHidden/>
              </w:rPr>
              <w:instrText xml:space="preserve"> PAGEREF _Toc446063352 \h </w:instrText>
            </w:r>
            <w:r>
              <w:rPr>
                <w:noProof/>
                <w:webHidden/>
              </w:rPr>
            </w:r>
            <w:r>
              <w:rPr>
                <w:noProof/>
                <w:webHidden/>
              </w:rPr>
              <w:fldChar w:fldCharType="separate"/>
            </w:r>
            <w:r>
              <w:rPr>
                <w:noProof/>
                <w:webHidden/>
              </w:rPr>
              <w:t>35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56" w:history="1">
            <w:r w:rsidRPr="009B1E0D">
              <w:rPr>
                <w:rStyle w:val="Hipervnculo"/>
                <w:noProof/>
                <w:lang w:val="es-ES_tradnl"/>
              </w:rPr>
              <w:t>9.2.1.</w:t>
            </w:r>
            <w:r>
              <w:rPr>
                <w:rFonts w:eastAsiaTheme="minorEastAsia"/>
                <w:noProof/>
                <w:lang w:eastAsia="es-ES"/>
              </w:rPr>
              <w:tab/>
            </w:r>
            <w:r w:rsidRPr="009B1E0D">
              <w:rPr>
                <w:rStyle w:val="Hipervnculo"/>
                <w:noProof/>
                <w:lang w:val="es-ES_tradnl"/>
              </w:rPr>
              <w:t>La escolarización y el abandono</w:t>
            </w:r>
            <w:r>
              <w:rPr>
                <w:noProof/>
                <w:webHidden/>
              </w:rPr>
              <w:tab/>
            </w:r>
            <w:r>
              <w:rPr>
                <w:noProof/>
                <w:webHidden/>
              </w:rPr>
              <w:fldChar w:fldCharType="begin"/>
            </w:r>
            <w:r>
              <w:rPr>
                <w:noProof/>
                <w:webHidden/>
              </w:rPr>
              <w:instrText xml:space="preserve"> PAGEREF _Toc446063356 \h </w:instrText>
            </w:r>
            <w:r>
              <w:rPr>
                <w:noProof/>
                <w:webHidden/>
              </w:rPr>
            </w:r>
            <w:r>
              <w:rPr>
                <w:noProof/>
                <w:webHidden/>
              </w:rPr>
              <w:fldChar w:fldCharType="separate"/>
            </w:r>
            <w:r>
              <w:rPr>
                <w:noProof/>
                <w:webHidden/>
              </w:rPr>
              <w:t>35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62" w:history="1">
            <w:r w:rsidRPr="009B1E0D">
              <w:rPr>
                <w:rStyle w:val="Hipervnculo"/>
                <w:noProof/>
                <w:lang w:val="es-ES_tradnl"/>
              </w:rPr>
              <w:t>9.2.2.</w:t>
            </w:r>
            <w:r>
              <w:rPr>
                <w:rFonts w:eastAsiaTheme="minorEastAsia"/>
                <w:noProof/>
                <w:lang w:eastAsia="es-ES"/>
              </w:rPr>
              <w:tab/>
            </w:r>
            <w:r w:rsidRPr="009B1E0D">
              <w:rPr>
                <w:rStyle w:val="Hipervnculo"/>
                <w:noProof/>
                <w:lang w:val="es-ES_tradnl"/>
              </w:rPr>
              <w:t>Un modelo educativo flexible que garantiza la escolarización de todos</w:t>
            </w:r>
            <w:r>
              <w:rPr>
                <w:noProof/>
                <w:webHidden/>
              </w:rPr>
              <w:tab/>
            </w:r>
            <w:r>
              <w:rPr>
                <w:noProof/>
                <w:webHidden/>
              </w:rPr>
              <w:fldChar w:fldCharType="begin"/>
            </w:r>
            <w:r>
              <w:rPr>
                <w:noProof/>
                <w:webHidden/>
              </w:rPr>
              <w:instrText xml:space="preserve"> PAGEREF _Toc446063362 \h </w:instrText>
            </w:r>
            <w:r>
              <w:rPr>
                <w:noProof/>
                <w:webHidden/>
              </w:rPr>
            </w:r>
            <w:r>
              <w:rPr>
                <w:noProof/>
                <w:webHidden/>
              </w:rPr>
              <w:fldChar w:fldCharType="separate"/>
            </w:r>
            <w:r>
              <w:rPr>
                <w:noProof/>
                <w:webHidden/>
              </w:rPr>
              <w:t>37</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63" w:history="1">
            <w:r w:rsidRPr="009B1E0D">
              <w:rPr>
                <w:rStyle w:val="Hipervnculo"/>
                <w:noProof/>
                <w:lang w:val="es-ES_tradnl"/>
              </w:rPr>
              <w:t>9.2.3.</w:t>
            </w:r>
            <w:r>
              <w:rPr>
                <w:rFonts w:eastAsiaTheme="minorEastAsia"/>
                <w:noProof/>
                <w:lang w:eastAsia="es-ES"/>
              </w:rPr>
              <w:tab/>
            </w:r>
            <w:r w:rsidRPr="009B1E0D">
              <w:rPr>
                <w:rStyle w:val="Hipervnculo"/>
                <w:noProof/>
                <w:lang w:val="es-ES_tradnl"/>
              </w:rPr>
              <w:t>El programa ha logrado disminuir  la brecha digital entre adolescentes rurales y urbanos.</w:t>
            </w:r>
            <w:r>
              <w:rPr>
                <w:noProof/>
                <w:webHidden/>
              </w:rPr>
              <w:tab/>
            </w:r>
            <w:r>
              <w:rPr>
                <w:noProof/>
                <w:webHidden/>
              </w:rPr>
              <w:fldChar w:fldCharType="begin"/>
            </w:r>
            <w:r>
              <w:rPr>
                <w:noProof/>
                <w:webHidden/>
              </w:rPr>
              <w:instrText xml:space="preserve"> PAGEREF _Toc446063363 \h </w:instrText>
            </w:r>
            <w:r>
              <w:rPr>
                <w:noProof/>
                <w:webHidden/>
              </w:rPr>
            </w:r>
            <w:r>
              <w:rPr>
                <w:noProof/>
                <w:webHidden/>
              </w:rPr>
              <w:fldChar w:fldCharType="separate"/>
            </w:r>
            <w:r>
              <w:rPr>
                <w:noProof/>
                <w:webHidden/>
              </w:rPr>
              <w:t>40</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64" w:history="1">
            <w:r w:rsidRPr="009B1E0D">
              <w:rPr>
                <w:rStyle w:val="Hipervnculo"/>
                <w:noProof/>
                <w:lang w:val="es-ES_tradnl"/>
              </w:rPr>
              <w:t>9.3.</w:t>
            </w:r>
            <w:r>
              <w:rPr>
                <w:rFonts w:eastAsiaTheme="minorEastAsia"/>
                <w:noProof/>
                <w:lang w:eastAsia="es-ES"/>
              </w:rPr>
              <w:tab/>
            </w:r>
            <w:r w:rsidRPr="009B1E0D">
              <w:rPr>
                <w:rStyle w:val="Hipervnculo"/>
                <w:noProof/>
                <w:lang w:val="es-ES_tradnl"/>
              </w:rPr>
              <w:t>EFICIENCIA</w:t>
            </w:r>
            <w:r>
              <w:rPr>
                <w:noProof/>
                <w:webHidden/>
              </w:rPr>
              <w:tab/>
            </w:r>
            <w:r>
              <w:rPr>
                <w:noProof/>
                <w:webHidden/>
              </w:rPr>
              <w:fldChar w:fldCharType="begin"/>
            </w:r>
            <w:r>
              <w:rPr>
                <w:noProof/>
                <w:webHidden/>
              </w:rPr>
              <w:instrText xml:space="preserve"> PAGEREF _Toc446063364 \h </w:instrText>
            </w:r>
            <w:r>
              <w:rPr>
                <w:noProof/>
                <w:webHidden/>
              </w:rPr>
            </w:r>
            <w:r>
              <w:rPr>
                <w:noProof/>
                <w:webHidden/>
              </w:rPr>
              <w:fldChar w:fldCharType="separate"/>
            </w:r>
            <w:r>
              <w:rPr>
                <w:noProof/>
                <w:webHidden/>
              </w:rPr>
              <w:t>42</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66" w:history="1">
            <w:r w:rsidRPr="009B1E0D">
              <w:rPr>
                <w:rStyle w:val="Hipervnculo"/>
                <w:noProof/>
                <w:lang w:val="es-ES_tradnl"/>
              </w:rPr>
              <w:t>9.3.1.</w:t>
            </w:r>
            <w:r>
              <w:rPr>
                <w:rFonts w:eastAsiaTheme="minorEastAsia"/>
                <w:noProof/>
                <w:lang w:eastAsia="es-ES"/>
              </w:rPr>
              <w:tab/>
            </w:r>
            <w:r w:rsidRPr="009B1E0D">
              <w:rPr>
                <w:rStyle w:val="Hipervnculo"/>
                <w:noProof/>
                <w:lang w:val="es-ES_tradnl"/>
              </w:rPr>
              <w:t>Adecuación del diseño del Programa para el objetivo propuesto: un proyecto que ha ido cambiando</w:t>
            </w:r>
            <w:r>
              <w:rPr>
                <w:noProof/>
                <w:webHidden/>
              </w:rPr>
              <w:tab/>
            </w:r>
            <w:r>
              <w:rPr>
                <w:noProof/>
                <w:webHidden/>
              </w:rPr>
              <w:fldChar w:fldCharType="begin"/>
            </w:r>
            <w:r>
              <w:rPr>
                <w:noProof/>
                <w:webHidden/>
              </w:rPr>
              <w:instrText xml:space="preserve"> PAGEREF _Toc446063366 \h </w:instrText>
            </w:r>
            <w:r>
              <w:rPr>
                <w:noProof/>
                <w:webHidden/>
              </w:rPr>
            </w:r>
            <w:r>
              <w:rPr>
                <w:noProof/>
                <w:webHidden/>
              </w:rPr>
              <w:fldChar w:fldCharType="separate"/>
            </w:r>
            <w:r>
              <w:rPr>
                <w:noProof/>
                <w:webHidden/>
              </w:rPr>
              <w:t>42</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67" w:history="1">
            <w:r w:rsidRPr="009B1E0D">
              <w:rPr>
                <w:rStyle w:val="Hipervnculo"/>
                <w:noProof/>
                <w:lang w:val="es-ES_tradnl"/>
              </w:rPr>
              <w:t>9.3.2.</w:t>
            </w:r>
            <w:r>
              <w:rPr>
                <w:rFonts w:eastAsiaTheme="minorEastAsia"/>
                <w:noProof/>
                <w:lang w:eastAsia="es-ES"/>
              </w:rPr>
              <w:tab/>
            </w:r>
            <w:r w:rsidRPr="009B1E0D">
              <w:rPr>
                <w:rStyle w:val="Hipervnculo"/>
                <w:noProof/>
                <w:lang w:val="es-ES_tradnl"/>
              </w:rPr>
              <w:t>La metodología educativa es eficiente y factible en cuanto a los recursos utilizados</w:t>
            </w:r>
            <w:r>
              <w:rPr>
                <w:noProof/>
                <w:webHidden/>
              </w:rPr>
              <w:tab/>
            </w:r>
            <w:r>
              <w:rPr>
                <w:noProof/>
                <w:webHidden/>
              </w:rPr>
              <w:fldChar w:fldCharType="begin"/>
            </w:r>
            <w:r>
              <w:rPr>
                <w:noProof/>
                <w:webHidden/>
              </w:rPr>
              <w:instrText xml:space="preserve"> PAGEREF _Toc446063367 \h </w:instrText>
            </w:r>
            <w:r>
              <w:rPr>
                <w:noProof/>
                <w:webHidden/>
              </w:rPr>
            </w:r>
            <w:r>
              <w:rPr>
                <w:noProof/>
                <w:webHidden/>
              </w:rPr>
              <w:fldChar w:fldCharType="separate"/>
            </w:r>
            <w:r>
              <w:rPr>
                <w:noProof/>
                <w:webHidden/>
              </w:rPr>
              <w:t>47</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68" w:history="1">
            <w:r w:rsidRPr="009B1E0D">
              <w:rPr>
                <w:rStyle w:val="Hipervnculo"/>
                <w:noProof/>
                <w:lang w:val="es-ES_tradnl"/>
              </w:rPr>
              <w:t>9.3.3.</w:t>
            </w:r>
            <w:r>
              <w:rPr>
                <w:rFonts w:eastAsiaTheme="minorEastAsia"/>
                <w:noProof/>
                <w:lang w:eastAsia="es-ES"/>
              </w:rPr>
              <w:tab/>
            </w:r>
            <w:r w:rsidRPr="009B1E0D">
              <w:rPr>
                <w:rStyle w:val="Hipervnculo"/>
                <w:noProof/>
                <w:lang w:val="es-ES_tradnl"/>
              </w:rPr>
              <w:t>Reconociendo un costo de implementación alto por equipamiento tecnológico en la primera etapa ¿El costo por alumno a mediano plazo resulta eficiente?</w:t>
            </w:r>
            <w:r>
              <w:rPr>
                <w:noProof/>
                <w:webHidden/>
              </w:rPr>
              <w:tab/>
            </w:r>
            <w:r>
              <w:rPr>
                <w:noProof/>
                <w:webHidden/>
              </w:rPr>
              <w:fldChar w:fldCharType="begin"/>
            </w:r>
            <w:r>
              <w:rPr>
                <w:noProof/>
                <w:webHidden/>
              </w:rPr>
              <w:instrText xml:space="preserve"> PAGEREF _Toc446063368 \h </w:instrText>
            </w:r>
            <w:r>
              <w:rPr>
                <w:noProof/>
                <w:webHidden/>
              </w:rPr>
            </w:r>
            <w:r>
              <w:rPr>
                <w:noProof/>
                <w:webHidden/>
              </w:rPr>
              <w:fldChar w:fldCharType="separate"/>
            </w:r>
            <w:r>
              <w:rPr>
                <w:noProof/>
                <w:webHidden/>
              </w:rPr>
              <w:t>49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69" w:history="1">
            <w:r w:rsidRPr="009B1E0D">
              <w:rPr>
                <w:rStyle w:val="Hipervnculo"/>
                <w:noProof/>
                <w:lang w:val="es-ES_tradnl"/>
              </w:rPr>
              <w:t>9.4.</w:t>
            </w:r>
            <w:r>
              <w:rPr>
                <w:rFonts w:eastAsiaTheme="minorEastAsia"/>
                <w:noProof/>
                <w:lang w:eastAsia="es-ES"/>
              </w:rPr>
              <w:tab/>
            </w:r>
            <w:r w:rsidRPr="009B1E0D">
              <w:rPr>
                <w:rStyle w:val="Hipervnculo"/>
                <w:noProof/>
                <w:lang w:val="es-ES_tradnl"/>
              </w:rPr>
              <w:t>POTENCIAL DE TRACCIÓN</w:t>
            </w:r>
            <w:r>
              <w:rPr>
                <w:noProof/>
                <w:webHidden/>
              </w:rPr>
              <w:tab/>
            </w:r>
            <w:r>
              <w:rPr>
                <w:noProof/>
                <w:webHidden/>
              </w:rPr>
              <w:fldChar w:fldCharType="begin"/>
            </w:r>
            <w:r>
              <w:rPr>
                <w:noProof/>
                <w:webHidden/>
              </w:rPr>
              <w:instrText xml:space="preserve"> PAGEREF _Toc446063369 \h </w:instrText>
            </w:r>
            <w:r>
              <w:rPr>
                <w:noProof/>
                <w:webHidden/>
              </w:rPr>
            </w:r>
            <w:r>
              <w:rPr>
                <w:noProof/>
                <w:webHidden/>
              </w:rPr>
              <w:fldChar w:fldCharType="separate"/>
            </w:r>
            <w:r>
              <w:rPr>
                <w:noProof/>
                <w:webHidden/>
              </w:rPr>
              <w:t>51</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1" w:history="1">
            <w:r w:rsidRPr="009B1E0D">
              <w:rPr>
                <w:rStyle w:val="Hipervnculo"/>
                <w:noProof/>
                <w:lang w:val="es-ES_tradnl"/>
              </w:rPr>
              <w:t>9.4.1.</w:t>
            </w:r>
            <w:r>
              <w:rPr>
                <w:rFonts w:eastAsiaTheme="minorEastAsia"/>
                <w:noProof/>
                <w:lang w:eastAsia="es-ES"/>
              </w:rPr>
              <w:tab/>
            </w:r>
            <w:r w:rsidRPr="009B1E0D">
              <w:rPr>
                <w:rStyle w:val="Hipervnculo"/>
                <w:noProof/>
                <w:lang w:val="es-ES_tradnl"/>
              </w:rPr>
              <w:t>El programa facilita el acceso a la educación secundaria</w:t>
            </w:r>
            <w:r>
              <w:rPr>
                <w:noProof/>
                <w:webHidden/>
              </w:rPr>
              <w:tab/>
            </w:r>
            <w:r>
              <w:rPr>
                <w:noProof/>
                <w:webHidden/>
              </w:rPr>
              <w:fldChar w:fldCharType="begin"/>
            </w:r>
            <w:r>
              <w:rPr>
                <w:noProof/>
                <w:webHidden/>
              </w:rPr>
              <w:instrText xml:space="preserve"> PAGEREF _Toc446063371 \h </w:instrText>
            </w:r>
            <w:r>
              <w:rPr>
                <w:noProof/>
                <w:webHidden/>
              </w:rPr>
            </w:r>
            <w:r>
              <w:rPr>
                <w:noProof/>
                <w:webHidden/>
              </w:rPr>
              <w:fldChar w:fldCharType="separate"/>
            </w:r>
            <w:r>
              <w:rPr>
                <w:noProof/>
                <w:webHidden/>
              </w:rPr>
              <w:t>51</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2" w:history="1">
            <w:r w:rsidRPr="009B1E0D">
              <w:rPr>
                <w:rStyle w:val="Hipervnculo"/>
                <w:noProof/>
                <w:lang w:val="es-ES_tradnl"/>
              </w:rPr>
              <w:t>9.4.2.</w:t>
            </w:r>
            <w:r>
              <w:rPr>
                <w:rFonts w:eastAsiaTheme="minorEastAsia"/>
                <w:noProof/>
                <w:lang w:eastAsia="es-ES"/>
              </w:rPr>
              <w:tab/>
            </w:r>
            <w:r w:rsidRPr="009B1E0D">
              <w:rPr>
                <w:rStyle w:val="Hipervnculo"/>
                <w:noProof/>
                <w:lang w:val="es-ES_tradnl"/>
              </w:rPr>
              <w:t>Facilidad de los adolescentes para acceder al programa</w:t>
            </w:r>
            <w:r>
              <w:rPr>
                <w:noProof/>
                <w:webHidden/>
              </w:rPr>
              <w:tab/>
            </w:r>
            <w:r>
              <w:rPr>
                <w:noProof/>
                <w:webHidden/>
              </w:rPr>
              <w:fldChar w:fldCharType="begin"/>
            </w:r>
            <w:r>
              <w:rPr>
                <w:noProof/>
                <w:webHidden/>
              </w:rPr>
              <w:instrText xml:space="preserve"> PAGEREF _Toc446063372 \h </w:instrText>
            </w:r>
            <w:r>
              <w:rPr>
                <w:noProof/>
                <w:webHidden/>
              </w:rPr>
            </w:r>
            <w:r>
              <w:rPr>
                <w:noProof/>
                <w:webHidden/>
              </w:rPr>
              <w:fldChar w:fldCharType="separate"/>
            </w:r>
            <w:r>
              <w:rPr>
                <w:noProof/>
                <w:webHidden/>
              </w:rPr>
              <w:t>57</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3" w:history="1">
            <w:r w:rsidRPr="009B1E0D">
              <w:rPr>
                <w:rStyle w:val="Hipervnculo"/>
                <w:noProof/>
                <w:lang w:val="es-ES_tradnl"/>
              </w:rPr>
              <w:t>9.4.3.</w:t>
            </w:r>
            <w:r>
              <w:rPr>
                <w:rFonts w:eastAsiaTheme="minorEastAsia"/>
                <w:noProof/>
                <w:lang w:eastAsia="es-ES"/>
              </w:rPr>
              <w:tab/>
            </w:r>
            <w:r w:rsidRPr="009B1E0D">
              <w:rPr>
                <w:rStyle w:val="Hipervnculo"/>
                <w:noProof/>
                <w:lang w:val="es-ES_tradnl"/>
              </w:rPr>
              <w:t>Satisfacción de docentes y coordinadores pedagógicos con el Programa</w:t>
            </w:r>
            <w:r>
              <w:rPr>
                <w:noProof/>
                <w:webHidden/>
              </w:rPr>
              <w:tab/>
            </w:r>
            <w:r>
              <w:rPr>
                <w:noProof/>
                <w:webHidden/>
              </w:rPr>
              <w:fldChar w:fldCharType="begin"/>
            </w:r>
            <w:r>
              <w:rPr>
                <w:noProof/>
                <w:webHidden/>
              </w:rPr>
              <w:instrText xml:space="preserve"> PAGEREF _Toc446063373 \h </w:instrText>
            </w:r>
            <w:r>
              <w:rPr>
                <w:noProof/>
                <w:webHidden/>
              </w:rPr>
            </w:r>
            <w:r>
              <w:rPr>
                <w:noProof/>
                <w:webHidden/>
              </w:rPr>
              <w:fldChar w:fldCharType="separate"/>
            </w:r>
            <w:r>
              <w:rPr>
                <w:noProof/>
                <w:webHidden/>
              </w:rPr>
              <w:t>59</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74" w:history="1">
            <w:r w:rsidRPr="009B1E0D">
              <w:rPr>
                <w:rStyle w:val="Hipervnculo"/>
                <w:noProof/>
                <w:lang w:val="es-ES_tradnl"/>
              </w:rPr>
              <w:t>9.5.</w:t>
            </w:r>
            <w:r>
              <w:rPr>
                <w:rFonts w:eastAsiaTheme="minorEastAsia"/>
                <w:noProof/>
                <w:lang w:eastAsia="es-ES"/>
              </w:rPr>
              <w:tab/>
            </w:r>
            <w:r w:rsidRPr="009B1E0D">
              <w:rPr>
                <w:rStyle w:val="Hipervnculo"/>
                <w:noProof/>
                <w:lang w:val="es-ES_tradnl"/>
              </w:rPr>
              <w:t>SOSTENIBIIDAD</w:t>
            </w:r>
            <w:r>
              <w:rPr>
                <w:noProof/>
                <w:webHidden/>
              </w:rPr>
              <w:tab/>
            </w:r>
            <w:r>
              <w:rPr>
                <w:noProof/>
                <w:webHidden/>
              </w:rPr>
              <w:fldChar w:fldCharType="begin"/>
            </w:r>
            <w:r>
              <w:rPr>
                <w:noProof/>
                <w:webHidden/>
              </w:rPr>
              <w:instrText xml:space="preserve"> PAGEREF _Toc446063374 \h </w:instrText>
            </w:r>
            <w:r>
              <w:rPr>
                <w:noProof/>
                <w:webHidden/>
              </w:rPr>
            </w:r>
            <w:r>
              <w:rPr>
                <w:noProof/>
                <w:webHidden/>
              </w:rPr>
              <w:fldChar w:fldCharType="separate"/>
            </w:r>
            <w:r>
              <w:rPr>
                <w:noProof/>
                <w:webHidden/>
              </w:rPr>
              <w:t>63</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6" w:history="1">
            <w:r w:rsidRPr="009B1E0D">
              <w:rPr>
                <w:rStyle w:val="Hipervnculo"/>
                <w:noProof/>
                <w:lang w:val="es-ES_tradnl"/>
              </w:rPr>
              <w:t>9.5.1.</w:t>
            </w:r>
            <w:r>
              <w:rPr>
                <w:rFonts w:eastAsiaTheme="minorEastAsia"/>
                <w:noProof/>
                <w:lang w:eastAsia="es-ES"/>
              </w:rPr>
              <w:tab/>
            </w:r>
            <w:r w:rsidRPr="009B1E0D">
              <w:rPr>
                <w:rStyle w:val="Hipervnculo"/>
                <w:noProof/>
                <w:lang w:val="es-ES_tradnl"/>
              </w:rPr>
              <w:t>Legitimación y reconocimiento del Programa por parte de los ministerios provinciales de educación</w:t>
            </w:r>
            <w:r>
              <w:rPr>
                <w:noProof/>
                <w:webHidden/>
              </w:rPr>
              <w:tab/>
            </w:r>
            <w:r>
              <w:rPr>
                <w:noProof/>
                <w:webHidden/>
              </w:rPr>
              <w:fldChar w:fldCharType="begin"/>
            </w:r>
            <w:r>
              <w:rPr>
                <w:noProof/>
                <w:webHidden/>
              </w:rPr>
              <w:instrText xml:space="preserve"> PAGEREF _Toc446063376 \h </w:instrText>
            </w:r>
            <w:r>
              <w:rPr>
                <w:noProof/>
                <w:webHidden/>
              </w:rPr>
            </w:r>
            <w:r>
              <w:rPr>
                <w:noProof/>
                <w:webHidden/>
              </w:rPr>
              <w:fldChar w:fldCharType="separate"/>
            </w:r>
            <w:r>
              <w:rPr>
                <w:noProof/>
                <w:webHidden/>
              </w:rPr>
              <w:t>64</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7" w:history="1">
            <w:r w:rsidRPr="009B1E0D">
              <w:rPr>
                <w:rStyle w:val="Hipervnculo"/>
                <w:noProof/>
                <w:lang w:val="es-ES_tradnl"/>
              </w:rPr>
              <w:t>9.5.2.</w:t>
            </w:r>
            <w:r>
              <w:rPr>
                <w:rFonts w:eastAsiaTheme="minorEastAsia"/>
                <w:noProof/>
                <w:lang w:eastAsia="es-ES"/>
              </w:rPr>
              <w:tab/>
            </w:r>
            <w:r w:rsidRPr="009B1E0D">
              <w:rPr>
                <w:rStyle w:val="Hipervnculo"/>
                <w:noProof/>
                <w:lang w:val="es-ES_tradnl"/>
              </w:rPr>
              <w:t>UNICEF involucra a autoridades y técnicos de los ministerios de educación provinciales en el Programa</w:t>
            </w:r>
            <w:r>
              <w:rPr>
                <w:noProof/>
                <w:webHidden/>
              </w:rPr>
              <w:tab/>
            </w:r>
            <w:r>
              <w:rPr>
                <w:noProof/>
                <w:webHidden/>
              </w:rPr>
              <w:fldChar w:fldCharType="begin"/>
            </w:r>
            <w:r>
              <w:rPr>
                <w:noProof/>
                <w:webHidden/>
              </w:rPr>
              <w:instrText xml:space="preserve"> PAGEREF _Toc446063377 \h </w:instrText>
            </w:r>
            <w:r>
              <w:rPr>
                <w:noProof/>
                <w:webHidden/>
              </w:rPr>
            </w:r>
            <w:r>
              <w:rPr>
                <w:noProof/>
                <w:webHidden/>
              </w:rPr>
              <w:fldChar w:fldCharType="separate"/>
            </w:r>
            <w:r>
              <w:rPr>
                <w:noProof/>
                <w:webHidden/>
              </w:rPr>
              <w:t>65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8" w:history="1">
            <w:r w:rsidRPr="009B1E0D">
              <w:rPr>
                <w:rStyle w:val="Hipervnculo"/>
                <w:noProof/>
                <w:lang w:val="es-ES_tradnl"/>
              </w:rPr>
              <w:t>9.5.3.</w:t>
            </w:r>
            <w:r>
              <w:rPr>
                <w:rFonts w:eastAsiaTheme="minorEastAsia"/>
                <w:noProof/>
                <w:lang w:eastAsia="es-ES"/>
              </w:rPr>
              <w:tab/>
            </w:r>
            <w:r w:rsidRPr="009B1E0D">
              <w:rPr>
                <w:rStyle w:val="Hipervnculo"/>
                <w:noProof/>
                <w:lang w:val="es-ES_tradnl"/>
              </w:rPr>
              <w:t>Capacidad técnica y financiera de los ministerios provinciales de educación para continuar con el Programa</w:t>
            </w:r>
            <w:r>
              <w:rPr>
                <w:noProof/>
                <w:webHidden/>
              </w:rPr>
              <w:tab/>
            </w:r>
            <w:r>
              <w:rPr>
                <w:noProof/>
                <w:webHidden/>
              </w:rPr>
              <w:fldChar w:fldCharType="begin"/>
            </w:r>
            <w:r>
              <w:rPr>
                <w:noProof/>
                <w:webHidden/>
              </w:rPr>
              <w:instrText xml:space="preserve"> PAGEREF _Toc446063378 \h </w:instrText>
            </w:r>
            <w:r>
              <w:rPr>
                <w:noProof/>
                <w:webHidden/>
              </w:rPr>
            </w:r>
            <w:r>
              <w:rPr>
                <w:noProof/>
                <w:webHidden/>
              </w:rPr>
              <w:fldChar w:fldCharType="separate"/>
            </w:r>
            <w:r>
              <w:rPr>
                <w:noProof/>
                <w:webHidden/>
              </w:rPr>
              <w:t>66</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79" w:history="1">
            <w:r w:rsidRPr="009B1E0D">
              <w:rPr>
                <w:rStyle w:val="Hipervnculo"/>
                <w:noProof/>
                <w:lang w:val="es-ES_tradnl"/>
              </w:rPr>
              <w:t>9.5.4.</w:t>
            </w:r>
            <w:r>
              <w:rPr>
                <w:rFonts w:eastAsiaTheme="minorEastAsia"/>
                <w:noProof/>
                <w:lang w:eastAsia="es-ES"/>
              </w:rPr>
              <w:tab/>
            </w:r>
            <w:r w:rsidRPr="009B1E0D">
              <w:rPr>
                <w:rStyle w:val="Hipervnculo"/>
                <w:noProof/>
                <w:lang w:val="es-ES_tradnl"/>
              </w:rPr>
              <w:t>Elementos facilitadores y/o limitadores para dar continuidad al Programa</w:t>
            </w:r>
            <w:r>
              <w:rPr>
                <w:noProof/>
                <w:webHidden/>
              </w:rPr>
              <w:tab/>
            </w:r>
            <w:r>
              <w:rPr>
                <w:noProof/>
                <w:webHidden/>
              </w:rPr>
              <w:fldChar w:fldCharType="begin"/>
            </w:r>
            <w:r>
              <w:rPr>
                <w:noProof/>
                <w:webHidden/>
              </w:rPr>
              <w:instrText xml:space="preserve"> PAGEREF _Toc446063379 \h </w:instrText>
            </w:r>
            <w:r>
              <w:rPr>
                <w:noProof/>
                <w:webHidden/>
              </w:rPr>
            </w:r>
            <w:r>
              <w:rPr>
                <w:noProof/>
                <w:webHidden/>
              </w:rPr>
              <w:fldChar w:fldCharType="separate"/>
            </w:r>
            <w:r>
              <w:rPr>
                <w:noProof/>
                <w:webHidden/>
              </w:rPr>
              <w:t>67</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80" w:history="1">
            <w:r w:rsidRPr="009B1E0D">
              <w:rPr>
                <w:rStyle w:val="Hipervnculo"/>
                <w:noProof/>
                <w:lang w:val="es-ES_tradnl"/>
              </w:rPr>
              <w:t>9.5.5.</w:t>
            </w:r>
            <w:r>
              <w:rPr>
                <w:rFonts w:eastAsiaTheme="minorEastAsia"/>
                <w:noProof/>
                <w:lang w:eastAsia="es-ES"/>
              </w:rPr>
              <w:tab/>
            </w:r>
            <w:r w:rsidRPr="009B1E0D">
              <w:rPr>
                <w:rStyle w:val="Hipervnculo"/>
                <w:noProof/>
                <w:lang w:val="es-ES_tradnl"/>
              </w:rPr>
              <w:t>Percepción y valoración de las sedes por los estudiantes y la comunidad</w:t>
            </w:r>
            <w:r>
              <w:rPr>
                <w:noProof/>
                <w:webHidden/>
              </w:rPr>
              <w:tab/>
            </w:r>
            <w:r>
              <w:rPr>
                <w:noProof/>
                <w:webHidden/>
              </w:rPr>
              <w:fldChar w:fldCharType="begin"/>
            </w:r>
            <w:r>
              <w:rPr>
                <w:noProof/>
                <w:webHidden/>
              </w:rPr>
              <w:instrText xml:space="preserve"> PAGEREF _Toc446063380 \h </w:instrText>
            </w:r>
            <w:r>
              <w:rPr>
                <w:noProof/>
                <w:webHidden/>
              </w:rPr>
            </w:r>
            <w:r>
              <w:rPr>
                <w:noProof/>
                <w:webHidden/>
              </w:rPr>
              <w:fldChar w:fldCharType="separate"/>
            </w:r>
            <w:r>
              <w:rPr>
                <w:noProof/>
                <w:webHidden/>
              </w:rPr>
              <w:t>70</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81" w:history="1">
            <w:r w:rsidRPr="009B1E0D">
              <w:rPr>
                <w:rStyle w:val="Hipervnculo"/>
                <w:noProof/>
                <w:lang w:val="es-ES_tradnl"/>
              </w:rPr>
              <w:t>9.5.6.</w:t>
            </w:r>
            <w:r>
              <w:rPr>
                <w:rFonts w:eastAsiaTheme="minorEastAsia"/>
                <w:noProof/>
                <w:lang w:eastAsia="es-ES"/>
              </w:rPr>
              <w:tab/>
            </w:r>
            <w:r w:rsidRPr="009B1E0D">
              <w:rPr>
                <w:rStyle w:val="Hipervnculo"/>
                <w:noProof/>
                <w:lang w:val="es-ES_tradnl"/>
              </w:rPr>
              <w:t>Demanda de educación secundaria en la comunidad</w:t>
            </w:r>
            <w:r>
              <w:rPr>
                <w:noProof/>
                <w:webHidden/>
              </w:rPr>
              <w:tab/>
            </w:r>
            <w:r>
              <w:rPr>
                <w:noProof/>
                <w:webHidden/>
              </w:rPr>
              <w:fldChar w:fldCharType="begin"/>
            </w:r>
            <w:r>
              <w:rPr>
                <w:noProof/>
                <w:webHidden/>
              </w:rPr>
              <w:instrText xml:space="preserve"> PAGEREF _Toc446063381 \h </w:instrText>
            </w:r>
            <w:r>
              <w:rPr>
                <w:noProof/>
                <w:webHidden/>
              </w:rPr>
            </w:r>
            <w:r>
              <w:rPr>
                <w:noProof/>
                <w:webHidden/>
              </w:rPr>
              <w:fldChar w:fldCharType="separate"/>
            </w:r>
            <w:r>
              <w:rPr>
                <w:noProof/>
                <w:webHidden/>
              </w:rPr>
              <w:t>71</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82" w:history="1">
            <w:r w:rsidRPr="009B1E0D">
              <w:rPr>
                <w:rStyle w:val="Hipervnculo"/>
                <w:noProof/>
                <w:lang w:val="es-ES_tradnl"/>
              </w:rPr>
              <w:t>9.6.</w:t>
            </w:r>
            <w:r>
              <w:rPr>
                <w:rFonts w:eastAsiaTheme="minorEastAsia"/>
                <w:noProof/>
                <w:lang w:eastAsia="es-ES"/>
              </w:rPr>
              <w:tab/>
            </w:r>
            <w:r w:rsidRPr="009B1E0D">
              <w:rPr>
                <w:rStyle w:val="Hipervnculo"/>
                <w:noProof/>
                <w:lang w:val="es-ES_tradnl"/>
              </w:rPr>
              <w:t>POTENCIAL DE ESCALA</w:t>
            </w:r>
            <w:r>
              <w:rPr>
                <w:noProof/>
                <w:webHidden/>
              </w:rPr>
              <w:tab/>
            </w:r>
            <w:r>
              <w:rPr>
                <w:noProof/>
                <w:webHidden/>
              </w:rPr>
              <w:fldChar w:fldCharType="begin"/>
            </w:r>
            <w:r>
              <w:rPr>
                <w:noProof/>
                <w:webHidden/>
              </w:rPr>
              <w:instrText xml:space="preserve"> PAGEREF _Toc446063382 \h </w:instrText>
            </w:r>
            <w:r>
              <w:rPr>
                <w:noProof/>
                <w:webHidden/>
              </w:rPr>
            </w:r>
            <w:r>
              <w:rPr>
                <w:noProof/>
                <w:webHidden/>
              </w:rPr>
              <w:fldChar w:fldCharType="separate"/>
            </w:r>
            <w:r>
              <w:rPr>
                <w:noProof/>
                <w:webHidden/>
              </w:rPr>
              <w:t>73</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84" w:history="1">
            <w:r w:rsidRPr="009B1E0D">
              <w:rPr>
                <w:rStyle w:val="Hipervnculo"/>
                <w:noProof/>
                <w:lang w:val="es-ES_tradnl"/>
              </w:rPr>
              <w:t>9.6.1.</w:t>
            </w:r>
            <w:r>
              <w:rPr>
                <w:rFonts w:eastAsiaTheme="minorEastAsia"/>
                <w:noProof/>
                <w:lang w:eastAsia="es-ES"/>
              </w:rPr>
              <w:tab/>
            </w:r>
            <w:r w:rsidRPr="009B1E0D">
              <w:rPr>
                <w:rStyle w:val="Hipervnculo"/>
                <w:noProof/>
                <w:lang w:val="es-ES_tradnl"/>
              </w:rPr>
              <w:t>Evolución de la escolarización en el Programa</w:t>
            </w:r>
            <w:r>
              <w:rPr>
                <w:noProof/>
                <w:webHidden/>
              </w:rPr>
              <w:tab/>
            </w:r>
            <w:r>
              <w:rPr>
                <w:noProof/>
                <w:webHidden/>
              </w:rPr>
              <w:fldChar w:fldCharType="begin"/>
            </w:r>
            <w:r>
              <w:rPr>
                <w:noProof/>
                <w:webHidden/>
              </w:rPr>
              <w:instrText xml:space="preserve"> PAGEREF _Toc446063384 \h </w:instrText>
            </w:r>
            <w:r>
              <w:rPr>
                <w:noProof/>
                <w:webHidden/>
              </w:rPr>
            </w:r>
            <w:r>
              <w:rPr>
                <w:noProof/>
                <w:webHidden/>
              </w:rPr>
              <w:fldChar w:fldCharType="separate"/>
            </w:r>
            <w:r>
              <w:rPr>
                <w:noProof/>
                <w:webHidden/>
              </w:rPr>
              <w:t>73</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85" w:history="1">
            <w:r w:rsidRPr="009B1E0D">
              <w:rPr>
                <w:rStyle w:val="Hipervnculo"/>
                <w:noProof/>
                <w:lang w:val="es-ES_tradnl"/>
              </w:rPr>
              <w:t>9.6.2.</w:t>
            </w:r>
            <w:r>
              <w:rPr>
                <w:rFonts w:eastAsiaTheme="minorEastAsia"/>
                <w:noProof/>
                <w:lang w:eastAsia="es-ES"/>
              </w:rPr>
              <w:tab/>
            </w:r>
            <w:r w:rsidRPr="009B1E0D">
              <w:rPr>
                <w:rStyle w:val="Hipervnculo"/>
                <w:noProof/>
                <w:lang w:val="es-ES_tradnl"/>
              </w:rPr>
              <w:t>Interés de los ministerios provinciales de educación en continuar y/o ampliar el Programa.</w:t>
            </w:r>
            <w:r>
              <w:rPr>
                <w:noProof/>
                <w:webHidden/>
              </w:rPr>
              <w:tab/>
            </w:r>
            <w:r>
              <w:rPr>
                <w:noProof/>
                <w:webHidden/>
              </w:rPr>
              <w:fldChar w:fldCharType="begin"/>
            </w:r>
            <w:r>
              <w:rPr>
                <w:noProof/>
                <w:webHidden/>
              </w:rPr>
              <w:instrText xml:space="preserve"> PAGEREF _Toc446063385 \h </w:instrText>
            </w:r>
            <w:r>
              <w:rPr>
                <w:noProof/>
                <w:webHidden/>
              </w:rPr>
            </w:r>
            <w:r>
              <w:rPr>
                <w:noProof/>
                <w:webHidden/>
              </w:rPr>
              <w:fldChar w:fldCharType="separate"/>
            </w:r>
            <w:r>
              <w:rPr>
                <w:noProof/>
                <w:webHidden/>
              </w:rPr>
              <w:t>74</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86" w:history="1">
            <w:r w:rsidRPr="009B1E0D">
              <w:rPr>
                <w:rStyle w:val="Hipervnculo"/>
                <w:noProof/>
                <w:lang w:val="es-ES_tradnl"/>
              </w:rPr>
              <w:t>9.6.3.</w:t>
            </w:r>
            <w:r>
              <w:rPr>
                <w:rFonts w:eastAsiaTheme="minorEastAsia"/>
                <w:noProof/>
                <w:lang w:eastAsia="es-ES"/>
              </w:rPr>
              <w:tab/>
            </w:r>
            <w:r w:rsidRPr="009B1E0D">
              <w:rPr>
                <w:rStyle w:val="Hipervnculo"/>
                <w:noProof/>
                <w:lang w:val="es-ES_tradnl"/>
              </w:rPr>
              <w:t>Capacidad de adaptación del Programa al contexto provincial, comunidad y escuela.</w:t>
            </w:r>
            <w:r>
              <w:rPr>
                <w:noProof/>
                <w:webHidden/>
              </w:rPr>
              <w:tab/>
            </w:r>
            <w:r>
              <w:rPr>
                <w:noProof/>
                <w:webHidden/>
              </w:rPr>
              <w:fldChar w:fldCharType="begin"/>
            </w:r>
            <w:r>
              <w:rPr>
                <w:noProof/>
                <w:webHidden/>
              </w:rPr>
              <w:instrText xml:space="preserve"> PAGEREF _Toc446063386 \h </w:instrText>
            </w:r>
            <w:r>
              <w:rPr>
                <w:noProof/>
                <w:webHidden/>
              </w:rPr>
            </w:r>
            <w:r>
              <w:rPr>
                <w:noProof/>
                <w:webHidden/>
              </w:rPr>
              <w:fldChar w:fldCharType="separate"/>
            </w:r>
            <w:r>
              <w:rPr>
                <w:noProof/>
                <w:webHidden/>
              </w:rPr>
              <w:t>76</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87" w:history="1">
            <w:r w:rsidRPr="009B1E0D">
              <w:rPr>
                <w:rStyle w:val="Hipervnculo"/>
                <w:noProof/>
                <w:lang w:val="es-ES_tradnl"/>
              </w:rPr>
              <w:t>9.6.4.</w:t>
            </w:r>
            <w:r>
              <w:rPr>
                <w:rFonts w:eastAsiaTheme="minorEastAsia"/>
                <w:noProof/>
                <w:lang w:eastAsia="es-ES"/>
              </w:rPr>
              <w:tab/>
            </w:r>
            <w:r w:rsidRPr="009B1E0D">
              <w:rPr>
                <w:rStyle w:val="Hipervnculo"/>
                <w:noProof/>
                <w:lang w:val="es-ES_tradnl"/>
              </w:rPr>
              <w:t>Ventajas y dificultades de los gobiernos educativos para instalar el programa</w:t>
            </w:r>
            <w:r>
              <w:rPr>
                <w:noProof/>
                <w:webHidden/>
              </w:rPr>
              <w:tab/>
            </w:r>
            <w:r>
              <w:rPr>
                <w:noProof/>
                <w:webHidden/>
              </w:rPr>
              <w:fldChar w:fldCharType="begin"/>
            </w:r>
            <w:r>
              <w:rPr>
                <w:noProof/>
                <w:webHidden/>
              </w:rPr>
              <w:instrText xml:space="preserve"> PAGEREF _Toc446063387 \h </w:instrText>
            </w:r>
            <w:r>
              <w:rPr>
                <w:noProof/>
                <w:webHidden/>
              </w:rPr>
            </w:r>
            <w:r>
              <w:rPr>
                <w:noProof/>
                <w:webHidden/>
              </w:rPr>
              <w:fldChar w:fldCharType="separate"/>
            </w:r>
            <w:r>
              <w:rPr>
                <w:noProof/>
                <w:webHidden/>
              </w:rPr>
              <w:t>78</w:t>
            </w:r>
            <w:r>
              <w:rPr>
                <w:noProof/>
                <w:webHidden/>
              </w:rPr>
              <w:fldChar w:fldCharType="end"/>
            </w:r>
          </w:hyperlink>
        </w:p>
        <w:p w:rsidR="001E7A7E" w:rsidRDefault="001E7A7E">
          <w:pPr>
            <w:pStyle w:val="TDC2"/>
            <w:tabs>
              <w:tab w:val="left" w:pos="880"/>
              <w:tab w:val="right" w:leader="dot" w:pos="8494"/>
            </w:tabs>
            <w:rPr>
              <w:rFonts w:eastAsiaTheme="minorEastAsia"/>
              <w:noProof/>
              <w:lang w:eastAsia="es-ES"/>
            </w:rPr>
          </w:pPr>
          <w:hyperlink w:anchor="_Toc446063388" w:history="1">
            <w:r w:rsidRPr="009B1E0D">
              <w:rPr>
                <w:rStyle w:val="Hipervnculo"/>
                <w:noProof/>
                <w:lang w:val="es-ES_tradnl"/>
              </w:rPr>
              <w:t>9.7.</w:t>
            </w:r>
            <w:r>
              <w:rPr>
                <w:rFonts w:eastAsiaTheme="minorEastAsia"/>
                <w:noProof/>
                <w:lang w:eastAsia="es-ES"/>
              </w:rPr>
              <w:tab/>
            </w:r>
            <w:r w:rsidRPr="009B1E0D">
              <w:rPr>
                <w:rStyle w:val="Hipervnculo"/>
                <w:noProof/>
                <w:lang w:val="es-ES_tradnl"/>
              </w:rPr>
              <w:t>RESULTADOS</w:t>
            </w:r>
            <w:r>
              <w:rPr>
                <w:noProof/>
                <w:webHidden/>
              </w:rPr>
              <w:tab/>
            </w:r>
            <w:r>
              <w:rPr>
                <w:noProof/>
                <w:webHidden/>
              </w:rPr>
              <w:fldChar w:fldCharType="begin"/>
            </w:r>
            <w:r>
              <w:rPr>
                <w:noProof/>
                <w:webHidden/>
              </w:rPr>
              <w:instrText xml:space="preserve"> PAGEREF _Toc446063388 \h </w:instrText>
            </w:r>
            <w:r>
              <w:rPr>
                <w:noProof/>
                <w:webHidden/>
              </w:rPr>
            </w:r>
            <w:r>
              <w:rPr>
                <w:noProof/>
                <w:webHidden/>
              </w:rPr>
              <w:fldChar w:fldCharType="separate"/>
            </w:r>
            <w:r>
              <w:rPr>
                <w:noProof/>
                <w:webHidden/>
              </w:rPr>
              <w:t>84</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0" w:history="1">
            <w:r w:rsidRPr="009B1E0D">
              <w:rPr>
                <w:rStyle w:val="Hipervnculo"/>
                <w:noProof/>
                <w:lang w:val="es-ES_tradnl"/>
              </w:rPr>
              <w:t>9.7.1.</w:t>
            </w:r>
            <w:r>
              <w:rPr>
                <w:rFonts w:eastAsiaTheme="minorEastAsia"/>
                <w:noProof/>
                <w:lang w:eastAsia="es-ES"/>
              </w:rPr>
              <w:tab/>
            </w:r>
            <w:r w:rsidRPr="009B1E0D">
              <w:rPr>
                <w:rStyle w:val="Hipervnculo"/>
                <w:noProof/>
                <w:lang w:val="es-ES_tradnl"/>
              </w:rPr>
              <w:t>Accesibilidad al proyecto por edad y años de escolarización</w:t>
            </w:r>
            <w:r>
              <w:rPr>
                <w:noProof/>
                <w:webHidden/>
              </w:rPr>
              <w:tab/>
            </w:r>
            <w:r>
              <w:rPr>
                <w:noProof/>
                <w:webHidden/>
              </w:rPr>
              <w:fldChar w:fldCharType="begin"/>
            </w:r>
            <w:r>
              <w:rPr>
                <w:noProof/>
                <w:webHidden/>
              </w:rPr>
              <w:instrText xml:space="preserve"> PAGEREF _Toc446063390 \h </w:instrText>
            </w:r>
            <w:r>
              <w:rPr>
                <w:noProof/>
                <w:webHidden/>
              </w:rPr>
            </w:r>
            <w:r>
              <w:rPr>
                <w:noProof/>
                <w:webHidden/>
              </w:rPr>
              <w:fldChar w:fldCharType="separate"/>
            </w:r>
            <w:r>
              <w:rPr>
                <w:noProof/>
                <w:webHidden/>
              </w:rPr>
              <w:t>85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1" w:history="1">
            <w:r w:rsidRPr="009B1E0D">
              <w:rPr>
                <w:rStyle w:val="Hipervnculo"/>
                <w:noProof/>
                <w:lang w:val="es-ES_tradnl"/>
              </w:rPr>
              <w:t>9.7.2.</w:t>
            </w:r>
            <w:r>
              <w:rPr>
                <w:rFonts w:eastAsiaTheme="minorEastAsia"/>
                <w:noProof/>
                <w:lang w:eastAsia="es-ES"/>
              </w:rPr>
              <w:tab/>
            </w:r>
            <w:r w:rsidRPr="009B1E0D">
              <w:rPr>
                <w:rStyle w:val="Hipervnculo"/>
                <w:noProof/>
                <w:lang w:val="es-ES_tradnl"/>
              </w:rPr>
              <w:t>Incremento de matriculación</w:t>
            </w:r>
            <w:r>
              <w:rPr>
                <w:noProof/>
                <w:webHidden/>
              </w:rPr>
              <w:tab/>
            </w:r>
            <w:r>
              <w:rPr>
                <w:noProof/>
                <w:webHidden/>
              </w:rPr>
              <w:fldChar w:fldCharType="begin"/>
            </w:r>
            <w:r>
              <w:rPr>
                <w:noProof/>
                <w:webHidden/>
              </w:rPr>
              <w:instrText xml:space="preserve"> PAGEREF _Toc446063391 \h </w:instrText>
            </w:r>
            <w:r>
              <w:rPr>
                <w:noProof/>
                <w:webHidden/>
              </w:rPr>
            </w:r>
            <w:r>
              <w:rPr>
                <w:noProof/>
                <w:webHidden/>
              </w:rPr>
              <w:fldChar w:fldCharType="separate"/>
            </w:r>
            <w:r>
              <w:rPr>
                <w:noProof/>
                <w:webHidden/>
              </w:rPr>
              <w:t>85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2" w:history="1">
            <w:r w:rsidRPr="009B1E0D">
              <w:rPr>
                <w:rStyle w:val="Hipervnculo"/>
                <w:noProof/>
                <w:lang w:val="es-ES_tradnl"/>
              </w:rPr>
              <w:t>9.7.3.</w:t>
            </w:r>
            <w:r>
              <w:rPr>
                <w:rFonts w:eastAsiaTheme="minorEastAsia"/>
                <w:noProof/>
                <w:lang w:eastAsia="es-ES"/>
              </w:rPr>
              <w:tab/>
            </w:r>
            <w:r w:rsidRPr="009B1E0D">
              <w:rPr>
                <w:rStyle w:val="Hipervnculo"/>
                <w:noProof/>
                <w:lang w:val="es-ES_tradnl"/>
              </w:rPr>
              <w:t>Responsabilidad y medidas de los directivos, docentes y tutores en la resolución de los problemas de (aprendizajes) repitencia o abandono temprano</w:t>
            </w:r>
            <w:r>
              <w:rPr>
                <w:noProof/>
                <w:webHidden/>
              </w:rPr>
              <w:tab/>
            </w:r>
            <w:r>
              <w:rPr>
                <w:noProof/>
                <w:webHidden/>
              </w:rPr>
              <w:fldChar w:fldCharType="begin"/>
            </w:r>
            <w:r>
              <w:rPr>
                <w:noProof/>
                <w:webHidden/>
              </w:rPr>
              <w:instrText xml:space="preserve"> PAGEREF _Toc446063392 \h </w:instrText>
            </w:r>
            <w:r>
              <w:rPr>
                <w:noProof/>
                <w:webHidden/>
              </w:rPr>
            </w:r>
            <w:r>
              <w:rPr>
                <w:noProof/>
                <w:webHidden/>
              </w:rPr>
              <w:fldChar w:fldCharType="separate"/>
            </w:r>
            <w:r>
              <w:rPr>
                <w:noProof/>
                <w:webHidden/>
              </w:rPr>
              <w:t>85</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3" w:history="1">
            <w:r w:rsidRPr="009B1E0D">
              <w:rPr>
                <w:rStyle w:val="Hipervnculo"/>
                <w:noProof/>
                <w:lang w:val="es-ES_tradnl"/>
              </w:rPr>
              <w:t>9.7.4.</w:t>
            </w:r>
            <w:r>
              <w:rPr>
                <w:rFonts w:eastAsiaTheme="minorEastAsia"/>
                <w:noProof/>
                <w:lang w:eastAsia="es-ES"/>
              </w:rPr>
              <w:tab/>
            </w:r>
            <w:r w:rsidRPr="009B1E0D">
              <w:rPr>
                <w:rStyle w:val="Hipervnculo"/>
                <w:noProof/>
                <w:lang w:val="es-ES_tradnl"/>
              </w:rPr>
              <w:t>Satisfacción de los estudiantes</w:t>
            </w:r>
            <w:r>
              <w:rPr>
                <w:noProof/>
                <w:webHidden/>
              </w:rPr>
              <w:tab/>
            </w:r>
            <w:r>
              <w:rPr>
                <w:noProof/>
                <w:webHidden/>
              </w:rPr>
              <w:fldChar w:fldCharType="begin"/>
            </w:r>
            <w:r>
              <w:rPr>
                <w:noProof/>
                <w:webHidden/>
              </w:rPr>
              <w:instrText xml:space="preserve"> PAGEREF _Toc446063393 \h </w:instrText>
            </w:r>
            <w:r>
              <w:rPr>
                <w:noProof/>
                <w:webHidden/>
              </w:rPr>
            </w:r>
            <w:r>
              <w:rPr>
                <w:noProof/>
                <w:webHidden/>
              </w:rPr>
              <w:fldChar w:fldCharType="separate"/>
            </w:r>
            <w:r>
              <w:rPr>
                <w:noProof/>
                <w:webHidden/>
              </w:rPr>
              <w:t>87</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4" w:history="1">
            <w:r w:rsidRPr="009B1E0D">
              <w:rPr>
                <w:rStyle w:val="Hipervnculo"/>
                <w:noProof/>
                <w:lang w:val="es-ES_tradnl"/>
              </w:rPr>
              <w:t>9.7.5.</w:t>
            </w:r>
            <w:r>
              <w:rPr>
                <w:rFonts w:eastAsiaTheme="minorEastAsia"/>
                <w:noProof/>
                <w:lang w:eastAsia="es-ES"/>
              </w:rPr>
              <w:tab/>
            </w:r>
            <w:r w:rsidRPr="009B1E0D">
              <w:rPr>
                <w:rStyle w:val="Hipervnculo"/>
                <w:noProof/>
                <w:lang w:val="es-ES_tradnl"/>
              </w:rPr>
              <w:t>Satisfacción de las familias</w:t>
            </w:r>
            <w:r>
              <w:rPr>
                <w:noProof/>
                <w:webHidden/>
              </w:rPr>
              <w:tab/>
            </w:r>
            <w:r>
              <w:rPr>
                <w:noProof/>
                <w:webHidden/>
              </w:rPr>
              <w:fldChar w:fldCharType="begin"/>
            </w:r>
            <w:r>
              <w:rPr>
                <w:noProof/>
                <w:webHidden/>
              </w:rPr>
              <w:instrText xml:space="preserve"> PAGEREF _Toc446063394 \h </w:instrText>
            </w:r>
            <w:r>
              <w:rPr>
                <w:noProof/>
                <w:webHidden/>
              </w:rPr>
            </w:r>
            <w:r>
              <w:rPr>
                <w:noProof/>
                <w:webHidden/>
              </w:rPr>
              <w:fldChar w:fldCharType="separate"/>
            </w:r>
            <w:r>
              <w:rPr>
                <w:noProof/>
                <w:webHidden/>
              </w:rPr>
              <w:t>90</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5" w:history="1">
            <w:r w:rsidRPr="009B1E0D">
              <w:rPr>
                <w:rStyle w:val="Hipervnculo"/>
                <w:noProof/>
                <w:lang w:val="es-ES_tradnl"/>
              </w:rPr>
              <w:t>9.7.6.</w:t>
            </w:r>
            <w:r>
              <w:rPr>
                <w:rFonts w:eastAsiaTheme="minorEastAsia"/>
                <w:noProof/>
                <w:lang w:eastAsia="es-ES"/>
              </w:rPr>
              <w:tab/>
            </w:r>
            <w:r w:rsidRPr="009B1E0D">
              <w:rPr>
                <w:rStyle w:val="Hipervnculo"/>
                <w:noProof/>
                <w:lang w:val="es-ES_tradnl"/>
              </w:rPr>
              <w:t>Planificación de alternativas factibles a problemas y dificultades de conectividad en las comunidades para continuar las clases</w:t>
            </w:r>
            <w:r>
              <w:rPr>
                <w:noProof/>
                <w:webHidden/>
              </w:rPr>
              <w:tab/>
            </w:r>
            <w:r>
              <w:rPr>
                <w:noProof/>
                <w:webHidden/>
              </w:rPr>
              <w:fldChar w:fldCharType="begin"/>
            </w:r>
            <w:r>
              <w:rPr>
                <w:noProof/>
                <w:webHidden/>
              </w:rPr>
              <w:instrText xml:space="preserve"> PAGEREF _Toc446063395 \h </w:instrText>
            </w:r>
            <w:r>
              <w:rPr>
                <w:noProof/>
                <w:webHidden/>
              </w:rPr>
            </w:r>
            <w:r>
              <w:rPr>
                <w:noProof/>
                <w:webHidden/>
              </w:rPr>
              <w:fldChar w:fldCharType="separate"/>
            </w:r>
            <w:r>
              <w:rPr>
                <w:noProof/>
                <w:webHidden/>
              </w:rPr>
              <w:t>92</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6" w:history="1">
            <w:r w:rsidRPr="009B1E0D">
              <w:rPr>
                <w:rStyle w:val="Hipervnculo"/>
                <w:noProof/>
                <w:lang w:val="es-ES_tradnl"/>
              </w:rPr>
              <w:t>9.7.7.</w:t>
            </w:r>
            <w:r>
              <w:rPr>
                <w:rFonts w:eastAsiaTheme="minorEastAsia"/>
                <w:noProof/>
                <w:lang w:eastAsia="es-ES"/>
              </w:rPr>
              <w:tab/>
            </w:r>
            <w:r w:rsidRPr="009B1E0D">
              <w:rPr>
                <w:rStyle w:val="Hipervnculo"/>
                <w:noProof/>
                <w:lang w:val="es-ES_tradnl"/>
              </w:rPr>
              <w:t>Beneficios del programa para la comunidad</w:t>
            </w:r>
            <w:r>
              <w:rPr>
                <w:noProof/>
                <w:webHidden/>
              </w:rPr>
              <w:tab/>
            </w:r>
            <w:r>
              <w:rPr>
                <w:noProof/>
                <w:webHidden/>
              </w:rPr>
              <w:fldChar w:fldCharType="begin"/>
            </w:r>
            <w:r>
              <w:rPr>
                <w:noProof/>
                <w:webHidden/>
              </w:rPr>
              <w:instrText xml:space="preserve"> PAGEREF _Toc446063396 \h </w:instrText>
            </w:r>
            <w:r>
              <w:rPr>
                <w:noProof/>
                <w:webHidden/>
              </w:rPr>
            </w:r>
            <w:r>
              <w:rPr>
                <w:noProof/>
                <w:webHidden/>
              </w:rPr>
              <w:fldChar w:fldCharType="separate"/>
            </w:r>
            <w:r>
              <w:rPr>
                <w:noProof/>
                <w:webHidden/>
              </w:rPr>
              <w:t>94</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7" w:history="1">
            <w:r w:rsidRPr="009B1E0D">
              <w:rPr>
                <w:rStyle w:val="Hipervnculo"/>
                <w:noProof/>
                <w:lang w:val="es-ES_tradnl"/>
              </w:rPr>
              <w:t>9.7.8.</w:t>
            </w:r>
            <w:r>
              <w:rPr>
                <w:rFonts w:eastAsiaTheme="minorEastAsia"/>
                <w:noProof/>
                <w:lang w:eastAsia="es-ES"/>
              </w:rPr>
              <w:tab/>
            </w:r>
            <w:r w:rsidRPr="009B1E0D">
              <w:rPr>
                <w:rStyle w:val="Hipervnculo"/>
                <w:noProof/>
                <w:lang w:val="es-ES_tradnl"/>
              </w:rPr>
              <w:t>Cambios generados por el programa en la comunidad y en la vida de los adolescentes</w:t>
            </w:r>
            <w:r>
              <w:rPr>
                <w:noProof/>
                <w:webHidden/>
              </w:rPr>
              <w:tab/>
            </w:r>
            <w:r>
              <w:rPr>
                <w:noProof/>
                <w:webHidden/>
              </w:rPr>
              <w:fldChar w:fldCharType="begin"/>
            </w:r>
            <w:r>
              <w:rPr>
                <w:noProof/>
                <w:webHidden/>
              </w:rPr>
              <w:instrText xml:space="preserve"> PAGEREF _Toc446063397 \h </w:instrText>
            </w:r>
            <w:r>
              <w:rPr>
                <w:noProof/>
                <w:webHidden/>
              </w:rPr>
            </w:r>
            <w:r>
              <w:rPr>
                <w:noProof/>
                <w:webHidden/>
              </w:rPr>
              <w:fldChar w:fldCharType="separate"/>
            </w:r>
            <w:r>
              <w:rPr>
                <w:noProof/>
                <w:webHidden/>
              </w:rPr>
              <w:t>98</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8" w:history="1">
            <w:r w:rsidRPr="009B1E0D">
              <w:rPr>
                <w:rStyle w:val="Hipervnculo"/>
                <w:noProof/>
                <w:lang w:val="es-ES_tradnl"/>
              </w:rPr>
              <w:t>9.7.9.</w:t>
            </w:r>
            <w:r>
              <w:rPr>
                <w:rFonts w:eastAsiaTheme="minorEastAsia"/>
                <w:noProof/>
                <w:lang w:eastAsia="es-ES"/>
              </w:rPr>
              <w:tab/>
            </w:r>
            <w:r w:rsidRPr="009B1E0D">
              <w:rPr>
                <w:rStyle w:val="Hipervnculo"/>
                <w:noProof/>
                <w:lang w:val="es-ES_tradnl"/>
              </w:rPr>
              <w:t>Logros alcanzados por el programa en comparación con los resultados en años anteriores</w:t>
            </w:r>
            <w:r>
              <w:rPr>
                <w:noProof/>
                <w:webHidden/>
              </w:rPr>
              <w:tab/>
            </w:r>
            <w:r>
              <w:rPr>
                <w:noProof/>
                <w:webHidden/>
              </w:rPr>
              <w:fldChar w:fldCharType="begin"/>
            </w:r>
            <w:r>
              <w:rPr>
                <w:noProof/>
                <w:webHidden/>
              </w:rPr>
              <w:instrText xml:space="preserve"> PAGEREF _Toc446063398 \h </w:instrText>
            </w:r>
            <w:r>
              <w:rPr>
                <w:noProof/>
                <w:webHidden/>
              </w:rPr>
            </w:r>
            <w:r>
              <w:rPr>
                <w:noProof/>
                <w:webHidden/>
              </w:rPr>
              <w:fldChar w:fldCharType="separate"/>
            </w:r>
            <w:r>
              <w:rPr>
                <w:noProof/>
                <w:webHidden/>
              </w:rPr>
              <w:t>100</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399" w:history="1">
            <w:r w:rsidRPr="009B1E0D">
              <w:rPr>
                <w:rStyle w:val="Hipervnculo"/>
                <w:noProof/>
                <w:lang w:val="es-ES_tradnl"/>
              </w:rPr>
              <w:t>9.7.10.</w:t>
            </w:r>
            <w:r>
              <w:rPr>
                <w:rFonts w:eastAsiaTheme="minorEastAsia"/>
                <w:noProof/>
                <w:lang w:eastAsia="es-ES"/>
              </w:rPr>
              <w:tab/>
            </w:r>
            <w:r w:rsidRPr="009B1E0D">
              <w:rPr>
                <w:rStyle w:val="Hipervnculo"/>
                <w:noProof/>
                <w:lang w:val="es-ES_tradnl"/>
              </w:rPr>
              <w:t>Contribución de los logros alcanzados por el programa</w:t>
            </w:r>
            <w:r>
              <w:rPr>
                <w:noProof/>
                <w:webHidden/>
              </w:rPr>
              <w:tab/>
            </w:r>
            <w:r>
              <w:rPr>
                <w:noProof/>
                <w:webHidden/>
              </w:rPr>
              <w:fldChar w:fldCharType="begin"/>
            </w:r>
            <w:r>
              <w:rPr>
                <w:noProof/>
                <w:webHidden/>
              </w:rPr>
              <w:instrText xml:space="preserve"> PAGEREF _Toc446063399 \h </w:instrText>
            </w:r>
            <w:r>
              <w:rPr>
                <w:noProof/>
                <w:webHidden/>
              </w:rPr>
            </w:r>
            <w:r>
              <w:rPr>
                <w:noProof/>
                <w:webHidden/>
              </w:rPr>
              <w:fldChar w:fldCharType="separate"/>
            </w:r>
            <w:r>
              <w:rPr>
                <w:noProof/>
                <w:webHidden/>
              </w:rPr>
              <w:t>101</w:t>
            </w:r>
            <w:r>
              <w:rPr>
                <w:noProof/>
                <w:webHidden/>
              </w:rPr>
              <w:fldChar w:fldCharType="end"/>
            </w:r>
          </w:hyperlink>
        </w:p>
        <w:p w:rsidR="001E7A7E" w:rsidRDefault="001E7A7E">
          <w:pPr>
            <w:pStyle w:val="TDC2"/>
            <w:tabs>
              <w:tab w:val="right" w:leader="dot" w:pos="8494"/>
            </w:tabs>
            <w:rPr>
              <w:rFonts w:eastAsiaTheme="minorEastAsia"/>
              <w:noProof/>
              <w:lang w:eastAsia="es-ES"/>
            </w:rPr>
          </w:pPr>
          <w:hyperlink w:anchor="_Toc446063400" w:history="1">
            <w:r w:rsidRPr="009B1E0D">
              <w:rPr>
                <w:rStyle w:val="Hipervnculo"/>
                <w:rFonts w:cs="Arial"/>
                <w:noProof/>
                <w:lang w:val="es-ES_tradnl"/>
              </w:rPr>
              <w:t>Diferencia de los logros frente a adolescentes no participantes/ a la escuela tradicional</w:t>
            </w:r>
            <w:r>
              <w:rPr>
                <w:noProof/>
                <w:webHidden/>
              </w:rPr>
              <w:tab/>
            </w:r>
            <w:r>
              <w:rPr>
                <w:noProof/>
                <w:webHidden/>
              </w:rPr>
              <w:fldChar w:fldCharType="begin"/>
            </w:r>
            <w:r>
              <w:rPr>
                <w:noProof/>
                <w:webHidden/>
              </w:rPr>
              <w:instrText xml:space="preserve"> PAGEREF _Toc446063400 \h </w:instrText>
            </w:r>
            <w:r>
              <w:rPr>
                <w:noProof/>
                <w:webHidden/>
              </w:rPr>
            </w:r>
            <w:r>
              <w:rPr>
                <w:noProof/>
                <w:webHidden/>
              </w:rPr>
              <w:fldChar w:fldCharType="separate"/>
            </w:r>
            <w:r>
              <w:rPr>
                <w:noProof/>
                <w:webHidden/>
              </w:rPr>
              <w:t>101</w:t>
            </w:r>
            <w:r>
              <w:rPr>
                <w:noProof/>
                <w:webHidden/>
              </w:rPr>
              <w:fldChar w:fldCharType="end"/>
            </w:r>
          </w:hyperlink>
        </w:p>
        <w:p w:rsidR="001E7A7E" w:rsidRDefault="001E7A7E">
          <w:pPr>
            <w:pStyle w:val="TDC2"/>
            <w:tabs>
              <w:tab w:val="left" w:pos="1100"/>
              <w:tab w:val="right" w:leader="dot" w:pos="8494"/>
            </w:tabs>
            <w:rPr>
              <w:rFonts w:eastAsiaTheme="minorEastAsia"/>
              <w:noProof/>
              <w:lang w:eastAsia="es-ES"/>
            </w:rPr>
          </w:pPr>
          <w:hyperlink w:anchor="_Toc446063401" w:history="1">
            <w:r w:rsidRPr="009B1E0D">
              <w:rPr>
                <w:rStyle w:val="Hipervnculo"/>
                <w:noProof/>
                <w:lang w:val="es-ES_tradnl"/>
              </w:rPr>
              <w:t>9.7.11.</w:t>
            </w:r>
            <w:r>
              <w:rPr>
                <w:rFonts w:eastAsiaTheme="minorEastAsia"/>
                <w:noProof/>
                <w:lang w:eastAsia="es-ES"/>
              </w:rPr>
              <w:tab/>
            </w:r>
            <w:r w:rsidRPr="009B1E0D">
              <w:rPr>
                <w:rStyle w:val="Hipervnculo"/>
                <w:noProof/>
                <w:lang w:val="es-ES_tradnl"/>
              </w:rPr>
              <w:t>Equidad de los logros según sexo, grupo o hábitat de los beneficiarios</w:t>
            </w:r>
            <w:r>
              <w:rPr>
                <w:noProof/>
                <w:webHidden/>
              </w:rPr>
              <w:tab/>
            </w:r>
            <w:r>
              <w:rPr>
                <w:noProof/>
                <w:webHidden/>
              </w:rPr>
              <w:fldChar w:fldCharType="begin"/>
            </w:r>
            <w:r>
              <w:rPr>
                <w:noProof/>
                <w:webHidden/>
              </w:rPr>
              <w:instrText xml:space="preserve"> PAGEREF _Toc446063401 \h </w:instrText>
            </w:r>
            <w:r>
              <w:rPr>
                <w:noProof/>
                <w:webHidden/>
              </w:rPr>
            </w:r>
            <w:r>
              <w:rPr>
                <w:noProof/>
                <w:webHidden/>
              </w:rPr>
              <w:fldChar w:fldCharType="separate"/>
            </w:r>
            <w:r>
              <w:rPr>
                <w:noProof/>
                <w:webHidden/>
              </w:rPr>
              <w:t>102</w:t>
            </w:r>
            <w:r>
              <w:rPr>
                <w:noProof/>
                <w:webHidden/>
              </w:rPr>
              <w:fldChar w:fldCharType="end"/>
            </w:r>
          </w:hyperlink>
        </w:p>
        <w:p w:rsidR="001E7A7E" w:rsidRDefault="001E7A7E">
          <w:pPr>
            <w:pStyle w:val="TDC3"/>
            <w:rPr>
              <w:rFonts w:eastAsiaTheme="minorEastAsia"/>
              <w:noProof/>
              <w:lang w:eastAsia="es-ES"/>
            </w:rPr>
          </w:pPr>
          <w:hyperlink w:anchor="_Toc446063402" w:history="1">
            <w:r w:rsidRPr="009B1E0D">
              <w:rPr>
                <w:rStyle w:val="Hipervnculo"/>
                <w:noProof/>
                <w:lang w:val="es-ES_tradnl"/>
              </w:rPr>
              <w:t>Un análisis de resultados desde la lógica del programa</w:t>
            </w:r>
            <w:r>
              <w:rPr>
                <w:noProof/>
                <w:webHidden/>
              </w:rPr>
              <w:tab/>
            </w:r>
            <w:r>
              <w:rPr>
                <w:noProof/>
                <w:webHidden/>
              </w:rPr>
              <w:fldChar w:fldCharType="begin"/>
            </w:r>
            <w:r>
              <w:rPr>
                <w:noProof/>
                <w:webHidden/>
              </w:rPr>
              <w:instrText xml:space="preserve"> PAGEREF _Toc446063402 \h </w:instrText>
            </w:r>
            <w:r>
              <w:rPr>
                <w:noProof/>
                <w:webHidden/>
              </w:rPr>
            </w:r>
            <w:r>
              <w:rPr>
                <w:noProof/>
                <w:webHidden/>
              </w:rPr>
              <w:fldChar w:fldCharType="separate"/>
            </w:r>
            <w:r>
              <w:rPr>
                <w:noProof/>
                <w:webHidden/>
              </w:rPr>
              <w:t>103</w:t>
            </w:r>
            <w:r>
              <w:rPr>
                <w:noProof/>
                <w:webHidden/>
              </w:rPr>
              <w:fldChar w:fldCharType="end"/>
            </w:r>
          </w:hyperlink>
        </w:p>
        <w:p w:rsidR="001E7A7E" w:rsidRDefault="001E7A7E">
          <w:pPr>
            <w:pStyle w:val="TDC1"/>
            <w:rPr>
              <w:rFonts w:eastAsiaTheme="minorEastAsia"/>
              <w:noProof/>
              <w:lang w:eastAsia="es-ES"/>
            </w:rPr>
          </w:pPr>
          <w:hyperlink w:anchor="_Toc446063403" w:history="1">
            <w:r w:rsidRPr="009B1E0D">
              <w:rPr>
                <w:rStyle w:val="Hipervnculo"/>
                <w:noProof/>
                <w:lang w:val="es-ES_tradnl"/>
              </w:rPr>
              <w:t>X.</w:t>
            </w:r>
            <w:r>
              <w:rPr>
                <w:rFonts w:eastAsiaTheme="minorEastAsia"/>
                <w:noProof/>
                <w:lang w:eastAsia="es-ES"/>
              </w:rPr>
              <w:tab/>
            </w:r>
            <w:r w:rsidRPr="009B1E0D">
              <w:rPr>
                <w:rStyle w:val="Hipervnculo"/>
                <w:noProof/>
                <w:lang w:val="es-ES_tradnl"/>
              </w:rPr>
              <w:t>Conclusiones</w:t>
            </w:r>
            <w:r>
              <w:rPr>
                <w:noProof/>
                <w:webHidden/>
              </w:rPr>
              <w:tab/>
            </w:r>
            <w:r>
              <w:rPr>
                <w:noProof/>
                <w:webHidden/>
              </w:rPr>
              <w:fldChar w:fldCharType="begin"/>
            </w:r>
            <w:r>
              <w:rPr>
                <w:noProof/>
                <w:webHidden/>
              </w:rPr>
              <w:instrText xml:space="preserve"> PAGEREF _Toc446063403 \h </w:instrText>
            </w:r>
            <w:r>
              <w:rPr>
                <w:noProof/>
                <w:webHidden/>
              </w:rPr>
            </w:r>
            <w:r>
              <w:rPr>
                <w:noProof/>
                <w:webHidden/>
              </w:rPr>
              <w:fldChar w:fldCharType="separate"/>
            </w:r>
            <w:r>
              <w:rPr>
                <w:noProof/>
                <w:webHidden/>
              </w:rPr>
              <w:t>105</w:t>
            </w:r>
            <w:r>
              <w:rPr>
                <w:noProof/>
                <w:webHidden/>
              </w:rPr>
              <w:fldChar w:fldCharType="end"/>
            </w:r>
          </w:hyperlink>
        </w:p>
        <w:p w:rsidR="001E7A7E" w:rsidRDefault="001E7A7E">
          <w:pPr>
            <w:pStyle w:val="TDC1"/>
            <w:rPr>
              <w:rFonts w:eastAsiaTheme="minorEastAsia"/>
              <w:noProof/>
              <w:lang w:eastAsia="es-ES"/>
            </w:rPr>
          </w:pPr>
          <w:hyperlink w:anchor="_Toc446063404" w:history="1">
            <w:r w:rsidRPr="009B1E0D">
              <w:rPr>
                <w:rStyle w:val="Hipervnculo"/>
                <w:noProof/>
                <w:lang w:val="es-ES_tradnl"/>
              </w:rPr>
              <w:t>XI.</w:t>
            </w:r>
            <w:r>
              <w:rPr>
                <w:rFonts w:eastAsiaTheme="minorEastAsia"/>
                <w:noProof/>
                <w:lang w:eastAsia="es-ES"/>
              </w:rPr>
              <w:tab/>
            </w:r>
            <w:r w:rsidRPr="009B1E0D">
              <w:rPr>
                <w:rStyle w:val="Hipervnculo"/>
                <w:noProof/>
                <w:lang w:val="es-ES_tradnl"/>
              </w:rPr>
              <w:t>Lecciones aprendidas</w:t>
            </w:r>
            <w:r>
              <w:rPr>
                <w:noProof/>
                <w:webHidden/>
              </w:rPr>
              <w:tab/>
            </w:r>
            <w:r>
              <w:rPr>
                <w:noProof/>
                <w:webHidden/>
              </w:rPr>
              <w:fldChar w:fldCharType="begin"/>
            </w:r>
            <w:r>
              <w:rPr>
                <w:noProof/>
                <w:webHidden/>
              </w:rPr>
              <w:instrText xml:space="preserve"> PAGEREF _Toc446063404 \h </w:instrText>
            </w:r>
            <w:r>
              <w:rPr>
                <w:noProof/>
                <w:webHidden/>
              </w:rPr>
            </w:r>
            <w:r>
              <w:rPr>
                <w:noProof/>
                <w:webHidden/>
              </w:rPr>
              <w:fldChar w:fldCharType="separate"/>
            </w:r>
            <w:r>
              <w:rPr>
                <w:noProof/>
                <w:webHidden/>
              </w:rPr>
              <w:t>109</w:t>
            </w:r>
            <w:r>
              <w:rPr>
                <w:noProof/>
                <w:webHidden/>
              </w:rPr>
              <w:fldChar w:fldCharType="end"/>
            </w:r>
          </w:hyperlink>
        </w:p>
        <w:p w:rsidR="001E7A7E" w:rsidRDefault="001E7A7E">
          <w:pPr>
            <w:pStyle w:val="TDC1"/>
            <w:rPr>
              <w:rFonts w:eastAsiaTheme="minorEastAsia"/>
              <w:noProof/>
              <w:lang w:eastAsia="es-ES"/>
            </w:rPr>
          </w:pPr>
          <w:hyperlink w:anchor="_Toc446063405" w:history="1">
            <w:r w:rsidRPr="009B1E0D">
              <w:rPr>
                <w:rStyle w:val="Hipervnculo"/>
                <w:noProof/>
                <w:lang w:val="es-ES_tradnl"/>
              </w:rPr>
              <w:t>XII.</w:t>
            </w:r>
            <w:r>
              <w:rPr>
                <w:rFonts w:eastAsiaTheme="minorEastAsia"/>
                <w:noProof/>
                <w:lang w:eastAsia="es-ES"/>
              </w:rPr>
              <w:tab/>
            </w:r>
            <w:r w:rsidRPr="009B1E0D">
              <w:rPr>
                <w:rStyle w:val="Hipervnculo"/>
                <w:noProof/>
                <w:lang w:val="es-ES_tradnl"/>
              </w:rPr>
              <w:t>Recomendaciones:</w:t>
            </w:r>
            <w:r>
              <w:rPr>
                <w:noProof/>
                <w:webHidden/>
              </w:rPr>
              <w:tab/>
            </w:r>
            <w:r>
              <w:rPr>
                <w:noProof/>
                <w:webHidden/>
              </w:rPr>
              <w:fldChar w:fldCharType="begin"/>
            </w:r>
            <w:r>
              <w:rPr>
                <w:noProof/>
                <w:webHidden/>
              </w:rPr>
              <w:instrText xml:space="preserve"> PAGEREF _Toc446063405 \h </w:instrText>
            </w:r>
            <w:r>
              <w:rPr>
                <w:noProof/>
                <w:webHidden/>
              </w:rPr>
            </w:r>
            <w:r>
              <w:rPr>
                <w:noProof/>
                <w:webHidden/>
              </w:rPr>
              <w:fldChar w:fldCharType="separate"/>
            </w:r>
            <w:r>
              <w:rPr>
                <w:noProof/>
                <w:webHidden/>
              </w:rPr>
              <w:t>111</w:t>
            </w:r>
            <w:r>
              <w:rPr>
                <w:noProof/>
                <w:webHidden/>
              </w:rPr>
              <w:fldChar w:fldCharType="end"/>
            </w:r>
          </w:hyperlink>
        </w:p>
        <w:p w:rsidR="001E7A7E" w:rsidRDefault="001E7A7E">
          <w:pPr>
            <w:pStyle w:val="TDC1"/>
            <w:rPr>
              <w:rFonts w:eastAsiaTheme="minorEastAsia"/>
              <w:noProof/>
              <w:lang w:eastAsia="es-ES"/>
            </w:rPr>
          </w:pPr>
          <w:hyperlink w:anchor="_Toc446063406" w:history="1">
            <w:r w:rsidRPr="009B1E0D">
              <w:rPr>
                <w:rStyle w:val="Hipervnculo"/>
                <w:noProof/>
                <w:lang w:val="es-ES_tradnl"/>
              </w:rPr>
              <w:t>XIII.</w:t>
            </w:r>
            <w:r>
              <w:rPr>
                <w:rFonts w:eastAsiaTheme="minorEastAsia"/>
                <w:noProof/>
                <w:lang w:eastAsia="es-ES"/>
              </w:rPr>
              <w:tab/>
            </w:r>
            <w:r w:rsidRPr="009B1E0D">
              <w:rPr>
                <w:rStyle w:val="Hipervnculo"/>
                <w:noProof/>
                <w:lang w:val="es-ES_tradnl"/>
              </w:rPr>
              <w:t>Anexos</w:t>
            </w:r>
            <w:r>
              <w:rPr>
                <w:noProof/>
                <w:webHidden/>
              </w:rPr>
              <w:tab/>
            </w:r>
            <w:r>
              <w:rPr>
                <w:noProof/>
                <w:webHidden/>
              </w:rPr>
              <w:fldChar w:fldCharType="begin"/>
            </w:r>
            <w:r>
              <w:rPr>
                <w:noProof/>
                <w:webHidden/>
              </w:rPr>
              <w:instrText xml:space="preserve"> PAGEREF _Toc446063406 \h </w:instrText>
            </w:r>
            <w:r>
              <w:rPr>
                <w:noProof/>
                <w:webHidden/>
              </w:rPr>
            </w:r>
            <w:r>
              <w:rPr>
                <w:noProof/>
                <w:webHidden/>
              </w:rPr>
              <w:fldChar w:fldCharType="separate"/>
            </w:r>
            <w:r>
              <w:rPr>
                <w:noProof/>
                <w:webHidden/>
              </w:rPr>
              <w:t>114</w:t>
            </w:r>
            <w:r>
              <w:rPr>
                <w:noProof/>
                <w:webHidden/>
              </w:rPr>
              <w:fldChar w:fldCharType="end"/>
            </w:r>
          </w:hyperlink>
        </w:p>
        <w:p w:rsidR="001766E5" w:rsidRPr="00957294" w:rsidRDefault="008E1F43">
          <w:pPr>
            <w:rPr>
              <w:lang w:val="es-ES_tradnl"/>
            </w:rPr>
          </w:pPr>
          <w:r w:rsidRPr="00E714D2">
            <w:rPr>
              <w:color w:val="4F81BD" w:themeColor="accent1"/>
              <w:sz w:val="20"/>
              <w:szCs w:val="20"/>
              <w:lang w:val="es-ES_tradnl"/>
            </w:rPr>
            <w:fldChar w:fldCharType="end"/>
          </w:r>
        </w:p>
      </w:sdtContent>
    </w:sdt>
    <w:p w:rsidR="00246BDA" w:rsidRPr="00957294" w:rsidRDefault="00246BDA" w:rsidP="00246BDA">
      <w:pPr>
        <w:spacing w:after="0" w:line="240" w:lineRule="auto"/>
        <w:rPr>
          <w:rFonts w:asciiTheme="majorHAnsi" w:eastAsiaTheme="majorEastAsia" w:hAnsiTheme="majorHAnsi" w:cstheme="majorBidi"/>
          <w:b/>
          <w:bCs/>
          <w:color w:val="365F91" w:themeColor="accent1" w:themeShade="BF"/>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246BDA" w:rsidRPr="00957294" w:rsidRDefault="00246BDA" w:rsidP="00246BDA">
      <w:pPr>
        <w:spacing w:after="0" w:line="240" w:lineRule="auto"/>
        <w:rPr>
          <w:color w:val="4F81BD" w:themeColor="accent1"/>
          <w:sz w:val="24"/>
          <w:szCs w:val="24"/>
          <w:lang w:val="es-ES_tradnl"/>
        </w:rPr>
      </w:pPr>
    </w:p>
    <w:p w:rsidR="005313D3" w:rsidRPr="00957294" w:rsidRDefault="005313D3">
      <w:pPr>
        <w:rPr>
          <w:rFonts w:asciiTheme="majorHAnsi" w:eastAsiaTheme="majorEastAsia" w:hAnsiTheme="majorHAnsi" w:cstheme="majorBidi"/>
          <w:b/>
          <w:bCs/>
          <w:color w:val="365F91" w:themeColor="accent1" w:themeShade="BF"/>
          <w:sz w:val="28"/>
          <w:szCs w:val="28"/>
          <w:lang w:val="es-ES_tradnl"/>
        </w:rPr>
      </w:pPr>
      <w:r w:rsidRPr="00957294">
        <w:rPr>
          <w:lang w:val="es-ES_tradnl"/>
        </w:rPr>
        <w:br w:type="page"/>
      </w:r>
    </w:p>
    <w:p w:rsidR="003377F6" w:rsidRPr="00957294" w:rsidRDefault="009B406F" w:rsidP="002D46CD">
      <w:pPr>
        <w:pStyle w:val="Ttulo1"/>
        <w:numPr>
          <w:ilvl w:val="0"/>
          <w:numId w:val="20"/>
        </w:numPr>
        <w:spacing w:after="200"/>
        <w:rPr>
          <w:lang w:val="es-ES_tradnl"/>
        </w:rPr>
      </w:pPr>
      <w:bookmarkStart w:id="2" w:name="_Toc446063322"/>
      <w:r w:rsidRPr="00957294">
        <w:rPr>
          <w:lang w:val="es-ES_tradnl"/>
        </w:rPr>
        <w:lastRenderedPageBreak/>
        <w:t>L</w:t>
      </w:r>
      <w:r w:rsidR="003377F6" w:rsidRPr="00957294">
        <w:rPr>
          <w:lang w:val="es-ES_tradnl"/>
        </w:rPr>
        <w:t>ista de Tablas</w:t>
      </w:r>
      <w:r w:rsidR="00A767B8" w:rsidRPr="00957294">
        <w:rPr>
          <w:lang w:val="es-ES_tradnl"/>
        </w:rPr>
        <w:t xml:space="preserve"> y Gráficos</w:t>
      </w:r>
      <w:bookmarkEnd w:id="2"/>
    </w:p>
    <w:p w:rsidR="00581473" w:rsidRDefault="00581473" w:rsidP="00EB658F">
      <w:pPr>
        <w:spacing w:after="0" w:line="240" w:lineRule="auto"/>
        <w:ind w:left="990" w:hanging="990"/>
        <w:rPr>
          <w:color w:val="4F81BD" w:themeColor="accent1"/>
          <w:lang w:val="es-ES_tradnl"/>
        </w:rPr>
      </w:pPr>
    </w:p>
    <w:p w:rsidR="00EB658F" w:rsidRPr="00957294" w:rsidRDefault="00EB658F" w:rsidP="00581473">
      <w:pPr>
        <w:spacing w:after="0" w:line="360" w:lineRule="auto"/>
        <w:ind w:left="994" w:hanging="994"/>
        <w:rPr>
          <w:color w:val="4F81BD" w:themeColor="accent1"/>
          <w:lang w:val="es-ES_tradnl"/>
        </w:rPr>
      </w:pPr>
      <w:r w:rsidRPr="00957294">
        <w:rPr>
          <w:color w:val="4F81BD" w:themeColor="accent1"/>
          <w:lang w:val="es-ES_tradnl"/>
        </w:rPr>
        <w:t>Tabla 1: Objetivos, criterios y preguntas de evaluación</w:t>
      </w:r>
    </w:p>
    <w:p w:rsidR="00EB658F" w:rsidRPr="00957294" w:rsidRDefault="00EB658F" w:rsidP="00581473">
      <w:pPr>
        <w:spacing w:after="0" w:line="360" w:lineRule="auto"/>
        <w:ind w:left="994" w:hanging="994"/>
        <w:rPr>
          <w:color w:val="4F81BD" w:themeColor="accent1"/>
          <w:lang w:val="es-ES_tradnl"/>
        </w:rPr>
      </w:pPr>
      <w:r w:rsidRPr="00957294">
        <w:rPr>
          <w:color w:val="4F81BD" w:themeColor="accent1"/>
          <w:lang w:val="es-ES_tradnl"/>
        </w:rPr>
        <w:t>Tabla 2: Resumen de personas consultadas en entrevistas y grupos de discusión</w:t>
      </w:r>
    </w:p>
    <w:p w:rsidR="00EB658F" w:rsidRPr="00957294" w:rsidRDefault="00EB658F" w:rsidP="00581473">
      <w:pPr>
        <w:spacing w:after="0" w:line="360" w:lineRule="auto"/>
        <w:ind w:left="994" w:hanging="994"/>
        <w:jc w:val="both"/>
        <w:rPr>
          <w:color w:val="4F81BD" w:themeColor="accent1"/>
          <w:lang w:val="es-ES_tradnl"/>
        </w:rPr>
      </w:pPr>
      <w:r w:rsidRPr="00957294">
        <w:rPr>
          <w:color w:val="4F81BD" w:themeColor="accent1"/>
          <w:lang w:val="es-ES_tradnl"/>
        </w:rPr>
        <w:t>Gráfico 1: Modelo lógico del Programa</w:t>
      </w:r>
    </w:p>
    <w:p w:rsidR="00EB658F" w:rsidRPr="00957294" w:rsidRDefault="00EB658F" w:rsidP="00581473">
      <w:pPr>
        <w:spacing w:after="0" w:line="360" w:lineRule="auto"/>
        <w:ind w:left="994" w:hanging="994"/>
        <w:jc w:val="both"/>
        <w:rPr>
          <w:color w:val="4F81BD" w:themeColor="accent1"/>
          <w:lang w:val="es-ES_tradnl"/>
        </w:rPr>
      </w:pPr>
      <w:r w:rsidRPr="00957294">
        <w:rPr>
          <w:color w:val="4F81BD" w:themeColor="accent1"/>
          <w:lang w:val="es-ES_tradnl"/>
        </w:rPr>
        <w:t>Gráfico 2: Enfoque de la evaluación</w:t>
      </w:r>
    </w:p>
    <w:p w:rsidR="00EB658F" w:rsidRPr="00957294" w:rsidRDefault="00EB658F" w:rsidP="00581473">
      <w:pPr>
        <w:spacing w:after="0" w:line="360" w:lineRule="auto"/>
        <w:ind w:left="994" w:hanging="994"/>
        <w:rPr>
          <w:color w:val="4F81BD" w:themeColor="accent1"/>
          <w:lang w:val="es-ES_tradnl"/>
        </w:rPr>
      </w:pPr>
      <w:r w:rsidRPr="00957294">
        <w:rPr>
          <w:color w:val="4F81BD" w:themeColor="accent1"/>
          <w:lang w:val="es-ES_tradnl"/>
        </w:rPr>
        <w:t xml:space="preserve">Gráfico 3: Nº Estudiantes con acceso a internet y Nº horas diarias de uso, según provincia </w:t>
      </w:r>
    </w:p>
    <w:p w:rsidR="00EB658F" w:rsidRPr="00957294" w:rsidRDefault="00EB658F" w:rsidP="00581473">
      <w:pPr>
        <w:spacing w:after="0" w:line="360" w:lineRule="auto"/>
        <w:ind w:left="994" w:hanging="994"/>
        <w:rPr>
          <w:color w:val="4F81BD" w:themeColor="accent1"/>
          <w:lang w:val="es-ES_tradnl"/>
        </w:rPr>
      </w:pPr>
      <w:r w:rsidRPr="00957294">
        <w:rPr>
          <w:color w:val="4F81BD" w:themeColor="accent1"/>
          <w:lang w:val="es-ES_tradnl"/>
        </w:rPr>
        <w:t>Gráfic</w:t>
      </w:r>
      <w:r w:rsidR="00AD191F">
        <w:rPr>
          <w:color w:val="4F81BD" w:themeColor="accent1"/>
          <w:lang w:val="es-ES_tradnl"/>
        </w:rPr>
        <w:t>o 4: Valoración aumento uso TIC</w:t>
      </w:r>
      <w:r w:rsidRPr="00957294">
        <w:rPr>
          <w:color w:val="4F81BD" w:themeColor="accent1"/>
          <w:lang w:val="es-ES_tradnl"/>
        </w:rPr>
        <w:t xml:space="preserve"> y disminución </w:t>
      </w:r>
      <w:r w:rsidR="00957294">
        <w:rPr>
          <w:color w:val="4F81BD" w:themeColor="accent1"/>
          <w:lang w:val="es-ES_tradnl"/>
        </w:rPr>
        <w:t>brecha digital, según provincia</w:t>
      </w:r>
    </w:p>
    <w:p w:rsidR="00EB658F" w:rsidRPr="00957294" w:rsidRDefault="00EB658F" w:rsidP="00581473">
      <w:pPr>
        <w:spacing w:after="0" w:line="360" w:lineRule="auto"/>
        <w:ind w:left="994" w:hanging="994"/>
        <w:rPr>
          <w:color w:val="4F81BD" w:themeColor="accent1"/>
          <w:lang w:val="es-ES_tradnl"/>
        </w:rPr>
      </w:pPr>
      <w:r w:rsidRPr="00957294">
        <w:rPr>
          <w:color w:val="4F81BD" w:themeColor="accent1"/>
          <w:lang w:val="es-ES_tradnl"/>
        </w:rPr>
        <w:t xml:space="preserve">Gráfico 5: </w:t>
      </w:r>
      <w:r w:rsidR="00400FF4">
        <w:rPr>
          <w:color w:val="4F81BD" w:themeColor="accent1"/>
          <w:lang w:val="es-ES_tradnl"/>
        </w:rPr>
        <w:t>Análisis de resultados</w:t>
      </w:r>
      <w:r w:rsidR="00EE310D">
        <w:rPr>
          <w:color w:val="4F81BD" w:themeColor="accent1"/>
          <w:lang w:val="es-ES_tradnl"/>
        </w:rPr>
        <w:t xml:space="preserve"> desde la teoría del programa</w:t>
      </w:r>
    </w:p>
    <w:p w:rsidR="00031E2C" w:rsidRPr="00957294" w:rsidRDefault="00031E2C" w:rsidP="00EB658F">
      <w:pPr>
        <w:rPr>
          <w:color w:val="4F81BD" w:themeColor="accent1"/>
          <w:lang w:val="es-ES_tradnl"/>
        </w:rPr>
      </w:pPr>
    </w:p>
    <w:p w:rsidR="00A767B8" w:rsidRPr="00957294" w:rsidRDefault="00A767B8">
      <w:pPr>
        <w:rPr>
          <w:b/>
          <w:color w:val="4F81BD" w:themeColor="accent1"/>
          <w:sz w:val="24"/>
          <w:szCs w:val="24"/>
          <w:lang w:val="es-ES_tradnl"/>
        </w:rPr>
      </w:pPr>
      <w:r w:rsidRPr="00957294">
        <w:rPr>
          <w:b/>
          <w:color w:val="4F81BD" w:themeColor="accent1"/>
          <w:sz w:val="24"/>
          <w:szCs w:val="24"/>
          <w:lang w:val="es-ES_tradnl"/>
        </w:rPr>
        <w:br w:type="page"/>
      </w:r>
    </w:p>
    <w:p w:rsidR="00A767B8" w:rsidRDefault="003377F6" w:rsidP="002D46CD">
      <w:pPr>
        <w:pStyle w:val="Ttulo1"/>
        <w:numPr>
          <w:ilvl w:val="0"/>
          <w:numId w:val="20"/>
        </w:numPr>
        <w:spacing w:after="200"/>
        <w:rPr>
          <w:lang w:val="es-ES_tradnl"/>
        </w:rPr>
      </w:pPr>
      <w:bookmarkStart w:id="3" w:name="_Toc446063323"/>
      <w:r w:rsidRPr="00957294">
        <w:rPr>
          <w:lang w:val="es-ES_tradnl"/>
        </w:rPr>
        <w:lastRenderedPageBreak/>
        <w:t>Lista de acrónimos</w:t>
      </w:r>
      <w:bookmarkEnd w:id="3"/>
    </w:p>
    <w:p w:rsidR="00581473" w:rsidRPr="00581473" w:rsidRDefault="00581473" w:rsidP="00581473"/>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08"/>
        <w:gridCol w:w="6736"/>
      </w:tblGrid>
      <w:tr w:rsidR="00957294" w:rsidRPr="00957294" w:rsidTr="00957294">
        <w:tc>
          <w:tcPr>
            <w:tcW w:w="1908"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ADI</w:t>
            </w:r>
          </w:p>
        </w:tc>
        <w:tc>
          <w:tcPr>
            <w:tcW w:w="6736"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Auxiliar Docente Indígena</w:t>
            </w:r>
          </w:p>
        </w:tc>
      </w:tr>
      <w:tr w:rsidR="00EE310D" w:rsidRPr="00957294" w:rsidTr="00957294">
        <w:tc>
          <w:tcPr>
            <w:tcW w:w="1908" w:type="dxa"/>
          </w:tcPr>
          <w:p w:rsidR="00EE310D" w:rsidRPr="00957294" w:rsidRDefault="00EE310D" w:rsidP="00581473">
            <w:pPr>
              <w:spacing w:line="360" w:lineRule="auto"/>
              <w:rPr>
                <w:color w:val="4F81BD" w:themeColor="accent1"/>
                <w:lang w:val="es-ES_tradnl"/>
              </w:rPr>
            </w:pPr>
            <w:r>
              <w:rPr>
                <w:color w:val="4F81BD" w:themeColor="accent1"/>
                <w:lang w:val="es-ES_tradnl"/>
              </w:rPr>
              <w:t>CPD</w:t>
            </w:r>
          </w:p>
        </w:tc>
        <w:tc>
          <w:tcPr>
            <w:tcW w:w="6736" w:type="dxa"/>
          </w:tcPr>
          <w:p w:rsidR="00EE310D" w:rsidRPr="00957294" w:rsidRDefault="00EE310D" w:rsidP="00581473">
            <w:pPr>
              <w:spacing w:line="360" w:lineRule="auto"/>
              <w:rPr>
                <w:color w:val="4F81BD" w:themeColor="accent1"/>
                <w:lang w:val="es-ES_tradnl"/>
              </w:rPr>
            </w:pPr>
            <w:r>
              <w:rPr>
                <w:color w:val="4F81BD" w:themeColor="accent1"/>
                <w:lang w:val="es-ES_tradnl"/>
              </w:rPr>
              <w:t>Country Programme</w:t>
            </w:r>
            <w:r w:rsidR="00914384">
              <w:rPr>
                <w:color w:val="4F81BD" w:themeColor="accent1"/>
                <w:lang w:val="es-ES_tradnl"/>
              </w:rPr>
              <w:t xml:space="preserve"> </w:t>
            </w:r>
            <w:r>
              <w:rPr>
                <w:color w:val="4F81BD" w:themeColor="accent1"/>
                <w:lang w:val="es-ES_tradnl"/>
              </w:rPr>
              <w:t>Document</w:t>
            </w:r>
          </w:p>
        </w:tc>
      </w:tr>
      <w:tr w:rsidR="00957294" w:rsidRPr="00957294" w:rsidTr="00957294">
        <w:tc>
          <w:tcPr>
            <w:tcW w:w="1908" w:type="dxa"/>
          </w:tcPr>
          <w:p w:rsidR="00957294" w:rsidRDefault="00957294" w:rsidP="00581473">
            <w:pPr>
              <w:spacing w:line="360" w:lineRule="auto"/>
              <w:rPr>
                <w:color w:val="4F81BD" w:themeColor="accent1"/>
                <w:lang w:val="es-ES_tradnl"/>
              </w:rPr>
            </w:pPr>
            <w:r w:rsidRPr="00957294">
              <w:rPr>
                <w:color w:val="4F81BD" w:themeColor="accent1"/>
                <w:lang w:val="es-ES_tradnl"/>
              </w:rPr>
              <w:t>DINIECE</w:t>
            </w:r>
          </w:p>
          <w:p w:rsidR="00734B4A" w:rsidRPr="00957294" w:rsidRDefault="00734B4A" w:rsidP="00581473">
            <w:pPr>
              <w:spacing w:line="360" w:lineRule="auto"/>
              <w:rPr>
                <w:color w:val="4F81BD" w:themeColor="accent1"/>
                <w:lang w:val="es-ES_tradnl"/>
              </w:rPr>
            </w:pPr>
            <w:r>
              <w:rPr>
                <w:color w:val="4F81BD" w:themeColor="accent1"/>
                <w:lang w:val="es-ES_tradnl"/>
              </w:rPr>
              <w:t>ESR</w:t>
            </w:r>
          </w:p>
        </w:tc>
        <w:tc>
          <w:tcPr>
            <w:tcW w:w="6736" w:type="dxa"/>
          </w:tcPr>
          <w:p w:rsidR="00734B4A" w:rsidRDefault="00957294" w:rsidP="00581473">
            <w:pPr>
              <w:spacing w:line="360" w:lineRule="auto"/>
              <w:rPr>
                <w:color w:val="4F81BD" w:themeColor="accent1"/>
                <w:lang w:val="es-ES_tradnl"/>
              </w:rPr>
            </w:pPr>
            <w:r w:rsidRPr="00957294">
              <w:rPr>
                <w:color w:val="4F81BD" w:themeColor="accent1"/>
                <w:lang w:val="es-ES_tradnl"/>
              </w:rPr>
              <w:t>Dirección Nacional de Información y Evaluación de la Calidad Educativa</w:t>
            </w:r>
          </w:p>
          <w:p w:rsidR="00734B4A" w:rsidRPr="00957294" w:rsidRDefault="00734B4A" w:rsidP="00581473">
            <w:pPr>
              <w:spacing w:line="360" w:lineRule="auto"/>
              <w:rPr>
                <w:color w:val="4F81BD" w:themeColor="accent1"/>
                <w:lang w:val="es-ES_tradnl"/>
              </w:rPr>
            </w:pPr>
            <w:r>
              <w:rPr>
                <w:color w:val="4F81BD" w:themeColor="accent1"/>
                <w:lang w:val="es-ES_tradnl"/>
              </w:rPr>
              <w:t>Escuelas Secundarias Rurales</w:t>
            </w:r>
          </w:p>
        </w:tc>
      </w:tr>
      <w:tr w:rsidR="00957294" w:rsidRPr="00C14C9F" w:rsidTr="00957294">
        <w:tc>
          <w:tcPr>
            <w:tcW w:w="1908"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OOSC</w:t>
            </w:r>
          </w:p>
        </w:tc>
        <w:tc>
          <w:tcPr>
            <w:tcW w:w="6736" w:type="dxa"/>
          </w:tcPr>
          <w:p w:rsidR="00957294" w:rsidRPr="00357C88" w:rsidRDefault="00957294" w:rsidP="00581473">
            <w:pPr>
              <w:spacing w:line="360" w:lineRule="auto"/>
              <w:rPr>
                <w:color w:val="4F81BD" w:themeColor="accent1"/>
                <w:lang w:val="en-US"/>
              </w:rPr>
            </w:pPr>
            <w:r w:rsidRPr="00357C88">
              <w:rPr>
                <w:color w:val="4F81BD" w:themeColor="accent1"/>
                <w:lang w:val="en-US"/>
              </w:rPr>
              <w:t>Iniciativa Global UNICEF-UNESCO “Out of School</w:t>
            </w:r>
            <w:r w:rsidR="000E224D">
              <w:rPr>
                <w:color w:val="4F81BD" w:themeColor="accent1"/>
                <w:lang w:val="en-US"/>
              </w:rPr>
              <w:t xml:space="preserve"> </w:t>
            </w:r>
            <w:r w:rsidRPr="00357C88">
              <w:rPr>
                <w:color w:val="4F81BD" w:themeColor="accent1"/>
                <w:lang w:val="en-US"/>
              </w:rPr>
              <w:t>Children”</w:t>
            </w:r>
          </w:p>
        </w:tc>
      </w:tr>
      <w:tr w:rsidR="00957294" w:rsidRPr="00957294" w:rsidTr="00957294">
        <w:tc>
          <w:tcPr>
            <w:tcW w:w="1908"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TdR</w:t>
            </w:r>
          </w:p>
        </w:tc>
        <w:tc>
          <w:tcPr>
            <w:tcW w:w="6736"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Términos de Referencia</w:t>
            </w:r>
          </w:p>
        </w:tc>
      </w:tr>
      <w:tr w:rsidR="00957294" w:rsidRPr="00957294" w:rsidTr="00957294">
        <w:tc>
          <w:tcPr>
            <w:tcW w:w="1908" w:type="dxa"/>
          </w:tcPr>
          <w:p w:rsidR="00957294" w:rsidRPr="00957294" w:rsidRDefault="00902F5C" w:rsidP="00581473">
            <w:pPr>
              <w:spacing w:line="360" w:lineRule="auto"/>
              <w:rPr>
                <w:color w:val="4F81BD" w:themeColor="accent1"/>
                <w:lang w:val="es-ES_tradnl"/>
              </w:rPr>
            </w:pPr>
            <w:r>
              <w:rPr>
                <w:color w:val="4F81BD" w:themeColor="accent1"/>
                <w:lang w:val="es-ES_tradnl"/>
              </w:rPr>
              <w:t>TIC</w:t>
            </w:r>
          </w:p>
        </w:tc>
        <w:tc>
          <w:tcPr>
            <w:tcW w:w="6736"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Tecnologías de Información y Comunicación</w:t>
            </w:r>
          </w:p>
        </w:tc>
      </w:tr>
      <w:tr w:rsidR="00A07D28" w:rsidRPr="00957294" w:rsidTr="00957294">
        <w:tc>
          <w:tcPr>
            <w:tcW w:w="1908" w:type="dxa"/>
          </w:tcPr>
          <w:p w:rsidR="00A07D28" w:rsidRPr="00957294" w:rsidRDefault="00A07D28" w:rsidP="00581473">
            <w:pPr>
              <w:spacing w:line="360" w:lineRule="auto"/>
              <w:rPr>
                <w:color w:val="4F81BD" w:themeColor="accent1"/>
                <w:lang w:val="es-ES_tradnl"/>
              </w:rPr>
            </w:pPr>
            <w:r>
              <w:rPr>
                <w:color w:val="4F81BD" w:themeColor="accent1"/>
                <w:lang w:val="es-ES_tradnl"/>
              </w:rPr>
              <w:t>UNEG</w:t>
            </w:r>
          </w:p>
        </w:tc>
        <w:tc>
          <w:tcPr>
            <w:tcW w:w="6736" w:type="dxa"/>
          </w:tcPr>
          <w:p w:rsidR="00A07D28" w:rsidRPr="00957294" w:rsidRDefault="00A07D28" w:rsidP="00581473">
            <w:pPr>
              <w:spacing w:line="360" w:lineRule="auto"/>
              <w:rPr>
                <w:color w:val="4F81BD" w:themeColor="accent1"/>
                <w:lang w:val="es-ES_tradnl"/>
              </w:rPr>
            </w:pPr>
            <w:r>
              <w:rPr>
                <w:color w:val="4F81BD" w:themeColor="accent1"/>
                <w:lang w:val="es-ES_tradnl"/>
              </w:rPr>
              <w:t>United</w:t>
            </w:r>
            <w:r w:rsidR="00914384">
              <w:rPr>
                <w:color w:val="4F81BD" w:themeColor="accent1"/>
                <w:lang w:val="es-ES_tradnl"/>
              </w:rPr>
              <w:t xml:space="preserve"> </w:t>
            </w:r>
            <w:r>
              <w:rPr>
                <w:color w:val="4F81BD" w:themeColor="accent1"/>
                <w:lang w:val="es-ES_tradnl"/>
              </w:rPr>
              <w:t>Nations</w:t>
            </w:r>
            <w:r w:rsidR="00914384">
              <w:rPr>
                <w:color w:val="4F81BD" w:themeColor="accent1"/>
                <w:lang w:val="es-ES_tradnl"/>
              </w:rPr>
              <w:t xml:space="preserve"> </w:t>
            </w:r>
            <w:r>
              <w:rPr>
                <w:color w:val="4F81BD" w:themeColor="accent1"/>
                <w:lang w:val="es-ES_tradnl"/>
              </w:rPr>
              <w:t>Evaluation</w:t>
            </w:r>
            <w:r w:rsidR="00914384">
              <w:rPr>
                <w:color w:val="4F81BD" w:themeColor="accent1"/>
                <w:lang w:val="es-ES_tradnl"/>
              </w:rPr>
              <w:t xml:space="preserve"> </w:t>
            </w:r>
            <w:r>
              <w:rPr>
                <w:color w:val="4F81BD" w:themeColor="accent1"/>
                <w:lang w:val="es-ES_tradnl"/>
              </w:rPr>
              <w:t>Group</w:t>
            </w:r>
          </w:p>
        </w:tc>
      </w:tr>
      <w:tr w:rsidR="00957294" w:rsidRPr="00957294" w:rsidTr="00957294">
        <w:tc>
          <w:tcPr>
            <w:tcW w:w="1908"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UNICEF</w:t>
            </w:r>
          </w:p>
        </w:tc>
        <w:tc>
          <w:tcPr>
            <w:tcW w:w="6736" w:type="dxa"/>
          </w:tcPr>
          <w:p w:rsidR="00957294" w:rsidRPr="00957294" w:rsidRDefault="00957294" w:rsidP="00581473">
            <w:pPr>
              <w:spacing w:line="360" w:lineRule="auto"/>
              <w:rPr>
                <w:color w:val="4F81BD" w:themeColor="accent1"/>
                <w:lang w:val="es-ES_tradnl"/>
              </w:rPr>
            </w:pPr>
            <w:r w:rsidRPr="00957294">
              <w:rPr>
                <w:color w:val="4F81BD" w:themeColor="accent1"/>
                <w:lang w:val="es-ES_tradnl"/>
              </w:rPr>
              <w:t>Fondo de las Naciones Unidas para la Infancia</w:t>
            </w:r>
          </w:p>
        </w:tc>
      </w:tr>
    </w:tbl>
    <w:p w:rsidR="00A767B8" w:rsidRPr="00957294" w:rsidRDefault="00A767B8">
      <w:pPr>
        <w:rPr>
          <w:rFonts w:asciiTheme="majorHAnsi" w:eastAsiaTheme="majorEastAsia" w:hAnsiTheme="majorHAnsi" w:cstheme="majorBidi"/>
          <w:b/>
          <w:bCs/>
          <w:color w:val="365F91" w:themeColor="accent1" w:themeShade="BF"/>
          <w:sz w:val="28"/>
          <w:szCs w:val="28"/>
          <w:lang w:val="es-ES_tradnl"/>
        </w:rPr>
      </w:pPr>
      <w:r w:rsidRPr="00957294">
        <w:rPr>
          <w:lang w:val="es-ES_tradnl"/>
        </w:rPr>
        <w:br w:type="page"/>
      </w:r>
    </w:p>
    <w:p w:rsidR="003377F6" w:rsidRPr="00957294" w:rsidRDefault="003377F6" w:rsidP="002D46CD">
      <w:pPr>
        <w:pStyle w:val="Ttulo1"/>
        <w:numPr>
          <w:ilvl w:val="0"/>
          <w:numId w:val="20"/>
        </w:numPr>
        <w:spacing w:after="200"/>
        <w:rPr>
          <w:lang w:val="es-ES_tradnl"/>
        </w:rPr>
      </w:pPr>
      <w:bookmarkStart w:id="4" w:name="_Toc446063324"/>
      <w:r w:rsidRPr="00957294">
        <w:rPr>
          <w:lang w:val="es-ES_tradnl"/>
        </w:rPr>
        <w:lastRenderedPageBreak/>
        <w:t>Resumen ejecutivo</w:t>
      </w:r>
      <w:bookmarkEnd w:id="4"/>
    </w:p>
    <w:p w:rsidR="00031E2C" w:rsidRPr="00957294" w:rsidRDefault="00031E2C" w:rsidP="002D46CD">
      <w:pPr>
        <w:pStyle w:val="Ttulo2"/>
        <w:numPr>
          <w:ilvl w:val="1"/>
          <w:numId w:val="20"/>
        </w:numPr>
        <w:spacing w:after="200"/>
        <w:rPr>
          <w:lang w:val="es-ES_tradnl"/>
        </w:rPr>
      </w:pPr>
      <w:bookmarkStart w:id="5" w:name="_Toc441223669"/>
      <w:bookmarkStart w:id="6" w:name="_Toc446063325"/>
      <w:r w:rsidRPr="00957294">
        <w:rPr>
          <w:lang w:val="es-ES_tradnl"/>
        </w:rPr>
        <w:t>Finalidad</w:t>
      </w:r>
      <w:r w:rsidR="001D09A0">
        <w:rPr>
          <w:lang w:val="es-ES_tradnl"/>
        </w:rPr>
        <w:t>, objetivos, objeto y alcance</w:t>
      </w:r>
      <w:r w:rsidRPr="00957294">
        <w:rPr>
          <w:lang w:val="es-ES_tradnl"/>
        </w:rPr>
        <w:t xml:space="preserve"> de la evaluación</w:t>
      </w:r>
      <w:bookmarkEnd w:id="5"/>
      <w:bookmarkEnd w:id="6"/>
    </w:p>
    <w:p w:rsidR="00031E2C" w:rsidRPr="00957294" w:rsidRDefault="00031E2C" w:rsidP="00031E2C">
      <w:pPr>
        <w:jc w:val="both"/>
        <w:rPr>
          <w:color w:val="4F81BD" w:themeColor="accent1"/>
          <w:sz w:val="24"/>
          <w:szCs w:val="24"/>
          <w:lang w:val="es-ES_tradnl"/>
        </w:rPr>
      </w:pPr>
      <w:r w:rsidRPr="00957294">
        <w:rPr>
          <w:color w:val="4F81BD" w:themeColor="accent1"/>
          <w:sz w:val="24"/>
          <w:szCs w:val="24"/>
          <w:lang w:val="es-ES_tradnl"/>
        </w:rPr>
        <w:t xml:space="preserve">El presente informe responde a la evaluación del </w:t>
      </w:r>
      <w:r w:rsidRPr="00957294">
        <w:rPr>
          <w:b/>
          <w:i/>
          <w:color w:val="4F81BD" w:themeColor="accent1"/>
          <w:sz w:val="24"/>
          <w:szCs w:val="24"/>
          <w:lang w:val="es-ES_tradnl"/>
        </w:rPr>
        <w:t>Programa “Escuelas secundarias en p</w:t>
      </w:r>
      <w:r w:rsidR="00AD191F">
        <w:rPr>
          <w:b/>
          <w:i/>
          <w:color w:val="4F81BD" w:themeColor="accent1"/>
          <w:sz w:val="24"/>
          <w:szCs w:val="24"/>
          <w:lang w:val="es-ES_tradnl"/>
        </w:rPr>
        <w:t>arajes rurales mediadas por TIC</w:t>
      </w:r>
      <w:r w:rsidRPr="00957294">
        <w:rPr>
          <w:b/>
          <w:i/>
          <w:color w:val="4F81BD" w:themeColor="accent1"/>
          <w:sz w:val="24"/>
          <w:szCs w:val="24"/>
          <w:lang w:val="es-ES_tradnl"/>
        </w:rPr>
        <w:t>”</w:t>
      </w:r>
      <w:r w:rsidRPr="00957294">
        <w:rPr>
          <w:color w:val="4F81BD" w:themeColor="accent1"/>
          <w:sz w:val="24"/>
          <w:szCs w:val="24"/>
          <w:lang w:val="es-ES_tradnl"/>
        </w:rPr>
        <w:t>, promovido por el Fondo de las Naciones Unidas para la Infancia (UNICEF) de Argentina, en colaboración con los gobiernos provinciales a través de sus respectivos Ministerios de Educación.</w:t>
      </w:r>
      <w:r w:rsidR="000E224D">
        <w:rPr>
          <w:color w:val="4F81BD" w:themeColor="accent1"/>
          <w:sz w:val="24"/>
          <w:szCs w:val="24"/>
          <w:lang w:val="es-ES_tradnl"/>
        </w:rPr>
        <w:t xml:space="preserve"> </w:t>
      </w:r>
      <w:r w:rsidRPr="00957294">
        <w:rPr>
          <w:color w:val="4F81BD" w:themeColor="accent1"/>
          <w:sz w:val="24"/>
          <w:szCs w:val="24"/>
          <w:lang w:val="es-ES_tradnl"/>
        </w:rPr>
        <w:t>El proceso de evaluación ha tenido una duración de 6 meses, y se ha desarrollado desde julio 2015 a enero de 2016.</w:t>
      </w:r>
    </w:p>
    <w:p w:rsidR="00031E2C" w:rsidRPr="00957294" w:rsidRDefault="00031E2C" w:rsidP="00031E2C">
      <w:pPr>
        <w:jc w:val="both"/>
        <w:rPr>
          <w:b/>
          <w:color w:val="4F81BD" w:themeColor="accent1"/>
          <w:sz w:val="24"/>
          <w:szCs w:val="24"/>
          <w:lang w:val="es-ES_tradnl"/>
        </w:rPr>
      </w:pPr>
      <w:r w:rsidRPr="00957294">
        <w:rPr>
          <w:color w:val="4F81BD" w:themeColor="accent1"/>
          <w:sz w:val="24"/>
          <w:szCs w:val="24"/>
          <w:lang w:val="es-ES_tradnl"/>
        </w:rPr>
        <w:t>El objetivo general de la evaluación es aprender y mejorar a través de los hallazgos de la evaluación, obtener insumos para el proceso de definición del próximo CPD 2016/2020, que resulten útiles tanto para los Gobiernos provinciales como para UNICEF, determinando también la medida en que el programa ha contribuido a alcanzar los resultados previstos, su carácter innovador y su posibilidad de transferencia a otros contextos y territorios.</w:t>
      </w:r>
    </w:p>
    <w:p w:rsidR="00031E2C" w:rsidRPr="00957294" w:rsidRDefault="00031E2C" w:rsidP="00031E2C">
      <w:pPr>
        <w:jc w:val="both"/>
        <w:rPr>
          <w:color w:val="4F81BD" w:themeColor="accent1"/>
          <w:sz w:val="24"/>
          <w:szCs w:val="24"/>
          <w:lang w:val="es-ES_tradnl"/>
        </w:rPr>
      </w:pPr>
      <w:r w:rsidRPr="00957294">
        <w:rPr>
          <w:color w:val="4F81BD" w:themeColor="accent1"/>
          <w:sz w:val="24"/>
          <w:szCs w:val="24"/>
          <w:lang w:val="es-ES_tradnl"/>
        </w:rPr>
        <w:t>La evaluación abarca el período desde el segundo semestre de 2012 a setiembre de 2015, correspondiente a los tres últimos años del actual ciclo CPD. Se ha focalizado en las actuaciones del programa que se llevan a cabo en las e</w:t>
      </w:r>
      <w:r w:rsidR="00734B4A">
        <w:rPr>
          <w:color w:val="4F81BD" w:themeColor="accent1"/>
          <w:sz w:val="24"/>
          <w:szCs w:val="24"/>
          <w:lang w:val="es-ES_tradnl"/>
        </w:rPr>
        <w:t>scuelas secundarias mediadas por</w:t>
      </w:r>
      <w:r w:rsidR="00AD191F">
        <w:rPr>
          <w:color w:val="4F81BD" w:themeColor="accent1"/>
          <w:sz w:val="24"/>
          <w:szCs w:val="24"/>
          <w:lang w:val="es-ES_tradnl"/>
        </w:rPr>
        <w:t xml:space="preserve"> TIC</w:t>
      </w:r>
      <w:r w:rsidRPr="00957294">
        <w:rPr>
          <w:color w:val="4F81BD" w:themeColor="accent1"/>
          <w:sz w:val="24"/>
          <w:szCs w:val="24"/>
          <w:lang w:val="es-ES_tradnl"/>
        </w:rPr>
        <w:t xml:space="preserve"> en funcionamiento en las provincias de Salta, Jujuy y Chaco, con 29 sedes rurales</w:t>
      </w:r>
      <w:r w:rsidRPr="00957294">
        <w:rPr>
          <w:rStyle w:val="Refdenotaalpie"/>
          <w:color w:val="4F81BD" w:themeColor="accent1"/>
          <w:sz w:val="24"/>
          <w:szCs w:val="24"/>
          <w:lang w:val="es-ES_tradnl"/>
        </w:rPr>
        <w:footnoteReference w:id="2"/>
      </w:r>
      <w:r w:rsidRPr="00957294">
        <w:rPr>
          <w:color w:val="4F81BD" w:themeColor="accent1"/>
          <w:sz w:val="24"/>
          <w:szCs w:val="24"/>
          <w:lang w:val="es-ES_tradnl"/>
        </w:rPr>
        <w:t>.</w:t>
      </w:r>
    </w:p>
    <w:p w:rsidR="00031E2C" w:rsidRPr="00957294" w:rsidRDefault="00031E2C" w:rsidP="00031E2C">
      <w:pPr>
        <w:jc w:val="both"/>
        <w:rPr>
          <w:color w:val="4F81BD" w:themeColor="accent1"/>
          <w:sz w:val="24"/>
          <w:szCs w:val="24"/>
          <w:lang w:val="es-ES_tradnl"/>
        </w:rPr>
      </w:pPr>
      <w:r w:rsidRPr="00957294">
        <w:rPr>
          <w:color w:val="4F81BD" w:themeColor="accent1"/>
          <w:sz w:val="24"/>
          <w:szCs w:val="24"/>
          <w:lang w:val="es-ES_tradnl"/>
        </w:rPr>
        <w:t xml:space="preserve">La evaluación externa ha valorado el grado de avance en el cumplimiento de los objetivos planteados por el Programa y ha identificado aquellos cuellos de botella y factores facilitadores para un efectivo logro de los mismos. De forma transversal, la evaluación ha tenido en cuenta las diferencias en la implementación del programa según contextos, atendiendo a los riesgos, dificultades y condiciones específicas que puedan resultar determinantes para el logro de resultados. Por ello, la evaluación se centra de forma específica en los resultados logrados, pero teniendo en cuenta el desarrollo de los procesos y las estructuras que los hacen posibles (o respecto a los cuales se plantean dificultades). </w:t>
      </w:r>
    </w:p>
    <w:p w:rsidR="00031E2C" w:rsidRPr="00957294" w:rsidRDefault="00031E2C" w:rsidP="002D46CD">
      <w:pPr>
        <w:pStyle w:val="Ttulo2"/>
        <w:numPr>
          <w:ilvl w:val="1"/>
          <w:numId w:val="20"/>
        </w:numPr>
        <w:spacing w:after="200"/>
        <w:rPr>
          <w:lang w:val="es-ES_tradnl"/>
        </w:rPr>
      </w:pPr>
      <w:bookmarkStart w:id="7" w:name="_Toc441223670"/>
      <w:bookmarkStart w:id="8" w:name="_Toc446063326"/>
      <w:r w:rsidRPr="00957294">
        <w:rPr>
          <w:lang w:val="es-ES_tradnl"/>
        </w:rPr>
        <w:t>Metodología</w:t>
      </w:r>
      <w:bookmarkEnd w:id="7"/>
      <w:bookmarkEnd w:id="8"/>
    </w:p>
    <w:p w:rsidR="00031E2C" w:rsidRPr="00957294" w:rsidRDefault="00031E2C" w:rsidP="00031E2C">
      <w:pPr>
        <w:jc w:val="both"/>
        <w:rPr>
          <w:color w:val="4F81BD" w:themeColor="accent1"/>
          <w:sz w:val="24"/>
          <w:szCs w:val="24"/>
          <w:lang w:val="es-ES_tradnl"/>
        </w:rPr>
      </w:pPr>
      <w:r w:rsidRPr="00957294">
        <w:rPr>
          <w:color w:val="4F81BD" w:themeColor="accent1"/>
          <w:sz w:val="24"/>
          <w:szCs w:val="24"/>
          <w:lang w:val="es-ES_tradnl"/>
        </w:rPr>
        <w:t xml:space="preserve">La evaluación, en consideración a las necesidades expresadas en los TdR, se ha realizado desde dos grandes enfoques. Por una parte, enfoque estricto desde los criterios (pertinencia, eficacia, eficiencia, potencial de tracción, protección de </w:t>
      </w:r>
      <w:r w:rsidR="00400FF4">
        <w:rPr>
          <w:color w:val="4F81BD" w:themeColor="accent1"/>
          <w:sz w:val="24"/>
          <w:szCs w:val="24"/>
          <w:lang w:val="es-ES_tradnl"/>
        </w:rPr>
        <w:t>escala, sostenibilidad y resultados</w:t>
      </w:r>
      <w:r w:rsidRPr="00957294">
        <w:rPr>
          <w:color w:val="4F81BD" w:themeColor="accent1"/>
          <w:sz w:val="24"/>
          <w:szCs w:val="24"/>
          <w:lang w:val="es-ES_tradnl"/>
        </w:rPr>
        <w:t>), y complementariamente, un enfoque específico desde la Teoría del Programa, de cara a formular y desarrollar las hipótesis necesarias para el análisis causal en el alcance de productos y resultados.</w:t>
      </w:r>
    </w:p>
    <w:p w:rsidR="00031E2C" w:rsidRPr="00957294" w:rsidRDefault="00031E2C" w:rsidP="00031E2C">
      <w:pPr>
        <w:jc w:val="both"/>
        <w:rPr>
          <w:color w:val="4F81BD" w:themeColor="accent1"/>
          <w:sz w:val="24"/>
          <w:szCs w:val="24"/>
          <w:lang w:val="es-ES_tradnl"/>
        </w:rPr>
      </w:pPr>
      <w:r w:rsidRPr="00957294">
        <w:rPr>
          <w:color w:val="4F81BD" w:themeColor="accent1"/>
          <w:sz w:val="24"/>
          <w:szCs w:val="24"/>
          <w:lang w:val="es-ES_tradnl"/>
        </w:rPr>
        <w:lastRenderedPageBreak/>
        <w:t>Es una doble aproximación metodológica, desde el enfoque de criterios y la teoría del cambio, que nos ha permitido abordar los distintos objetivos de evaluación de una forma completa y triangulada. Ambos enfoques han confluido para dar respuesta a las preguntas y objetivos de la evaluación.</w:t>
      </w:r>
    </w:p>
    <w:p w:rsidR="00031E2C" w:rsidRPr="00957294" w:rsidRDefault="00031E2C" w:rsidP="00031E2C">
      <w:pPr>
        <w:pStyle w:val="Prrafodelista"/>
        <w:spacing w:after="0" w:line="240" w:lineRule="auto"/>
        <w:ind w:left="0"/>
        <w:jc w:val="both"/>
        <w:rPr>
          <w:color w:val="4F81BD" w:themeColor="accent1"/>
          <w:sz w:val="24"/>
          <w:szCs w:val="24"/>
          <w:lang w:val="es-ES_tradnl"/>
        </w:rPr>
      </w:pPr>
      <w:r w:rsidRPr="00957294">
        <w:rPr>
          <w:color w:val="4F81BD" w:themeColor="accent1"/>
          <w:sz w:val="24"/>
          <w:szCs w:val="24"/>
          <w:lang w:val="es-ES_tradnl"/>
        </w:rPr>
        <w:t xml:space="preserve">Las estrategias metodológicas aludidas incluyen análisis documental, así como herramientas y diseños tanto cuantitativos como cualitativos, buscando la complementariedad y triangulación entre técnicas y actores/perspectivas. </w:t>
      </w:r>
    </w:p>
    <w:p w:rsidR="00031E2C" w:rsidRPr="00957294" w:rsidRDefault="00031E2C" w:rsidP="00031E2C">
      <w:pPr>
        <w:pStyle w:val="Prrafodelista"/>
        <w:spacing w:after="0" w:line="240" w:lineRule="auto"/>
        <w:ind w:left="0"/>
        <w:jc w:val="both"/>
        <w:rPr>
          <w:color w:val="4F81BD" w:themeColor="accent1"/>
          <w:sz w:val="24"/>
          <w:szCs w:val="24"/>
          <w:lang w:val="es-ES_tradnl"/>
        </w:rPr>
      </w:pPr>
    </w:p>
    <w:p w:rsidR="00031E2C" w:rsidRPr="00957294" w:rsidRDefault="00031E2C" w:rsidP="00031E2C">
      <w:pPr>
        <w:jc w:val="both"/>
        <w:rPr>
          <w:color w:val="4F81BD" w:themeColor="accent1"/>
          <w:sz w:val="24"/>
          <w:szCs w:val="24"/>
          <w:lang w:val="es-ES_tradnl"/>
        </w:rPr>
      </w:pPr>
      <w:r w:rsidRPr="00957294">
        <w:rPr>
          <w:color w:val="4F81BD" w:themeColor="accent1"/>
          <w:sz w:val="24"/>
          <w:szCs w:val="24"/>
          <w:lang w:val="es-ES_tradnl"/>
        </w:rPr>
        <w:t>Para la evaluación se ha realizado una selección de intervenciones a evaluar, en base a una muestra de estudios de caso, buscando una aproximación intensiva, y no extensiva, a las realidades a evaluar. Esto ha permitido conocer en profundidad el escenario de intervención, desde el punto de vista de las diferentes personas y colectivos implicados con y en el programa, buscando el acercamiento a las diferencias en los esce</w:t>
      </w:r>
      <w:r w:rsidR="0029584E">
        <w:rPr>
          <w:color w:val="4F81BD" w:themeColor="accent1"/>
          <w:sz w:val="24"/>
          <w:szCs w:val="24"/>
          <w:lang w:val="es-ES_tradnl"/>
        </w:rPr>
        <w:t>narios en los que se desarrolla</w:t>
      </w:r>
      <w:r w:rsidR="00734B4A">
        <w:rPr>
          <w:color w:val="4F81BD" w:themeColor="accent1"/>
          <w:sz w:val="24"/>
          <w:szCs w:val="24"/>
          <w:lang w:val="es-ES_tradnl"/>
        </w:rPr>
        <w:t xml:space="preserve"> ESR mediadas por </w:t>
      </w:r>
      <w:r w:rsidR="00AD191F">
        <w:rPr>
          <w:color w:val="4F81BD" w:themeColor="accent1"/>
          <w:sz w:val="24"/>
          <w:szCs w:val="24"/>
          <w:lang w:val="es-ES_tradnl"/>
        </w:rPr>
        <w:t>TIC</w:t>
      </w:r>
      <w:r w:rsidRPr="00957294">
        <w:rPr>
          <w:color w:val="4F81BD" w:themeColor="accent1"/>
          <w:sz w:val="24"/>
          <w:szCs w:val="24"/>
          <w:lang w:val="es-ES_tradnl"/>
        </w:rPr>
        <w:t xml:space="preserve"> según criterios prefijados. </w:t>
      </w:r>
    </w:p>
    <w:p w:rsidR="00031E2C" w:rsidRPr="00957294" w:rsidRDefault="00031E2C" w:rsidP="002D46CD">
      <w:pPr>
        <w:pStyle w:val="Ttulo2"/>
        <w:numPr>
          <w:ilvl w:val="1"/>
          <w:numId w:val="20"/>
        </w:numPr>
        <w:spacing w:after="200"/>
        <w:rPr>
          <w:lang w:val="es-ES_tradnl"/>
        </w:rPr>
      </w:pPr>
      <w:bookmarkStart w:id="9" w:name="_Toc441223671"/>
      <w:bookmarkStart w:id="10" w:name="_Toc446063327"/>
      <w:r w:rsidRPr="00957294">
        <w:rPr>
          <w:lang w:val="es-ES_tradnl"/>
        </w:rPr>
        <w:t>Hallazgos y Conclusiones</w:t>
      </w:r>
      <w:bookmarkEnd w:id="9"/>
      <w:bookmarkEnd w:id="10"/>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El programa ha cumplido con las necesidades educativas de la población beneficiaria (alumnos/as, familias y comunidad), facilitado el acceso a la educación secundaria de adolescentes y jóvenes criollos e indígenas pertenecientes a comunidades aisladas o de difícil acceso. Todo ello mostrando una gran capacidad de adaptación y flexibilidad al contexto, priorizando la continuidad escolar y el avance en los aprendizajes.</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El programa ha tenido que realizar adaptaciones metodológicas, pedagógicas y de contenido. A nivel metodológico, destacan el uso de pendrives y dispositivos electrónicos similares, la utilización de redes sociales y la introducción de visitas a las sedes rurales</w:t>
      </w:r>
      <w:r w:rsidRPr="00957294">
        <w:rPr>
          <w:rFonts w:ascii="Calibri" w:hAnsi="Calibri" w:cs="Arial"/>
          <w:color w:val="4F81BD" w:themeColor="accent1"/>
          <w:sz w:val="24"/>
          <w:szCs w:val="24"/>
          <w:bdr w:val="none" w:sz="0" w:space="0" w:color="auto" w:frame="1"/>
          <w:lang w:val="es-ES_tradnl" w:eastAsia="es-AR"/>
        </w:rPr>
        <w:t>.</w:t>
      </w:r>
      <w:r w:rsidRPr="00957294">
        <w:rPr>
          <w:rFonts w:ascii="Calibri" w:hAnsi="Calibri"/>
          <w:color w:val="4F81BD" w:themeColor="accent1"/>
          <w:sz w:val="24"/>
          <w:szCs w:val="24"/>
          <w:lang w:val="es-ES_tradnl"/>
        </w:rPr>
        <w:t xml:space="preserve"> La planificación docente se ha orientado a las especificidade</w:t>
      </w:r>
      <w:r w:rsidR="0043657F">
        <w:rPr>
          <w:rFonts w:ascii="Calibri" w:hAnsi="Calibri"/>
          <w:color w:val="4F81BD" w:themeColor="accent1"/>
          <w:sz w:val="24"/>
          <w:szCs w:val="24"/>
          <w:lang w:val="es-ES_tradnl"/>
        </w:rPr>
        <w:t>s de un m</w:t>
      </w:r>
      <w:r w:rsidR="00AD191F">
        <w:rPr>
          <w:rFonts w:ascii="Calibri" w:hAnsi="Calibri"/>
          <w:color w:val="4F81BD" w:themeColor="accent1"/>
          <w:sz w:val="24"/>
          <w:szCs w:val="24"/>
          <w:lang w:val="es-ES_tradnl"/>
        </w:rPr>
        <w:t>odelo educativo mediado por TIC</w:t>
      </w:r>
      <w:r w:rsidRPr="00957294">
        <w:rPr>
          <w:rFonts w:ascii="Calibri" w:hAnsi="Calibri"/>
          <w:color w:val="4F81BD" w:themeColor="accent1"/>
          <w:sz w:val="24"/>
          <w:szCs w:val="24"/>
          <w:lang w:val="es-ES_tradnl"/>
        </w:rPr>
        <w:t xml:space="preserve"> y</w:t>
      </w:r>
      <w:r w:rsidRPr="00957294">
        <w:rPr>
          <w:rFonts w:ascii="Calibri" w:eastAsia="Calibri" w:hAnsi="Calibri"/>
          <w:color w:val="4F81BD" w:themeColor="accent1"/>
          <w:sz w:val="24"/>
          <w:szCs w:val="24"/>
          <w:lang w:val="es-ES_tradnl"/>
        </w:rPr>
        <w:t xml:space="preserve"> los contenidos curriculares a los ritmos y nivel de aprendizaje de los alumnos.</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Se han detectado importantes deficiencias y carencias en infraestructuras, mobiliario y material escolar en las sedes rurales. Muchas de las escuelas no disponen de servicios básicos esenciales y de las condicio</w:t>
      </w:r>
      <w:r w:rsidR="00277465">
        <w:rPr>
          <w:rFonts w:ascii="Calibri" w:hAnsi="Calibri"/>
          <w:color w:val="4F81BD" w:themeColor="accent1"/>
          <w:sz w:val="24"/>
          <w:szCs w:val="24"/>
          <w:lang w:val="es-ES_tradnl"/>
        </w:rPr>
        <w:t>nes adecuadas para la enseñanza</w:t>
      </w:r>
      <w:r w:rsidRPr="00957294">
        <w:rPr>
          <w:rFonts w:ascii="Calibri" w:hAnsi="Calibri"/>
          <w:color w:val="4F81BD" w:themeColor="accent1"/>
          <w:sz w:val="24"/>
          <w:szCs w:val="24"/>
          <w:lang w:val="es-ES_tradnl"/>
        </w:rPr>
        <w:t xml:space="preserve">. </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La conectividad no ha funcionado correctamente y de manera regular, constituyendo uno de los principales desafíos y retos constantes para el programa, dificultando el desarrollo de actividades pedagógicas esenciales para una implementación fluida y eficiente.</w:t>
      </w:r>
      <w:r w:rsidR="00CE7E74">
        <w:rPr>
          <w:rFonts w:asciiTheme="minorHAnsi" w:hAnsiTheme="minorHAnsi"/>
          <w:color w:val="4F81BD" w:themeColor="accent1"/>
          <w:sz w:val="24"/>
          <w:szCs w:val="24"/>
        </w:rPr>
        <w:t xml:space="preserve"> Sin embargo el programa ha mostrado la </w:t>
      </w:r>
      <w:r w:rsidR="00CE7E74">
        <w:rPr>
          <w:rFonts w:asciiTheme="minorHAnsi" w:hAnsiTheme="minorHAnsi"/>
          <w:color w:val="4F81BD" w:themeColor="accent1"/>
          <w:sz w:val="24"/>
          <w:szCs w:val="24"/>
        </w:rPr>
        <w:lastRenderedPageBreak/>
        <w:t>suficiente flexibilidad y adaptabilidad para sortear los problemas de conectividad y cumplir sus objetivos.</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El programa ha mostrado ser sostenible gracias al marco normativo  provincial que regula esta modalidad educativa, al costo asumible para las provincias, la disposición de recursos humanos idóneos y suficientes, una demanda social muy fuerte y la implicación personal y profesional de todos los agentes.</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Este modelo educativo ofrece un importante potencial de transferencia a otros contextos provinciales. Las autoridades provinciales de Jujuy, Salta y Chaco ya han iniciado la replicación del programa a otras comunidades de sus respectivas provincias o tienen muy avanzados los trámites para su desarrollo en 2016.</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El programa ha obtenido muy </w:t>
      </w:r>
      <w:r w:rsidR="003B3A83" w:rsidRPr="00957294">
        <w:rPr>
          <w:rFonts w:ascii="Calibri" w:hAnsi="Calibri"/>
          <w:color w:val="4F81BD" w:themeColor="accent1"/>
          <w:sz w:val="24"/>
          <w:szCs w:val="24"/>
          <w:lang w:val="es-ES_tradnl"/>
        </w:rPr>
        <w:t>buenos</w:t>
      </w:r>
      <w:r w:rsidR="00CE7E74">
        <w:rPr>
          <w:rFonts w:ascii="Calibri" w:hAnsi="Calibri"/>
          <w:color w:val="4F81BD" w:themeColor="accent1"/>
          <w:sz w:val="24"/>
          <w:szCs w:val="24"/>
          <w:lang w:val="es-ES_tradnl"/>
        </w:rPr>
        <w:t xml:space="preserve"> </w:t>
      </w:r>
      <w:r w:rsidR="003B3A83" w:rsidRPr="00957294">
        <w:rPr>
          <w:rFonts w:ascii="Calibri" w:hAnsi="Calibri"/>
          <w:color w:val="4F81BD" w:themeColor="accent1"/>
          <w:sz w:val="24"/>
          <w:szCs w:val="24"/>
          <w:lang w:val="es-ES_tradnl"/>
        </w:rPr>
        <w:t>resultados</w:t>
      </w:r>
      <w:r w:rsidR="00CE7E74">
        <w:rPr>
          <w:rFonts w:ascii="Calibri" w:hAnsi="Calibri"/>
          <w:color w:val="4F81BD" w:themeColor="accent1"/>
          <w:sz w:val="24"/>
          <w:szCs w:val="24"/>
          <w:lang w:val="es-ES_tradnl"/>
        </w:rPr>
        <w:t xml:space="preserve"> </w:t>
      </w:r>
      <w:r w:rsidR="003B3A83" w:rsidRPr="00957294">
        <w:rPr>
          <w:rFonts w:ascii="Calibri" w:hAnsi="Calibri"/>
          <w:color w:val="4F81BD" w:themeColor="accent1"/>
          <w:sz w:val="24"/>
          <w:szCs w:val="24"/>
          <w:lang w:val="es-ES_tradnl"/>
        </w:rPr>
        <w:t>educativos</w:t>
      </w:r>
      <w:r w:rsidR="00CE7E74">
        <w:rPr>
          <w:rFonts w:ascii="Calibri" w:hAnsi="Calibri"/>
          <w:color w:val="4F81BD" w:themeColor="accent1"/>
          <w:sz w:val="24"/>
          <w:szCs w:val="24"/>
          <w:lang w:val="es-ES_tradnl"/>
        </w:rPr>
        <w:t xml:space="preserve"> </w:t>
      </w:r>
      <w:r w:rsidR="003B3A83" w:rsidRPr="00957294">
        <w:rPr>
          <w:rFonts w:ascii="Calibri" w:hAnsi="Calibri" w:cs="Arial"/>
          <w:color w:val="4F81BD" w:themeColor="accent1"/>
          <w:sz w:val="24"/>
          <w:szCs w:val="24"/>
          <w:lang w:val="es-ES_tradnl"/>
        </w:rPr>
        <w:t>en</w:t>
      </w:r>
      <w:r w:rsidRPr="00957294">
        <w:rPr>
          <w:rFonts w:ascii="Calibri" w:hAnsi="Calibri" w:cs="Arial"/>
          <w:color w:val="4F81BD" w:themeColor="accent1"/>
          <w:sz w:val="24"/>
          <w:szCs w:val="24"/>
          <w:lang w:val="es-ES_tradnl"/>
        </w:rPr>
        <w:t xml:space="preserve"> escolarización, retención, repitencia y sobreedad, con una evolución positiva en todos los indicadores. </w:t>
      </w:r>
      <w:r w:rsidRPr="00957294">
        <w:rPr>
          <w:rFonts w:ascii="Calibri" w:hAnsi="Calibri"/>
          <w:color w:val="4F81BD" w:themeColor="accent1"/>
          <w:sz w:val="24"/>
          <w:szCs w:val="24"/>
          <w:lang w:val="es-ES_tradnl"/>
        </w:rPr>
        <w:t xml:space="preserve">A su vez, ha habido un incremento significativo del uso de las herramientas </w:t>
      </w:r>
      <w:r w:rsidR="003B3A83" w:rsidRPr="00957294">
        <w:rPr>
          <w:rFonts w:ascii="Calibri" w:hAnsi="Calibri"/>
          <w:color w:val="4F81BD" w:themeColor="accent1"/>
          <w:sz w:val="24"/>
          <w:szCs w:val="24"/>
          <w:lang w:val="es-ES_tradnl"/>
        </w:rPr>
        <w:t>tecnológicas y</w:t>
      </w:r>
      <w:r w:rsidRPr="00957294">
        <w:rPr>
          <w:rFonts w:ascii="Calibri" w:hAnsi="Calibri"/>
          <w:color w:val="4F81BD" w:themeColor="accent1"/>
          <w:sz w:val="24"/>
          <w:szCs w:val="24"/>
          <w:lang w:val="es-ES_tradnl"/>
        </w:rPr>
        <w:t xml:space="preserve"> se ha reducido la brecha digital con otras zonas rurales y urbanas. </w:t>
      </w:r>
    </w:p>
    <w:p w:rsidR="00031E2C" w:rsidRPr="00957294" w:rsidRDefault="00031E2C" w:rsidP="002D46CD">
      <w:pPr>
        <w:pStyle w:val="Kopfangaben"/>
        <w:numPr>
          <w:ilvl w:val="0"/>
          <w:numId w:val="22"/>
        </w:numPr>
        <w:ind w:left="426" w:hanging="284"/>
        <w:rPr>
          <w:rFonts w:ascii="Calibri" w:hAnsi="Calibri"/>
          <w:color w:val="4F81BD" w:themeColor="accent1"/>
          <w:sz w:val="24"/>
          <w:szCs w:val="24"/>
          <w:lang w:val="es-ES_tradnl"/>
        </w:rPr>
      </w:pPr>
      <w:r w:rsidRPr="00957294">
        <w:rPr>
          <w:rFonts w:ascii="Calibri" w:hAnsi="Calibri" w:cs="Arial"/>
          <w:color w:val="4F81BD" w:themeColor="accent1"/>
          <w:sz w:val="24"/>
          <w:szCs w:val="24"/>
          <w:lang w:val="es-ES_tradnl"/>
        </w:rPr>
        <w:t>El pr</w:t>
      </w:r>
      <w:r w:rsidR="00C20129">
        <w:rPr>
          <w:rFonts w:ascii="Calibri" w:hAnsi="Calibri" w:cs="Arial"/>
          <w:color w:val="4F81BD" w:themeColor="accent1"/>
          <w:sz w:val="24"/>
          <w:szCs w:val="24"/>
          <w:lang w:val="es-ES_tradnl"/>
        </w:rPr>
        <w:t>ograma ha tenido grandes resultados</w:t>
      </w:r>
      <w:r w:rsidRPr="00957294">
        <w:rPr>
          <w:rFonts w:ascii="Calibri" w:hAnsi="Calibri" w:cs="Arial"/>
          <w:color w:val="4F81BD" w:themeColor="accent1"/>
          <w:sz w:val="24"/>
          <w:szCs w:val="24"/>
          <w:lang w:val="es-ES_tradnl"/>
        </w:rPr>
        <w:t xml:space="preserve"> en las comunidades, que va más allá de lo educativo, generando cambios y beneficios muy significativos en aspectos sociales, laborales y ec</w:t>
      </w:r>
      <w:r w:rsidR="00C20129">
        <w:rPr>
          <w:rFonts w:ascii="Calibri" w:hAnsi="Calibri" w:cs="Arial"/>
          <w:color w:val="4F81BD" w:themeColor="accent1"/>
          <w:sz w:val="24"/>
          <w:szCs w:val="24"/>
          <w:lang w:val="es-ES_tradnl"/>
        </w:rPr>
        <w:t xml:space="preserve">onómicos. </w:t>
      </w:r>
    </w:p>
    <w:p w:rsidR="00031E2C" w:rsidRPr="00957294" w:rsidRDefault="00031E2C" w:rsidP="002D46CD">
      <w:pPr>
        <w:pStyle w:val="Ttulo2"/>
        <w:numPr>
          <w:ilvl w:val="1"/>
          <w:numId w:val="20"/>
        </w:numPr>
        <w:spacing w:after="200"/>
        <w:rPr>
          <w:lang w:val="es-ES_tradnl"/>
        </w:rPr>
      </w:pPr>
      <w:bookmarkStart w:id="11" w:name="_Toc441223672"/>
      <w:bookmarkStart w:id="12" w:name="_Toc446063328"/>
      <w:r w:rsidRPr="00957294">
        <w:rPr>
          <w:lang w:val="es-ES_tradnl"/>
        </w:rPr>
        <w:t>Lecciones aprendidas</w:t>
      </w:r>
      <w:bookmarkEnd w:id="11"/>
      <w:bookmarkEnd w:id="12"/>
    </w:p>
    <w:p w:rsidR="00917D8A" w:rsidRDefault="00917D8A" w:rsidP="002D46CD">
      <w:pPr>
        <w:pStyle w:val="Prrafodelista"/>
        <w:numPr>
          <w:ilvl w:val="0"/>
          <w:numId w:val="28"/>
        </w:numPr>
        <w:ind w:left="426" w:hanging="426"/>
        <w:jc w:val="both"/>
        <w:rPr>
          <w:color w:val="4F81BD" w:themeColor="accent1"/>
          <w:sz w:val="24"/>
          <w:szCs w:val="24"/>
        </w:rPr>
      </w:pPr>
      <w:r w:rsidRPr="004833AC">
        <w:rPr>
          <w:color w:val="4F81BD" w:themeColor="accent1"/>
          <w:sz w:val="24"/>
          <w:szCs w:val="24"/>
        </w:rPr>
        <w:t>El</w:t>
      </w:r>
      <w:r w:rsidR="00734B4A">
        <w:rPr>
          <w:color w:val="4F81BD" w:themeColor="accent1"/>
          <w:sz w:val="24"/>
          <w:szCs w:val="24"/>
        </w:rPr>
        <w:t xml:space="preserve"> modelo educativo basado en TIC</w:t>
      </w:r>
      <w:r w:rsidRPr="004833AC">
        <w:rPr>
          <w:color w:val="4F81BD" w:themeColor="accent1"/>
          <w:sz w:val="24"/>
          <w:szCs w:val="24"/>
        </w:rPr>
        <w:t xml:space="preserve"> se ha mostrado como un modelo educativo de enseñanza alternativo al modelo presencial tradicional en lugares aislados y sin una oferta educativa en el nivel secundario. </w:t>
      </w:r>
    </w:p>
    <w:p w:rsidR="00917D8A" w:rsidRPr="004833AC" w:rsidRDefault="00917D8A" w:rsidP="00917D8A">
      <w:pPr>
        <w:pStyle w:val="Prrafodelista"/>
        <w:jc w:val="both"/>
        <w:rPr>
          <w:color w:val="4F81BD" w:themeColor="accent1"/>
          <w:sz w:val="24"/>
          <w:szCs w:val="24"/>
        </w:rPr>
      </w:pPr>
    </w:p>
    <w:p w:rsidR="00917D8A" w:rsidRDefault="00917D8A" w:rsidP="002D46CD">
      <w:pPr>
        <w:pStyle w:val="Prrafodelista"/>
        <w:numPr>
          <w:ilvl w:val="0"/>
          <w:numId w:val="28"/>
        </w:numPr>
        <w:ind w:left="426" w:hanging="568"/>
        <w:jc w:val="both"/>
        <w:rPr>
          <w:color w:val="4F81BD" w:themeColor="accent1"/>
          <w:sz w:val="24"/>
          <w:szCs w:val="24"/>
        </w:rPr>
      </w:pPr>
      <w:r w:rsidRPr="004833AC">
        <w:rPr>
          <w:color w:val="4F81BD" w:themeColor="accent1"/>
          <w:sz w:val="24"/>
          <w:szCs w:val="24"/>
        </w:rPr>
        <w:t>La implantación de las e</w:t>
      </w:r>
      <w:r w:rsidR="008A3F09">
        <w:rPr>
          <w:color w:val="4F81BD" w:themeColor="accent1"/>
          <w:sz w:val="24"/>
          <w:szCs w:val="24"/>
        </w:rPr>
        <w:t>scuelas rurales tiene un efecto</w:t>
      </w:r>
      <w:r w:rsidRPr="004833AC">
        <w:rPr>
          <w:color w:val="4F81BD" w:themeColor="accent1"/>
          <w:sz w:val="24"/>
          <w:szCs w:val="24"/>
        </w:rPr>
        <w:t xml:space="preserve"> muy beneficioso en las comunidades en aspectos que sobrepasan lo meramente educativo y que alcanza a prácticamente todos los </w:t>
      </w:r>
      <w:r w:rsidR="00277465">
        <w:rPr>
          <w:color w:val="4F81BD" w:themeColor="accent1"/>
          <w:sz w:val="24"/>
          <w:szCs w:val="24"/>
        </w:rPr>
        <w:t>aspectos de la vida comunitaria</w:t>
      </w:r>
      <w:r w:rsidRPr="004833AC">
        <w:rPr>
          <w:color w:val="4F81BD" w:themeColor="accent1"/>
          <w:sz w:val="24"/>
          <w:szCs w:val="24"/>
        </w:rPr>
        <w:t>.</w:t>
      </w:r>
    </w:p>
    <w:p w:rsidR="00917D8A" w:rsidRPr="004833AC" w:rsidRDefault="00917D8A" w:rsidP="00917D8A">
      <w:pPr>
        <w:pStyle w:val="Prrafodelista"/>
        <w:jc w:val="both"/>
        <w:rPr>
          <w:color w:val="4F81BD" w:themeColor="accent1"/>
          <w:sz w:val="24"/>
          <w:szCs w:val="24"/>
        </w:rPr>
      </w:pPr>
    </w:p>
    <w:p w:rsidR="00C857DE" w:rsidRPr="00C857DE" w:rsidRDefault="00917D8A" w:rsidP="00C857DE">
      <w:pPr>
        <w:pStyle w:val="Prrafodelista"/>
        <w:numPr>
          <w:ilvl w:val="0"/>
          <w:numId w:val="28"/>
        </w:numPr>
        <w:ind w:left="426" w:hanging="568"/>
        <w:jc w:val="both"/>
        <w:rPr>
          <w:color w:val="4F81BD" w:themeColor="accent1"/>
          <w:sz w:val="24"/>
          <w:szCs w:val="24"/>
        </w:rPr>
      </w:pPr>
      <w:r>
        <w:rPr>
          <w:color w:val="4F81BD" w:themeColor="accent1"/>
          <w:sz w:val="24"/>
          <w:szCs w:val="24"/>
        </w:rPr>
        <w:t>La implantación de un modelo educativo innovador en parajes sin oferta educativa y con escasos servicios conlleva una gran atracción, motivación e implicación de todos los act</w:t>
      </w:r>
      <w:r w:rsidR="00DF6986">
        <w:rPr>
          <w:color w:val="4F81BD" w:themeColor="accent1"/>
          <w:sz w:val="24"/>
          <w:szCs w:val="24"/>
        </w:rPr>
        <w:t>ores que participan en el progra</w:t>
      </w:r>
      <w:r w:rsidR="00C857DE">
        <w:rPr>
          <w:color w:val="4F81BD" w:themeColor="accent1"/>
          <w:sz w:val="24"/>
          <w:szCs w:val="24"/>
        </w:rPr>
        <w:t>ma</w:t>
      </w:r>
      <w:r w:rsidR="00C857DE" w:rsidRPr="00C857DE">
        <w:rPr>
          <w:rFonts w:cs="Arial"/>
          <w:color w:val="4F81BD" w:themeColor="accent1"/>
          <w:sz w:val="24"/>
          <w:szCs w:val="24"/>
        </w:rPr>
        <w:t xml:space="preserve">. </w:t>
      </w:r>
    </w:p>
    <w:p w:rsidR="00C857DE" w:rsidRPr="00C857DE" w:rsidRDefault="00C857DE" w:rsidP="00C857DE">
      <w:pPr>
        <w:pStyle w:val="Prrafodelista"/>
        <w:ind w:left="426"/>
        <w:jc w:val="both"/>
        <w:rPr>
          <w:color w:val="4F81BD" w:themeColor="accent1"/>
          <w:sz w:val="24"/>
          <w:szCs w:val="24"/>
        </w:rPr>
      </w:pPr>
    </w:p>
    <w:p w:rsidR="00C857DE" w:rsidRDefault="00C857DE" w:rsidP="002D46CD">
      <w:pPr>
        <w:pStyle w:val="Prrafodelista"/>
        <w:numPr>
          <w:ilvl w:val="0"/>
          <w:numId w:val="28"/>
        </w:numPr>
        <w:ind w:left="426" w:hanging="568"/>
        <w:jc w:val="both"/>
        <w:rPr>
          <w:color w:val="4F81BD" w:themeColor="accent1"/>
          <w:sz w:val="24"/>
          <w:szCs w:val="24"/>
        </w:rPr>
      </w:pPr>
      <w:r>
        <w:rPr>
          <w:rFonts w:cs="Arial"/>
          <w:color w:val="4F81BD" w:themeColor="accent1"/>
          <w:sz w:val="24"/>
          <w:szCs w:val="24"/>
        </w:rPr>
        <w:t>L</w:t>
      </w:r>
      <w:r w:rsidRPr="001300A1">
        <w:rPr>
          <w:rFonts w:cs="Arial"/>
          <w:color w:val="4F81BD" w:themeColor="accent1"/>
          <w:sz w:val="24"/>
          <w:szCs w:val="24"/>
        </w:rPr>
        <w:t>a adaptación de instrumentos peda</w:t>
      </w:r>
      <w:r>
        <w:rPr>
          <w:rFonts w:cs="Arial"/>
          <w:color w:val="4F81BD" w:themeColor="accent1"/>
          <w:sz w:val="24"/>
          <w:szCs w:val="24"/>
        </w:rPr>
        <w:t>gógicos y metodológicos a</w:t>
      </w:r>
      <w:r w:rsidRPr="001300A1">
        <w:rPr>
          <w:rFonts w:cs="Arial"/>
          <w:color w:val="4F81BD" w:themeColor="accent1"/>
          <w:sz w:val="24"/>
          <w:szCs w:val="24"/>
        </w:rPr>
        <w:t>l conte</w:t>
      </w:r>
      <w:r>
        <w:rPr>
          <w:rFonts w:cs="Arial"/>
          <w:color w:val="4F81BD" w:themeColor="accent1"/>
          <w:sz w:val="24"/>
          <w:szCs w:val="24"/>
        </w:rPr>
        <w:t>xto y</w:t>
      </w:r>
      <w:r w:rsidRPr="001300A1">
        <w:rPr>
          <w:rFonts w:cs="Arial"/>
          <w:color w:val="4F81BD" w:themeColor="accent1"/>
          <w:sz w:val="24"/>
          <w:szCs w:val="24"/>
        </w:rPr>
        <w:t xml:space="preserve"> características</w:t>
      </w:r>
      <w:r>
        <w:rPr>
          <w:rFonts w:cs="Arial"/>
          <w:color w:val="4F81BD" w:themeColor="accent1"/>
          <w:sz w:val="24"/>
          <w:szCs w:val="24"/>
        </w:rPr>
        <w:t xml:space="preserve"> sociales y culturales de las comunidades donde se implanta es esencial</w:t>
      </w:r>
      <w:r w:rsidRPr="001300A1">
        <w:rPr>
          <w:rFonts w:cs="Arial"/>
          <w:color w:val="4F81BD" w:themeColor="accent1"/>
          <w:sz w:val="24"/>
          <w:szCs w:val="24"/>
        </w:rPr>
        <w:t xml:space="preserve"> para lograr el éxito en el proyecto</w:t>
      </w:r>
    </w:p>
    <w:p w:rsidR="00031E2C" w:rsidRPr="00957294" w:rsidRDefault="00031E2C" w:rsidP="002D46CD">
      <w:pPr>
        <w:pStyle w:val="Ttulo2"/>
        <w:numPr>
          <w:ilvl w:val="1"/>
          <w:numId w:val="29"/>
        </w:numPr>
        <w:spacing w:after="200"/>
        <w:rPr>
          <w:lang w:val="es-ES_tradnl"/>
        </w:rPr>
      </w:pPr>
      <w:bookmarkStart w:id="13" w:name="_Toc441223673"/>
      <w:bookmarkStart w:id="14" w:name="_Toc446063329"/>
      <w:r w:rsidRPr="00957294">
        <w:rPr>
          <w:lang w:val="es-ES_tradnl"/>
        </w:rPr>
        <w:lastRenderedPageBreak/>
        <w:t>Recomendaciones</w:t>
      </w:r>
      <w:bookmarkEnd w:id="13"/>
      <w:bookmarkEnd w:id="14"/>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Las autoridades provinciales deben garantizar la continuidad del programa dotándole de las mismas garantías y derechos que a otros modelos educativos e integrarlo formalmente en su política educativa</w:t>
      </w:r>
      <w:r w:rsidR="003B3A83" w:rsidRPr="00957294">
        <w:rPr>
          <w:rFonts w:ascii="Calibri" w:hAnsi="Calibri"/>
          <w:color w:val="4F81BD" w:themeColor="accent1"/>
          <w:sz w:val="24"/>
          <w:szCs w:val="24"/>
          <w:lang w:val="es-ES_tradnl"/>
        </w:rPr>
        <w:t>.</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Las autoridades provinciales deben asignar los recursos técnicos y humanos necesarios para el cumplimiento efectivo del programa y que garanticen una enseñanza de calidad. </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Las autoridades educativas deben facilitar y garantizar el acceso a todos los alumnos con situaciones individuales que dificultan su acceso a la escuela, permitiendo su inclusión escolar.</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El equipo directivo y docente debe realizar una planificación docente y diseño curricular y de contenidos e</w:t>
      </w:r>
      <w:r w:rsidR="0043657F">
        <w:rPr>
          <w:rFonts w:ascii="Calibri" w:hAnsi="Calibri"/>
          <w:color w:val="4F81BD" w:themeColor="accent1"/>
          <w:sz w:val="24"/>
          <w:szCs w:val="24"/>
          <w:lang w:val="es-ES_tradnl"/>
        </w:rPr>
        <w:t>specífica</w:t>
      </w:r>
      <w:r w:rsidR="00AD191F">
        <w:rPr>
          <w:rFonts w:ascii="Calibri" w:hAnsi="Calibri"/>
          <w:color w:val="4F81BD" w:themeColor="accent1"/>
          <w:sz w:val="24"/>
          <w:szCs w:val="24"/>
          <w:lang w:val="es-ES_tradnl"/>
        </w:rPr>
        <w:t xml:space="preserve"> para el modelo mediado por TIC</w:t>
      </w:r>
      <w:r w:rsidRPr="00957294">
        <w:rPr>
          <w:rFonts w:ascii="Calibri" w:hAnsi="Calibri"/>
          <w:color w:val="4F81BD" w:themeColor="accent1"/>
          <w:sz w:val="24"/>
          <w:szCs w:val="24"/>
          <w:lang w:val="es-ES_tradnl"/>
        </w:rPr>
        <w:t>.</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Cada sede rural debe disponer de infraestructuras adecuadas: comedor, albergue e Instalaciones escolares preparadas para realizar la labor de enseñanza.</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Es necesario dotar a cada sede rural de más de un coordinador y/o un auxiliar de apoyo. </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Se debe alcanzar un compromiso claro, a través de la firma de conveni</w:t>
      </w:r>
      <w:r w:rsidR="0029584E">
        <w:rPr>
          <w:rFonts w:ascii="Calibri" w:hAnsi="Calibri"/>
          <w:color w:val="4F81BD" w:themeColor="accent1"/>
          <w:sz w:val="24"/>
          <w:szCs w:val="24"/>
          <w:lang w:val="es-ES_tradnl"/>
        </w:rPr>
        <w:t>os u otra modalidad pertinente,</w:t>
      </w:r>
      <w:r w:rsidRPr="00957294">
        <w:rPr>
          <w:rFonts w:ascii="Calibri" w:hAnsi="Calibri"/>
          <w:color w:val="4F81BD" w:themeColor="accent1"/>
          <w:sz w:val="24"/>
          <w:szCs w:val="24"/>
          <w:lang w:val="es-ES_tradnl"/>
        </w:rPr>
        <w:t xml:space="preserve"> de las autoridades que garantice el servicio de conectividad. </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Los docentes y coordinadores deben tener un perfil pedagógico y virtual pertinente al programa y que garantice su estabilidad en el tiempo.</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Es imprescindible la elaboración y diseño de un plan que establezca los mecanismos y procesos de comunicación y coordinación entre docentes-coordinadores-alumnos</w:t>
      </w:r>
    </w:p>
    <w:p w:rsidR="00031E2C" w:rsidRPr="00957294" w:rsidRDefault="00031E2C" w:rsidP="002D46CD">
      <w:pPr>
        <w:pStyle w:val="Kopfangaben"/>
        <w:numPr>
          <w:ilvl w:val="0"/>
          <w:numId w:val="23"/>
        </w:numPr>
        <w:ind w:left="426" w:hanging="284"/>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Se debe llevar a cabo un estudio de los costos totales de programa por año y por provincia, desagregando los costos por escuela. </w:t>
      </w:r>
    </w:p>
    <w:p w:rsidR="00031E2C" w:rsidRPr="00957294" w:rsidRDefault="00031E2C" w:rsidP="002D46CD">
      <w:pPr>
        <w:pStyle w:val="Kopfangaben"/>
        <w:numPr>
          <w:ilvl w:val="0"/>
          <w:numId w:val="23"/>
        </w:numPr>
        <w:ind w:left="426" w:hanging="284"/>
        <w:rPr>
          <w:color w:val="4F81BD" w:themeColor="accent1"/>
          <w:lang w:val="es-ES_tradnl"/>
        </w:rPr>
      </w:pPr>
      <w:r w:rsidRPr="00957294">
        <w:rPr>
          <w:rFonts w:ascii="Calibri" w:hAnsi="Calibri"/>
          <w:color w:val="4F81BD" w:themeColor="accent1"/>
          <w:sz w:val="24"/>
          <w:szCs w:val="24"/>
          <w:lang w:val="es-ES_tradnl"/>
        </w:rPr>
        <w:t>La implementación en otros contextos debe incluir la realización de un estudio de las necesidades estructurales y de procesos</w:t>
      </w:r>
      <w:r w:rsidRPr="00957294">
        <w:rPr>
          <w:color w:val="4F81BD" w:themeColor="accent1"/>
          <w:lang w:val="es-ES_tradnl"/>
        </w:rPr>
        <w:t xml:space="preserve">. </w:t>
      </w:r>
    </w:p>
    <w:p w:rsidR="00246BDA" w:rsidRDefault="00246BDA" w:rsidP="00246BDA">
      <w:pPr>
        <w:pStyle w:val="Prrafodelista"/>
        <w:spacing w:after="0" w:line="240" w:lineRule="auto"/>
        <w:rPr>
          <w:color w:val="4F81BD" w:themeColor="accent1"/>
          <w:sz w:val="24"/>
          <w:szCs w:val="24"/>
          <w:lang w:val="es-ES_tradnl"/>
        </w:rPr>
      </w:pPr>
    </w:p>
    <w:p w:rsidR="00D90E4B" w:rsidRDefault="00D90E4B" w:rsidP="00246BDA">
      <w:pPr>
        <w:pStyle w:val="Prrafodelista"/>
        <w:spacing w:after="0" w:line="240" w:lineRule="auto"/>
        <w:rPr>
          <w:color w:val="4F81BD" w:themeColor="accent1"/>
          <w:sz w:val="24"/>
          <w:szCs w:val="24"/>
          <w:lang w:val="es-ES_tradnl"/>
        </w:rPr>
      </w:pPr>
    </w:p>
    <w:p w:rsidR="00D90E4B" w:rsidRDefault="00D90E4B" w:rsidP="00246BDA">
      <w:pPr>
        <w:pStyle w:val="Prrafodelista"/>
        <w:spacing w:after="0" w:line="240" w:lineRule="auto"/>
        <w:rPr>
          <w:color w:val="4F81BD" w:themeColor="accent1"/>
          <w:sz w:val="24"/>
          <w:szCs w:val="24"/>
          <w:lang w:val="es-ES_tradnl"/>
        </w:rPr>
      </w:pPr>
    </w:p>
    <w:p w:rsidR="00D90E4B" w:rsidRDefault="00D90E4B" w:rsidP="00246BDA">
      <w:pPr>
        <w:pStyle w:val="Prrafodelista"/>
        <w:spacing w:after="0" w:line="240" w:lineRule="auto"/>
        <w:rPr>
          <w:color w:val="4F81BD" w:themeColor="accent1"/>
          <w:sz w:val="24"/>
          <w:szCs w:val="24"/>
          <w:lang w:val="es-ES_tradnl"/>
        </w:rPr>
      </w:pPr>
    </w:p>
    <w:p w:rsidR="00D90E4B" w:rsidRDefault="00D90E4B" w:rsidP="00246BDA">
      <w:pPr>
        <w:pStyle w:val="Prrafodelista"/>
        <w:spacing w:after="0" w:line="240" w:lineRule="auto"/>
        <w:rPr>
          <w:color w:val="4F81BD" w:themeColor="accent1"/>
          <w:sz w:val="24"/>
          <w:szCs w:val="24"/>
          <w:lang w:val="es-ES_tradnl"/>
        </w:rPr>
      </w:pPr>
    </w:p>
    <w:p w:rsidR="00D90E4B" w:rsidRDefault="00D90E4B" w:rsidP="00246BDA">
      <w:pPr>
        <w:pStyle w:val="Prrafodelista"/>
        <w:spacing w:after="0" w:line="240" w:lineRule="auto"/>
        <w:rPr>
          <w:color w:val="4F81BD" w:themeColor="accent1"/>
          <w:sz w:val="24"/>
          <w:szCs w:val="24"/>
          <w:lang w:val="es-ES_tradnl"/>
        </w:rPr>
      </w:pPr>
    </w:p>
    <w:p w:rsidR="00D90E4B" w:rsidRDefault="00D90E4B" w:rsidP="00246BDA">
      <w:pPr>
        <w:pStyle w:val="Prrafodelista"/>
        <w:spacing w:after="0" w:line="240" w:lineRule="auto"/>
        <w:rPr>
          <w:color w:val="4F81BD" w:themeColor="accent1"/>
          <w:sz w:val="24"/>
          <w:szCs w:val="24"/>
          <w:lang w:val="es-ES_tradnl"/>
        </w:rPr>
      </w:pPr>
    </w:p>
    <w:p w:rsidR="00D90E4B" w:rsidRPr="00957294" w:rsidRDefault="00D90E4B" w:rsidP="00246BDA">
      <w:pPr>
        <w:pStyle w:val="Prrafodelista"/>
        <w:spacing w:after="0" w:line="240" w:lineRule="auto"/>
        <w:rPr>
          <w:color w:val="4F81BD" w:themeColor="accent1"/>
          <w:sz w:val="24"/>
          <w:szCs w:val="24"/>
          <w:lang w:val="es-ES_tradnl"/>
        </w:rPr>
      </w:pPr>
    </w:p>
    <w:p w:rsidR="003377F6" w:rsidRPr="00957294" w:rsidRDefault="003377F6" w:rsidP="00BD5E3E">
      <w:pPr>
        <w:pStyle w:val="Ttulo1"/>
        <w:numPr>
          <w:ilvl w:val="0"/>
          <w:numId w:val="29"/>
        </w:numPr>
        <w:spacing w:before="0" w:after="200"/>
        <w:rPr>
          <w:lang w:val="es-ES_tradnl"/>
        </w:rPr>
      </w:pPr>
      <w:bookmarkStart w:id="15" w:name="_Toc446063330"/>
      <w:r w:rsidRPr="00957294">
        <w:rPr>
          <w:lang w:val="es-ES_tradnl"/>
        </w:rPr>
        <w:t>Introducción</w:t>
      </w:r>
      <w:bookmarkEnd w:id="15"/>
    </w:p>
    <w:p w:rsidR="00580EB0" w:rsidRPr="00957294" w:rsidRDefault="00517C16"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El presente informe refleja</w:t>
      </w:r>
      <w:r w:rsidR="00303BE0">
        <w:rPr>
          <w:color w:val="4F81BD" w:themeColor="accent1"/>
          <w:sz w:val="24"/>
          <w:szCs w:val="24"/>
          <w:lang w:val="es-ES_tradnl"/>
        </w:rPr>
        <w:t xml:space="preserve"> </w:t>
      </w:r>
      <w:r w:rsidR="00580EB0" w:rsidRPr="00957294">
        <w:rPr>
          <w:color w:val="4F81BD" w:themeColor="accent1"/>
          <w:sz w:val="24"/>
          <w:szCs w:val="24"/>
          <w:lang w:val="es-ES_tradnl"/>
        </w:rPr>
        <w:t>la evaluación del programa de escuelas secundarias innovadoras mediadas por tecnologías</w:t>
      </w:r>
      <w:r w:rsidR="00303BE0">
        <w:rPr>
          <w:color w:val="4F81BD" w:themeColor="accent1"/>
          <w:sz w:val="24"/>
          <w:szCs w:val="24"/>
          <w:lang w:val="es-ES_tradnl"/>
        </w:rPr>
        <w:t xml:space="preserve"> </w:t>
      </w:r>
      <w:r w:rsidR="0009102C" w:rsidRPr="00957294">
        <w:rPr>
          <w:color w:val="4F81BD" w:themeColor="accent1"/>
          <w:sz w:val="24"/>
          <w:szCs w:val="24"/>
          <w:lang w:val="es-ES_tradnl"/>
        </w:rPr>
        <w:t>en parajes rurales</w:t>
      </w:r>
      <w:r w:rsidR="00580EB0" w:rsidRPr="00957294">
        <w:rPr>
          <w:color w:val="4F81BD" w:themeColor="accent1"/>
          <w:sz w:val="24"/>
          <w:szCs w:val="24"/>
          <w:lang w:val="es-ES_tradnl"/>
        </w:rPr>
        <w:t>, promovido por</w:t>
      </w:r>
      <w:r w:rsidR="00630A23" w:rsidRPr="00957294">
        <w:rPr>
          <w:color w:val="4F81BD" w:themeColor="accent1"/>
          <w:sz w:val="24"/>
          <w:szCs w:val="24"/>
          <w:lang w:val="es-ES_tradnl"/>
        </w:rPr>
        <w:t xml:space="preserve"> el Fondo de las Naciones Unidas para la Infancia (UNICEF</w:t>
      </w:r>
      <w:r w:rsidR="003B3A83" w:rsidRPr="00957294">
        <w:rPr>
          <w:color w:val="4F81BD" w:themeColor="accent1"/>
          <w:sz w:val="24"/>
          <w:szCs w:val="24"/>
          <w:lang w:val="es-ES_tradnl"/>
        </w:rPr>
        <w:t>) de</w:t>
      </w:r>
      <w:r w:rsidR="00630A23" w:rsidRPr="00957294">
        <w:rPr>
          <w:color w:val="4F81BD" w:themeColor="accent1"/>
          <w:sz w:val="24"/>
          <w:szCs w:val="24"/>
          <w:lang w:val="es-ES_tradnl"/>
        </w:rPr>
        <w:t xml:space="preserve"> Argentina, </w:t>
      </w:r>
      <w:r w:rsidR="00580EB0" w:rsidRPr="00957294">
        <w:rPr>
          <w:color w:val="4F81BD" w:themeColor="accent1"/>
          <w:sz w:val="24"/>
          <w:szCs w:val="24"/>
          <w:lang w:val="es-ES_tradnl"/>
        </w:rPr>
        <w:t xml:space="preserve">en colaboración con los gobiernos a través de los Ministerios </w:t>
      </w:r>
      <w:r w:rsidR="008700E1" w:rsidRPr="00957294">
        <w:rPr>
          <w:color w:val="4F81BD" w:themeColor="accent1"/>
          <w:sz w:val="24"/>
          <w:szCs w:val="24"/>
          <w:lang w:val="es-ES_tradnl"/>
        </w:rPr>
        <w:t xml:space="preserve">provinciales </w:t>
      </w:r>
      <w:r w:rsidR="00580EB0" w:rsidRPr="00957294">
        <w:rPr>
          <w:color w:val="4F81BD" w:themeColor="accent1"/>
          <w:sz w:val="24"/>
          <w:szCs w:val="24"/>
          <w:lang w:val="es-ES_tradnl"/>
        </w:rPr>
        <w:t xml:space="preserve">de </w:t>
      </w:r>
      <w:r w:rsidR="002F5303" w:rsidRPr="00957294">
        <w:rPr>
          <w:color w:val="4F81BD" w:themeColor="accent1"/>
          <w:sz w:val="24"/>
          <w:szCs w:val="24"/>
          <w:lang w:val="es-ES_tradnl"/>
        </w:rPr>
        <w:t>E</w:t>
      </w:r>
      <w:r w:rsidR="00580EB0" w:rsidRPr="00957294">
        <w:rPr>
          <w:color w:val="4F81BD" w:themeColor="accent1"/>
          <w:sz w:val="24"/>
          <w:szCs w:val="24"/>
          <w:lang w:val="es-ES_tradnl"/>
        </w:rPr>
        <w:t>ducación.</w:t>
      </w:r>
    </w:p>
    <w:p w:rsidR="00580EB0" w:rsidRPr="00957294" w:rsidRDefault="00580EB0" w:rsidP="00580EB0">
      <w:pPr>
        <w:spacing w:after="0" w:line="240" w:lineRule="auto"/>
        <w:jc w:val="both"/>
        <w:rPr>
          <w:color w:val="4F81BD" w:themeColor="accent1"/>
          <w:sz w:val="24"/>
          <w:szCs w:val="24"/>
          <w:lang w:val="es-ES_tradnl"/>
        </w:rPr>
      </w:pPr>
    </w:p>
    <w:p w:rsidR="00580EB0" w:rsidRPr="00957294" w:rsidRDefault="000F55A6"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Este</w:t>
      </w:r>
      <w:r w:rsidR="00303BE0">
        <w:rPr>
          <w:color w:val="4F81BD" w:themeColor="accent1"/>
          <w:sz w:val="24"/>
          <w:szCs w:val="24"/>
          <w:lang w:val="es-ES_tradnl"/>
        </w:rPr>
        <w:t xml:space="preserve"> </w:t>
      </w:r>
      <w:r w:rsidR="00580EB0" w:rsidRPr="00957294">
        <w:rPr>
          <w:color w:val="4F81BD" w:themeColor="accent1"/>
          <w:sz w:val="24"/>
          <w:szCs w:val="24"/>
          <w:lang w:val="es-ES_tradnl"/>
        </w:rPr>
        <w:t xml:space="preserve">programa responde a la vacancia en el cumplimiento del derecho a la educación en parajes rurales inhóspitos de Argentina. Dicha vacancia se hace visible en las comunidades rurales y respecto a la población indígena, entre </w:t>
      </w:r>
      <w:r w:rsidRPr="00957294">
        <w:rPr>
          <w:color w:val="4F81BD" w:themeColor="accent1"/>
          <w:sz w:val="24"/>
          <w:szCs w:val="24"/>
          <w:lang w:val="es-ES_tradnl"/>
        </w:rPr>
        <w:t xml:space="preserve">las </w:t>
      </w:r>
      <w:r w:rsidR="00580EB0" w:rsidRPr="00957294">
        <w:rPr>
          <w:color w:val="4F81BD" w:themeColor="accent1"/>
          <w:sz w:val="24"/>
          <w:szCs w:val="24"/>
          <w:lang w:val="es-ES_tradnl"/>
        </w:rPr>
        <w:t xml:space="preserve">cuales se dan los índices más altos de fracaso educativo y exclusión escolar. La oferta educativa para adolescentes indígenas y criollos/as que viven en estas comunidades rurales no les permite continuar en el sistema educativo una vez finalizada la educación primaria; como consecuencia los adolescentes se ven obligados bien a abandonar el sistema educativo y quedarse en la comunidad ocupando ámbitos laborales informales (al que están destinados los adolescentes de estas zonas rurales) o bien a </w:t>
      </w:r>
      <w:r w:rsidR="003B3A83" w:rsidRPr="00957294">
        <w:rPr>
          <w:color w:val="4F81BD" w:themeColor="accent1"/>
          <w:sz w:val="24"/>
          <w:szCs w:val="24"/>
          <w:lang w:val="es-ES_tradnl"/>
        </w:rPr>
        <w:t>emigrar para</w:t>
      </w:r>
      <w:r w:rsidR="00580EB0" w:rsidRPr="00957294">
        <w:rPr>
          <w:color w:val="4F81BD" w:themeColor="accent1"/>
          <w:sz w:val="24"/>
          <w:szCs w:val="24"/>
          <w:lang w:val="es-ES_tradnl"/>
        </w:rPr>
        <w:t xml:space="preserve"> poder continuar en el sistema educativo, dificultando el cumplimiento de la educación secundaria y promoviendo el abandono. El programa incluye la perspectiva de género</w:t>
      </w:r>
      <w:r w:rsidR="00D90E4B">
        <w:rPr>
          <w:color w:val="4F81BD" w:themeColor="accent1"/>
          <w:sz w:val="24"/>
          <w:szCs w:val="24"/>
          <w:lang w:val="es-ES_tradnl"/>
        </w:rPr>
        <w:t>,</w:t>
      </w:r>
      <w:r w:rsidR="00580EB0" w:rsidRPr="00957294">
        <w:rPr>
          <w:color w:val="4F81BD" w:themeColor="accent1"/>
          <w:sz w:val="24"/>
          <w:szCs w:val="24"/>
          <w:lang w:val="es-ES_tradnl"/>
        </w:rPr>
        <w:t xml:space="preserve"> especialmente el acceso de adolescentes y jóvenes madres o embarazadas.</w:t>
      </w:r>
    </w:p>
    <w:p w:rsidR="00580EB0" w:rsidRPr="00957294" w:rsidRDefault="00580EB0" w:rsidP="00580EB0">
      <w:pPr>
        <w:spacing w:after="0" w:line="240" w:lineRule="auto"/>
        <w:jc w:val="both"/>
        <w:rPr>
          <w:color w:val="4F81BD" w:themeColor="accent1"/>
          <w:sz w:val="24"/>
          <w:szCs w:val="24"/>
          <w:lang w:val="es-ES_tradnl"/>
        </w:rPr>
      </w:pPr>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El programa lleva implementándose </w:t>
      </w:r>
      <w:r w:rsidR="00120623" w:rsidRPr="00957294">
        <w:rPr>
          <w:color w:val="4F81BD" w:themeColor="accent1"/>
          <w:sz w:val="24"/>
          <w:szCs w:val="24"/>
          <w:lang w:val="es-ES_tradnl"/>
        </w:rPr>
        <w:t>tres</w:t>
      </w:r>
      <w:r w:rsidR="005C213E" w:rsidRPr="00957294">
        <w:rPr>
          <w:color w:val="4F81BD" w:themeColor="accent1"/>
          <w:sz w:val="24"/>
          <w:szCs w:val="24"/>
          <w:lang w:val="es-ES_tradnl"/>
        </w:rPr>
        <w:t xml:space="preserve"> a</w:t>
      </w:r>
      <w:r w:rsidRPr="00957294">
        <w:rPr>
          <w:color w:val="4F81BD" w:themeColor="accent1"/>
          <w:sz w:val="24"/>
          <w:szCs w:val="24"/>
          <w:lang w:val="es-ES_tradnl"/>
        </w:rPr>
        <w:t>ños en las provincias de Chaco, Jujuy y Salta</w:t>
      </w:r>
      <w:r w:rsidR="00AD191F">
        <w:rPr>
          <w:rStyle w:val="Refdenotaalpie"/>
          <w:color w:val="4F81BD" w:themeColor="accent1"/>
          <w:sz w:val="24"/>
          <w:szCs w:val="24"/>
          <w:lang w:val="es-ES_tradnl"/>
        </w:rPr>
        <w:footnoteReference w:id="3"/>
      </w:r>
      <w:r w:rsidRPr="00957294">
        <w:rPr>
          <w:color w:val="4F81BD" w:themeColor="accent1"/>
          <w:sz w:val="24"/>
          <w:szCs w:val="24"/>
          <w:lang w:val="es-ES_tradnl"/>
        </w:rPr>
        <w:t xml:space="preserve"> y se incluye dentro de un marco programático más amplio de UNICEF (el “Componente Programático de Inclusión y Calidad Educativa”) cuyo objetivo general es contribuir a que la inclusión y los logros educativos mejoren en la educación básica obligatoria y específicamente a obtener avances en la obligatoriedad y universalidad de la atención al nivel inicial, que reduzcan el fracaso en el nivel primario e incrementen los aprendizajes; promover cambios e innovaciones en la educación que reduzcan las brechas de inequidad y mejorar sus aprendizajes; disminuir las brechas educativas en poblaciones prioritarias y brindar a tiempo respuestas a emergencias; y que la calidad y la inclusión educativa mejoren con la contribución de la aplicación de políticas de evaluación y de estrategias innovadoras con TIC.</w:t>
      </w:r>
    </w:p>
    <w:p w:rsidR="00580EB0" w:rsidRPr="00957294" w:rsidRDefault="00580EB0" w:rsidP="00580EB0">
      <w:pPr>
        <w:spacing w:after="0" w:line="240" w:lineRule="auto"/>
        <w:jc w:val="both"/>
        <w:rPr>
          <w:color w:val="4F81BD" w:themeColor="accent1"/>
          <w:sz w:val="24"/>
          <w:szCs w:val="24"/>
          <w:lang w:val="es-ES_tradnl"/>
        </w:rPr>
      </w:pPr>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Este componente programático está en línea y contribuye a las Metas del Plan Nacional de Educación Obligatoria y Formación docente 2012-2016 de Argentina y a la Iniciativa Global UNICEF UNESCO </w:t>
      </w:r>
      <w:r w:rsidRPr="00957294">
        <w:rPr>
          <w:i/>
          <w:color w:val="4F81BD" w:themeColor="accent1"/>
          <w:sz w:val="24"/>
          <w:szCs w:val="24"/>
          <w:lang w:val="es-ES_tradnl"/>
        </w:rPr>
        <w:t>Out of SchoolChildren</w:t>
      </w:r>
      <w:r w:rsidRPr="00957294">
        <w:rPr>
          <w:color w:val="4F81BD" w:themeColor="accent1"/>
          <w:sz w:val="24"/>
          <w:szCs w:val="24"/>
          <w:lang w:val="es-ES_tradnl"/>
        </w:rPr>
        <w:t xml:space="preserve"> (OOSC). </w:t>
      </w:r>
    </w:p>
    <w:p w:rsidR="003377F6" w:rsidRPr="00957294" w:rsidRDefault="003377F6" w:rsidP="002D46CD">
      <w:pPr>
        <w:pStyle w:val="Ttulo1"/>
        <w:numPr>
          <w:ilvl w:val="0"/>
          <w:numId w:val="29"/>
        </w:numPr>
        <w:spacing w:after="200"/>
        <w:rPr>
          <w:lang w:val="es-ES_tradnl"/>
        </w:rPr>
      </w:pPr>
      <w:bookmarkStart w:id="16" w:name="_Toc446063331"/>
      <w:r w:rsidRPr="00957294">
        <w:rPr>
          <w:lang w:val="es-ES_tradnl"/>
        </w:rPr>
        <w:t>Objetivo</w:t>
      </w:r>
      <w:r w:rsidR="00AD444F" w:rsidRPr="00957294">
        <w:rPr>
          <w:lang w:val="es-ES_tradnl"/>
        </w:rPr>
        <w:t xml:space="preserve"> general</w:t>
      </w:r>
      <w:r w:rsidRPr="00957294">
        <w:rPr>
          <w:lang w:val="es-ES_tradnl"/>
        </w:rPr>
        <w:t xml:space="preserve"> de la evaluación</w:t>
      </w:r>
      <w:bookmarkEnd w:id="16"/>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El objetivo general es proporcionar una evaluación externa independiente y objetiva del programa que brinde, tanto a la oficina de UNICEF Argentina, como a otros actores relevantes, insumos para orientar la planificación programática futura, de</w:t>
      </w:r>
      <w:r w:rsidR="0029584E">
        <w:rPr>
          <w:color w:val="4F81BD" w:themeColor="accent1"/>
          <w:sz w:val="24"/>
          <w:szCs w:val="24"/>
          <w:lang w:val="es-ES_tradnl"/>
        </w:rPr>
        <w:t xml:space="preserve">terminando </w:t>
      </w:r>
      <w:r w:rsidR="0029584E">
        <w:rPr>
          <w:color w:val="4F81BD" w:themeColor="accent1"/>
          <w:sz w:val="24"/>
          <w:szCs w:val="24"/>
          <w:lang w:val="es-ES_tradnl"/>
        </w:rPr>
        <w:lastRenderedPageBreak/>
        <w:t>también la medida en</w:t>
      </w:r>
      <w:r w:rsidRPr="00957294">
        <w:rPr>
          <w:color w:val="4F81BD" w:themeColor="accent1"/>
          <w:sz w:val="24"/>
          <w:szCs w:val="24"/>
          <w:lang w:val="es-ES_tradnl"/>
        </w:rPr>
        <w:t xml:space="preserve"> que el programa ha contribuido a alcanzar los resultados previstos, su carácter innovador y su posibilidad de transferencia a otros contextos y territorios.</w:t>
      </w:r>
    </w:p>
    <w:p w:rsidR="005C213E" w:rsidRPr="00957294" w:rsidRDefault="005C213E" w:rsidP="002D46CD">
      <w:pPr>
        <w:pStyle w:val="Ttulo1"/>
        <w:numPr>
          <w:ilvl w:val="0"/>
          <w:numId w:val="29"/>
        </w:numPr>
        <w:spacing w:after="200"/>
        <w:rPr>
          <w:lang w:val="es-ES_tradnl"/>
        </w:rPr>
      </w:pPr>
      <w:bookmarkStart w:id="17" w:name="_Toc446063332"/>
      <w:r w:rsidRPr="00957294">
        <w:rPr>
          <w:lang w:val="es-ES_tradnl"/>
        </w:rPr>
        <w:t>O</w:t>
      </w:r>
      <w:r w:rsidR="00DE33DA" w:rsidRPr="00957294">
        <w:rPr>
          <w:lang w:val="es-ES_tradnl"/>
        </w:rPr>
        <w:t>bjetivos</w:t>
      </w:r>
      <w:r w:rsidR="00B86C98">
        <w:rPr>
          <w:lang w:val="es-ES_tradnl"/>
        </w:rPr>
        <w:t xml:space="preserve"> y c</w:t>
      </w:r>
      <w:r w:rsidR="00DE33DA" w:rsidRPr="00957294">
        <w:rPr>
          <w:lang w:val="es-ES_tradnl"/>
        </w:rPr>
        <w:t>riterios de evaluación</w:t>
      </w:r>
      <w:bookmarkEnd w:id="17"/>
    </w:p>
    <w:p w:rsidR="00554C8B" w:rsidRPr="00B86C98" w:rsidRDefault="00554C8B" w:rsidP="00B86C98">
      <w:pPr>
        <w:pStyle w:val="Ttulo2"/>
        <w:numPr>
          <w:ilvl w:val="1"/>
          <w:numId w:val="36"/>
        </w:numPr>
        <w:spacing w:after="200"/>
        <w:rPr>
          <w:lang w:val="es-ES_tradnl"/>
        </w:rPr>
      </w:pPr>
      <w:bookmarkStart w:id="18" w:name="_Toc446063333"/>
      <w:r w:rsidRPr="00756ECD">
        <w:rPr>
          <w:lang w:val="es-ES_tradnl"/>
        </w:rPr>
        <w:t>Criterios de orden técnico</w:t>
      </w:r>
      <w:bookmarkEnd w:id="18"/>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La evaluación externa </w:t>
      </w:r>
      <w:r w:rsidR="00F14EDF" w:rsidRPr="00957294">
        <w:rPr>
          <w:color w:val="4F81BD" w:themeColor="accent1"/>
          <w:sz w:val="24"/>
          <w:szCs w:val="24"/>
          <w:lang w:val="es-ES_tradnl"/>
        </w:rPr>
        <w:t>ha valorado</w:t>
      </w:r>
      <w:r w:rsidRPr="00957294">
        <w:rPr>
          <w:color w:val="4F81BD" w:themeColor="accent1"/>
          <w:sz w:val="24"/>
          <w:szCs w:val="24"/>
          <w:lang w:val="es-ES_tradnl"/>
        </w:rPr>
        <w:t xml:space="preserve"> el grado de avance en el cumplimiento de los objetivos planteados por e</w:t>
      </w:r>
      <w:r w:rsidR="00F14EDF" w:rsidRPr="00957294">
        <w:rPr>
          <w:color w:val="4F81BD" w:themeColor="accent1"/>
          <w:sz w:val="24"/>
          <w:szCs w:val="24"/>
          <w:lang w:val="es-ES_tradnl"/>
        </w:rPr>
        <w:t>l programa y ha identificado</w:t>
      </w:r>
      <w:r w:rsidRPr="00957294">
        <w:rPr>
          <w:color w:val="4F81BD" w:themeColor="accent1"/>
          <w:sz w:val="24"/>
          <w:szCs w:val="24"/>
          <w:lang w:val="es-ES_tradnl"/>
        </w:rPr>
        <w:t xml:space="preserve"> aquellos cuellos de botella y factores facilitadores para un efectivo logro de los mismos. De forma transversal, la evaluación</w:t>
      </w:r>
      <w:r w:rsidR="00F14EDF" w:rsidRPr="00957294">
        <w:rPr>
          <w:color w:val="4F81BD" w:themeColor="accent1"/>
          <w:sz w:val="24"/>
          <w:szCs w:val="24"/>
          <w:lang w:val="es-ES_tradnl"/>
        </w:rPr>
        <w:t xml:space="preserve"> ha tenido en cuenta </w:t>
      </w:r>
      <w:r w:rsidRPr="00957294">
        <w:rPr>
          <w:color w:val="4F81BD" w:themeColor="accent1"/>
          <w:sz w:val="24"/>
          <w:szCs w:val="24"/>
          <w:lang w:val="es-ES_tradnl"/>
        </w:rPr>
        <w:t>las diferencias en la implementación del programa según contextos, atendiendo a los riesgos, dificultades y condicio</w:t>
      </w:r>
      <w:r w:rsidR="00F14EDF" w:rsidRPr="00957294">
        <w:rPr>
          <w:color w:val="4F81BD" w:themeColor="accent1"/>
          <w:sz w:val="24"/>
          <w:szCs w:val="24"/>
          <w:lang w:val="es-ES_tradnl"/>
        </w:rPr>
        <w:t>nes específicas que puedan resul</w:t>
      </w:r>
      <w:r w:rsidRPr="00957294">
        <w:rPr>
          <w:color w:val="4F81BD" w:themeColor="accent1"/>
          <w:sz w:val="24"/>
          <w:szCs w:val="24"/>
          <w:lang w:val="es-ES_tradnl"/>
        </w:rPr>
        <w:t xml:space="preserve">tar determinantes para el logro de resultados. Por ello, la evaluación se centra de forma específica en los resultados logrados, pero teniendo en cuenta el desarrollo de los procesos y las estructuras que los hacen posibles (o respecto a los cuales se plantean dificultades). </w:t>
      </w:r>
    </w:p>
    <w:p w:rsidR="00580EB0" w:rsidRPr="00957294" w:rsidRDefault="00580EB0" w:rsidP="00580EB0">
      <w:pPr>
        <w:spacing w:after="0" w:line="240" w:lineRule="auto"/>
        <w:jc w:val="both"/>
        <w:rPr>
          <w:color w:val="4F81BD" w:themeColor="accent1"/>
          <w:sz w:val="24"/>
          <w:szCs w:val="24"/>
          <w:lang w:val="es-ES_tradnl"/>
        </w:rPr>
      </w:pPr>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En este sentido la verificación de la teoría del cambio en la prime</w:t>
      </w:r>
      <w:r w:rsidR="00F14EDF" w:rsidRPr="00957294">
        <w:rPr>
          <w:color w:val="4F81BD" w:themeColor="accent1"/>
          <w:sz w:val="24"/>
          <w:szCs w:val="24"/>
          <w:lang w:val="es-ES_tradnl"/>
        </w:rPr>
        <w:t>ra fase de la evaluación ha servido</w:t>
      </w:r>
      <w:r w:rsidRPr="00957294">
        <w:rPr>
          <w:color w:val="4F81BD" w:themeColor="accent1"/>
          <w:sz w:val="24"/>
          <w:szCs w:val="24"/>
          <w:lang w:val="es-ES_tradnl"/>
        </w:rPr>
        <w:t xml:space="preserve"> como guía para la adecuada interpretación de la cadena causal prevista, y de la identificación de los indicadores necesarios al efecto de su incorporación en el modelo explicativo de análisis. </w:t>
      </w:r>
    </w:p>
    <w:p w:rsidR="00580EB0" w:rsidRPr="00957294" w:rsidRDefault="00580EB0" w:rsidP="00580EB0">
      <w:pPr>
        <w:spacing w:after="0" w:line="240" w:lineRule="auto"/>
        <w:jc w:val="both"/>
        <w:rPr>
          <w:color w:val="4F81BD" w:themeColor="accent1"/>
          <w:sz w:val="24"/>
          <w:szCs w:val="24"/>
          <w:lang w:val="es-ES_tradnl"/>
        </w:rPr>
      </w:pPr>
    </w:p>
    <w:p w:rsidR="00580EB0" w:rsidRPr="00957294" w:rsidRDefault="0058102A" w:rsidP="00580EB0">
      <w:pPr>
        <w:spacing w:after="0" w:line="240" w:lineRule="auto"/>
        <w:jc w:val="both"/>
        <w:rPr>
          <w:color w:val="4F81BD" w:themeColor="accent1"/>
          <w:sz w:val="24"/>
          <w:szCs w:val="24"/>
          <w:lang w:val="es-ES_tradnl"/>
        </w:rPr>
      </w:pPr>
      <w:r>
        <w:rPr>
          <w:color w:val="4F81BD" w:themeColor="accent1"/>
          <w:sz w:val="24"/>
          <w:szCs w:val="24"/>
          <w:lang w:val="es-ES_tradnl"/>
        </w:rPr>
        <w:t>L</w:t>
      </w:r>
      <w:r w:rsidR="00C915FC">
        <w:rPr>
          <w:color w:val="4F81BD" w:themeColor="accent1"/>
          <w:sz w:val="24"/>
          <w:szCs w:val="24"/>
          <w:lang w:val="es-ES_tradnl"/>
        </w:rPr>
        <w:t xml:space="preserve">os objetivos, criterios y </w:t>
      </w:r>
      <w:r w:rsidR="00580EB0" w:rsidRPr="00957294">
        <w:rPr>
          <w:color w:val="4F81BD" w:themeColor="accent1"/>
          <w:sz w:val="24"/>
          <w:szCs w:val="24"/>
          <w:lang w:val="es-ES_tradnl"/>
        </w:rPr>
        <w:t>pregunta</w:t>
      </w:r>
      <w:r w:rsidR="00F14EDF" w:rsidRPr="00957294">
        <w:rPr>
          <w:color w:val="4F81BD" w:themeColor="accent1"/>
          <w:sz w:val="24"/>
          <w:szCs w:val="24"/>
          <w:lang w:val="es-ES_tradnl"/>
        </w:rPr>
        <w:t>s claves de la evaluación han sido</w:t>
      </w:r>
      <w:r w:rsidR="00580EB0" w:rsidRPr="00957294">
        <w:rPr>
          <w:color w:val="4F81BD" w:themeColor="accent1"/>
          <w:sz w:val="24"/>
          <w:szCs w:val="24"/>
          <w:lang w:val="es-ES_tradnl"/>
        </w:rPr>
        <w:t xml:space="preserve"> las siguientes:</w:t>
      </w:r>
    </w:p>
    <w:p w:rsidR="00580EB0" w:rsidRPr="00957294" w:rsidRDefault="00580EB0" w:rsidP="00580EB0">
      <w:pPr>
        <w:spacing w:after="0" w:line="240" w:lineRule="auto"/>
        <w:rPr>
          <w:color w:val="4F81BD" w:themeColor="accent1"/>
          <w:lang w:val="es-ES_tradnl"/>
        </w:rPr>
      </w:pPr>
    </w:p>
    <w:p w:rsidR="00EB658F" w:rsidRPr="00957294" w:rsidRDefault="00EB658F" w:rsidP="00580EB0">
      <w:pPr>
        <w:spacing w:after="0" w:line="240" w:lineRule="auto"/>
        <w:rPr>
          <w:b/>
          <w:color w:val="4F81BD" w:themeColor="accent1"/>
          <w:sz w:val="20"/>
          <w:szCs w:val="20"/>
          <w:lang w:val="es-ES_tradnl"/>
        </w:rPr>
      </w:pPr>
      <w:r w:rsidRPr="00957294">
        <w:rPr>
          <w:b/>
          <w:color w:val="4F81BD" w:themeColor="accent1"/>
          <w:sz w:val="20"/>
          <w:szCs w:val="20"/>
          <w:lang w:val="es-ES_tradnl"/>
        </w:rPr>
        <w:t>Tabla 1: Objetivos, criterios y preguntas de evaluación</w:t>
      </w:r>
    </w:p>
    <w:tbl>
      <w:tblPr>
        <w:tblStyle w:val="Tablaconcuadrcula"/>
        <w:tblW w:w="9180" w:type="dxa"/>
        <w:tblLayout w:type="fixed"/>
        <w:tblLook w:val="04A0"/>
      </w:tblPr>
      <w:tblGrid>
        <w:gridCol w:w="3258"/>
        <w:gridCol w:w="5922"/>
      </w:tblGrid>
      <w:tr w:rsidR="00580EB0" w:rsidRPr="00957294" w:rsidTr="00BD5E3E">
        <w:tc>
          <w:tcPr>
            <w:tcW w:w="3258" w:type="dxa"/>
          </w:tcPr>
          <w:p w:rsidR="00C71A7D" w:rsidRPr="00957294" w:rsidRDefault="00AA42FE" w:rsidP="000F7893">
            <w:pPr>
              <w:rPr>
                <w:b/>
                <w:color w:val="4F81BD" w:themeColor="accent1"/>
                <w:sz w:val="20"/>
                <w:szCs w:val="20"/>
                <w:lang w:val="es-ES_tradnl"/>
              </w:rPr>
            </w:pPr>
            <w:r w:rsidRPr="00957294">
              <w:rPr>
                <w:b/>
                <w:color w:val="4F81BD" w:themeColor="accent1"/>
                <w:sz w:val="20"/>
                <w:szCs w:val="20"/>
                <w:lang w:val="es-ES_tradnl"/>
              </w:rPr>
              <w:t xml:space="preserve">Objetivos y criterios </w:t>
            </w:r>
          </w:p>
        </w:tc>
        <w:tc>
          <w:tcPr>
            <w:tcW w:w="5922" w:type="dxa"/>
          </w:tcPr>
          <w:p w:rsidR="00580EB0" w:rsidRPr="00957294" w:rsidRDefault="00AA42FE" w:rsidP="00262ED7">
            <w:pPr>
              <w:rPr>
                <w:color w:val="4F81BD" w:themeColor="accent1"/>
                <w:sz w:val="20"/>
                <w:szCs w:val="20"/>
                <w:lang w:val="es-ES_tradnl"/>
              </w:rPr>
            </w:pPr>
            <w:r w:rsidRPr="00957294">
              <w:rPr>
                <w:b/>
                <w:color w:val="4F81BD" w:themeColor="accent1"/>
                <w:sz w:val="20"/>
                <w:szCs w:val="20"/>
                <w:lang w:val="es-ES_tradnl"/>
              </w:rPr>
              <w:t xml:space="preserve">Preguntas de Evaluación </w:t>
            </w:r>
          </w:p>
        </w:tc>
      </w:tr>
      <w:tr w:rsidR="00580EB0" w:rsidRPr="00957294" w:rsidTr="00BD5E3E">
        <w:tc>
          <w:tcPr>
            <w:tcW w:w="3258" w:type="dxa"/>
          </w:tcPr>
          <w:p w:rsidR="00C71A7D" w:rsidRPr="00957294" w:rsidRDefault="00AA42FE" w:rsidP="000F7893">
            <w:pPr>
              <w:pStyle w:val="Prrafodelista"/>
              <w:ind w:left="59"/>
              <w:rPr>
                <w:color w:val="4F81BD" w:themeColor="accent1"/>
                <w:sz w:val="20"/>
                <w:szCs w:val="20"/>
                <w:lang w:val="es-ES_tradnl"/>
              </w:rPr>
            </w:pPr>
            <w:r w:rsidRPr="00957294">
              <w:rPr>
                <w:color w:val="4F81BD" w:themeColor="accent1"/>
                <w:sz w:val="20"/>
                <w:szCs w:val="20"/>
                <w:lang w:val="es-ES_tradnl"/>
              </w:rPr>
              <w:t>1. Determinar si el conjunto de actuaciones del programa se alinean con las políticas y estrategias provinciales, y si contribuyen a dar respuesta a necesidades del sector y de la población objetivo. (PERTINENCIA)</w:t>
            </w: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1.1. ¿El programa se encuentra alineado con las prioridades y orientaciones políticas vigentes para la educación secundaria en Argentina, a nivel nacional y provincial?</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1.2. ¿El programa responde a las características y necesidades de las poblaciones rurales beneficiarias?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1.3. ¿Cuáles son las ventajas para esta población de contar con una oferta educativa en su comunidad?</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1.4. ¿Qué fortalezas encuentran los estudiantes y la comunidad en esta propuesta innovadora educativa?</w:t>
            </w:r>
          </w:p>
          <w:p w:rsidR="00580EB0" w:rsidRPr="00957294" w:rsidRDefault="00AA42FE" w:rsidP="00262ED7">
            <w:pPr>
              <w:rPr>
                <w:color w:val="4F81BD" w:themeColor="accent1"/>
                <w:sz w:val="20"/>
                <w:szCs w:val="20"/>
                <w:lang w:val="es-ES_tradnl"/>
              </w:rPr>
            </w:pPr>
            <w:r w:rsidRPr="00957294">
              <w:rPr>
                <w:color w:val="4F81BD" w:themeColor="accent1"/>
                <w:sz w:val="20"/>
                <w:szCs w:val="20"/>
                <w:lang w:val="es-ES_tradnl"/>
              </w:rPr>
              <w:t>1.5. Se adecúa las necesidades específicas de colectivos vulnerables (género, comunidades específicas…)</w:t>
            </w:r>
          </w:p>
        </w:tc>
      </w:tr>
      <w:tr w:rsidR="00580EB0" w:rsidRPr="00957294" w:rsidTr="00BD5E3E">
        <w:tc>
          <w:tcPr>
            <w:tcW w:w="3258" w:type="dxa"/>
          </w:tcPr>
          <w:p w:rsidR="00C71A7D" w:rsidRPr="00957294" w:rsidRDefault="00AA42FE" w:rsidP="000F7893">
            <w:pPr>
              <w:pStyle w:val="Prrafodelista"/>
              <w:ind w:left="27"/>
              <w:rPr>
                <w:rFonts w:cs="Arial"/>
                <w:color w:val="4F81BD" w:themeColor="accent1"/>
                <w:sz w:val="20"/>
                <w:szCs w:val="20"/>
                <w:lang w:val="es-ES_tradnl"/>
              </w:rPr>
            </w:pPr>
            <w:r w:rsidRPr="00957294">
              <w:rPr>
                <w:color w:val="4F81BD" w:themeColor="accent1"/>
                <w:sz w:val="20"/>
                <w:szCs w:val="20"/>
                <w:lang w:val="es-ES_tradnl"/>
              </w:rPr>
              <w:t xml:space="preserve">2. Determinar si el diseño del proyecto, las modalidades de ejecución y los procesos de implementación permitieron alcanzar los resultados planificados y contribuir a los efectos pretendidos. </w:t>
            </w:r>
            <w:r w:rsidRPr="00957294">
              <w:rPr>
                <w:rFonts w:cs="Arial"/>
                <w:color w:val="4F81BD" w:themeColor="accent1"/>
                <w:sz w:val="20"/>
                <w:szCs w:val="20"/>
                <w:lang w:val="es-ES_tradnl"/>
              </w:rPr>
              <w:t>(EFICACIA)</w:t>
            </w:r>
            <w:r w:rsidRPr="00957294">
              <w:rPr>
                <w:color w:val="4F81BD" w:themeColor="accent1"/>
                <w:sz w:val="20"/>
                <w:szCs w:val="20"/>
                <w:lang w:val="es-ES_tradnl"/>
              </w:rPr>
              <w:t>.</w:t>
            </w: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2.1. ¿Se ha logrado garantizar el derecho al acceso a la educación secundaria en las comunidades rurales donde se implementó el programa?</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2.2. ¿Esta iniciativa contribuye a disminuir la brecha digital existente entre los adolescentes de estas comunidades rurales y adolescentes de zonas urbanas?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2.3. ¿Las actividades del programa fueron adecuadas para garantizar el acceso a la secundaria?</w:t>
            </w:r>
          </w:p>
        </w:tc>
      </w:tr>
      <w:tr w:rsidR="00580EB0" w:rsidRPr="00957294" w:rsidTr="00BD5E3E">
        <w:tc>
          <w:tcPr>
            <w:tcW w:w="3258" w:type="dxa"/>
          </w:tcPr>
          <w:p w:rsidR="00C71A7D" w:rsidRPr="00957294" w:rsidRDefault="00AA42FE" w:rsidP="000F7893">
            <w:pPr>
              <w:pStyle w:val="Prrafodelista"/>
              <w:ind w:left="27"/>
              <w:rPr>
                <w:color w:val="4F81BD" w:themeColor="accent1"/>
                <w:sz w:val="20"/>
                <w:szCs w:val="20"/>
                <w:lang w:val="es-ES_tradnl"/>
              </w:rPr>
            </w:pPr>
            <w:r w:rsidRPr="00957294">
              <w:rPr>
                <w:color w:val="4F81BD" w:themeColor="accent1"/>
                <w:sz w:val="20"/>
                <w:szCs w:val="20"/>
                <w:lang w:val="es-ES_tradnl"/>
              </w:rPr>
              <w:t xml:space="preserve">3. Determinar si el diseño del proyecto, las modalidades de ejecución y los procesos de implementación puestos en práctica fueron los más adecuados para la </w:t>
            </w:r>
            <w:r w:rsidRPr="00957294">
              <w:rPr>
                <w:color w:val="4F81BD" w:themeColor="accent1"/>
                <w:sz w:val="20"/>
                <w:szCs w:val="20"/>
                <w:lang w:val="es-ES_tradnl"/>
              </w:rPr>
              <w:lastRenderedPageBreak/>
              <w:t>consecución de resultados deseados y el fortalecimiento de las capacidades provinciales.  (EFICIENCIA)</w:t>
            </w: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lastRenderedPageBreak/>
              <w:t>3.1.- ¿La modalidad que implementa esta escuela secundaria rural mediada por TIC en estas comunidades posibilita de forma eficiente y factible una oferta de educación secundaria?</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 xml:space="preserve">3.2. Reconociendo un costo de implementación alto por equipamiento tecnológico en la primera etapa ¿El costo por alumno a </w:t>
            </w:r>
            <w:r w:rsidRPr="00957294">
              <w:rPr>
                <w:rFonts w:cs="Arial"/>
                <w:color w:val="4F81BD" w:themeColor="accent1"/>
                <w:sz w:val="20"/>
                <w:szCs w:val="20"/>
                <w:lang w:val="es-ES_tradnl"/>
              </w:rPr>
              <w:lastRenderedPageBreak/>
              <w:t>mediano plazo resulta eficiente?</w:t>
            </w:r>
          </w:p>
          <w:p w:rsidR="00580EB0" w:rsidRPr="00957294" w:rsidRDefault="00AA42FE" w:rsidP="00262ED7">
            <w:pPr>
              <w:pStyle w:val="Prrafodelista"/>
              <w:ind w:left="0"/>
              <w:jc w:val="both"/>
              <w:rPr>
                <w:rFonts w:cs="Arial"/>
                <w:color w:val="4F81BD" w:themeColor="accent1"/>
                <w:sz w:val="20"/>
                <w:szCs w:val="20"/>
                <w:lang w:val="es-ES_tradnl"/>
              </w:rPr>
            </w:pPr>
            <w:r w:rsidRPr="00957294">
              <w:rPr>
                <w:rFonts w:cs="Arial"/>
                <w:color w:val="4F81BD" w:themeColor="accent1"/>
                <w:sz w:val="20"/>
                <w:szCs w:val="20"/>
                <w:lang w:val="es-ES_tradnl"/>
              </w:rPr>
              <w:t>3.3. ¿Este formato de secundaria mediados por tecnologías podría ser considerado apto para otros contextos como emergencias u otras?</w:t>
            </w:r>
          </w:p>
        </w:tc>
      </w:tr>
      <w:tr w:rsidR="00580EB0" w:rsidRPr="00957294" w:rsidTr="00BD5E3E">
        <w:tc>
          <w:tcPr>
            <w:tcW w:w="3258" w:type="dxa"/>
          </w:tcPr>
          <w:p w:rsidR="00580EB0" w:rsidRPr="00957294" w:rsidRDefault="00AA42FE" w:rsidP="00262ED7">
            <w:pPr>
              <w:rPr>
                <w:color w:val="4F81BD" w:themeColor="accent1"/>
                <w:sz w:val="20"/>
                <w:szCs w:val="20"/>
                <w:lang w:val="es-ES_tradnl"/>
              </w:rPr>
            </w:pPr>
            <w:r w:rsidRPr="00957294">
              <w:rPr>
                <w:color w:val="4F81BD" w:themeColor="accent1"/>
                <w:sz w:val="20"/>
                <w:szCs w:val="20"/>
                <w:lang w:val="es-ES_tradnl"/>
              </w:rPr>
              <w:lastRenderedPageBreak/>
              <w:t xml:space="preserve">4. </w:t>
            </w:r>
            <w:r w:rsidRPr="00957294">
              <w:rPr>
                <w:rFonts w:cs="Arial"/>
                <w:color w:val="4F81BD" w:themeColor="accent1"/>
                <w:sz w:val="20"/>
                <w:szCs w:val="20"/>
                <w:lang w:val="es-ES_tradnl"/>
              </w:rPr>
              <w:t>Determinar si el Programa da respuesta a las brechas existentes en el acceso a la educación secundaria entre zonas urbanas y parajes rurales alejados de una manera simple y eficiente</w:t>
            </w:r>
          </w:p>
          <w:p w:rsidR="00580EB0" w:rsidRPr="00957294" w:rsidRDefault="00AA42FE" w:rsidP="00262ED7">
            <w:pPr>
              <w:rPr>
                <w:color w:val="4F81BD" w:themeColor="accent1"/>
                <w:sz w:val="20"/>
                <w:szCs w:val="20"/>
                <w:lang w:val="es-ES_tradnl"/>
              </w:rPr>
            </w:pPr>
            <w:r w:rsidRPr="00957294">
              <w:rPr>
                <w:color w:val="4F81BD" w:themeColor="accent1"/>
                <w:sz w:val="20"/>
                <w:szCs w:val="20"/>
                <w:lang w:val="es-ES_tradnl"/>
              </w:rPr>
              <w:t>(POTENCIAL DE TRACCION)</w:t>
            </w: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 xml:space="preserve">4.1. ¿Este nuevo formato escolar es lo suficientemente simple y accesible para el logro del objetivo que es generar acceso a educación a los adolescentes que habitan en parajes rurales alejados? </w:t>
            </w:r>
          </w:p>
          <w:p w:rsidR="00580EB0" w:rsidRPr="00957294" w:rsidRDefault="00AA42FE" w:rsidP="002D46CD">
            <w:pPr>
              <w:pStyle w:val="Prrafodelista"/>
              <w:numPr>
                <w:ilvl w:val="1"/>
                <w:numId w:val="5"/>
              </w:numPr>
              <w:ind w:left="0" w:hanging="648"/>
              <w:rPr>
                <w:color w:val="4F81BD" w:themeColor="accent1"/>
                <w:sz w:val="20"/>
                <w:szCs w:val="20"/>
                <w:lang w:val="es-ES_tradnl"/>
              </w:rPr>
            </w:pPr>
            <w:r w:rsidRPr="00957294">
              <w:rPr>
                <w:rFonts w:cs="Arial"/>
                <w:color w:val="4F81BD" w:themeColor="accent1"/>
                <w:sz w:val="20"/>
                <w:szCs w:val="20"/>
                <w:lang w:val="es-ES_tradnl"/>
              </w:rPr>
              <w:t>4.2. ¿Las y los docentes de las sedes centrales de estas escuelas perciben que el formato de escuela responde de una forma sencilla a la complejidad que implica la enseñanza a distancia a adolescentes que habitan en comunidades rurales?</w:t>
            </w:r>
          </w:p>
        </w:tc>
      </w:tr>
      <w:tr w:rsidR="00580EB0" w:rsidRPr="00957294" w:rsidTr="00BD5E3E">
        <w:tc>
          <w:tcPr>
            <w:tcW w:w="3258" w:type="dxa"/>
          </w:tcPr>
          <w:p w:rsidR="00C71A7D" w:rsidRPr="00957294" w:rsidRDefault="00AA42FE" w:rsidP="000F7893">
            <w:pPr>
              <w:pStyle w:val="Prrafodelista"/>
              <w:ind w:left="0"/>
              <w:rPr>
                <w:color w:val="4F81BD" w:themeColor="accent1"/>
                <w:sz w:val="20"/>
                <w:szCs w:val="20"/>
                <w:lang w:val="es-ES_tradnl"/>
              </w:rPr>
            </w:pPr>
            <w:r w:rsidRPr="00957294">
              <w:rPr>
                <w:color w:val="4F81BD" w:themeColor="accent1"/>
                <w:sz w:val="20"/>
                <w:szCs w:val="20"/>
                <w:lang w:val="es-ES_tradnl"/>
              </w:rPr>
              <w:t xml:space="preserve">5. </w:t>
            </w:r>
            <w:r w:rsidRPr="00957294">
              <w:rPr>
                <w:rFonts w:cs="Arial"/>
                <w:color w:val="4F81BD" w:themeColor="accent1"/>
                <w:sz w:val="20"/>
                <w:szCs w:val="20"/>
                <w:lang w:val="es-ES_tradnl"/>
              </w:rPr>
              <w:t>Determinar si las secundarias rurales mediadas por tics son factibles de ser sostenibles en el tiempo contemplando que en un periodo de cinco años se retira la cooperación de Unicef en dichas jurisdicciones. (S</w:t>
            </w:r>
            <w:r w:rsidRPr="00957294">
              <w:rPr>
                <w:color w:val="4F81BD" w:themeColor="accent1"/>
                <w:sz w:val="20"/>
                <w:szCs w:val="20"/>
                <w:lang w:val="es-ES_tradnl"/>
              </w:rPr>
              <w:t>OSTENIBILIDAD)</w:t>
            </w:r>
          </w:p>
          <w:p w:rsidR="00580EB0" w:rsidRPr="00957294" w:rsidRDefault="00580EB0" w:rsidP="00262ED7">
            <w:pPr>
              <w:pStyle w:val="Prrafodelista"/>
              <w:ind w:left="-18"/>
              <w:rPr>
                <w:color w:val="4F81BD" w:themeColor="accent1"/>
                <w:sz w:val="20"/>
                <w:szCs w:val="20"/>
                <w:lang w:val="es-ES_tradnl"/>
              </w:rPr>
            </w:pP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5.1. ¿Este programa es reconocido y legitimado al interior de los ministerios como una escuela secundaria?</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5.2. ¿De qué modo el acompañamiento de UNICEF promueve el involucramiento de autoridades y equipos técnicos locales, propios de los ministerios de educación provinciales?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5.3. ¿Los ministerios de educación provinciales cuentan con capacidades – técnica y financiera - para continuar estas escuelas sin el apoyo de UNICEF?</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 xml:space="preserve">5.4. ¿En las comunidades que cuentan con una sede de secundaria mediada pos tecnologías los habitantes y los estudiantes perciben y valoran esa sede como parte de una escuela secundaria? </w:t>
            </w:r>
          </w:p>
          <w:p w:rsidR="00580EB0" w:rsidRPr="00957294" w:rsidRDefault="00AA42FE" w:rsidP="00262ED7">
            <w:pPr>
              <w:shd w:val="clear" w:color="auto" w:fill="FFFFFF"/>
              <w:rPr>
                <w:rFonts w:cs="Arial"/>
                <w:color w:val="4F81BD" w:themeColor="accent1"/>
                <w:sz w:val="20"/>
                <w:szCs w:val="20"/>
                <w:lang w:val="es-ES_tradnl"/>
              </w:rPr>
            </w:pPr>
            <w:r w:rsidRPr="00957294">
              <w:rPr>
                <w:rFonts w:cs="Arial"/>
                <w:color w:val="4F81BD" w:themeColor="accent1"/>
                <w:sz w:val="20"/>
                <w:szCs w:val="20"/>
                <w:lang w:val="es-ES_tradnl"/>
              </w:rPr>
              <w:t>5. ¿Se creó en cada comunidad la demanda por este servicio educativo?</w:t>
            </w:r>
          </w:p>
        </w:tc>
      </w:tr>
      <w:tr w:rsidR="00580EB0" w:rsidRPr="00957294" w:rsidTr="00BD5E3E">
        <w:tc>
          <w:tcPr>
            <w:tcW w:w="3258" w:type="dxa"/>
          </w:tcPr>
          <w:p w:rsidR="00C71A7D" w:rsidRPr="00957294" w:rsidRDefault="00AA42FE" w:rsidP="000F7893">
            <w:pPr>
              <w:pStyle w:val="Prrafodelista"/>
              <w:ind w:left="0"/>
              <w:rPr>
                <w:color w:val="4F81BD" w:themeColor="accent1"/>
                <w:sz w:val="20"/>
                <w:szCs w:val="20"/>
                <w:lang w:val="es-ES_tradnl"/>
              </w:rPr>
            </w:pPr>
            <w:r w:rsidRPr="00957294">
              <w:rPr>
                <w:color w:val="4F81BD" w:themeColor="accent1"/>
                <w:sz w:val="20"/>
                <w:szCs w:val="20"/>
                <w:lang w:val="es-ES_tradnl"/>
              </w:rPr>
              <w:t>6. Identificar y documentar las lecciones aprendidas y recomendaciones de cara al próximo Programa de Cooperación 2016-2020, y las posibilidades de transferencia del programa a otros contextos y territorios</w:t>
            </w:r>
            <w:r w:rsidRPr="00957294">
              <w:rPr>
                <w:rFonts w:cs="Arial"/>
                <w:color w:val="4F81BD" w:themeColor="accent1"/>
                <w:sz w:val="20"/>
                <w:szCs w:val="20"/>
                <w:lang w:val="es-ES_tradnl"/>
              </w:rPr>
              <w:t xml:space="preserve"> en situación de ruralidad, emergencia o refugiados por desplazamientos como modelo posible de transferir</w:t>
            </w:r>
            <w:r w:rsidRPr="00957294">
              <w:rPr>
                <w:color w:val="4F81BD" w:themeColor="accent1"/>
                <w:sz w:val="20"/>
                <w:szCs w:val="20"/>
                <w:lang w:val="es-ES_tradnl"/>
              </w:rPr>
              <w:t>. (LECCIONES APRENDIDAS, POTENCIAL DE ESCALA Y RECOMENDACIONES) (ESCALA)</w:t>
            </w: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6.1. ¿Las provincias han decidido continuar y/o ampliar esta propuesta desde su inicio en 2012-2013? ¿Por qué razones?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6.2. ¿Las características de la iniciativa fueron lo suficientemente flexibles como para adaptarse a particularidades propias de cada provincia y contexto particular?</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6.3. ¿Cuáles son las principales ventajas y dificultades que atravesaron y atraviesan los gobiernos educativos al intentar instalar servicios de educación secundaria con este tipo de formato?</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6.4. ¿Cuál es la relación coste/beneficio en este tipo de escuelas?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6.5. ¿Cómo perciben autoridades y docentes a esta iniciativa en la hipótesis de ser expandida al conjunto de provincias que cuentan con parajes rurales alejados donde habitan adolescentes y no existe oferta educativa de nivel secundario?</w:t>
            </w:r>
          </w:p>
        </w:tc>
      </w:tr>
      <w:tr w:rsidR="00580EB0" w:rsidRPr="00957294" w:rsidTr="00BD5E3E">
        <w:tc>
          <w:tcPr>
            <w:tcW w:w="3258" w:type="dxa"/>
          </w:tcPr>
          <w:p w:rsidR="00C71A7D" w:rsidRPr="00957294" w:rsidRDefault="00AA42FE" w:rsidP="00EF03D2">
            <w:pPr>
              <w:pStyle w:val="Prrafodelista"/>
              <w:ind w:left="0"/>
              <w:rPr>
                <w:color w:val="4F81BD" w:themeColor="accent1"/>
                <w:sz w:val="20"/>
                <w:szCs w:val="20"/>
                <w:lang w:val="es-ES_tradnl"/>
              </w:rPr>
            </w:pPr>
            <w:r w:rsidRPr="00957294">
              <w:rPr>
                <w:color w:val="4F81BD" w:themeColor="accent1"/>
                <w:sz w:val="20"/>
                <w:szCs w:val="20"/>
                <w:lang w:val="es-ES_tradnl"/>
              </w:rPr>
              <w:t xml:space="preserve">7. </w:t>
            </w:r>
            <w:r w:rsidRPr="00957294">
              <w:rPr>
                <w:rFonts w:cs="Arial"/>
                <w:color w:val="4F81BD" w:themeColor="accent1"/>
                <w:sz w:val="20"/>
                <w:szCs w:val="20"/>
                <w:lang w:val="es-ES_tradnl"/>
              </w:rPr>
              <w:t>Determinar la contribución de</w:t>
            </w:r>
            <w:r w:rsidR="00EF03D2">
              <w:rPr>
                <w:rFonts w:cs="Arial"/>
                <w:color w:val="4F81BD" w:themeColor="accent1"/>
                <w:sz w:val="20"/>
                <w:szCs w:val="20"/>
                <w:lang w:val="es-ES_tradnl"/>
              </w:rPr>
              <w:t xml:space="preserve"> efectos y resultados de</w:t>
            </w:r>
            <w:r w:rsidRPr="00957294">
              <w:rPr>
                <w:rFonts w:cs="Arial"/>
                <w:color w:val="4F81BD" w:themeColor="accent1"/>
                <w:sz w:val="20"/>
                <w:szCs w:val="20"/>
                <w:lang w:val="es-ES_tradnl"/>
              </w:rPr>
              <w:t>l Programa en cada comunidad y Provincia</w:t>
            </w:r>
            <w:r w:rsidR="00EF03D2">
              <w:rPr>
                <w:color w:val="4F81BD" w:themeColor="accent1"/>
                <w:sz w:val="20"/>
                <w:szCs w:val="20"/>
                <w:lang w:val="es-ES_tradnl"/>
              </w:rPr>
              <w:t xml:space="preserve"> (RESULTADOS</w:t>
            </w:r>
            <w:r w:rsidRPr="00957294">
              <w:rPr>
                <w:color w:val="4F81BD" w:themeColor="accent1"/>
                <w:sz w:val="20"/>
                <w:szCs w:val="20"/>
                <w:lang w:val="es-ES_tradnl"/>
              </w:rPr>
              <w:t>)</w:t>
            </w:r>
          </w:p>
        </w:tc>
        <w:tc>
          <w:tcPr>
            <w:tcW w:w="5922" w:type="dxa"/>
          </w:tcPr>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7.1. ¿Los adolescentes y jóvenes que habitan en las comunidades donde se instaló una sede de secundaria acceden al servicio independientemente de su edad y años de escolarización de secundaria?</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 xml:space="preserve">7.2. ¿En este periodo incipiente de implementación de esta innovación se incrementó la matrícula de estudiantes que acceden a la Secundaria Rural mediada por TIC de 2014 a 2014 - 2015? </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7.3. ¿Los problemas de repitencia o abandono temprano son concebidos como problemas a resolver por los directivos, docentes y tutores?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7.4. ¿Los niveles de satisfacción de los estudiantes es apropiado?</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7.5. ¿Los niveles de satisfacción de las familias son positivos?</w:t>
            </w:r>
          </w:p>
          <w:p w:rsidR="00580EB0" w:rsidRPr="00957294" w:rsidRDefault="00AA42FE" w:rsidP="00262ED7">
            <w:pPr>
              <w:rPr>
                <w:rFonts w:cs="Arial"/>
                <w:color w:val="4F81BD" w:themeColor="accent1"/>
                <w:sz w:val="20"/>
                <w:szCs w:val="20"/>
                <w:lang w:val="es-ES_tradnl"/>
              </w:rPr>
            </w:pPr>
            <w:r w:rsidRPr="00957294">
              <w:rPr>
                <w:rFonts w:cs="Arial"/>
                <w:color w:val="4F81BD" w:themeColor="accent1"/>
                <w:sz w:val="20"/>
                <w:szCs w:val="20"/>
                <w:lang w:val="es-ES_tradnl"/>
              </w:rPr>
              <w:t>7.6. Considerando las dificultades iníciales por debilidad de la conectividad en ciertos parajes alejados, ¿se planificaron alternativas factibles para la prosecución de las clases con tecnologías?</w:t>
            </w:r>
          </w:p>
          <w:p w:rsidR="00580EB0" w:rsidRPr="00957294" w:rsidRDefault="00AA42FE" w:rsidP="00262ED7">
            <w:pPr>
              <w:shd w:val="clear" w:color="auto" w:fill="FFFFFF"/>
              <w:rPr>
                <w:rFonts w:cs="Arial"/>
                <w:color w:val="4F81BD" w:themeColor="accent1"/>
                <w:sz w:val="20"/>
                <w:szCs w:val="20"/>
                <w:lang w:val="es-ES_tradnl"/>
              </w:rPr>
            </w:pPr>
            <w:r w:rsidRPr="00957294">
              <w:rPr>
                <w:rFonts w:cs="Arial"/>
                <w:color w:val="4F81BD" w:themeColor="accent1"/>
                <w:sz w:val="20"/>
                <w:szCs w:val="20"/>
                <w:lang w:val="es-ES_tradnl"/>
              </w:rPr>
              <w:t xml:space="preserve">7.7. La Comunidad, ¿se beneficia contando con un servicio de educación secundaria para los adolescentes y jóvenes? ¿De qué manera? ¿Qué cambios operan en estas comunidades y en la vida de los adolescentes como consecuencia de acceder a un secundario en </w:t>
            </w:r>
            <w:r w:rsidRPr="00957294">
              <w:rPr>
                <w:rFonts w:cs="Arial"/>
                <w:color w:val="4F81BD" w:themeColor="accent1"/>
                <w:sz w:val="20"/>
                <w:szCs w:val="20"/>
                <w:lang w:val="es-ES_tradnl"/>
              </w:rPr>
              <w:lastRenderedPageBreak/>
              <w:t>su comunidad?</w:t>
            </w:r>
          </w:p>
          <w:p w:rsidR="00580EB0" w:rsidRPr="00957294" w:rsidRDefault="00AA42FE" w:rsidP="00262ED7">
            <w:pPr>
              <w:shd w:val="clear" w:color="auto" w:fill="FFFFFF"/>
              <w:rPr>
                <w:rFonts w:cs="Arial"/>
                <w:color w:val="4F81BD" w:themeColor="accent1"/>
                <w:sz w:val="20"/>
                <w:szCs w:val="20"/>
                <w:lang w:val="es-ES_tradnl"/>
              </w:rPr>
            </w:pPr>
            <w:r w:rsidRPr="00957294">
              <w:rPr>
                <w:rFonts w:cs="Arial"/>
                <w:color w:val="4F81BD" w:themeColor="accent1"/>
                <w:sz w:val="20"/>
                <w:szCs w:val="20"/>
                <w:lang w:val="es-ES_tradnl"/>
              </w:rPr>
              <w:t>7.8. ¿Se identifican ef</w:t>
            </w:r>
            <w:r w:rsidR="00EF03D2">
              <w:rPr>
                <w:rFonts w:cs="Arial"/>
                <w:color w:val="4F81BD" w:themeColor="accent1"/>
                <w:sz w:val="20"/>
                <w:szCs w:val="20"/>
                <w:lang w:val="es-ES_tradnl"/>
              </w:rPr>
              <w:t>ectos a los que contribuye</w:t>
            </w:r>
            <w:r w:rsidRPr="00957294">
              <w:rPr>
                <w:rFonts w:cs="Arial"/>
                <w:color w:val="4F81BD" w:themeColor="accent1"/>
                <w:sz w:val="20"/>
                <w:szCs w:val="20"/>
                <w:lang w:val="es-ES_tradnl"/>
              </w:rPr>
              <w:t xml:space="preserve"> al Programa?</w:t>
            </w:r>
          </w:p>
          <w:p w:rsidR="00580EB0" w:rsidRPr="00957294" w:rsidRDefault="00AA42FE" w:rsidP="00262ED7">
            <w:pPr>
              <w:shd w:val="clear" w:color="auto" w:fill="FFFFFF"/>
              <w:rPr>
                <w:rFonts w:cs="Arial"/>
                <w:color w:val="4F81BD" w:themeColor="accent1"/>
                <w:sz w:val="20"/>
                <w:szCs w:val="20"/>
                <w:lang w:val="es-ES_tradnl"/>
              </w:rPr>
            </w:pPr>
            <w:r w:rsidRPr="00957294">
              <w:rPr>
                <w:rFonts w:cs="Arial"/>
                <w:color w:val="4F81BD" w:themeColor="accent1"/>
                <w:sz w:val="20"/>
                <w:szCs w:val="20"/>
                <w:lang w:val="es-ES_tradnl"/>
              </w:rPr>
              <w:t>7.9. ¿se distribuyen los resultados de forma equitativa entre poblaciones vulnerables (género, comunidades específicas…)?</w:t>
            </w:r>
          </w:p>
        </w:tc>
      </w:tr>
    </w:tbl>
    <w:p w:rsidR="00554C8B" w:rsidRPr="00554C8B" w:rsidRDefault="00554C8B" w:rsidP="00BB4EAF">
      <w:pPr>
        <w:pStyle w:val="Ttulo2"/>
        <w:numPr>
          <w:ilvl w:val="1"/>
          <w:numId w:val="36"/>
        </w:numPr>
        <w:spacing w:after="200"/>
        <w:rPr>
          <w:lang w:val="es-ES_tradnl"/>
        </w:rPr>
      </w:pPr>
      <w:bookmarkStart w:id="19" w:name="_Toc427179890"/>
      <w:bookmarkStart w:id="20" w:name="_Toc434231903"/>
      <w:bookmarkStart w:id="21" w:name="_Toc446063334"/>
      <w:r>
        <w:rPr>
          <w:lang w:val="es-ES_tradnl"/>
        </w:rPr>
        <w:lastRenderedPageBreak/>
        <w:t>C</w:t>
      </w:r>
      <w:r w:rsidRPr="00554C8B">
        <w:rPr>
          <w:lang w:val="es-ES_tradnl"/>
        </w:rPr>
        <w:t>riterios de orde</w:t>
      </w:r>
      <w:r>
        <w:rPr>
          <w:lang w:val="es-ES_tradnl"/>
        </w:rPr>
        <w:t>n general</w:t>
      </w:r>
      <w:bookmarkEnd w:id="21"/>
    </w:p>
    <w:p w:rsidR="00554C8B" w:rsidRDefault="00554C8B" w:rsidP="00554C8B">
      <w:pPr>
        <w:autoSpaceDE w:val="0"/>
        <w:autoSpaceDN w:val="0"/>
        <w:adjustRightInd w:val="0"/>
        <w:spacing w:after="0" w:line="240" w:lineRule="auto"/>
        <w:jc w:val="both"/>
        <w:rPr>
          <w:rFonts w:cs="Arial"/>
          <w:color w:val="4F81BD" w:themeColor="accent1"/>
          <w:sz w:val="24"/>
          <w:szCs w:val="24"/>
        </w:rPr>
      </w:pPr>
      <w:r>
        <w:rPr>
          <w:rFonts w:cs="Arial"/>
          <w:color w:val="4F81BD" w:themeColor="accent1"/>
          <w:sz w:val="24"/>
          <w:szCs w:val="24"/>
        </w:rPr>
        <w:t>La presente evaluación ha tenido en cuenta</w:t>
      </w:r>
      <w:r w:rsidRPr="00554C8B">
        <w:rPr>
          <w:rFonts w:cs="Arial"/>
          <w:color w:val="4F81BD" w:themeColor="accent1"/>
          <w:sz w:val="24"/>
          <w:szCs w:val="24"/>
        </w:rPr>
        <w:t xml:space="preserve"> criterios de orden universal, los cuales se constituyen en </w:t>
      </w:r>
      <w:r>
        <w:rPr>
          <w:rFonts w:cs="Arial"/>
          <w:color w:val="4F81BD" w:themeColor="accent1"/>
          <w:sz w:val="24"/>
          <w:szCs w:val="24"/>
        </w:rPr>
        <w:t>códigos éticos aplicados durante el proceso de evaluación:</w:t>
      </w: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r w:rsidRPr="00554C8B">
        <w:rPr>
          <w:rFonts w:cs="Arial"/>
          <w:color w:val="4F81BD" w:themeColor="accent1"/>
          <w:sz w:val="24"/>
          <w:szCs w:val="24"/>
        </w:rPr>
        <w:t xml:space="preserve">a. Inclusión y participación de todos los involucrados, de manera diferenciada según el rol de cada quien. </w:t>
      </w: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r w:rsidRPr="00554C8B">
        <w:rPr>
          <w:rFonts w:cs="Arial"/>
          <w:color w:val="4F81BD" w:themeColor="accent1"/>
          <w:sz w:val="24"/>
          <w:szCs w:val="24"/>
        </w:rPr>
        <w:t xml:space="preserve">b. Respeto y protección de las fuentes, lo cual significa la capacidad para escuchar y establecer relaciones de confianza. </w:t>
      </w: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r w:rsidRPr="00554C8B">
        <w:rPr>
          <w:rFonts w:cs="Arial"/>
          <w:color w:val="4F81BD" w:themeColor="accent1"/>
          <w:sz w:val="24"/>
          <w:szCs w:val="24"/>
        </w:rPr>
        <w:t xml:space="preserve">c. Abordaje desde una perspectiva de derechos lo cual implica partir del reconocimiento y la valoración del grado de protección, respeto y disfrute de los derechos humanos de las personas a las cuales se dirige el beneficio de las acciones. </w:t>
      </w: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r w:rsidRPr="00554C8B">
        <w:rPr>
          <w:rFonts w:cs="Arial"/>
          <w:color w:val="4F81BD" w:themeColor="accent1"/>
          <w:sz w:val="24"/>
          <w:szCs w:val="24"/>
        </w:rPr>
        <w:t xml:space="preserve">d. Veracidad y objetividad de la información, lo que significa el debido respaldo de cualquier afirmación o valoración realizada. </w:t>
      </w:r>
    </w:p>
    <w:p w:rsidR="00554C8B" w:rsidRPr="00554C8B" w:rsidRDefault="00554C8B" w:rsidP="00554C8B">
      <w:pPr>
        <w:autoSpaceDE w:val="0"/>
        <w:autoSpaceDN w:val="0"/>
        <w:adjustRightInd w:val="0"/>
        <w:spacing w:after="0" w:line="240" w:lineRule="auto"/>
        <w:jc w:val="both"/>
        <w:rPr>
          <w:rFonts w:cs="Arial"/>
          <w:color w:val="4F81BD" w:themeColor="accent1"/>
          <w:sz w:val="24"/>
          <w:szCs w:val="24"/>
        </w:rPr>
      </w:pPr>
    </w:p>
    <w:p w:rsidR="00554C8B" w:rsidRPr="00554C8B" w:rsidRDefault="00554C8B" w:rsidP="00554C8B">
      <w:pPr>
        <w:autoSpaceDE w:val="0"/>
        <w:autoSpaceDN w:val="0"/>
        <w:adjustRightInd w:val="0"/>
        <w:spacing w:after="0" w:line="240" w:lineRule="auto"/>
        <w:jc w:val="both"/>
        <w:rPr>
          <w:rFonts w:ascii="Arial" w:hAnsi="Arial" w:cs="Arial"/>
          <w:color w:val="000000"/>
        </w:rPr>
      </w:pPr>
      <w:r w:rsidRPr="00554C8B">
        <w:rPr>
          <w:rFonts w:cs="Arial"/>
          <w:color w:val="4F81BD" w:themeColor="accent1"/>
          <w:sz w:val="24"/>
          <w:szCs w:val="24"/>
        </w:rPr>
        <w:t>e. Observación desde el enfoque de Acción sin Daño. Este enfoque remite a identificar posibles efectos negativos que se puedan observar a partir de la ejecución del proyecto, relacionados con el bienestar y los derechos de las personas y sus colectivos</w:t>
      </w:r>
      <w:r w:rsidRPr="00554C8B">
        <w:rPr>
          <w:rFonts w:ascii="Arial" w:hAnsi="Arial" w:cs="Arial"/>
          <w:color w:val="000000"/>
        </w:rPr>
        <w:t xml:space="preserve">. </w:t>
      </w:r>
    </w:p>
    <w:p w:rsidR="00554C8B" w:rsidRDefault="00554C8B" w:rsidP="00554C8B"/>
    <w:p w:rsidR="00C915FC" w:rsidRPr="009D38DB" w:rsidRDefault="00C915FC" w:rsidP="00BB4EAF">
      <w:pPr>
        <w:pStyle w:val="Ttulo2"/>
        <w:numPr>
          <w:ilvl w:val="1"/>
          <w:numId w:val="36"/>
        </w:numPr>
        <w:spacing w:after="200"/>
        <w:rPr>
          <w:lang w:val="es-ES_tradnl"/>
        </w:rPr>
      </w:pPr>
      <w:bookmarkStart w:id="22" w:name="_Toc446063335"/>
      <w:r w:rsidRPr="009D38DB">
        <w:rPr>
          <w:lang w:val="es-ES_tradnl"/>
        </w:rPr>
        <w:t>Integración de</w:t>
      </w:r>
      <w:r w:rsidR="00AB69B3" w:rsidRPr="009D38DB">
        <w:rPr>
          <w:lang w:val="es-ES_tradnl"/>
        </w:rPr>
        <w:t xml:space="preserve"> las dimensiones de equidad, igualdad de género y </w:t>
      </w:r>
      <w:r w:rsidR="009267F3" w:rsidRPr="009D38DB">
        <w:rPr>
          <w:lang w:val="es-ES_tradnl"/>
        </w:rPr>
        <w:t xml:space="preserve"> enfoque basado en derechos humanos </w:t>
      </w:r>
      <w:r w:rsidRPr="009D38DB">
        <w:rPr>
          <w:lang w:val="es-ES_tradnl"/>
        </w:rPr>
        <w:t>en la evaluación</w:t>
      </w:r>
      <w:bookmarkEnd w:id="22"/>
    </w:p>
    <w:p w:rsidR="009C594D" w:rsidRPr="009D38DB" w:rsidRDefault="009C594D" w:rsidP="00756ECD">
      <w:pPr>
        <w:autoSpaceDE w:val="0"/>
        <w:autoSpaceDN w:val="0"/>
        <w:adjustRightInd w:val="0"/>
        <w:spacing w:after="0" w:line="240" w:lineRule="auto"/>
        <w:jc w:val="both"/>
        <w:rPr>
          <w:rFonts w:cs="Arial"/>
          <w:color w:val="4F81BD" w:themeColor="accent1"/>
          <w:sz w:val="24"/>
          <w:szCs w:val="24"/>
        </w:rPr>
      </w:pPr>
      <w:r w:rsidRPr="009D38DB">
        <w:rPr>
          <w:rFonts w:cs="Arial"/>
          <w:color w:val="4F81BD" w:themeColor="accent1"/>
          <w:sz w:val="24"/>
          <w:szCs w:val="24"/>
        </w:rPr>
        <w:t xml:space="preserve">La evaluación ha seguido las </w:t>
      </w:r>
      <w:r w:rsidR="00105B45" w:rsidRPr="009D38DB">
        <w:rPr>
          <w:rFonts w:cs="Arial"/>
          <w:color w:val="4F81BD" w:themeColor="accent1"/>
          <w:sz w:val="24"/>
          <w:szCs w:val="24"/>
        </w:rPr>
        <w:t xml:space="preserve">orientaciones establecidas por </w:t>
      </w:r>
      <w:r w:rsidRPr="009D38DB">
        <w:rPr>
          <w:rFonts w:cs="Arial"/>
          <w:color w:val="4F81BD" w:themeColor="accent1"/>
          <w:sz w:val="24"/>
          <w:szCs w:val="24"/>
        </w:rPr>
        <w:t>UNEG</w:t>
      </w:r>
      <w:r w:rsidRPr="009D38DB">
        <w:rPr>
          <w:rStyle w:val="Refdenotaalpie"/>
          <w:rFonts w:cs="Arial"/>
          <w:color w:val="4F81BD" w:themeColor="accent1"/>
          <w:sz w:val="24"/>
          <w:szCs w:val="24"/>
        </w:rPr>
        <w:footnoteReference w:id="4"/>
      </w:r>
      <w:r w:rsidRPr="009D38DB">
        <w:rPr>
          <w:rFonts w:cs="Arial"/>
          <w:color w:val="4F81BD" w:themeColor="accent1"/>
          <w:sz w:val="24"/>
          <w:szCs w:val="24"/>
        </w:rPr>
        <w:t>, en cuanto a la integración de</w:t>
      </w:r>
      <w:r w:rsidR="008E241F" w:rsidRPr="009D38DB">
        <w:rPr>
          <w:rFonts w:cs="Arial"/>
          <w:color w:val="4F81BD" w:themeColor="accent1"/>
          <w:sz w:val="24"/>
          <w:szCs w:val="24"/>
        </w:rPr>
        <w:t xml:space="preserve"> las dimensiones de </w:t>
      </w:r>
      <w:r w:rsidR="009267F3" w:rsidRPr="009D38DB">
        <w:rPr>
          <w:rFonts w:cs="Arial"/>
          <w:color w:val="4F81BD" w:themeColor="accent1"/>
          <w:sz w:val="24"/>
          <w:szCs w:val="24"/>
        </w:rPr>
        <w:t xml:space="preserve">equidad, </w:t>
      </w:r>
      <w:r w:rsidR="008E241F" w:rsidRPr="009D38DB">
        <w:rPr>
          <w:rFonts w:cs="Arial"/>
          <w:color w:val="4F81BD" w:themeColor="accent1"/>
          <w:sz w:val="24"/>
          <w:szCs w:val="24"/>
        </w:rPr>
        <w:t xml:space="preserve">igualdad de género y enfoque </w:t>
      </w:r>
      <w:r w:rsidR="009267F3" w:rsidRPr="009D38DB">
        <w:rPr>
          <w:rFonts w:cs="Arial"/>
          <w:color w:val="4F81BD" w:themeColor="accent1"/>
          <w:sz w:val="24"/>
          <w:szCs w:val="24"/>
        </w:rPr>
        <w:t xml:space="preserve">basado en derechos en todo el </w:t>
      </w:r>
      <w:r w:rsidR="00862DE3" w:rsidRPr="009D38DB">
        <w:rPr>
          <w:rFonts w:cs="Arial"/>
          <w:color w:val="4F81BD" w:themeColor="accent1"/>
          <w:sz w:val="24"/>
          <w:szCs w:val="24"/>
        </w:rPr>
        <w:t xml:space="preserve">proceso de la evaluación; así como de acuerdo con el enfoque de cooperación de UNICEF y lo establecido en los TdR de la evaluación. </w:t>
      </w:r>
    </w:p>
    <w:p w:rsidR="009C594D" w:rsidRPr="009D38DB" w:rsidRDefault="009C594D" w:rsidP="00756ECD">
      <w:pPr>
        <w:autoSpaceDE w:val="0"/>
        <w:autoSpaceDN w:val="0"/>
        <w:adjustRightInd w:val="0"/>
        <w:spacing w:after="0" w:line="240" w:lineRule="auto"/>
        <w:jc w:val="both"/>
        <w:rPr>
          <w:rFonts w:cs="Arial"/>
          <w:color w:val="4F81BD" w:themeColor="accent1"/>
          <w:sz w:val="24"/>
          <w:szCs w:val="24"/>
        </w:rPr>
      </w:pPr>
    </w:p>
    <w:p w:rsidR="00862DE3" w:rsidRPr="009D38DB" w:rsidRDefault="00862DE3" w:rsidP="00BB4EAF">
      <w:pPr>
        <w:pStyle w:val="Prrafodelista"/>
        <w:numPr>
          <w:ilvl w:val="0"/>
          <w:numId w:val="37"/>
        </w:numPr>
        <w:autoSpaceDE w:val="0"/>
        <w:autoSpaceDN w:val="0"/>
        <w:adjustRightInd w:val="0"/>
        <w:spacing w:after="0" w:line="240" w:lineRule="auto"/>
        <w:jc w:val="both"/>
        <w:rPr>
          <w:color w:val="4F81BD" w:themeColor="accent1"/>
          <w:sz w:val="24"/>
          <w:szCs w:val="24"/>
          <w:lang w:val="es-ES_tradnl"/>
        </w:rPr>
      </w:pPr>
      <w:r w:rsidRPr="009D38DB">
        <w:rPr>
          <w:color w:val="4F81BD" w:themeColor="accent1"/>
          <w:sz w:val="24"/>
          <w:szCs w:val="24"/>
          <w:u w:val="single"/>
          <w:lang w:val="es-ES_tradnl"/>
        </w:rPr>
        <w:t>La evaluación ha integrado en los objetivos y criterios de evaluación las dimensiones de equidad, igualdad de género y DDHH.</w:t>
      </w:r>
      <w:r w:rsidR="00D90E4B" w:rsidRPr="00D90E4B">
        <w:rPr>
          <w:color w:val="4F81BD" w:themeColor="accent1"/>
          <w:sz w:val="24"/>
          <w:szCs w:val="24"/>
          <w:lang w:val="es-ES_tradnl"/>
        </w:rPr>
        <w:t xml:space="preserve"> </w:t>
      </w:r>
      <w:r w:rsidR="009147AE" w:rsidRPr="009D38DB">
        <w:rPr>
          <w:color w:val="4F81BD" w:themeColor="accent1"/>
          <w:sz w:val="24"/>
          <w:szCs w:val="24"/>
          <w:lang w:val="es-ES_tradnl"/>
        </w:rPr>
        <w:t xml:space="preserve">De este modo, se han incorporado </w:t>
      </w:r>
      <w:r w:rsidR="00105B45" w:rsidRPr="009D38DB">
        <w:rPr>
          <w:color w:val="4F81BD" w:themeColor="accent1"/>
          <w:sz w:val="24"/>
          <w:szCs w:val="24"/>
          <w:lang w:val="es-ES_tradnl"/>
        </w:rPr>
        <w:t>preguntas específicas que aborda</w:t>
      </w:r>
      <w:r w:rsidR="009147AE" w:rsidRPr="009D38DB">
        <w:rPr>
          <w:color w:val="4F81BD" w:themeColor="accent1"/>
          <w:sz w:val="24"/>
          <w:szCs w:val="24"/>
          <w:lang w:val="es-ES_tradnl"/>
        </w:rPr>
        <w:t xml:space="preserve">n </w:t>
      </w:r>
      <w:r w:rsidRPr="009D38DB">
        <w:rPr>
          <w:color w:val="4F81BD" w:themeColor="accent1"/>
          <w:sz w:val="24"/>
          <w:szCs w:val="24"/>
          <w:lang w:val="es-ES_tradnl"/>
        </w:rPr>
        <w:t xml:space="preserve">estas cuestiones. </w:t>
      </w:r>
    </w:p>
    <w:p w:rsidR="00BB4EAF" w:rsidRPr="009D38DB" w:rsidRDefault="00756ECD" w:rsidP="009D38DB">
      <w:pPr>
        <w:pStyle w:val="Prrafodelista"/>
        <w:numPr>
          <w:ilvl w:val="0"/>
          <w:numId w:val="37"/>
        </w:numPr>
        <w:autoSpaceDE w:val="0"/>
        <w:autoSpaceDN w:val="0"/>
        <w:adjustRightInd w:val="0"/>
        <w:spacing w:after="0" w:line="240" w:lineRule="auto"/>
        <w:jc w:val="both"/>
        <w:rPr>
          <w:color w:val="4F81BD" w:themeColor="accent1"/>
          <w:sz w:val="24"/>
          <w:szCs w:val="24"/>
          <w:lang w:val="es-ES_tradnl"/>
        </w:rPr>
      </w:pPr>
      <w:r w:rsidRPr="009D38DB">
        <w:rPr>
          <w:rFonts w:cs="Arial"/>
          <w:color w:val="4F81BD" w:themeColor="accent1"/>
          <w:sz w:val="24"/>
          <w:szCs w:val="24"/>
          <w:u w:val="single"/>
        </w:rPr>
        <w:t xml:space="preserve">La evaluación ha </w:t>
      </w:r>
      <w:r w:rsidR="009C594D" w:rsidRPr="009D38DB">
        <w:rPr>
          <w:rFonts w:cs="Arial"/>
          <w:color w:val="4F81BD" w:themeColor="accent1"/>
          <w:sz w:val="24"/>
          <w:szCs w:val="24"/>
          <w:u w:val="single"/>
        </w:rPr>
        <w:t xml:space="preserve">usado </w:t>
      </w:r>
      <w:r w:rsidRPr="009D38DB">
        <w:rPr>
          <w:rFonts w:cs="Arial"/>
          <w:color w:val="4F81BD" w:themeColor="accent1"/>
          <w:sz w:val="24"/>
          <w:szCs w:val="24"/>
          <w:u w:val="single"/>
        </w:rPr>
        <w:t xml:space="preserve">métodos </w:t>
      </w:r>
      <w:r w:rsidR="00BB4EAF" w:rsidRPr="009D38DB">
        <w:rPr>
          <w:rFonts w:cs="Arial"/>
          <w:color w:val="4F81BD" w:themeColor="accent1"/>
          <w:sz w:val="24"/>
          <w:szCs w:val="24"/>
          <w:u w:val="single"/>
        </w:rPr>
        <w:t xml:space="preserve">mixtos, </w:t>
      </w:r>
      <w:r w:rsidRPr="009D38DB">
        <w:rPr>
          <w:rFonts w:cs="Arial"/>
          <w:color w:val="4F81BD" w:themeColor="accent1"/>
          <w:sz w:val="24"/>
          <w:szCs w:val="24"/>
        </w:rPr>
        <w:t xml:space="preserve">apropiados para asegurar que </w:t>
      </w:r>
      <w:r w:rsidR="00862DE3" w:rsidRPr="009D38DB">
        <w:rPr>
          <w:rFonts w:cs="Arial"/>
          <w:color w:val="4F81BD" w:themeColor="accent1"/>
          <w:sz w:val="24"/>
          <w:szCs w:val="24"/>
        </w:rPr>
        <w:t>estas dimensiones</w:t>
      </w:r>
      <w:r w:rsidRPr="009D38DB">
        <w:rPr>
          <w:rFonts w:cs="Arial"/>
          <w:color w:val="4F81BD" w:themeColor="accent1"/>
          <w:sz w:val="24"/>
          <w:szCs w:val="24"/>
        </w:rPr>
        <w:t xml:space="preserve"> se pudieran identificar y analizar durante el proceso de evaluación. </w:t>
      </w:r>
      <w:r w:rsidR="009C594D" w:rsidRPr="009D38DB">
        <w:rPr>
          <w:rFonts w:cs="Arial"/>
          <w:color w:val="4F81BD" w:themeColor="accent1"/>
          <w:sz w:val="24"/>
          <w:szCs w:val="24"/>
        </w:rPr>
        <w:t xml:space="preserve">El uso de métodos cuantitativos y cualitativos para recopilar y analizar datos, ha </w:t>
      </w:r>
      <w:r w:rsidR="009147AE" w:rsidRPr="009D38DB">
        <w:rPr>
          <w:rFonts w:cs="Arial"/>
          <w:color w:val="4F81BD" w:themeColor="accent1"/>
          <w:sz w:val="24"/>
          <w:szCs w:val="24"/>
        </w:rPr>
        <w:t xml:space="preserve">permitido obtener una amplia variedad de </w:t>
      </w:r>
      <w:r w:rsidR="009C594D" w:rsidRPr="009D38DB">
        <w:rPr>
          <w:rFonts w:cs="Arial"/>
          <w:color w:val="4F81BD" w:themeColor="accent1"/>
          <w:sz w:val="24"/>
          <w:szCs w:val="24"/>
        </w:rPr>
        <w:t>perspectivas</w:t>
      </w:r>
      <w:r w:rsidR="009147AE" w:rsidRPr="009D38DB">
        <w:rPr>
          <w:rFonts w:cs="Arial"/>
          <w:color w:val="4F81BD" w:themeColor="accent1"/>
          <w:sz w:val="24"/>
          <w:szCs w:val="24"/>
        </w:rPr>
        <w:t xml:space="preserve"> y una visi</w:t>
      </w:r>
      <w:r w:rsidR="00992735" w:rsidRPr="009D38DB">
        <w:rPr>
          <w:rFonts w:cs="Arial"/>
          <w:color w:val="4F81BD" w:themeColor="accent1"/>
          <w:sz w:val="24"/>
          <w:szCs w:val="24"/>
        </w:rPr>
        <w:t>ón más confiable de la realidad. Por ejemplo, en la selección de las entrevistas individuales s</w:t>
      </w:r>
      <w:r w:rsidR="00105B45" w:rsidRPr="009D38DB">
        <w:rPr>
          <w:rFonts w:cs="Arial"/>
          <w:color w:val="4F81BD" w:themeColor="accent1"/>
          <w:sz w:val="24"/>
          <w:szCs w:val="24"/>
        </w:rPr>
        <w:t>e ha asegurado que éstas reflejase</w:t>
      </w:r>
      <w:r w:rsidR="00992735" w:rsidRPr="009D38DB">
        <w:rPr>
          <w:rFonts w:cs="Arial"/>
          <w:color w:val="4F81BD" w:themeColor="accent1"/>
          <w:sz w:val="24"/>
          <w:szCs w:val="24"/>
        </w:rPr>
        <w:t xml:space="preserve">n la diversidad de las partes interesadas en la </w:t>
      </w:r>
      <w:r w:rsidR="00992735" w:rsidRPr="009D38DB">
        <w:rPr>
          <w:rFonts w:cs="Arial"/>
          <w:color w:val="4F81BD" w:themeColor="accent1"/>
          <w:sz w:val="24"/>
          <w:szCs w:val="24"/>
        </w:rPr>
        <w:lastRenderedPageBreak/>
        <w:t xml:space="preserve">intervención, con especial atención a la inclusión de personas y colectivos más vulnerables; en los grupos focales se ha cuidado la formación de los grupos; en la encuesta on-line se ha cuidado </w:t>
      </w:r>
      <w:r w:rsidR="00A07D28" w:rsidRPr="009D38DB">
        <w:rPr>
          <w:rFonts w:cs="Arial"/>
          <w:color w:val="4F81BD" w:themeColor="accent1"/>
          <w:sz w:val="24"/>
          <w:szCs w:val="24"/>
        </w:rPr>
        <w:t xml:space="preserve">el formato, lenguaje, se han incluido cuestiones específicas de DDHH y equidad. </w:t>
      </w:r>
    </w:p>
    <w:p w:rsidR="00BB4EAF" w:rsidRPr="009D38DB" w:rsidRDefault="00BB4EAF" w:rsidP="009D38DB">
      <w:pPr>
        <w:pStyle w:val="Prrafodelista"/>
        <w:numPr>
          <w:ilvl w:val="0"/>
          <w:numId w:val="37"/>
        </w:numPr>
        <w:autoSpaceDE w:val="0"/>
        <w:autoSpaceDN w:val="0"/>
        <w:adjustRightInd w:val="0"/>
        <w:spacing w:after="0" w:line="240" w:lineRule="auto"/>
        <w:jc w:val="both"/>
        <w:rPr>
          <w:color w:val="4F81BD" w:themeColor="accent1"/>
          <w:sz w:val="24"/>
          <w:szCs w:val="24"/>
          <w:lang w:val="es-ES_tradnl"/>
        </w:rPr>
      </w:pPr>
      <w:r w:rsidRPr="009D38DB">
        <w:rPr>
          <w:rFonts w:cs="Arial"/>
          <w:color w:val="4F81BD" w:themeColor="accent1"/>
          <w:sz w:val="24"/>
          <w:szCs w:val="24"/>
          <w:u w:val="single"/>
        </w:rPr>
        <w:t>La evaluación ha garantizado una amplia participación de las partes interesadas</w:t>
      </w:r>
      <w:r w:rsidRPr="009D38DB">
        <w:rPr>
          <w:rFonts w:cs="Arial"/>
          <w:color w:val="4F81BD" w:themeColor="accent1"/>
          <w:sz w:val="24"/>
          <w:szCs w:val="24"/>
        </w:rPr>
        <w:t xml:space="preserve">. Así, se ha </w:t>
      </w:r>
      <w:r w:rsidR="00992735" w:rsidRPr="009D38DB">
        <w:rPr>
          <w:rFonts w:cs="Arial"/>
          <w:color w:val="4F81BD" w:themeColor="accent1"/>
          <w:sz w:val="24"/>
          <w:szCs w:val="24"/>
        </w:rPr>
        <w:t xml:space="preserve">garantizado la inclusión de </w:t>
      </w:r>
      <w:r w:rsidRPr="009D38DB">
        <w:rPr>
          <w:rFonts w:cs="Arial"/>
          <w:color w:val="4F81BD" w:themeColor="accent1"/>
          <w:sz w:val="24"/>
          <w:szCs w:val="24"/>
        </w:rPr>
        <w:t xml:space="preserve">toda la diversidad de grupos interesados para evitar sesgos, incluida la </w:t>
      </w:r>
      <w:r w:rsidR="00862DE3" w:rsidRPr="009D38DB">
        <w:rPr>
          <w:rFonts w:cs="Arial"/>
          <w:color w:val="4F81BD" w:themeColor="accent1"/>
          <w:sz w:val="24"/>
          <w:szCs w:val="24"/>
        </w:rPr>
        <w:t xml:space="preserve">igualdad </w:t>
      </w:r>
      <w:r w:rsidRPr="009D38DB">
        <w:rPr>
          <w:rFonts w:cs="Arial"/>
          <w:color w:val="4F81BD" w:themeColor="accent1"/>
          <w:sz w:val="24"/>
          <w:szCs w:val="24"/>
        </w:rPr>
        <w:t xml:space="preserve">por género, distancia (que favorece a los más accesibles), clase, </w:t>
      </w:r>
      <w:r w:rsidR="009267F3" w:rsidRPr="009D38DB">
        <w:rPr>
          <w:rFonts w:cs="Arial"/>
          <w:color w:val="4F81BD" w:themeColor="accent1"/>
          <w:sz w:val="24"/>
          <w:szCs w:val="24"/>
        </w:rPr>
        <w:t>etnia</w:t>
      </w:r>
      <w:r w:rsidR="00862DE3" w:rsidRPr="009D38DB">
        <w:rPr>
          <w:rFonts w:cs="Arial"/>
          <w:color w:val="4F81BD" w:themeColor="accent1"/>
          <w:sz w:val="24"/>
          <w:szCs w:val="24"/>
        </w:rPr>
        <w:t xml:space="preserve"> (participación de población criolla e indígena)</w:t>
      </w:r>
      <w:r w:rsidR="00C86C53" w:rsidRPr="009D38DB">
        <w:rPr>
          <w:rFonts w:cs="Arial"/>
          <w:color w:val="4F81BD" w:themeColor="accent1"/>
          <w:sz w:val="24"/>
          <w:szCs w:val="24"/>
        </w:rPr>
        <w:t xml:space="preserve">. </w:t>
      </w:r>
    </w:p>
    <w:p w:rsidR="00BB4EAF" w:rsidRPr="009D38DB" w:rsidRDefault="00C86C53" w:rsidP="009D38DB">
      <w:pPr>
        <w:pStyle w:val="Prrafodelista"/>
        <w:numPr>
          <w:ilvl w:val="0"/>
          <w:numId w:val="37"/>
        </w:numPr>
        <w:autoSpaceDE w:val="0"/>
        <w:autoSpaceDN w:val="0"/>
        <w:adjustRightInd w:val="0"/>
        <w:spacing w:after="0" w:line="240" w:lineRule="auto"/>
        <w:jc w:val="both"/>
        <w:rPr>
          <w:color w:val="4F81BD" w:themeColor="accent1"/>
          <w:sz w:val="24"/>
          <w:szCs w:val="24"/>
          <w:lang w:val="es-ES_tradnl"/>
        </w:rPr>
      </w:pPr>
      <w:r w:rsidRPr="009D38DB">
        <w:rPr>
          <w:rFonts w:cs="Arial"/>
          <w:color w:val="4F81BD" w:themeColor="accent1"/>
          <w:sz w:val="24"/>
          <w:szCs w:val="24"/>
          <w:u w:val="single"/>
        </w:rPr>
        <w:t>La evaluación ha tenido en cuenta la inclusión de los grupos más vulnerables</w:t>
      </w:r>
      <w:r w:rsidRPr="009D38DB">
        <w:rPr>
          <w:rFonts w:cs="Arial"/>
          <w:color w:val="4F81BD" w:themeColor="accent1"/>
          <w:sz w:val="24"/>
          <w:szCs w:val="24"/>
        </w:rPr>
        <w:t xml:space="preserve">. Estos grupos fueron identificados y se incluyeron en los procesos de recolección y análisis de datos. Además, durante el trabajo de campo se incluyeron diferentes estrategias que facilitaran su </w:t>
      </w:r>
      <w:r w:rsidR="00862DE3" w:rsidRPr="009D38DB">
        <w:rPr>
          <w:rFonts w:cs="Arial"/>
          <w:color w:val="4F81BD" w:themeColor="accent1"/>
          <w:sz w:val="24"/>
          <w:szCs w:val="24"/>
        </w:rPr>
        <w:t>inclusión en el proceso de evaluación</w:t>
      </w:r>
      <w:r w:rsidRPr="009D38DB">
        <w:rPr>
          <w:rFonts w:cs="Arial"/>
          <w:color w:val="4F81BD" w:themeColor="accent1"/>
          <w:sz w:val="24"/>
          <w:szCs w:val="24"/>
        </w:rPr>
        <w:t xml:space="preserve"> (participación</w:t>
      </w:r>
      <w:r w:rsidRPr="009D38DB">
        <w:rPr>
          <w:rFonts w:cs="Arial"/>
          <w:color w:val="FF0000"/>
          <w:sz w:val="24"/>
          <w:szCs w:val="24"/>
        </w:rPr>
        <w:t xml:space="preserve"> </w:t>
      </w:r>
      <w:r w:rsidRPr="009D38DB">
        <w:rPr>
          <w:rFonts w:cs="Arial"/>
          <w:color w:val="4F81BD" w:themeColor="accent1"/>
          <w:sz w:val="24"/>
          <w:szCs w:val="24"/>
        </w:rPr>
        <w:t>en actividades comunitarias, desarrollo de actividades lúdicas con los estudiantes en las sedes rurales, pernoctar en la comu</w:t>
      </w:r>
      <w:r w:rsidR="009D38DB">
        <w:rPr>
          <w:rFonts w:cs="Arial"/>
          <w:color w:val="4F81BD" w:themeColor="accent1"/>
          <w:sz w:val="24"/>
          <w:szCs w:val="24"/>
        </w:rPr>
        <w:t>nidad, observación participante</w:t>
      </w:r>
      <w:r w:rsidRPr="009D38DB">
        <w:rPr>
          <w:rFonts w:cs="Arial"/>
          <w:color w:val="4F81BD" w:themeColor="accent1"/>
          <w:sz w:val="24"/>
          <w:szCs w:val="24"/>
        </w:rPr>
        <w:t>, etc.). En este sentido, el equipo de evaluación ha asignado los recursos necesarios para facilitar una amplia consulta a las partes interesadas y recolección de información</w:t>
      </w:r>
      <w:r w:rsidR="009147AE" w:rsidRPr="009D38DB">
        <w:rPr>
          <w:rFonts w:cs="Arial"/>
          <w:color w:val="4F81BD" w:themeColor="accent1"/>
          <w:sz w:val="24"/>
          <w:szCs w:val="24"/>
        </w:rPr>
        <w:t>.</w:t>
      </w:r>
    </w:p>
    <w:p w:rsidR="00BB4EAF" w:rsidRPr="009D38DB" w:rsidRDefault="009147AE" w:rsidP="00BB4EAF">
      <w:pPr>
        <w:pStyle w:val="Prrafodelista"/>
        <w:numPr>
          <w:ilvl w:val="0"/>
          <w:numId w:val="37"/>
        </w:numPr>
        <w:autoSpaceDE w:val="0"/>
        <w:autoSpaceDN w:val="0"/>
        <w:adjustRightInd w:val="0"/>
        <w:spacing w:after="0" w:line="240" w:lineRule="auto"/>
        <w:jc w:val="both"/>
        <w:rPr>
          <w:rFonts w:cs="Arial"/>
          <w:color w:val="4F81BD" w:themeColor="accent1"/>
          <w:sz w:val="24"/>
          <w:szCs w:val="24"/>
        </w:rPr>
      </w:pPr>
      <w:r w:rsidRPr="009D38DB">
        <w:rPr>
          <w:rFonts w:cs="Arial"/>
          <w:color w:val="4F81BD" w:themeColor="accent1"/>
          <w:sz w:val="24"/>
          <w:szCs w:val="24"/>
          <w:u w:val="single"/>
        </w:rPr>
        <w:t xml:space="preserve">La evaluación ha considerado una muestra adecuada, que ha tenido en cuenta dimensiones de </w:t>
      </w:r>
      <w:r w:rsidR="009267F3" w:rsidRPr="009D38DB">
        <w:rPr>
          <w:rFonts w:cs="Arial"/>
          <w:color w:val="4F81BD" w:themeColor="accent1"/>
          <w:sz w:val="24"/>
          <w:szCs w:val="24"/>
          <w:u w:val="single"/>
        </w:rPr>
        <w:t xml:space="preserve">equidad, </w:t>
      </w:r>
      <w:r w:rsidRPr="009D38DB">
        <w:rPr>
          <w:rFonts w:cs="Arial"/>
          <w:color w:val="4F81BD" w:themeColor="accent1"/>
          <w:sz w:val="24"/>
          <w:szCs w:val="24"/>
          <w:u w:val="single"/>
        </w:rPr>
        <w:t>DDHH y género</w:t>
      </w:r>
      <w:r w:rsidRPr="009D38DB">
        <w:rPr>
          <w:rFonts w:cs="Arial"/>
          <w:color w:val="4F81BD" w:themeColor="accent1"/>
          <w:sz w:val="24"/>
          <w:szCs w:val="24"/>
        </w:rPr>
        <w:t>. Así, se ha considerado la inclusión de estudiantes mujeres y hombres, padres y madres de familia, profesores y profesoras, diversidad étnica, comunidades más o menos accesibles.</w:t>
      </w:r>
    </w:p>
    <w:p w:rsidR="00756ECD" w:rsidRPr="009D38DB" w:rsidRDefault="00992735" w:rsidP="00756ECD">
      <w:pPr>
        <w:pStyle w:val="Prrafodelista"/>
        <w:numPr>
          <w:ilvl w:val="0"/>
          <w:numId w:val="37"/>
        </w:numPr>
        <w:autoSpaceDE w:val="0"/>
        <w:autoSpaceDN w:val="0"/>
        <w:adjustRightInd w:val="0"/>
        <w:spacing w:after="0" w:line="240" w:lineRule="auto"/>
        <w:jc w:val="both"/>
        <w:rPr>
          <w:rFonts w:cs="Arial"/>
          <w:color w:val="4F81BD" w:themeColor="accent1"/>
          <w:sz w:val="24"/>
          <w:szCs w:val="24"/>
        </w:rPr>
      </w:pPr>
      <w:r w:rsidRPr="009D38DB">
        <w:rPr>
          <w:rFonts w:cs="Arial"/>
          <w:color w:val="4F81BD" w:themeColor="accent1"/>
          <w:sz w:val="24"/>
          <w:szCs w:val="24"/>
        </w:rPr>
        <w:t xml:space="preserve">En el análisis de los datos se ha garantizados que los datos producidos y aportados por los distintos grupos interesados fueran tratados con respeto, confidencialidad, reconociendo las diferencias, pero sin subestimar el valor de la información en base a quien </w:t>
      </w:r>
      <w:r w:rsidR="00A07D28" w:rsidRPr="009D38DB">
        <w:rPr>
          <w:rFonts w:cs="Arial"/>
          <w:color w:val="4F81BD" w:themeColor="accent1"/>
          <w:sz w:val="24"/>
          <w:szCs w:val="24"/>
        </w:rPr>
        <w:t xml:space="preserve">es el sujeto que la proporciona. </w:t>
      </w:r>
    </w:p>
    <w:p w:rsidR="009C594D" w:rsidRPr="009D38DB" w:rsidRDefault="00A07D28" w:rsidP="00756ECD">
      <w:pPr>
        <w:pStyle w:val="Prrafodelista"/>
        <w:numPr>
          <w:ilvl w:val="0"/>
          <w:numId w:val="37"/>
        </w:numPr>
        <w:autoSpaceDE w:val="0"/>
        <w:autoSpaceDN w:val="0"/>
        <w:adjustRightInd w:val="0"/>
        <w:spacing w:after="0" w:line="240" w:lineRule="auto"/>
        <w:jc w:val="both"/>
        <w:rPr>
          <w:rFonts w:cs="Arial"/>
          <w:color w:val="4F81BD" w:themeColor="accent1"/>
          <w:sz w:val="24"/>
          <w:szCs w:val="24"/>
        </w:rPr>
      </w:pPr>
      <w:r w:rsidRPr="009D38DB">
        <w:rPr>
          <w:rFonts w:cs="Arial"/>
          <w:color w:val="4F81BD" w:themeColor="accent1"/>
          <w:sz w:val="24"/>
          <w:szCs w:val="24"/>
        </w:rPr>
        <w:t xml:space="preserve">En el presente informe de evaluación se ha cuidado que la información suministrada por los participantes durante el proceso de evaluación se plasme con equilibrio de perspectivas y sea representativa de los diferentes puntos de vista. </w:t>
      </w:r>
    </w:p>
    <w:p w:rsidR="00756ECD" w:rsidRPr="00756ECD" w:rsidRDefault="00756ECD" w:rsidP="00756ECD">
      <w:pPr>
        <w:autoSpaceDE w:val="0"/>
        <w:autoSpaceDN w:val="0"/>
        <w:adjustRightInd w:val="0"/>
        <w:spacing w:after="0" w:line="240" w:lineRule="auto"/>
        <w:jc w:val="both"/>
        <w:rPr>
          <w:rFonts w:cs="Arial"/>
          <w:color w:val="FF0000"/>
          <w:sz w:val="24"/>
          <w:szCs w:val="24"/>
        </w:rPr>
      </w:pPr>
    </w:p>
    <w:p w:rsidR="00580EB0" w:rsidRPr="00957294" w:rsidRDefault="00580EB0" w:rsidP="002D46CD">
      <w:pPr>
        <w:pStyle w:val="Ttulo1"/>
        <w:numPr>
          <w:ilvl w:val="0"/>
          <w:numId w:val="29"/>
        </w:numPr>
        <w:spacing w:after="200"/>
        <w:rPr>
          <w:lang w:val="es-ES_tradnl"/>
        </w:rPr>
      </w:pPr>
      <w:bookmarkStart w:id="23" w:name="_Toc446063336"/>
      <w:r w:rsidRPr="00957294">
        <w:rPr>
          <w:lang w:val="es-ES_tradnl"/>
        </w:rPr>
        <w:t>Ámbito y alcance de la evaluación</w:t>
      </w:r>
      <w:bookmarkEnd w:id="19"/>
      <w:bookmarkEnd w:id="20"/>
      <w:bookmarkEnd w:id="23"/>
    </w:p>
    <w:p w:rsidR="009A00E8" w:rsidRPr="00F57DDD" w:rsidRDefault="009A00E8" w:rsidP="00AB69B3">
      <w:pPr>
        <w:pStyle w:val="Ttulo2"/>
        <w:numPr>
          <w:ilvl w:val="1"/>
          <w:numId w:val="38"/>
        </w:numPr>
        <w:spacing w:after="200"/>
        <w:rPr>
          <w:lang w:val="es-ES_tradnl"/>
        </w:rPr>
      </w:pPr>
      <w:bookmarkStart w:id="24" w:name="_Toc415563694"/>
      <w:bookmarkStart w:id="25" w:name="_Toc427179882"/>
      <w:bookmarkStart w:id="26" w:name="_Toc446063337"/>
      <w:r w:rsidRPr="00F57DDD">
        <w:rPr>
          <w:lang w:val="es-ES_tradnl"/>
        </w:rPr>
        <w:t xml:space="preserve">Antecedentes </w:t>
      </w:r>
      <w:bookmarkEnd w:id="24"/>
      <w:r w:rsidRPr="00F57DDD">
        <w:rPr>
          <w:lang w:val="es-ES_tradnl"/>
        </w:rPr>
        <w:t>y contextualización del Programa</w:t>
      </w:r>
      <w:bookmarkEnd w:id="25"/>
      <w:bookmarkEnd w:id="26"/>
    </w:p>
    <w:p w:rsidR="009A00E8" w:rsidRPr="00ED4002" w:rsidRDefault="009A00E8" w:rsidP="009A00E8">
      <w:pPr>
        <w:spacing w:after="0" w:line="240" w:lineRule="auto"/>
        <w:jc w:val="both"/>
        <w:rPr>
          <w:color w:val="4F81BD" w:themeColor="accent1"/>
          <w:sz w:val="24"/>
          <w:szCs w:val="24"/>
          <w:lang w:val="es-AR"/>
        </w:rPr>
      </w:pPr>
      <w:r w:rsidRPr="00ED4002">
        <w:rPr>
          <w:color w:val="4F81BD" w:themeColor="accent1"/>
          <w:sz w:val="24"/>
          <w:szCs w:val="24"/>
          <w:lang w:val="es-AR"/>
        </w:rPr>
        <w:t>Los resultados a que se orienta el Componente Educativo de UNICEF son los siguientes:</w:t>
      </w:r>
    </w:p>
    <w:p w:rsidR="009A00E8" w:rsidRPr="00ED4002" w:rsidRDefault="009A00E8" w:rsidP="00BB4EAF">
      <w:pPr>
        <w:pStyle w:val="Prrafodelista"/>
        <w:numPr>
          <w:ilvl w:val="0"/>
          <w:numId w:val="33"/>
        </w:numPr>
        <w:spacing w:after="0" w:line="240" w:lineRule="auto"/>
        <w:jc w:val="both"/>
        <w:rPr>
          <w:i/>
          <w:color w:val="4F81BD" w:themeColor="accent1"/>
          <w:sz w:val="24"/>
          <w:szCs w:val="24"/>
          <w:lang w:val="es-AR"/>
        </w:rPr>
      </w:pPr>
      <w:r w:rsidRPr="00ED4002">
        <w:rPr>
          <w:i/>
          <w:color w:val="4F81BD" w:themeColor="accent1"/>
          <w:sz w:val="24"/>
          <w:szCs w:val="24"/>
          <w:lang w:val="es-AR"/>
        </w:rPr>
        <w:t>Avances en la obligatoriedad y universalidad de la atención al nivel inicial, disminuye el fracaso en el nivel primario y se incrementan los aprendizajes</w:t>
      </w:r>
    </w:p>
    <w:p w:rsidR="009A00E8" w:rsidRPr="00ED4002" w:rsidRDefault="009A00E8" w:rsidP="00BB4EAF">
      <w:pPr>
        <w:pStyle w:val="Prrafodelista"/>
        <w:numPr>
          <w:ilvl w:val="0"/>
          <w:numId w:val="33"/>
        </w:numPr>
        <w:spacing w:after="0" w:line="240" w:lineRule="auto"/>
        <w:jc w:val="both"/>
        <w:rPr>
          <w:i/>
          <w:color w:val="4F81BD" w:themeColor="accent1"/>
          <w:sz w:val="24"/>
          <w:szCs w:val="24"/>
          <w:lang w:val="es-AR"/>
        </w:rPr>
      </w:pPr>
      <w:r w:rsidRPr="00ED4002">
        <w:rPr>
          <w:i/>
          <w:color w:val="4F81BD" w:themeColor="accent1"/>
          <w:sz w:val="24"/>
          <w:szCs w:val="24"/>
          <w:lang w:val="es-AR"/>
        </w:rPr>
        <w:t>Se promueven cambios e innovaciones en la educación de los adolescentes para disminuir las brechas de inequidad y mejorar sus aprendizajes</w:t>
      </w:r>
    </w:p>
    <w:p w:rsidR="009A00E8" w:rsidRPr="00ED4002" w:rsidRDefault="009A00E8" w:rsidP="00BB4EAF">
      <w:pPr>
        <w:pStyle w:val="Prrafodelista"/>
        <w:numPr>
          <w:ilvl w:val="0"/>
          <w:numId w:val="33"/>
        </w:numPr>
        <w:spacing w:after="0" w:line="240" w:lineRule="auto"/>
        <w:jc w:val="both"/>
        <w:rPr>
          <w:i/>
          <w:color w:val="4F81BD" w:themeColor="accent1"/>
          <w:sz w:val="24"/>
          <w:szCs w:val="24"/>
          <w:lang w:val="es-AR"/>
        </w:rPr>
      </w:pPr>
      <w:r w:rsidRPr="00ED4002">
        <w:rPr>
          <w:i/>
          <w:color w:val="4F81BD" w:themeColor="accent1"/>
          <w:sz w:val="24"/>
          <w:szCs w:val="24"/>
          <w:lang w:val="es-AR"/>
        </w:rPr>
        <w:t>Disminuyen las brechas educativas en poblaciones prioritarias y se brindan a tiempo respuestas a emergencias</w:t>
      </w:r>
    </w:p>
    <w:p w:rsidR="009A00E8" w:rsidRPr="00ED4002" w:rsidRDefault="009A00E8" w:rsidP="00BB4EAF">
      <w:pPr>
        <w:pStyle w:val="Prrafodelista"/>
        <w:numPr>
          <w:ilvl w:val="0"/>
          <w:numId w:val="33"/>
        </w:numPr>
        <w:spacing w:after="0" w:line="240" w:lineRule="auto"/>
        <w:jc w:val="both"/>
        <w:rPr>
          <w:i/>
          <w:color w:val="4F81BD" w:themeColor="accent1"/>
          <w:sz w:val="24"/>
          <w:szCs w:val="24"/>
          <w:lang w:val="es-AR"/>
        </w:rPr>
      </w:pPr>
      <w:r w:rsidRPr="00ED4002">
        <w:rPr>
          <w:i/>
          <w:color w:val="4F81BD" w:themeColor="accent1"/>
          <w:sz w:val="24"/>
          <w:szCs w:val="24"/>
          <w:lang w:val="es-AR"/>
        </w:rPr>
        <w:t>La calidad y la inclusión educativa mejoran con la contribución de la aplicación de políticas de evaluación y de estrategias innovadoras con TIC.</w:t>
      </w:r>
    </w:p>
    <w:p w:rsidR="009A00E8" w:rsidRPr="00ED4002" w:rsidRDefault="009A00E8" w:rsidP="009A00E8">
      <w:pPr>
        <w:spacing w:after="0" w:line="240" w:lineRule="auto"/>
        <w:jc w:val="both"/>
        <w:rPr>
          <w:i/>
          <w:color w:val="4F81BD" w:themeColor="accent1"/>
          <w:sz w:val="24"/>
          <w:szCs w:val="24"/>
          <w:lang w:val="es-AR"/>
        </w:rPr>
      </w:pPr>
    </w:p>
    <w:p w:rsidR="009A00E8" w:rsidRPr="00ED4002" w:rsidRDefault="009A00E8" w:rsidP="009A00E8">
      <w:pPr>
        <w:spacing w:after="0" w:line="240" w:lineRule="auto"/>
        <w:jc w:val="both"/>
        <w:rPr>
          <w:color w:val="4F81BD" w:themeColor="accent1"/>
          <w:sz w:val="24"/>
          <w:szCs w:val="24"/>
          <w:lang w:val="es-AR"/>
        </w:rPr>
      </w:pPr>
      <w:r w:rsidRPr="00ED4002">
        <w:rPr>
          <w:color w:val="4F81BD" w:themeColor="accent1"/>
          <w:sz w:val="24"/>
          <w:szCs w:val="24"/>
          <w:lang w:val="es-AR"/>
        </w:rPr>
        <w:t xml:space="preserve">De acuerdo a las definiciones propias del Programa de País para 2010/2014 y el financiamiento establecido al componente programático, estas líneas se desarrollaron resaltando los roles de UNICEF en apoyo a la transformación de políticas públicas con </w:t>
      </w:r>
      <w:r w:rsidRPr="00ED4002">
        <w:rPr>
          <w:color w:val="4F81BD" w:themeColor="accent1"/>
          <w:sz w:val="24"/>
          <w:szCs w:val="24"/>
          <w:lang w:val="es-AR"/>
        </w:rPr>
        <w:lastRenderedPageBreak/>
        <w:t xml:space="preserve">generación de diálogos y efectiva gestión de conocimiento que involucre a la cooperación Sur-Sur. </w:t>
      </w:r>
    </w:p>
    <w:p w:rsidR="009A00E8" w:rsidRPr="00ED4002" w:rsidRDefault="009A00E8" w:rsidP="009A00E8">
      <w:pPr>
        <w:spacing w:after="0" w:line="240" w:lineRule="auto"/>
        <w:rPr>
          <w:color w:val="4F81BD" w:themeColor="accent1"/>
          <w:sz w:val="24"/>
          <w:szCs w:val="24"/>
        </w:rPr>
      </w:pPr>
    </w:p>
    <w:p w:rsidR="009A00E8" w:rsidRPr="00ED4002" w:rsidRDefault="009A00E8" w:rsidP="009A00E8">
      <w:pPr>
        <w:spacing w:after="0" w:line="240" w:lineRule="auto"/>
        <w:jc w:val="both"/>
        <w:rPr>
          <w:color w:val="4F81BD" w:themeColor="accent1"/>
          <w:sz w:val="24"/>
          <w:szCs w:val="24"/>
          <w:lang w:val="es-AR"/>
        </w:rPr>
      </w:pPr>
      <w:r w:rsidRPr="00ED4002">
        <w:rPr>
          <w:color w:val="4F81BD" w:themeColor="accent1"/>
          <w:sz w:val="24"/>
          <w:szCs w:val="24"/>
        </w:rPr>
        <w:t>El Componente programático de Inclusión y Calidad educativa, y el Programa</w:t>
      </w:r>
      <w:r w:rsidR="00902F5C">
        <w:rPr>
          <w:color w:val="4F81BD" w:themeColor="accent1"/>
          <w:sz w:val="24"/>
          <w:szCs w:val="24"/>
        </w:rPr>
        <w:t xml:space="preserve"> ESR mediadas por</w:t>
      </w:r>
      <w:r w:rsidR="00AD191F">
        <w:rPr>
          <w:color w:val="4F81BD" w:themeColor="accent1"/>
          <w:sz w:val="24"/>
          <w:szCs w:val="24"/>
        </w:rPr>
        <w:t xml:space="preserve"> TIC</w:t>
      </w:r>
      <w:r w:rsidRPr="00ED4002">
        <w:rPr>
          <w:color w:val="4F81BD" w:themeColor="accent1"/>
          <w:sz w:val="24"/>
          <w:szCs w:val="24"/>
        </w:rPr>
        <w:t xml:space="preserve"> en concreto, se basan en la cooperación con </w:t>
      </w:r>
      <w:r w:rsidRPr="00ED4002">
        <w:rPr>
          <w:color w:val="4F81BD" w:themeColor="accent1"/>
          <w:sz w:val="24"/>
          <w:szCs w:val="24"/>
          <w:lang w:val="es-AR"/>
        </w:rPr>
        <w:t xml:space="preserve">las autoridades educativas de los gobiernos jurisdiccionales, y contrapartes técnicas, para dar respuesta a las necesidades detectadas en relación con el desarrollo pleno del derecho a la educación, entendido no sólo como la mera asistencia a la escuela sino, sobre todo, con los logros de aprendizaje específicamente conseguidos por los niños, niñas y adolescentes y la necesidad de que el sistema educativo se orienten en dicho sentido. </w:t>
      </w:r>
    </w:p>
    <w:p w:rsidR="009A00E8" w:rsidRPr="00ED4002" w:rsidRDefault="009A00E8" w:rsidP="009A00E8">
      <w:pPr>
        <w:spacing w:after="0" w:line="240" w:lineRule="auto"/>
        <w:jc w:val="both"/>
        <w:rPr>
          <w:color w:val="4F81BD" w:themeColor="accent1"/>
          <w:sz w:val="24"/>
          <w:szCs w:val="24"/>
          <w:lang w:val="es-AR"/>
        </w:rPr>
      </w:pPr>
    </w:p>
    <w:p w:rsidR="009A00E8" w:rsidRPr="00ED4002" w:rsidRDefault="009A00E8" w:rsidP="009A00E8">
      <w:pPr>
        <w:spacing w:after="0" w:line="240" w:lineRule="auto"/>
        <w:jc w:val="both"/>
        <w:rPr>
          <w:color w:val="4F81BD" w:themeColor="accent1"/>
          <w:sz w:val="24"/>
          <w:szCs w:val="24"/>
          <w:lang w:val="es-AR"/>
        </w:rPr>
      </w:pPr>
      <w:r w:rsidRPr="00ED4002">
        <w:rPr>
          <w:color w:val="4F81BD" w:themeColor="accent1"/>
          <w:sz w:val="24"/>
          <w:szCs w:val="24"/>
          <w:lang w:val="es-AR"/>
        </w:rPr>
        <w:t>Las propuestas de UNICEF al respecto parten de la constatación de la mejora de los indicadores educativos en Argentina en la última década, que han permitido lograr un techo en la cobertura universal de la educación y el avance en la extensión de la educación obligatoria hasta la finalización del nivel secundario. Pero se centran en tratar de revertir las condiciones que hacen que estos logros no se distribuyan de forma equitativa en todos los contextos, territorios y n</w:t>
      </w:r>
      <w:r w:rsidR="00303BE0">
        <w:rPr>
          <w:color w:val="4F81BD" w:themeColor="accent1"/>
          <w:sz w:val="24"/>
          <w:szCs w:val="24"/>
          <w:lang w:val="es-AR"/>
        </w:rPr>
        <w:t>iveles sociales, y que sigan ex</w:t>
      </w:r>
      <w:r w:rsidRPr="00ED4002">
        <w:rPr>
          <w:color w:val="4F81BD" w:themeColor="accent1"/>
          <w:sz w:val="24"/>
          <w:szCs w:val="24"/>
          <w:lang w:val="es-AR"/>
        </w:rPr>
        <w:t>istiendo brechas y segmentaciones sociales tanto en el acceso como en los logros educativos de los y las estudiantes.</w:t>
      </w:r>
    </w:p>
    <w:p w:rsidR="009A00E8" w:rsidRDefault="009A00E8" w:rsidP="009A00E8">
      <w:pPr>
        <w:spacing w:after="0" w:line="240" w:lineRule="auto"/>
        <w:jc w:val="both"/>
        <w:rPr>
          <w:lang w:val="es-AR"/>
        </w:rPr>
      </w:pPr>
    </w:p>
    <w:p w:rsidR="009A00E8" w:rsidRPr="00AE369F" w:rsidRDefault="009A00E8" w:rsidP="00AE369F">
      <w:pPr>
        <w:pStyle w:val="Ttulo2"/>
        <w:numPr>
          <w:ilvl w:val="1"/>
          <w:numId w:val="38"/>
        </w:numPr>
        <w:spacing w:after="200"/>
        <w:rPr>
          <w:lang w:val="es-ES_tradnl"/>
        </w:rPr>
      </w:pPr>
      <w:bookmarkStart w:id="27" w:name="_Toc427179885"/>
      <w:bookmarkStart w:id="28" w:name="_Toc446063338"/>
      <w:r w:rsidRPr="00F57DDD">
        <w:rPr>
          <w:lang w:val="es-ES_tradnl"/>
        </w:rPr>
        <w:t>Planteamiento y orientación del programa</w:t>
      </w:r>
      <w:bookmarkEnd w:id="27"/>
      <w:bookmarkEnd w:id="28"/>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r w:rsidRPr="00ED4002">
        <w:rPr>
          <w:rFonts w:cs="Arial"/>
          <w:color w:val="4F81BD" w:themeColor="accent1"/>
          <w:sz w:val="24"/>
          <w:szCs w:val="24"/>
        </w:rPr>
        <w:t>La población adolescente de las zonas rurales de Chaco, Salta y Jujuy (más recientemente Misiones) se ha visto históricamente obligada a trasladarse a otras comunidades para continuar los estudios de secundaria lo que provocaba un alto abandono escolar o a continuar cursando el último curso de primaria</w:t>
      </w:r>
      <w:r w:rsidR="00D90E4B">
        <w:rPr>
          <w:rFonts w:cs="Arial"/>
          <w:color w:val="4F81BD" w:themeColor="accent1"/>
          <w:sz w:val="24"/>
          <w:szCs w:val="24"/>
        </w:rPr>
        <w:t xml:space="preserve"> repetidamente</w:t>
      </w:r>
      <w:r w:rsidRPr="00ED4002">
        <w:rPr>
          <w:rFonts w:cs="Arial"/>
          <w:color w:val="4F81BD" w:themeColor="accent1"/>
          <w:sz w:val="24"/>
          <w:szCs w:val="24"/>
        </w:rPr>
        <w:t xml:space="preserve"> dos o tres años. Esta situación provoca una brecha notable en el acceso a la educación secundaria entre adolescentes indígenas y criollos/as de zonas rurales respecto de otros adolescentes estudiantes argentinos.</w:t>
      </w:r>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r w:rsidRPr="00ED4002">
        <w:rPr>
          <w:rFonts w:ascii="Calibri" w:hAnsi="Calibri" w:cs="Calibri"/>
          <w:color w:val="4F81BD" w:themeColor="accent1"/>
          <w:sz w:val="24"/>
          <w:szCs w:val="24"/>
        </w:rPr>
        <w:t xml:space="preserve">El programa </w:t>
      </w:r>
      <w:r w:rsidRPr="00ED4002">
        <w:rPr>
          <w:rFonts w:ascii="Calibri" w:hAnsi="Calibri" w:cs="Calibri"/>
          <w:i/>
          <w:color w:val="4F81BD" w:themeColor="accent1"/>
          <w:sz w:val="24"/>
          <w:szCs w:val="24"/>
        </w:rPr>
        <w:t>Escuelas secundarias en parajes rurales mediadas por T</w:t>
      </w:r>
      <w:r w:rsidR="00E3780A">
        <w:rPr>
          <w:rFonts w:ascii="Calibri" w:hAnsi="Calibri" w:cs="Calibri"/>
          <w:i/>
          <w:color w:val="4F81BD" w:themeColor="accent1"/>
          <w:sz w:val="24"/>
          <w:szCs w:val="24"/>
        </w:rPr>
        <w:t>IC</w:t>
      </w:r>
      <w:r w:rsidRPr="00ED4002">
        <w:rPr>
          <w:rFonts w:ascii="Calibri" w:hAnsi="Calibri" w:cs="Calibri"/>
          <w:color w:val="4F81BD" w:themeColor="accent1"/>
          <w:sz w:val="24"/>
          <w:szCs w:val="24"/>
        </w:rPr>
        <w:t xml:space="preserve"> plan</w:t>
      </w:r>
      <w:r w:rsidR="00D90E4B">
        <w:rPr>
          <w:rFonts w:ascii="Calibri" w:hAnsi="Calibri" w:cs="Calibri"/>
          <w:color w:val="4F81BD" w:themeColor="accent1"/>
          <w:sz w:val="24"/>
          <w:szCs w:val="24"/>
        </w:rPr>
        <w:t>tea que se pueden disminuir esta</w:t>
      </w:r>
      <w:r w:rsidRPr="00ED4002">
        <w:rPr>
          <w:rFonts w:ascii="Calibri" w:hAnsi="Calibri" w:cs="Calibri"/>
          <w:color w:val="4F81BD" w:themeColor="accent1"/>
          <w:sz w:val="24"/>
          <w:szCs w:val="24"/>
        </w:rPr>
        <w:t>s brechas con un enfoque educativo innovador y a un coste asumible para los gobiernos</w:t>
      </w:r>
      <w:r w:rsidR="00E3780A">
        <w:rPr>
          <w:rFonts w:ascii="Calibri" w:hAnsi="Calibri" w:cs="Calibri"/>
          <w:color w:val="4F81BD" w:themeColor="accent1"/>
          <w:sz w:val="24"/>
          <w:szCs w:val="24"/>
        </w:rPr>
        <w:t>. P</w:t>
      </w:r>
      <w:r w:rsidRPr="00ED4002">
        <w:rPr>
          <w:rFonts w:ascii="Calibri" w:hAnsi="Calibri" w:cs="Calibri"/>
          <w:color w:val="4F81BD" w:themeColor="accent1"/>
          <w:sz w:val="24"/>
          <w:szCs w:val="24"/>
        </w:rPr>
        <w:t>ara ello parte de la hipótesis de que</w:t>
      </w:r>
      <w:r w:rsidRPr="00ED4002">
        <w:rPr>
          <w:rFonts w:cs="Arial"/>
          <w:color w:val="4F81BD" w:themeColor="accent1"/>
          <w:sz w:val="24"/>
          <w:szCs w:val="24"/>
        </w:rPr>
        <w:t xml:space="preserve"> las </w:t>
      </w:r>
      <w:r w:rsidR="00AD191F">
        <w:rPr>
          <w:rFonts w:cs="Arial"/>
          <w:i/>
          <w:color w:val="4F81BD" w:themeColor="accent1"/>
          <w:sz w:val="24"/>
          <w:szCs w:val="24"/>
        </w:rPr>
        <w:t xml:space="preserve">alternativas educativas con </w:t>
      </w:r>
      <w:r w:rsidR="00E3780A">
        <w:rPr>
          <w:rFonts w:cs="Arial"/>
          <w:i/>
          <w:color w:val="4F81BD" w:themeColor="accent1"/>
          <w:sz w:val="24"/>
          <w:szCs w:val="24"/>
        </w:rPr>
        <w:t>TIC</w:t>
      </w:r>
      <w:r w:rsidRPr="00ED4002">
        <w:rPr>
          <w:rFonts w:cs="Arial"/>
          <w:i/>
          <w:color w:val="4F81BD" w:themeColor="accent1"/>
          <w:sz w:val="24"/>
          <w:szCs w:val="24"/>
        </w:rPr>
        <w:t xml:space="preserve"> con enfoque de equidad</w:t>
      </w:r>
      <w:r w:rsidR="00E3780A">
        <w:rPr>
          <w:rFonts w:cs="Arial"/>
          <w:i/>
          <w:color w:val="4F81BD" w:themeColor="accent1"/>
          <w:sz w:val="24"/>
          <w:szCs w:val="24"/>
        </w:rPr>
        <w:t>,</w:t>
      </w:r>
      <w:r w:rsidRPr="00ED4002">
        <w:rPr>
          <w:rFonts w:cs="Arial"/>
          <w:i/>
          <w:color w:val="4F81BD" w:themeColor="accent1"/>
          <w:sz w:val="24"/>
          <w:szCs w:val="24"/>
        </w:rPr>
        <w:t xml:space="preserve"> achica las brechas de acceso a la educación secundaria para los adolescentes que habitan en zonas rurales.</w:t>
      </w:r>
    </w:p>
    <w:p w:rsidR="009A00E8" w:rsidRPr="00ED4002" w:rsidRDefault="009A00E8" w:rsidP="009A00E8">
      <w:pPr>
        <w:autoSpaceDE w:val="0"/>
        <w:autoSpaceDN w:val="0"/>
        <w:adjustRightInd w:val="0"/>
        <w:spacing w:after="0" w:line="240" w:lineRule="auto"/>
        <w:jc w:val="both"/>
        <w:rPr>
          <w:rFonts w:cs="Arial"/>
          <w:color w:val="4F81BD" w:themeColor="accent1"/>
          <w:sz w:val="24"/>
          <w:szCs w:val="24"/>
        </w:rPr>
      </w:pPr>
    </w:p>
    <w:p w:rsidR="009A00E8" w:rsidRPr="00ED4002" w:rsidRDefault="00AD191F" w:rsidP="009A00E8">
      <w:pPr>
        <w:autoSpaceDE w:val="0"/>
        <w:autoSpaceDN w:val="0"/>
        <w:adjustRightInd w:val="0"/>
        <w:spacing w:after="0" w:line="240" w:lineRule="auto"/>
        <w:jc w:val="both"/>
        <w:rPr>
          <w:rFonts w:ascii="Calibri" w:hAnsi="Calibri" w:cs="Calibri"/>
          <w:color w:val="4F81BD" w:themeColor="accent1"/>
          <w:sz w:val="24"/>
          <w:szCs w:val="24"/>
        </w:rPr>
      </w:pPr>
      <w:r>
        <w:rPr>
          <w:rFonts w:ascii="Calibri" w:hAnsi="Calibri" w:cs="Calibri"/>
          <w:color w:val="4F81BD" w:themeColor="accent1"/>
          <w:sz w:val="24"/>
          <w:szCs w:val="24"/>
        </w:rPr>
        <w:t>El impacto de las TIC</w:t>
      </w:r>
      <w:r w:rsidR="009A00E8" w:rsidRPr="00ED4002">
        <w:rPr>
          <w:rFonts w:ascii="Calibri" w:hAnsi="Calibri" w:cs="Calibri"/>
          <w:color w:val="4F81BD" w:themeColor="accent1"/>
          <w:sz w:val="24"/>
          <w:szCs w:val="24"/>
        </w:rPr>
        <w:t xml:space="preserve"> en los aprendizajes de los estudiantes se mueve según las investigaciones más recientes en</w:t>
      </w:r>
      <w:r w:rsidR="00D90E4B">
        <w:rPr>
          <w:rFonts w:ascii="Calibri" w:hAnsi="Calibri" w:cs="Calibri"/>
          <w:color w:val="4F81BD" w:themeColor="accent1"/>
          <w:sz w:val="24"/>
          <w:szCs w:val="24"/>
        </w:rPr>
        <w:t xml:space="preserve"> </w:t>
      </w:r>
      <w:r w:rsidR="009A00E8" w:rsidRPr="00ED4002">
        <w:rPr>
          <w:rFonts w:ascii="Calibri" w:hAnsi="Calibri" w:cs="Calibri"/>
          <w:color w:val="4F81BD" w:themeColor="accent1"/>
          <w:sz w:val="24"/>
          <w:szCs w:val="24"/>
        </w:rPr>
        <w:t xml:space="preserve">torno a tres dimensiones: la motivación de los alumnos por el acceso a otros recursos y lenguajes genera una mayor involucración pedagógica que favorece el aprendizaje; la apropiación de destrezas y uso de herramientas y equipamientos permite la alfabetización digital; </w:t>
      </w:r>
      <w:r w:rsidR="00E3780A">
        <w:rPr>
          <w:rFonts w:ascii="Calibri" w:hAnsi="Calibri" w:cs="Calibri"/>
          <w:color w:val="4F81BD" w:themeColor="accent1"/>
          <w:sz w:val="24"/>
          <w:szCs w:val="24"/>
        </w:rPr>
        <w:t xml:space="preserve">y, </w:t>
      </w:r>
      <w:r w:rsidR="009A00E8" w:rsidRPr="00ED4002">
        <w:rPr>
          <w:rFonts w:ascii="Calibri" w:hAnsi="Calibri" w:cs="Calibri"/>
          <w:color w:val="4F81BD" w:themeColor="accent1"/>
          <w:sz w:val="24"/>
          <w:szCs w:val="24"/>
        </w:rPr>
        <w:t>las destrezas y habilidades cognitivas desarrolladas al integrar tecnologías y lenguajes multimedia favorecen el pensamiento complejo que puede ser transferido a otra</w:t>
      </w:r>
      <w:r w:rsidR="00D90E4B">
        <w:rPr>
          <w:rFonts w:ascii="Calibri" w:hAnsi="Calibri" w:cs="Calibri"/>
          <w:color w:val="4F81BD" w:themeColor="accent1"/>
          <w:sz w:val="24"/>
          <w:szCs w:val="24"/>
        </w:rPr>
        <w:t>s</w:t>
      </w:r>
      <w:r w:rsidR="009A00E8" w:rsidRPr="00ED4002">
        <w:rPr>
          <w:rFonts w:ascii="Calibri" w:hAnsi="Calibri" w:cs="Calibri"/>
          <w:color w:val="4F81BD" w:themeColor="accent1"/>
          <w:sz w:val="24"/>
          <w:szCs w:val="24"/>
        </w:rPr>
        <w:t xml:space="preserve"> áreas de la enseñanza y la vida cotidiana. Tod</w:t>
      </w:r>
      <w:r>
        <w:rPr>
          <w:rFonts w:ascii="Calibri" w:hAnsi="Calibri" w:cs="Calibri"/>
          <w:color w:val="4F81BD" w:themeColor="accent1"/>
          <w:sz w:val="24"/>
          <w:szCs w:val="24"/>
        </w:rPr>
        <w:t>o ello implica entender las TIC</w:t>
      </w:r>
      <w:r w:rsidR="009A00E8" w:rsidRPr="00ED4002">
        <w:rPr>
          <w:rFonts w:ascii="Calibri" w:hAnsi="Calibri" w:cs="Calibri"/>
          <w:color w:val="4F81BD" w:themeColor="accent1"/>
          <w:sz w:val="24"/>
          <w:szCs w:val="24"/>
        </w:rPr>
        <w:t xml:space="preserve"> por los medios, representaciones y discursos que genera desde una cosmovisión social, cultural y dinámica</w:t>
      </w:r>
    </w:p>
    <w:p w:rsidR="009A00E8" w:rsidRPr="00ED4002" w:rsidRDefault="009A00E8" w:rsidP="009A00E8">
      <w:pPr>
        <w:autoSpaceDE w:val="0"/>
        <w:autoSpaceDN w:val="0"/>
        <w:adjustRightInd w:val="0"/>
        <w:spacing w:after="0" w:line="240" w:lineRule="auto"/>
        <w:jc w:val="both"/>
        <w:rPr>
          <w:rFonts w:cs="Arial"/>
          <w:color w:val="4F81BD" w:themeColor="accent1"/>
          <w:sz w:val="24"/>
          <w:szCs w:val="24"/>
        </w:rPr>
      </w:pPr>
    </w:p>
    <w:p w:rsidR="009A00E8" w:rsidRPr="00ED4002" w:rsidRDefault="009A00E8" w:rsidP="009A00E8">
      <w:pPr>
        <w:autoSpaceDE w:val="0"/>
        <w:autoSpaceDN w:val="0"/>
        <w:adjustRightInd w:val="0"/>
        <w:spacing w:after="0" w:line="240" w:lineRule="auto"/>
        <w:jc w:val="both"/>
        <w:rPr>
          <w:rFonts w:cs="Arial"/>
          <w:color w:val="4F81BD" w:themeColor="accent1"/>
          <w:sz w:val="24"/>
          <w:szCs w:val="24"/>
        </w:rPr>
      </w:pPr>
      <w:r w:rsidRPr="00ED4002">
        <w:rPr>
          <w:rFonts w:cs="Arial"/>
          <w:color w:val="4F81BD" w:themeColor="accent1"/>
          <w:sz w:val="24"/>
          <w:szCs w:val="24"/>
        </w:rPr>
        <w:t>El programa es asumible sólo en algunos contextos ya que no en todas las situaciones es necesario aplicar esta alternativa educativa. Se plantea sólo en aquellos casos en los que el coste/efectividad y la posibilidad de implementar un formato educativo tradicional sea inviable. Las dos condiciones necesarias para llevar a cabo una alternativa educativa sustentada en un form</w:t>
      </w:r>
      <w:r w:rsidR="00AD191F">
        <w:rPr>
          <w:rFonts w:cs="Arial"/>
          <w:color w:val="4F81BD" w:themeColor="accent1"/>
          <w:sz w:val="24"/>
          <w:szCs w:val="24"/>
        </w:rPr>
        <w:t xml:space="preserve">ato educativo innovador con </w:t>
      </w:r>
      <w:r w:rsidR="00E3780A">
        <w:rPr>
          <w:rFonts w:cs="Arial"/>
          <w:color w:val="4F81BD" w:themeColor="accent1"/>
          <w:sz w:val="24"/>
          <w:szCs w:val="24"/>
        </w:rPr>
        <w:t>TIC</w:t>
      </w:r>
      <w:r w:rsidRPr="00ED4002">
        <w:rPr>
          <w:rFonts w:cs="Arial"/>
          <w:color w:val="4F81BD" w:themeColor="accent1"/>
          <w:sz w:val="24"/>
          <w:szCs w:val="24"/>
        </w:rPr>
        <w:t xml:space="preserve"> son, por un lado,  que no haya oferta educativa de secundaria en la zona por su elevado costo e</w:t>
      </w:r>
      <w:r w:rsidR="00ED4002">
        <w:rPr>
          <w:rFonts w:cs="Arial"/>
          <w:color w:val="4F81BD" w:themeColor="accent1"/>
          <w:sz w:val="24"/>
          <w:szCs w:val="24"/>
        </w:rPr>
        <w:t>n relación a la población benefi</w:t>
      </w:r>
      <w:r w:rsidRPr="00ED4002">
        <w:rPr>
          <w:rFonts w:cs="Arial"/>
          <w:color w:val="4F81BD" w:themeColor="accent1"/>
          <w:sz w:val="24"/>
          <w:szCs w:val="24"/>
        </w:rPr>
        <w:t>ciaria (costo/eficiencia); y, por otro,  la inexistencia de recursos humanos calificados en la zona. Además esta alternativa educativa reporta significativos beneficios a los adolescentes, a su comunidad y bajos costos a los gobiernos provinciales.</w:t>
      </w:r>
    </w:p>
    <w:p w:rsidR="009A00E8" w:rsidRPr="00ED4002" w:rsidRDefault="009A00E8" w:rsidP="009A00E8">
      <w:pPr>
        <w:autoSpaceDE w:val="0"/>
        <w:autoSpaceDN w:val="0"/>
        <w:adjustRightInd w:val="0"/>
        <w:spacing w:after="0" w:line="240" w:lineRule="auto"/>
        <w:jc w:val="both"/>
        <w:rPr>
          <w:rFonts w:cs="Arial"/>
          <w:color w:val="4F81BD" w:themeColor="accent1"/>
          <w:sz w:val="24"/>
          <w:szCs w:val="24"/>
        </w:rPr>
      </w:pPr>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r w:rsidRPr="00ED4002">
        <w:rPr>
          <w:rFonts w:ascii="Calibri" w:hAnsi="Calibri" w:cs="Calibri"/>
          <w:color w:val="4F81BD" w:themeColor="accent1"/>
          <w:sz w:val="24"/>
          <w:szCs w:val="24"/>
        </w:rPr>
        <w:t xml:space="preserve">El programa distingue en su planteamiento tres brechas digitales relacionadas entre sí que hacen de éstas un problema de equidad y justicia social: </w:t>
      </w:r>
      <w:r w:rsidR="00E3780A">
        <w:rPr>
          <w:rFonts w:ascii="Calibri" w:hAnsi="Calibri" w:cs="Calibri"/>
          <w:color w:val="4F81BD" w:themeColor="accent1"/>
          <w:sz w:val="24"/>
          <w:szCs w:val="24"/>
        </w:rPr>
        <w:t xml:space="preserve">1) </w:t>
      </w:r>
      <w:r w:rsidRPr="00ED4002">
        <w:rPr>
          <w:rFonts w:ascii="Calibri" w:hAnsi="Calibri" w:cs="Calibri"/>
          <w:color w:val="4F81BD" w:themeColor="accent1"/>
          <w:sz w:val="24"/>
          <w:szCs w:val="24"/>
        </w:rPr>
        <w:t xml:space="preserve">la brecha cada vez más amplia entre la cultura de comunicación que se usa en la escuela y la que usan los adolescentes; </w:t>
      </w:r>
      <w:r w:rsidR="00E3780A">
        <w:rPr>
          <w:rFonts w:ascii="Calibri" w:hAnsi="Calibri" w:cs="Calibri"/>
          <w:color w:val="4F81BD" w:themeColor="accent1"/>
          <w:sz w:val="24"/>
          <w:szCs w:val="24"/>
        </w:rPr>
        <w:t xml:space="preserve">2) </w:t>
      </w:r>
      <w:r w:rsidRPr="00ED4002">
        <w:rPr>
          <w:rFonts w:ascii="Calibri" w:hAnsi="Calibri" w:cs="Calibri"/>
          <w:color w:val="4F81BD" w:themeColor="accent1"/>
          <w:sz w:val="24"/>
          <w:szCs w:val="24"/>
        </w:rPr>
        <w:t>la brecha  entre las escuelas de zonas rurales y urbanas</w:t>
      </w:r>
      <w:r w:rsidR="00E3780A">
        <w:rPr>
          <w:rFonts w:ascii="Calibri" w:hAnsi="Calibri" w:cs="Calibri"/>
          <w:color w:val="4F81BD" w:themeColor="accent1"/>
          <w:sz w:val="24"/>
          <w:szCs w:val="24"/>
        </w:rPr>
        <w:t>;</w:t>
      </w:r>
      <w:r w:rsidRPr="00ED4002">
        <w:rPr>
          <w:rFonts w:ascii="Calibri" w:hAnsi="Calibri" w:cs="Calibri"/>
          <w:color w:val="4F81BD" w:themeColor="accent1"/>
          <w:sz w:val="24"/>
          <w:szCs w:val="24"/>
        </w:rPr>
        <w:t xml:space="preserve"> y</w:t>
      </w:r>
      <w:r w:rsidR="00E3780A">
        <w:rPr>
          <w:rFonts w:ascii="Calibri" w:hAnsi="Calibri" w:cs="Calibri"/>
          <w:color w:val="4F81BD" w:themeColor="accent1"/>
          <w:sz w:val="24"/>
          <w:szCs w:val="24"/>
        </w:rPr>
        <w:t xml:space="preserve">,3) </w:t>
      </w:r>
      <w:r w:rsidRPr="00ED4002">
        <w:rPr>
          <w:rFonts w:ascii="Calibri" w:hAnsi="Calibri" w:cs="Calibri"/>
          <w:color w:val="4F81BD" w:themeColor="accent1"/>
          <w:sz w:val="24"/>
          <w:szCs w:val="24"/>
        </w:rPr>
        <w:t>la brecha entre la población escolar más pobre y las de las capas medias y altas.</w:t>
      </w:r>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r w:rsidRPr="00ED4002">
        <w:rPr>
          <w:rFonts w:ascii="Calibri" w:hAnsi="Calibri" w:cs="Calibri"/>
          <w:color w:val="4F81BD" w:themeColor="accent1"/>
          <w:sz w:val="24"/>
          <w:szCs w:val="24"/>
        </w:rPr>
        <w:t>Estas brechas entre los adolescentes indígenas y criollos/as y los adolescentes urbanos plantea la necesidad de implementar en estas zonas aisladas propuestas de</w:t>
      </w:r>
      <w:r w:rsidR="00902F5C">
        <w:rPr>
          <w:rFonts w:ascii="Calibri" w:hAnsi="Calibri" w:cs="Calibri"/>
          <w:color w:val="4F81BD" w:themeColor="accent1"/>
          <w:sz w:val="24"/>
          <w:szCs w:val="24"/>
        </w:rPr>
        <w:t xml:space="preserve"> enseñanza y aprendizaje mediada</w:t>
      </w:r>
      <w:r w:rsidR="00AD191F">
        <w:rPr>
          <w:rFonts w:ascii="Calibri" w:hAnsi="Calibri" w:cs="Calibri"/>
          <w:color w:val="4F81BD" w:themeColor="accent1"/>
          <w:sz w:val="24"/>
          <w:szCs w:val="24"/>
        </w:rPr>
        <w:t>s por TIC</w:t>
      </w:r>
      <w:r w:rsidRPr="00ED4002">
        <w:rPr>
          <w:rFonts w:ascii="Calibri" w:hAnsi="Calibri" w:cs="Calibri"/>
          <w:color w:val="4F81BD" w:themeColor="accent1"/>
          <w:sz w:val="24"/>
          <w:szCs w:val="24"/>
        </w:rPr>
        <w:t>. El espacio escolar puede ser un lugar de reducción de estas brechas digitales.</w:t>
      </w:r>
    </w:p>
    <w:p w:rsidR="009A00E8" w:rsidRPr="00ED4002" w:rsidRDefault="009A00E8" w:rsidP="009A00E8">
      <w:pPr>
        <w:autoSpaceDE w:val="0"/>
        <w:autoSpaceDN w:val="0"/>
        <w:adjustRightInd w:val="0"/>
        <w:spacing w:after="0" w:line="240" w:lineRule="auto"/>
        <w:jc w:val="both"/>
        <w:rPr>
          <w:rFonts w:ascii="Calibri" w:hAnsi="Calibri" w:cs="Calibri"/>
          <w:color w:val="4F81BD" w:themeColor="accent1"/>
          <w:sz w:val="24"/>
          <w:szCs w:val="24"/>
        </w:rPr>
      </w:pPr>
    </w:p>
    <w:p w:rsidR="009A00E8" w:rsidRPr="00F57DDD" w:rsidRDefault="00C30A65" w:rsidP="00AB69B3">
      <w:pPr>
        <w:pStyle w:val="Ttulo2"/>
        <w:numPr>
          <w:ilvl w:val="1"/>
          <w:numId w:val="38"/>
        </w:numPr>
        <w:spacing w:after="200"/>
        <w:rPr>
          <w:lang w:val="es-ES_tradnl"/>
        </w:rPr>
      </w:pPr>
      <w:bookmarkStart w:id="29" w:name="_Toc446063339"/>
      <w:r w:rsidRPr="00F57DDD">
        <w:rPr>
          <w:lang w:val="es-ES_tradnl"/>
        </w:rPr>
        <w:t>Objeto de la evaluación</w:t>
      </w:r>
      <w:bookmarkEnd w:id="29"/>
    </w:p>
    <w:p w:rsidR="00580EB0" w:rsidRPr="00C30A65" w:rsidRDefault="00CD69C3" w:rsidP="00AE369F">
      <w:pPr>
        <w:pStyle w:val="Prrafodelista"/>
        <w:numPr>
          <w:ilvl w:val="0"/>
          <w:numId w:val="34"/>
        </w:numPr>
        <w:spacing w:after="0" w:line="240" w:lineRule="auto"/>
        <w:ind w:left="360"/>
        <w:jc w:val="both"/>
        <w:rPr>
          <w:rFonts w:ascii="Calibri" w:hAnsi="Calibri"/>
          <w:color w:val="4F81BD" w:themeColor="accent1"/>
          <w:sz w:val="24"/>
          <w:szCs w:val="24"/>
          <w:lang w:val="es-ES_tradnl"/>
        </w:rPr>
      </w:pPr>
      <w:r w:rsidRPr="00C30A65">
        <w:rPr>
          <w:rFonts w:ascii="Calibri" w:hAnsi="Calibri"/>
          <w:color w:val="4F81BD" w:themeColor="accent1"/>
          <w:sz w:val="24"/>
          <w:szCs w:val="24"/>
          <w:lang w:val="es-ES_tradnl"/>
        </w:rPr>
        <w:t>La evaluación abarca</w:t>
      </w:r>
      <w:r w:rsidR="00580EB0" w:rsidRPr="00C30A65">
        <w:rPr>
          <w:rFonts w:ascii="Calibri" w:hAnsi="Calibri"/>
          <w:color w:val="4F81BD" w:themeColor="accent1"/>
          <w:sz w:val="24"/>
          <w:szCs w:val="24"/>
          <w:lang w:val="es-ES_tradnl"/>
        </w:rPr>
        <w:t xml:space="preserve"> el período desde el </w:t>
      </w:r>
      <w:r w:rsidRPr="00C30A65">
        <w:rPr>
          <w:rFonts w:ascii="Calibri" w:hAnsi="Calibri"/>
          <w:color w:val="4F81BD" w:themeColor="accent1"/>
          <w:sz w:val="24"/>
          <w:szCs w:val="24"/>
          <w:lang w:val="es-ES_tradnl"/>
        </w:rPr>
        <w:t>segundo semestre de 2012 a setiembre</w:t>
      </w:r>
      <w:r w:rsidR="00580EB0" w:rsidRPr="00C30A65">
        <w:rPr>
          <w:rFonts w:ascii="Calibri" w:hAnsi="Calibri"/>
          <w:color w:val="4F81BD" w:themeColor="accent1"/>
          <w:sz w:val="24"/>
          <w:szCs w:val="24"/>
          <w:lang w:val="es-ES_tradnl"/>
        </w:rPr>
        <w:t xml:space="preserve"> de 2015, correspondiente a los tres últimos año</w:t>
      </w:r>
      <w:r w:rsidR="00D90E4B">
        <w:rPr>
          <w:rFonts w:ascii="Calibri" w:hAnsi="Calibri"/>
          <w:color w:val="4F81BD" w:themeColor="accent1"/>
          <w:sz w:val="24"/>
          <w:szCs w:val="24"/>
          <w:lang w:val="es-ES_tradnl"/>
        </w:rPr>
        <w:t>s del actual ciclo CPD, y con</w:t>
      </w:r>
      <w:r w:rsidR="00580EB0" w:rsidRPr="00C30A65">
        <w:rPr>
          <w:rFonts w:ascii="Calibri" w:hAnsi="Calibri"/>
          <w:color w:val="4F81BD" w:themeColor="accent1"/>
          <w:sz w:val="24"/>
          <w:szCs w:val="24"/>
          <w:lang w:val="es-ES_tradnl"/>
        </w:rPr>
        <w:t xml:space="preserve"> una duración máxima de cinco meses a partir de la fecha de asignación.</w:t>
      </w:r>
    </w:p>
    <w:p w:rsidR="009A00E8" w:rsidRPr="00C30A65" w:rsidRDefault="00CD69C3" w:rsidP="00AE369F">
      <w:pPr>
        <w:pStyle w:val="Prrafodelista"/>
        <w:numPr>
          <w:ilvl w:val="0"/>
          <w:numId w:val="13"/>
        </w:numPr>
        <w:spacing w:after="0" w:line="240" w:lineRule="auto"/>
        <w:ind w:left="360"/>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Se han evaluado</w:t>
      </w:r>
      <w:r w:rsidR="00580EB0" w:rsidRPr="00957294">
        <w:rPr>
          <w:rFonts w:ascii="Calibri" w:hAnsi="Calibri"/>
          <w:color w:val="4F81BD" w:themeColor="accent1"/>
          <w:sz w:val="24"/>
          <w:szCs w:val="24"/>
          <w:lang w:val="es-ES_tradnl"/>
        </w:rPr>
        <w:t xml:space="preserve"> las actuaciones del programa que se llevan a cabo en las 29 sedes rurales</w:t>
      </w:r>
      <w:r w:rsidR="00580EB0" w:rsidRPr="00957294">
        <w:rPr>
          <w:rStyle w:val="Refdenotaalpie"/>
          <w:rFonts w:ascii="Calibri" w:hAnsi="Calibri"/>
          <w:color w:val="4F81BD" w:themeColor="accent1"/>
          <w:sz w:val="24"/>
          <w:szCs w:val="24"/>
          <w:lang w:val="es-ES_tradnl"/>
        </w:rPr>
        <w:footnoteReference w:id="5"/>
      </w:r>
      <w:r w:rsidR="00580EB0" w:rsidRPr="00957294">
        <w:rPr>
          <w:rFonts w:ascii="Calibri" w:hAnsi="Calibri"/>
          <w:color w:val="4F81BD" w:themeColor="accent1"/>
          <w:sz w:val="24"/>
          <w:szCs w:val="24"/>
          <w:lang w:val="es-ES_tradnl"/>
        </w:rPr>
        <w:t xml:space="preserve"> en funcionamiento de las provincias argentinas de Salta, Jujuy y Chaco</w:t>
      </w:r>
      <w:r w:rsidR="0066586D" w:rsidRPr="00957294">
        <w:rPr>
          <w:rFonts w:ascii="Calibri" w:hAnsi="Calibri"/>
          <w:color w:val="4F81BD" w:themeColor="accent1"/>
          <w:sz w:val="24"/>
          <w:szCs w:val="24"/>
          <w:lang w:val="es-ES_tradnl"/>
        </w:rPr>
        <w:t>.</w:t>
      </w:r>
    </w:p>
    <w:p w:rsidR="00A00102" w:rsidRDefault="00E90AB1" w:rsidP="00AE369F">
      <w:pPr>
        <w:pStyle w:val="Prrafodelista"/>
        <w:numPr>
          <w:ilvl w:val="0"/>
          <w:numId w:val="13"/>
        </w:numPr>
        <w:ind w:left="360"/>
        <w:jc w:val="both"/>
        <w:rPr>
          <w:color w:val="4F81BD" w:themeColor="accent1"/>
          <w:sz w:val="24"/>
          <w:szCs w:val="24"/>
          <w:lang w:val="es-ES_tradnl"/>
        </w:rPr>
      </w:pPr>
      <w:r>
        <w:rPr>
          <w:color w:val="4F81BD" w:themeColor="accent1"/>
          <w:sz w:val="24"/>
          <w:szCs w:val="24"/>
          <w:lang w:val="es-ES_tradnl"/>
        </w:rPr>
        <w:t>Se ha evaluado</w:t>
      </w:r>
      <w:r w:rsidRPr="00E90AB1">
        <w:rPr>
          <w:color w:val="4F81BD" w:themeColor="accent1"/>
          <w:sz w:val="24"/>
          <w:szCs w:val="24"/>
          <w:lang w:val="es-ES_tradnl"/>
        </w:rPr>
        <w:t xml:space="preserve"> el grado de avance en el cumplimiento de los objetivos</w:t>
      </w:r>
      <w:r w:rsidR="00830039">
        <w:rPr>
          <w:color w:val="4F81BD" w:themeColor="accent1"/>
          <w:sz w:val="24"/>
          <w:szCs w:val="24"/>
          <w:lang w:val="es-ES_tradnl"/>
        </w:rPr>
        <w:t xml:space="preserve"> del p</w:t>
      </w:r>
      <w:r>
        <w:rPr>
          <w:color w:val="4F81BD" w:themeColor="accent1"/>
          <w:sz w:val="24"/>
          <w:szCs w:val="24"/>
          <w:lang w:val="es-ES_tradnl"/>
        </w:rPr>
        <w:t xml:space="preserve">rograma </w:t>
      </w:r>
      <w:r w:rsidR="00830039">
        <w:rPr>
          <w:color w:val="4F81BD" w:themeColor="accent1"/>
          <w:sz w:val="24"/>
          <w:szCs w:val="24"/>
          <w:lang w:val="es-ES_tradnl"/>
        </w:rPr>
        <w:t>tanto a nivel estructural como de procesos y resultados</w:t>
      </w:r>
      <w:r w:rsidR="00A00102">
        <w:rPr>
          <w:color w:val="4F81BD" w:themeColor="accent1"/>
          <w:sz w:val="24"/>
          <w:szCs w:val="24"/>
          <w:lang w:val="es-ES_tradnl"/>
        </w:rPr>
        <w:t>. En concreto:</w:t>
      </w:r>
    </w:p>
    <w:p w:rsidR="00830039" w:rsidRPr="00A00102" w:rsidRDefault="00A00102" w:rsidP="00AE369F">
      <w:pPr>
        <w:pStyle w:val="Prrafodelista"/>
        <w:numPr>
          <w:ilvl w:val="1"/>
          <w:numId w:val="13"/>
        </w:numPr>
        <w:ind w:left="1080"/>
        <w:jc w:val="both"/>
        <w:rPr>
          <w:color w:val="4F81BD" w:themeColor="accent1"/>
          <w:sz w:val="24"/>
          <w:szCs w:val="24"/>
          <w:lang w:val="es-ES_tradnl"/>
        </w:rPr>
      </w:pPr>
      <w:r>
        <w:rPr>
          <w:i/>
          <w:color w:val="4F81BD" w:themeColor="accent1"/>
          <w:sz w:val="24"/>
          <w:szCs w:val="24"/>
          <w:lang w:val="es-ES_tradnl"/>
        </w:rPr>
        <w:t xml:space="preserve">Si </w:t>
      </w:r>
      <w:r w:rsidRPr="00957294">
        <w:rPr>
          <w:i/>
          <w:color w:val="4F81BD" w:themeColor="accent1"/>
          <w:sz w:val="24"/>
          <w:szCs w:val="24"/>
          <w:lang w:val="es-ES_tradnl"/>
        </w:rPr>
        <w:t>el conjunto de actuaciones del programa se alinean con las polít</w:t>
      </w:r>
      <w:r>
        <w:rPr>
          <w:i/>
          <w:color w:val="4F81BD" w:themeColor="accent1"/>
          <w:sz w:val="24"/>
          <w:szCs w:val="24"/>
          <w:lang w:val="es-ES_tradnl"/>
        </w:rPr>
        <w:t>icas y estrategias provinciales y si</w:t>
      </w:r>
      <w:r w:rsidRPr="00957294">
        <w:rPr>
          <w:i/>
          <w:color w:val="4F81BD" w:themeColor="accent1"/>
          <w:sz w:val="24"/>
          <w:szCs w:val="24"/>
          <w:lang w:val="es-ES_tradnl"/>
        </w:rPr>
        <w:t xml:space="preserve"> responden adecuadamente a las necesidades del sector y de la población objetivo</w:t>
      </w:r>
      <w:r>
        <w:rPr>
          <w:i/>
          <w:color w:val="4F81BD" w:themeColor="accent1"/>
          <w:sz w:val="24"/>
          <w:szCs w:val="24"/>
          <w:lang w:val="es-ES_tradnl"/>
        </w:rPr>
        <w:t>;</w:t>
      </w:r>
    </w:p>
    <w:p w:rsidR="00A00102" w:rsidRPr="00F13FF1" w:rsidRDefault="00A00102" w:rsidP="00AE369F">
      <w:pPr>
        <w:pStyle w:val="Prrafodelista"/>
        <w:numPr>
          <w:ilvl w:val="1"/>
          <w:numId w:val="13"/>
        </w:numPr>
        <w:ind w:left="1080"/>
        <w:jc w:val="both"/>
        <w:rPr>
          <w:color w:val="4F81BD" w:themeColor="accent1"/>
          <w:sz w:val="24"/>
          <w:szCs w:val="24"/>
          <w:lang w:val="es-ES_tradnl"/>
        </w:rPr>
      </w:pPr>
      <w:r>
        <w:rPr>
          <w:i/>
          <w:color w:val="4F81BD" w:themeColor="accent1"/>
          <w:sz w:val="24"/>
          <w:szCs w:val="24"/>
          <w:lang w:val="es-ES_tradnl"/>
        </w:rPr>
        <w:t>Si s</w:t>
      </w:r>
      <w:r w:rsidRPr="00B773B5">
        <w:rPr>
          <w:i/>
          <w:color w:val="4F81BD" w:themeColor="accent1"/>
          <w:sz w:val="24"/>
          <w:szCs w:val="24"/>
          <w:lang w:val="es-ES_tradnl"/>
        </w:rPr>
        <w:t>e ha producido un aumento</w:t>
      </w:r>
      <w:r>
        <w:rPr>
          <w:i/>
          <w:color w:val="4F81BD" w:themeColor="accent1"/>
          <w:sz w:val="24"/>
          <w:szCs w:val="24"/>
          <w:lang w:val="es-ES_tradnl"/>
        </w:rPr>
        <w:t xml:space="preserve"> o disminución</w:t>
      </w:r>
      <w:r w:rsidRPr="00B773B5">
        <w:rPr>
          <w:i/>
          <w:color w:val="4F81BD" w:themeColor="accent1"/>
          <w:sz w:val="24"/>
          <w:szCs w:val="24"/>
          <w:lang w:val="es-ES_tradnl"/>
        </w:rPr>
        <w:t xml:space="preserve"> de las t</w:t>
      </w:r>
      <w:r>
        <w:rPr>
          <w:i/>
          <w:color w:val="4F81BD" w:themeColor="accent1"/>
          <w:sz w:val="24"/>
          <w:szCs w:val="24"/>
          <w:lang w:val="es-ES_tradnl"/>
        </w:rPr>
        <w:t>asas de escolarización y de la brecha digital entre estas zonas rurales y las zonas urbanas,</w:t>
      </w:r>
      <w:r w:rsidR="00D84032">
        <w:rPr>
          <w:i/>
          <w:color w:val="4F81BD" w:themeColor="accent1"/>
          <w:sz w:val="24"/>
          <w:szCs w:val="24"/>
          <w:lang w:val="es-ES_tradnl"/>
        </w:rPr>
        <w:t xml:space="preserve"> y</w:t>
      </w:r>
      <w:r>
        <w:rPr>
          <w:i/>
          <w:color w:val="4F81BD" w:themeColor="accent1"/>
          <w:sz w:val="24"/>
          <w:szCs w:val="24"/>
          <w:lang w:val="es-ES_tradnl"/>
        </w:rPr>
        <w:t xml:space="preserve"> la </w:t>
      </w:r>
      <w:r w:rsidRPr="00B773B5">
        <w:rPr>
          <w:i/>
          <w:color w:val="4F81BD" w:themeColor="accent1"/>
          <w:sz w:val="24"/>
          <w:szCs w:val="24"/>
          <w:lang w:val="es-ES_tradnl"/>
        </w:rPr>
        <w:t>capacidad de ad</w:t>
      </w:r>
      <w:r>
        <w:rPr>
          <w:i/>
          <w:color w:val="4F81BD" w:themeColor="accent1"/>
          <w:sz w:val="24"/>
          <w:szCs w:val="24"/>
          <w:lang w:val="es-ES_tradnl"/>
        </w:rPr>
        <w:t>ap</w:t>
      </w:r>
      <w:r w:rsidRPr="00B773B5">
        <w:rPr>
          <w:i/>
          <w:color w:val="4F81BD" w:themeColor="accent1"/>
          <w:sz w:val="24"/>
          <w:szCs w:val="24"/>
          <w:lang w:val="es-ES_tradnl"/>
        </w:rPr>
        <w:t>taci</w:t>
      </w:r>
      <w:r>
        <w:rPr>
          <w:i/>
          <w:color w:val="4F81BD" w:themeColor="accent1"/>
          <w:sz w:val="24"/>
          <w:szCs w:val="24"/>
          <w:lang w:val="es-ES_tradnl"/>
        </w:rPr>
        <w:t>ón y flexibilidad del programa al  contexto;</w:t>
      </w:r>
    </w:p>
    <w:p w:rsidR="00F13FF1" w:rsidRPr="00F13FF1" w:rsidRDefault="00F13FF1" w:rsidP="00AE369F">
      <w:pPr>
        <w:pStyle w:val="Prrafodelista"/>
        <w:numPr>
          <w:ilvl w:val="1"/>
          <w:numId w:val="13"/>
        </w:numPr>
        <w:ind w:left="1080"/>
        <w:jc w:val="both"/>
        <w:rPr>
          <w:color w:val="4F81BD" w:themeColor="accent1"/>
          <w:sz w:val="24"/>
          <w:szCs w:val="24"/>
          <w:lang w:val="es-ES_tradnl"/>
        </w:rPr>
      </w:pPr>
      <w:r>
        <w:rPr>
          <w:i/>
          <w:color w:val="4F81BD" w:themeColor="accent1"/>
          <w:sz w:val="24"/>
          <w:szCs w:val="24"/>
          <w:lang w:val="es-ES_tradnl"/>
        </w:rPr>
        <w:t>S</w:t>
      </w:r>
      <w:r w:rsidRPr="00957294">
        <w:rPr>
          <w:i/>
          <w:color w:val="4F81BD" w:themeColor="accent1"/>
          <w:sz w:val="24"/>
          <w:szCs w:val="24"/>
          <w:lang w:val="es-ES_tradnl"/>
        </w:rPr>
        <w:t>i el diseño del proyecto, las modalidades de ejecu</w:t>
      </w:r>
      <w:r>
        <w:rPr>
          <w:i/>
          <w:color w:val="4F81BD" w:themeColor="accent1"/>
          <w:sz w:val="24"/>
          <w:szCs w:val="24"/>
          <w:lang w:val="es-ES_tradnl"/>
        </w:rPr>
        <w:t>ción y los procesos han sido</w:t>
      </w:r>
      <w:r w:rsidRPr="00957294">
        <w:rPr>
          <w:i/>
          <w:color w:val="4F81BD" w:themeColor="accent1"/>
          <w:sz w:val="24"/>
          <w:szCs w:val="24"/>
          <w:lang w:val="es-ES_tradnl"/>
        </w:rPr>
        <w:t xml:space="preserve"> los más adecuados para la consecu</w:t>
      </w:r>
      <w:r>
        <w:rPr>
          <w:i/>
          <w:color w:val="4F81BD" w:themeColor="accent1"/>
          <w:sz w:val="24"/>
          <w:szCs w:val="24"/>
          <w:lang w:val="es-ES_tradnl"/>
        </w:rPr>
        <w:t>ción de  los resultados planteados</w:t>
      </w:r>
      <w:r w:rsidRPr="00957294">
        <w:rPr>
          <w:i/>
          <w:color w:val="4F81BD" w:themeColor="accent1"/>
          <w:sz w:val="24"/>
          <w:szCs w:val="24"/>
          <w:lang w:val="es-ES_tradnl"/>
        </w:rPr>
        <w:t xml:space="preserve"> y el fortalecimiento de las capacidades provinciales</w:t>
      </w:r>
      <w:r>
        <w:rPr>
          <w:i/>
          <w:color w:val="4F81BD" w:themeColor="accent1"/>
          <w:sz w:val="24"/>
          <w:szCs w:val="24"/>
          <w:lang w:val="es-ES_tradnl"/>
        </w:rPr>
        <w:t>;</w:t>
      </w:r>
    </w:p>
    <w:p w:rsidR="00F13FF1" w:rsidRDefault="00F13FF1" w:rsidP="00AE369F">
      <w:pPr>
        <w:pStyle w:val="Prrafodelista"/>
        <w:numPr>
          <w:ilvl w:val="1"/>
          <w:numId w:val="13"/>
        </w:numPr>
        <w:ind w:left="1080"/>
        <w:jc w:val="both"/>
        <w:rPr>
          <w:color w:val="4F81BD" w:themeColor="accent1"/>
          <w:sz w:val="24"/>
          <w:szCs w:val="24"/>
          <w:lang w:val="es-ES_tradnl"/>
        </w:rPr>
      </w:pPr>
      <w:r>
        <w:rPr>
          <w:i/>
          <w:color w:val="4F81BD" w:themeColor="accent1"/>
          <w:sz w:val="24"/>
          <w:szCs w:val="24"/>
          <w:lang w:val="es-ES_tradnl"/>
        </w:rPr>
        <w:lastRenderedPageBreak/>
        <w:t>S</w:t>
      </w:r>
      <w:r w:rsidRPr="00957294">
        <w:rPr>
          <w:i/>
          <w:color w:val="4F81BD" w:themeColor="accent1"/>
          <w:sz w:val="24"/>
          <w:szCs w:val="24"/>
          <w:lang w:val="es-ES_tradnl"/>
        </w:rPr>
        <w:t>i el Programa da respuesta a las brechas existentes en el acceso a la educación secundaria</w:t>
      </w:r>
      <w:r>
        <w:rPr>
          <w:color w:val="4F81BD" w:themeColor="accent1"/>
          <w:sz w:val="24"/>
          <w:szCs w:val="24"/>
          <w:lang w:val="es-ES_tradnl"/>
        </w:rPr>
        <w:t xml:space="preserve">, </w:t>
      </w:r>
      <w:r w:rsidRPr="00D8131C">
        <w:rPr>
          <w:color w:val="4F81BD" w:themeColor="accent1"/>
          <w:sz w:val="24"/>
          <w:szCs w:val="24"/>
          <w:lang w:val="es-ES_tradnl"/>
        </w:rPr>
        <w:t>facilita</w:t>
      </w:r>
      <w:r>
        <w:rPr>
          <w:color w:val="4F81BD" w:themeColor="accent1"/>
          <w:sz w:val="24"/>
          <w:szCs w:val="24"/>
          <w:lang w:val="es-ES_tradnl"/>
        </w:rPr>
        <w:t>ndo</w:t>
      </w:r>
      <w:r w:rsidRPr="00D8131C">
        <w:rPr>
          <w:color w:val="4F81BD" w:themeColor="accent1"/>
          <w:sz w:val="24"/>
          <w:szCs w:val="24"/>
          <w:lang w:val="es-ES_tradnl"/>
        </w:rPr>
        <w:t xml:space="preserve"> el acceso a la educación a </w:t>
      </w:r>
      <w:r>
        <w:rPr>
          <w:color w:val="4F81BD" w:themeColor="accent1"/>
          <w:sz w:val="24"/>
          <w:szCs w:val="24"/>
          <w:lang w:val="es-ES_tradnl"/>
        </w:rPr>
        <w:t>adolescentes y jóvenes</w:t>
      </w:r>
      <w:r w:rsidRPr="00D8131C">
        <w:rPr>
          <w:color w:val="4F81BD" w:themeColor="accent1"/>
          <w:sz w:val="24"/>
          <w:szCs w:val="24"/>
          <w:lang w:val="es-ES_tradnl"/>
        </w:rPr>
        <w:t xml:space="preserve"> criollos e indígenas de parajes rurales remotos o de difícil acceso</w:t>
      </w:r>
      <w:r>
        <w:rPr>
          <w:color w:val="4F81BD" w:themeColor="accent1"/>
          <w:sz w:val="24"/>
          <w:szCs w:val="24"/>
          <w:lang w:val="es-ES_tradnl"/>
        </w:rPr>
        <w:t>;</w:t>
      </w:r>
    </w:p>
    <w:p w:rsidR="00F13FF1" w:rsidRPr="00F13FF1" w:rsidRDefault="00F13FF1" w:rsidP="00AE369F">
      <w:pPr>
        <w:pStyle w:val="Prrafodelista"/>
        <w:numPr>
          <w:ilvl w:val="1"/>
          <w:numId w:val="13"/>
        </w:numPr>
        <w:ind w:left="1080"/>
        <w:jc w:val="both"/>
        <w:rPr>
          <w:color w:val="4F81BD" w:themeColor="accent1"/>
          <w:sz w:val="24"/>
          <w:szCs w:val="24"/>
          <w:lang w:val="es-ES_tradnl"/>
        </w:rPr>
      </w:pPr>
      <w:r>
        <w:rPr>
          <w:rFonts w:cs="Arial"/>
          <w:i/>
          <w:color w:val="4F81BD" w:themeColor="accent1"/>
          <w:sz w:val="24"/>
          <w:szCs w:val="24"/>
          <w:lang w:val="es-ES_tradnl"/>
        </w:rPr>
        <w:t>Si e</w:t>
      </w:r>
      <w:r w:rsidRPr="00ED33A1">
        <w:rPr>
          <w:rFonts w:cs="Arial"/>
          <w:i/>
          <w:color w:val="4F81BD" w:themeColor="accent1"/>
          <w:sz w:val="24"/>
          <w:szCs w:val="24"/>
          <w:lang w:val="es-ES_tradnl"/>
        </w:rPr>
        <w:t>l programa es sostenible en el tiempo atendiendo a criterios normativos y regulatorios</w:t>
      </w:r>
      <w:r>
        <w:rPr>
          <w:rFonts w:cs="Arial"/>
          <w:i/>
          <w:color w:val="4F81BD" w:themeColor="accent1"/>
          <w:sz w:val="24"/>
          <w:szCs w:val="24"/>
          <w:lang w:val="es-ES_tradnl"/>
        </w:rPr>
        <w:t>;</w:t>
      </w:r>
    </w:p>
    <w:p w:rsidR="000677C0" w:rsidRPr="000677C0" w:rsidRDefault="00F13FF1" w:rsidP="00AE369F">
      <w:pPr>
        <w:pStyle w:val="Prrafodelista"/>
        <w:numPr>
          <w:ilvl w:val="1"/>
          <w:numId w:val="13"/>
        </w:numPr>
        <w:ind w:left="1080"/>
        <w:jc w:val="both"/>
        <w:rPr>
          <w:color w:val="4F81BD" w:themeColor="accent1"/>
          <w:sz w:val="24"/>
          <w:szCs w:val="24"/>
          <w:lang w:val="es-ES_tradnl"/>
        </w:rPr>
      </w:pPr>
      <w:r>
        <w:rPr>
          <w:i/>
          <w:color w:val="4F81BD" w:themeColor="accent1"/>
          <w:sz w:val="24"/>
          <w:szCs w:val="24"/>
          <w:lang w:val="es-ES_tradnl"/>
        </w:rPr>
        <w:t>Si el programa</w:t>
      </w:r>
      <w:r w:rsidRPr="00841B0E">
        <w:rPr>
          <w:i/>
          <w:color w:val="4F81BD" w:themeColor="accent1"/>
          <w:sz w:val="24"/>
          <w:szCs w:val="24"/>
          <w:lang w:val="es-ES_tradnl"/>
        </w:rPr>
        <w:t xml:space="preserve"> ha mostrado un buen potencial de </w:t>
      </w:r>
      <w:r w:rsidR="000677C0">
        <w:rPr>
          <w:i/>
          <w:color w:val="4F81BD" w:themeColor="accent1"/>
          <w:sz w:val="24"/>
          <w:szCs w:val="24"/>
          <w:lang w:val="es-ES_tradnl"/>
        </w:rPr>
        <w:t>transferencia a otros contextos, procurando identificar a</w:t>
      </w:r>
      <w:r w:rsidRPr="00841B0E">
        <w:rPr>
          <w:i/>
          <w:color w:val="4F81BD" w:themeColor="accent1"/>
          <w:sz w:val="24"/>
          <w:szCs w:val="24"/>
          <w:lang w:val="es-ES_tradnl"/>
        </w:rPr>
        <w:t>lgunas de las claves que debe</w:t>
      </w:r>
      <w:r w:rsidR="000677C0">
        <w:rPr>
          <w:i/>
          <w:color w:val="4F81BD" w:themeColor="accent1"/>
          <w:sz w:val="24"/>
          <w:szCs w:val="24"/>
          <w:lang w:val="es-ES_tradnl"/>
        </w:rPr>
        <w:t>n garantizar el proyecto en</w:t>
      </w:r>
      <w:r w:rsidRPr="00841B0E">
        <w:rPr>
          <w:i/>
          <w:color w:val="4F81BD" w:themeColor="accent1"/>
          <w:sz w:val="24"/>
          <w:szCs w:val="24"/>
          <w:lang w:val="es-ES_tradnl"/>
        </w:rPr>
        <w:t xml:space="preserve"> una posible imple</w:t>
      </w:r>
      <w:r w:rsidR="000677C0">
        <w:rPr>
          <w:i/>
          <w:color w:val="4F81BD" w:themeColor="accent1"/>
          <w:sz w:val="24"/>
          <w:szCs w:val="24"/>
          <w:lang w:val="es-ES_tradnl"/>
        </w:rPr>
        <w:t>mentación en otros contextos, como la</w:t>
      </w:r>
      <w:r w:rsidR="00D90E4B">
        <w:rPr>
          <w:i/>
          <w:color w:val="4F81BD" w:themeColor="accent1"/>
          <w:sz w:val="24"/>
          <w:szCs w:val="24"/>
          <w:lang w:val="es-ES_tradnl"/>
        </w:rPr>
        <w:t xml:space="preserve"> </w:t>
      </w:r>
      <w:r w:rsidR="000677C0">
        <w:rPr>
          <w:i/>
          <w:color w:val="4F81BD" w:themeColor="accent1"/>
          <w:sz w:val="24"/>
          <w:szCs w:val="24"/>
          <w:lang w:val="es-ES_tradnl"/>
        </w:rPr>
        <w:t>conectividad, infraestructuras necesarias</w:t>
      </w:r>
      <w:r w:rsidR="007B780F">
        <w:rPr>
          <w:i/>
          <w:color w:val="4F81BD" w:themeColor="accent1"/>
          <w:sz w:val="24"/>
          <w:szCs w:val="24"/>
          <w:lang w:val="es-ES_tradnl"/>
        </w:rPr>
        <w:t xml:space="preserve"> (comedores, etc</w:t>
      </w:r>
      <w:r w:rsidR="00657FE8">
        <w:rPr>
          <w:i/>
          <w:color w:val="4F81BD" w:themeColor="accent1"/>
          <w:sz w:val="24"/>
          <w:szCs w:val="24"/>
          <w:lang w:val="es-ES_tradnl"/>
        </w:rPr>
        <w:t>.</w:t>
      </w:r>
      <w:r w:rsidR="007B780F">
        <w:rPr>
          <w:i/>
          <w:color w:val="4F81BD" w:themeColor="accent1"/>
          <w:sz w:val="24"/>
          <w:szCs w:val="24"/>
          <w:lang w:val="es-ES_tradnl"/>
        </w:rPr>
        <w:t>)</w:t>
      </w:r>
      <w:r w:rsidR="000677C0">
        <w:rPr>
          <w:i/>
          <w:color w:val="4F81BD" w:themeColor="accent1"/>
          <w:sz w:val="24"/>
          <w:szCs w:val="24"/>
          <w:lang w:val="es-ES_tradnl"/>
        </w:rPr>
        <w:t>, organización</w:t>
      </w:r>
      <w:r w:rsidRPr="00841B0E">
        <w:rPr>
          <w:i/>
          <w:color w:val="4F81BD" w:themeColor="accent1"/>
          <w:sz w:val="24"/>
          <w:szCs w:val="24"/>
          <w:lang w:val="es-ES_tradnl"/>
        </w:rPr>
        <w:t xml:space="preserve"> de los recursos humanos, </w:t>
      </w:r>
      <w:r w:rsidR="000677C0">
        <w:rPr>
          <w:i/>
          <w:color w:val="4F81BD" w:themeColor="accent1"/>
          <w:sz w:val="24"/>
          <w:szCs w:val="24"/>
          <w:lang w:val="es-ES_tradnl"/>
        </w:rPr>
        <w:t>regulación</w:t>
      </w:r>
      <w:r w:rsidRPr="00841B0E">
        <w:rPr>
          <w:i/>
          <w:color w:val="4F81BD" w:themeColor="accent1"/>
          <w:sz w:val="24"/>
          <w:szCs w:val="24"/>
          <w:lang w:val="es-ES_tradnl"/>
        </w:rPr>
        <w:t>, motivación e implicación de los actores implicados (docentes, coordinadores, comunidad y alumnos), selección de perfil</w:t>
      </w:r>
      <w:r w:rsidR="000677C0">
        <w:rPr>
          <w:i/>
          <w:color w:val="4F81BD" w:themeColor="accent1"/>
          <w:sz w:val="24"/>
          <w:szCs w:val="24"/>
          <w:lang w:val="es-ES_tradnl"/>
        </w:rPr>
        <w:t xml:space="preserve">es adecuados y  formación </w:t>
      </w:r>
      <w:r w:rsidRPr="00841B0E">
        <w:rPr>
          <w:i/>
          <w:color w:val="4F81BD" w:themeColor="accent1"/>
          <w:sz w:val="24"/>
          <w:szCs w:val="24"/>
          <w:lang w:val="es-ES_tradnl"/>
        </w:rPr>
        <w:t xml:space="preserve"> de docentes y coordinadores</w:t>
      </w:r>
      <w:r w:rsidR="000677C0">
        <w:rPr>
          <w:i/>
          <w:color w:val="4F81BD" w:themeColor="accent1"/>
          <w:sz w:val="24"/>
          <w:szCs w:val="24"/>
          <w:lang w:val="es-ES_tradnl"/>
        </w:rPr>
        <w:t>;</w:t>
      </w:r>
    </w:p>
    <w:p w:rsidR="000677C0" w:rsidRPr="000677C0" w:rsidRDefault="000677C0" w:rsidP="00AE369F">
      <w:pPr>
        <w:pStyle w:val="Prrafodelista"/>
        <w:numPr>
          <w:ilvl w:val="1"/>
          <w:numId w:val="13"/>
        </w:numPr>
        <w:ind w:left="1080"/>
        <w:jc w:val="both"/>
        <w:rPr>
          <w:color w:val="4F81BD" w:themeColor="accent1"/>
          <w:sz w:val="24"/>
          <w:szCs w:val="24"/>
          <w:lang w:val="es-ES_tradnl"/>
        </w:rPr>
      </w:pPr>
      <w:r>
        <w:rPr>
          <w:i/>
          <w:color w:val="4F81BD" w:themeColor="accent1"/>
          <w:sz w:val="24"/>
          <w:szCs w:val="24"/>
          <w:lang w:val="es-ES_tradnl"/>
        </w:rPr>
        <w:t>Si e</w:t>
      </w:r>
      <w:r w:rsidRPr="000677C0">
        <w:rPr>
          <w:i/>
          <w:color w:val="4F81BD" w:themeColor="accent1"/>
          <w:sz w:val="24"/>
          <w:szCs w:val="24"/>
          <w:lang w:val="es-ES_tradnl"/>
        </w:rPr>
        <w:t>l programa ha  obtenido buenos resultados en repitencia o abandono y en la mejora de los apre</w:t>
      </w:r>
      <w:r>
        <w:rPr>
          <w:i/>
          <w:color w:val="4F81BD" w:themeColor="accent1"/>
          <w:sz w:val="24"/>
          <w:szCs w:val="24"/>
          <w:lang w:val="es-ES_tradnl"/>
        </w:rPr>
        <w:t>ndizajes</w:t>
      </w:r>
      <w:r w:rsidR="00D84032">
        <w:rPr>
          <w:i/>
          <w:color w:val="4F81BD" w:themeColor="accent1"/>
          <w:sz w:val="24"/>
          <w:szCs w:val="24"/>
          <w:lang w:val="es-ES_tradnl"/>
        </w:rPr>
        <w:t>;</w:t>
      </w:r>
      <w:r>
        <w:rPr>
          <w:i/>
          <w:color w:val="4F81BD" w:themeColor="accent1"/>
          <w:sz w:val="24"/>
          <w:szCs w:val="24"/>
          <w:lang w:val="es-ES_tradnl"/>
        </w:rPr>
        <w:t xml:space="preserve"> l</w:t>
      </w:r>
      <w:r w:rsidRPr="000677C0">
        <w:rPr>
          <w:i/>
          <w:color w:val="4F81BD" w:themeColor="accent1"/>
          <w:sz w:val="24"/>
          <w:szCs w:val="24"/>
          <w:lang w:val="es-ES_tradnl"/>
        </w:rPr>
        <w:t>a satisfacción de los alumnos</w:t>
      </w:r>
      <w:r>
        <w:rPr>
          <w:i/>
          <w:color w:val="4F81BD" w:themeColor="accent1"/>
          <w:sz w:val="24"/>
          <w:szCs w:val="24"/>
          <w:lang w:val="es-ES_tradnl"/>
        </w:rPr>
        <w:t>, la comunidad y las familias</w:t>
      </w:r>
      <w:r w:rsidRPr="000677C0">
        <w:rPr>
          <w:i/>
          <w:color w:val="4F81BD" w:themeColor="accent1"/>
          <w:sz w:val="24"/>
          <w:szCs w:val="24"/>
          <w:lang w:val="es-ES_tradnl"/>
        </w:rPr>
        <w:t xml:space="preserve"> con el programa</w:t>
      </w:r>
      <w:r>
        <w:rPr>
          <w:i/>
          <w:color w:val="4F81BD" w:themeColor="accent1"/>
          <w:sz w:val="24"/>
          <w:szCs w:val="24"/>
          <w:lang w:val="es-ES_tradnl"/>
        </w:rPr>
        <w:t xml:space="preserve"> y los cambios</w:t>
      </w:r>
      <w:r w:rsidR="00D84032">
        <w:rPr>
          <w:i/>
          <w:color w:val="4F81BD" w:themeColor="accent1"/>
          <w:sz w:val="24"/>
          <w:szCs w:val="24"/>
          <w:lang w:val="es-ES_tradnl"/>
        </w:rPr>
        <w:t xml:space="preserve"> que el programa ha generado </w:t>
      </w:r>
      <w:r>
        <w:rPr>
          <w:i/>
          <w:color w:val="4F81BD" w:themeColor="accent1"/>
          <w:sz w:val="24"/>
          <w:szCs w:val="24"/>
          <w:lang w:val="es-ES_tradnl"/>
        </w:rPr>
        <w:t>en la comunidad</w:t>
      </w:r>
      <w:r w:rsidR="00D84032">
        <w:rPr>
          <w:i/>
          <w:color w:val="4F81BD" w:themeColor="accent1"/>
          <w:sz w:val="24"/>
          <w:szCs w:val="24"/>
          <w:lang w:val="es-ES_tradnl"/>
        </w:rPr>
        <w:t>.</w:t>
      </w:r>
    </w:p>
    <w:p w:rsidR="00580EB0" w:rsidRPr="00957294" w:rsidRDefault="00580EB0" w:rsidP="00AB69B3">
      <w:pPr>
        <w:pStyle w:val="Ttulo2"/>
        <w:numPr>
          <w:ilvl w:val="1"/>
          <w:numId w:val="38"/>
        </w:numPr>
        <w:spacing w:after="200"/>
        <w:rPr>
          <w:lang w:val="es-ES_tradnl"/>
        </w:rPr>
      </w:pPr>
      <w:bookmarkStart w:id="30" w:name="_Toc427179891"/>
      <w:bookmarkStart w:id="31" w:name="_Toc434231904"/>
      <w:bookmarkStart w:id="32" w:name="_Toc446063340"/>
      <w:r w:rsidRPr="00957294">
        <w:rPr>
          <w:lang w:val="es-ES_tradnl"/>
        </w:rPr>
        <w:t>Estructura de la intervención: Teoría del cambio</w:t>
      </w:r>
      <w:bookmarkEnd w:id="30"/>
      <w:bookmarkEnd w:id="31"/>
      <w:bookmarkEnd w:id="32"/>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En principio, el desarrollo de la intervención se</w:t>
      </w:r>
      <w:r w:rsidR="00CD69C3" w:rsidRPr="00957294">
        <w:rPr>
          <w:color w:val="4F81BD" w:themeColor="accent1"/>
          <w:sz w:val="24"/>
          <w:szCs w:val="24"/>
          <w:lang w:val="es-ES_tradnl"/>
        </w:rPr>
        <w:t xml:space="preserve"> ha</w:t>
      </w:r>
      <w:r w:rsidRPr="00957294">
        <w:rPr>
          <w:color w:val="4F81BD" w:themeColor="accent1"/>
          <w:sz w:val="24"/>
          <w:szCs w:val="24"/>
          <w:lang w:val="es-ES_tradnl"/>
        </w:rPr>
        <w:t xml:space="preserve"> organiza</w:t>
      </w:r>
      <w:r w:rsidR="00CD69C3" w:rsidRPr="00957294">
        <w:rPr>
          <w:color w:val="4F81BD" w:themeColor="accent1"/>
          <w:sz w:val="24"/>
          <w:szCs w:val="24"/>
          <w:lang w:val="es-ES_tradnl"/>
        </w:rPr>
        <w:t>do</w:t>
      </w:r>
      <w:r w:rsidRPr="00957294">
        <w:rPr>
          <w:color w:val="4F81BD" w:themeColor="accent1"/>
          <w:sz w:val="24"/>
          <w:szCs w:val="24"/>
          <w:lang w:val="es-ES_tradnl"/>
        </w:rPr>
        <w:t xml:space="preserve"> según los siguientes parámetros en términos sistémicos (estructura, procesos y resultados esperados): </w:t>
      </w:r>
    </w:p>
    <w:p w:rsidR="00580EB0" w:rsidRPr="00957294" w:rsidRDefault="00580EB0" w:rsidP="00580EB0">
      <w:pPr>
        <w:spacing w:after="0" w:line="240" w:lineRule="auto"/>
        <w:jc w:val="both"/>
        <w:rPr>
          <w:color w:val="4F81BD" w:themeColor="accent1"/>
          <w:sz w:val="24"/>
          <w:szCs w:val="24"/>
          <w:lang w:val="es-ES_tradnl"/>
        </w:rPr>
      </w:pPr>
    </w:p>
    <w:p w:rsidR="00580EB0" w:rsidRPr="00957294" w:rsidRDefault="00580EB0" w:rsidP="002D46CD">
      <w:pPr>
        <w:pStyle w:val="Prrafodelista"/>
        <w:numPr>
          <w:ilvl w:val="0"/>
          <w:numId w:val="17"/>
        </w:numPr>
        <w:spacing w:after="0" w:line="240" w:lineRule="auto"/>
        <w:ind w:left="360"/>
        <w:jc w:val="both"/>
        <w:rPr>
          <w:color w:val="4F81BD" w:themeColor="accent1"/>
          <w:sz w:val="24"/>
          <w:szCs w:val="24"/>
          <w:lang w:val="es-ES_tradnl"/>
        </w:rPr>
      </w:pPr>
      <w:r w:rsidRPr="00957294">
        <w:rPr>
          <w:color w:val="4F81BD" w:themeColor="accent1"/>
          <w:sz w:val="24"/>
          <w:szCs w:val="24"/>
          <w:lang w:val="es-ES_tradnl"/>
        </w:rPr>
        <w:t xml:space="preserve">Estructura: </w:t>
      </w:r>
    </w:p>
    <w:p w:rsidR="00580EB0" w:rsidRPr="00957294" w:rsidRDefault="00580EB0" w:rsidP="002D46CD">
      <w:pPr>
        <w:pStyle w:val="Prrafodelista"/>
        <w:numPr>
          <w:ilvl w:val="1"/>
          <w:numId w:val="16"/>
        </w:numPr>
        <w:spacing w:after="0" w:line="240" w:lineRule="auto"/>
        <w:ind w:left="1080"/>
        <w:jc w:val="both"/>
        <w:rPr>
          <w:color w:val="4F81BD" w:themeColor="accent1"/>
          <w:sz w:val="24"/>
          <w:szCs w:val="24"/>
          <w:lang w:val="es-ES_tradnl"/>
        </w:rPr>
      </w:pPr>
      <w:r w:rsidRPr="00957294">
        <w:rPr>
          <w:color w:val="4F81BD" w:themeColor="accent1"/>
          <w:sz w:val="24"/>
          <w:szCs w:val="24"/>
          <w:lang w:val="es-ES_tradnl"/>
        </w:rPr>
        <w:t>Recursos humanos del Sistema Educativo y del Programa; medios materiales y técnicos (laptops, software, conectividad…).</w:t>
      </w:r>
    </w:p>
    <w:p w:rsidR="00580EB0" w:rsidRPr="00957294" w:rsidRDefault="00580EB0" w:rsidP="002D46CD">
      <w:pPr>
        <w:pStyle w:val="Prrafodelista"/>
        <w:numPr>
          <w:ilvl w:val="0"/>
          <w:numId w:val="16"/>
        </w:numPr>
        <w:spacing w:after="0" w:line="240" w:lineRule="auto"/>
        <w:ind w:left="360"/>
        <w:jc w:val="both"/>
        <w:rPr>
          <w:color w:val="4F81BD" w:themeColor="accent1"/>
          <w:sz w:val="24"/>
          <w:szCs w:val="24"/>
          <w:lang w:val="es-ES_tradnl"/>
        </w:rPr>
      </w:pPr>
      <w:r w:rsidRPr="00957294">
        <w:rPr>
          <w:color w:val="4F81BD" w:themeColor="accent1"/>
          <w:sz w:val="24"/>
          <w:szCs w:val="24"/>
          <w:lang w:val="es-ES_tradnl"/>
        </w:rPr>
        <w:t xml:space="preserve">Procesos: </w:t>
      </w:r>
    </w:p>
    <w:p w:rsidR="00580EB0" w:rsidRPr="00957294" w:rsidRDefault="00580EB0" w:rsidP="002D46CD">
      <w:pPr>
        <w:pStyle w:val="Prrafodelista"/>
        <w:numPr>
          <w:ilvl w:val="1"/>
          <w:numId w:val="16"/>
        </w:numPr>
        <w:spacing w:after="0" w:line="240" w:lineRule="auto"/>
        <w:ind w:left="1080"/>
        <w:jc w:val="both"/>
        <w:rPr>
          <w:color w:val="4F81BD" w:themeColor="accent1"/>
          <w:sz w:val="24"/>
          <w:szCs w:val="24"/>
          <w:lang w:val="es-ES_tradnl"/>
        </w:rPr>
      </w:pPr>
      <w:r w:rsidRPr="00957294">
        <w:rPr>
          <w:color w:val="4F81BD" w:themeColor="accent1"/>
          <w:sz w:val="24"/>
          <w:szCs w:val="24"/>
          <w:lang w:val="es-ES_tradnl"/>
        </w:rPr>
        <w:t>Gestión del proyecto (incluyendo diseño, seguimiento y evaluación)</w:t>
      </w:r>
    </w:p>
    <w:p w:rsidR="00580EB0" w:rsidRPr="00957294" w:rsidRDefault="00580EB0" w:rsidP="002D46CD">
      <w:pPr>
        <w:pStyle w:val="Prrafodelista"/>
        <w:numPr>
          <w:ilvl w:val="1"/>
          <w:numId w:val="16"/>
        </w:numPr>
        <w:spacing w:after="0" w:line="240" w:lineRule="auto"/>
        <w:ind w:left="1080"/>
        <w:jc w:val="both"/>
        <w:rPr>
          <w:color w:val="4F81BD" w:themeColor="accent1"/>
          <w:sz w:val="24"/>
          <w:szCs w:val="24"/>
          <w:lang w:val="es-ES_tradnl"/>
        </w:rPr>
      </w:pPr>
      <w:r w:rsidRPr="00957294">
        <w:rPr>
          <w:color w:val="4F81BD" w:themeColor="accent1"/>
          <w:sz w:val="24"/>
          <w:szCs w:val="24"/>
          <w:lang w:val="es-ES_tradnl"/>
        </w:rPr>
        <w:t>Desarrollo del proyecto en todas sus fases</w:t>
      </w:r>
    </w:p>
    <w:p w:rsidR="00580EB0" w:rsidRPr="00957294" w:rsidRDefault="00580EB0" w:rsidP="002D46CD">
      <w:pPr>
        <w:pStyle w:val="Prrafodelista"/>
        <w:numPr>
          <w:ilvl w:val="0"/>
          <w:numId w:val="16"/>
        </w:numPr>
        <w:spacing w:after="0" w:line="240" w:lineRule="auto"/>
        <w:ind w:left="360"/>
        <w:jc w:val="both"/>
        <w:rPr>
          <w:color w:val="4F81BD" w:themeColor="accent1"/>
          <w:sz w:val="24"/>
          <w:szCs w:val="24"/>
          <w:lang w:val="es-ES_tradnl"/>
        </w:rPr>
      </w:pPr>
      <w:r w:rsidRPr="00957294">
        <w:rPr>
          <w:color w:val="4F81BD" w:themeColor="accent1"/>
          <w:sz w:val="24"/>
          <w:szCs w:val="24"/>
          <w:lang w:val="es-ES_tradnl"/>
        </w:rPr>
        <w:t>Resultados (cadena):</w:t>
      </w:r>
    </w:p>
    <w:p w:rsidR="00580EB0" w:rsidRPr="00957294" w:rsidRDefault="00580EB0" w:rsidP="002D46CD">
      <w:pPr>
        <w:pStyle w:val="Prrafodelista"/>
        <w:numPr>
          <w:ilvl w:val="1"/>
          <w:numId w:val="16"/>
        </w:numPr>
        <w:spacing w:after="0" w:line="240" w:lineRule="auto"/>
        <w:ind w:left="1080"/>
        <w:jc w:val="both"/>
        <w:rPr>
          <w:color w:val="4F81BD" w:themeColor="accent1"/>
          <w:sz w:val="24"/>
          <w:szCs w:val="24"/>
          <w:lang w:val="es-ES_tradnl"/>
        </w:rPr>
      </w:pPr>
      <w:r w:rsidRPr="00957294">
        <w:rPr>
          <w:color w:val="4F81BD" w:themeColor="accent1"/>
          <w:sz w:val="24"/>
          <w:szCs w:val="24"/>
          <w:lang w:val="es-ES_tradnl"/>
        </w:rPr>
        <w:t>Directos de la aplicación del programa (acceso a secundaria, alfabetización digital y garantizados los aprendizajes); Intermedios (disminución brecha digital, derecho a la educación); Finales (acceso y obtención de la secundaria)</w:t>
      </w:r>
    </w:p>
    <w:p w:rsidR="00580EB0" w:rsidRPr="00957294" w:rsidRDefault="00580EB0" w:rsidP="00580EB0">
      <w:pPr>
        <w:spacing w:after="0" w:line="240" w:lineRule="auto"/>
        <w:jc w:val="both"/>
        <w:rPr>
          <w:color w:val="4F81BD" w:themeColor="accent1"/>
          <w:lang w:val="es-ES_tradnl"/>
        </w:rPr>
      </w:pPr>
    </w:p>
    <w:p w:rsidR="00ED4002" w:rsidRPr="00C30A65" w:rsidRDefault="00ED4002" w:rsidP="00ED4002">
      <w:pPr>
        <w:spacing w:after="0" w:line="240" w:lineRule="auto"/>
        <w:jc w:val="both"/>
        <w:rPr>
          <w:rFonts w:asciiTheme="majorHAnsi" w:hAnsiTheme="majorHAnsi"/>
          <w:b/>
          <w:color w:val="4F81BD" w:themeColor="accent1"/>
          <w:sz w:val="24"/>
          <w:szCs w:val="24"/>
        </w:rPr>
      </w:pPr>
      <w:r w:rsidRPr="00C30A65">
        <w:rPr>
          <w:rFonts w:asciiTheme="majorHAnsi" w:hAnsiTheme="majorHAnsi"/>
          <w:b/>
          <w:color w:val="4F81BD" w:themeColor="accent1"/>
          <w:sz w:val="24"/>
          <w:szCs w:val="24"/>
        </w:rPr>
        <w:t>Características del programa. Estructura, procesos y resultados</w:t>
      </w:r>
    </w:p>
    <w:p w:rsidR="00ED4002" w:rsidRPr="00665AF7" w:rsidRDefault="00ED4002" w:rsidP="00ED4002">
      <w:pPr>
        <w:spacing w:after="0" w:line="240" w:lineRule="auto"/>
        <w:rPr>
          <w:lang w:val="es-MX"/>
        </w:rPr>
      </w:pPr>
    </w:p>
    <w:p w:rsidR="00ED4002" w:rsidRPr="00ED4002" w:rsidRDefault="00ED4002" w:rsidP="00ED4002">
      <w:pPr>
        <w:spacing w:after="0" w:line="240" w:lineRule="auto"/>
        <w:jc w:val="both"/>
        <w:rPr>
          <w:color w:val="4F81BD" w:themeColor="accent1"/>
          <w:sz w:val="24"/>
          <w:szCs w:val="24"/>
        </w:rPr>
      </w:pPr>
      <w:r w:rsidRPr="00ED4002">
        <w:rPr>
          <w:color w:val="4F81BD" w:themeColor="accent1"/>
          <w:sz w:val="24"/>
          <w:szCs w:val="24"/>
        </w:rPr>
        <w:t>El programa consiste en la apertura de sedes rurales a las que acuden adolescentes de los distintos cursos y edades guiados por un tutor miembro de la comunidad y en la que se combinan la enseñanza presencial y</w:t>
      </w:r>
      <w:r>
        <w:rPr>
          <w:color w:val="4F81BD" w:themeColor="accent1"/>
          <w:sz w:val="24"/>
          <w:szCs w:val="24"/>
        </w:rPr>
        <w:t xml:space="preserve"> virtual para dar curso al currí</w:t>
      </w:r>
      <w:r w:rsidRPr="00ED4002">
        <w:rPr>
          <w:color w:val="4F81BD" w:themeColor="accent1"/>
          <w:sz w:val="24"/>
          <w:szCs w:val="24"/>
        </w:rPr>
        <w:t xml:space="preserve">culo vigente. Los alumnos cuentan con un </w:t>
      </w:r>
      <w:r w:rsidRPr="00ED4002">
        <w:rPr>
          <w:i/>
          <w:color w:val="4F81BD" w:themeColor="accent1"/>
          <w:sz w:val="24"/>
          <w:szCs w:val="24"/>
        </w:rPr>
        <w:t>laptop</w:t>
      </w:r>
      <w:r w:rsidRPr="00ED4002">
        <w:rPr>
          <w:color w:val="4F81BD" w:themeColor="accent1"/>
          <w:sz w:val="24"/>
          <w:szCs w:val="24"/>
        </w:rPr>
        <w:t xml:space="preserve"> y las sedes están conectadas virtualmente con una sede central donde los profesores diseñan las materias para la plataforma virtual y se conectan con los estudiantes. La sede central madre está ubicada en la capital de la provincia, en la que se encuentran la dirección de la institución, un equipo de profesorado para cada disciplina, un referente T</w:t>
      </w:r>
      <w:r w:rsidR="00657FE8">
        <w:rPr>
          <w:color w:val="4F81BD" w:themeColor="accent1"/>
          <w:sz w:val="24"/>
          <w:szCs w:val="24"/>
        </w:rPr>
        <w:t>IC</w:t>
      </w:r>
      <w:r w:rsidRPr="00ED4002">
        <w:rPr>
          <w:color w:val="4F81BD" w:themeColor="accent1"/>
          <w:sz w:val="24"/>
          <w:szCs w:val="24"/>
        </w:rPr>
        <w:t xml:space="preserve"> vinculado al mantenimiento y gestión de la plataforma virtual, la conectividad y otras tareas de asesoramiento. Las </w:t>
      </w:r>
      <w:r w:rsidRPr="00ED4002">
        <w:rPr>
          <w:color w:val="4F81BD" w:themeColor="accent1"/>
          <w:sz w:val="24"/>
          <w:szCs w:val="24"/>
        </w:rPr>
        <w:lastRenderedPageBreak/>
        <w:t xml:space="preserve">aulas se encuentran en zonas rurales aisladas </w:t>
      </w:r>
      <w:r w:rsidR="00657FE8">
        <w:rPr>
          <w:color w:val="4F81BD" w:themeColor="accent1"/>
          <w:sz w:val="24"/>
          <w:szCs w:val="24"/>
        </w:rPr>
        <w:t xml:space="preserve">o de difícil acceso </w:t>
      </w:r>
      <w:r w:rsidRPr="00ED4002">
        <w:rPr>
          <w:color w:val="4F81BD" w:themeColor="accent1"/>
          <w:sz w:val="24"/>
          <w:szCs w:val="24"/>
        </w:rPr>
        <w:t>a las que acuden los estudiantes</w:t>
      </w:r>
      <w:r w:rsidR="00657FE8">
        <w:rPr>
          <w:color w:val="4F81BD" w:themeColor="accent1"/>
          <w:sz w:val="24"/>
          <w:szCs w:val="24"/>
        </w:rPr>
        <w:t>. En estas sedes rurales están</w:t>
      </w:r>
      <w:r w:rsidRPr="00ED4002">
        <w:rPr>
          <w:color w:val="4F81BD" w:themeColor="accent1"/>
          <w:sz w:val="24"/>
          <w:szCs w:val="24"/>
        </w:rPr>
        <w:t xml:space="preserve"> acompañados de uno o varios tutores y realizan las actividades que proponen los profesores</w:t>
      </w:r>
      <w:r w:rsidR="00657FE8">
        <w:rPr>
          <w:color w:val="4F81BD" w:themeColor="accent1"/>
          <w:sz w:val="24"/>
          <w:szCs w:val="24"/>
        </w:rPr>
        <w:t xml:space="preserve"> de la sede central</w:t>
      </w:r>
      <w:r w:rsidRPr="00ED4002">
        <w:rPr>
          <w:color w:val="4F81BD" w:themeColor="accent1"/>
          <w:sz w:val="24"/>
          <w:szCs w:val="24"/>
        </w:rPr>
        <w:t>, descargando el material de la plataforma virtual, con o sin ayuda del tutor. En algunas aulas hay un Auxil</w:t>
      </w:r>
      <w:r w:rsidR="00C30A65">
        <w:rPr>
          <w:color w:val="4F81BD" w:themeColor="accent1"/>
          <w:sz w:val="24"/>
          <w:szCs w:val="24"/>
        </w:rPr>
        <w:t>iar Docente Indí</w:t>
      </w:r>
      <w:r w:rsidRPr="00ED4002">
        <w:rPr>
          <w:color w:val="4F81BD" w:themeColor="accent1"/>
          <w:sz w:val="24"/>
          <w:szCs w:val="24"/>
        </w:rPr>
        <w:t>gena (ADI) cuya función es guiar a los estudiantes en el desarrollo de las actividades en su lengua nativa y colaborar con los profesores y tutores en la promoc</w:t>
      </w:r>
      <w:r w:rsidR="00C30A65">
        <w:rPr>
          <w:color w:val="4F81BD" w:themeColor="accent1"/>
          <w:sz w:val="24"/>
          <w:szCs w:val="24"/>
        </w:rPr>
        <w:t>ión y respeto de la cultura indí</w:t>
      </w:r>
      <w:r w:rsidRPr="00ED4002">
        <w:rPr>
          <w:color w:val="4F81BD" w:themeColor="accent1"/>
          <w:sz w:val="24"/>
          <w:szCs w:val="24"/>
        </w:rPr>
        <w:t>gena</w:t>
      </w:r>
    </w:p>
    <w:p w:rsidR="00ED4002" w:rsidRPr="00ED4002" w:rsidRDefault="00ED4002" w:rsidP="00580EB0">
      <w:pPr>
        <w:spacing w:after="0" w:line="240" w:lineRule="auto"/>
        <w:jc w:val="both"/>
        <w:rPr>
          <w:color w:val="4F81BD" w:themeColor="accent1"/>
          <w:sz w:val="24"/>
          <w:szCs w:val="24"/>
        </w:rPr>
      </w:pPr>
    </w:p>
    <w:p w:rsidR="00ED4002" w:rsidRDefault="00ED4002" w:rsidP="00580EB0">
      <w:pPr>
        <w:spacing w:after="0" w:line="240" w:lineRule="auto"/>
        <w:jc w:val="both"/>
        <w:rPr>
          <w:color w:val="4F81BD" w:themeColor="accent1"/>
          <w:sz w:val="24"/>
          <w:szCs w:val="24"/>
          <w:lang w:val="es-ES_tradnl"/>
        </w:rPr>
      </w:pPr>
    </w:p>
    <w:p w:rsidR="00580EB0" w:rsidRPr="00957294" w:rsidRDefault="00580EB0" w:rsidP="00580EB0">
      <w:pPr>
        <w:spacing w:after="0" w:line="240" w:lineRule="auto"/>
        <w:jc w:val="both"/>
        <w:rPr>
          <w:color w:val="4F81BD" w:themeColor="accent1"/>
          <w:sz w:val="24"/>
          <w:szCs w:val="24"/>
          <w:lang w:val="es-ES_tradnl"/>
        </w:rPr>
      </w:pPr>
      <w:r w:rsidRPr="00957294">
        <w:rPr>
          <w:color w:val="4F81BD" w:themeColor="accent1"/>
          <w:sz w:val="24"/>
          <w:szCs w:val="24"/>
          <w:lang w:val="es-ES_tradnl"/>
        </w:rPr>
        <w:t>De forma gráfica la teoría del cambio del programa es la siguiente:</w:t>
      </w:r>
    </w:p>
    <w:p w:rsidR="00580EB0" w:rsidRPr="00957294" w:rsidRDefault="00580EB0" w:rsidP="00580EB0">
      <w:pPr>
        <w:spacing w:after="0" w:line="240" w:lineRule="auto"/>
        <w:jc w:val="both"/>
        <w:rPr>
          <w:lang w:val="es-ES_tradnl"/>
        </w:rPr>
      </w:pPr>
    </w:p>
    <w:p w:rsidR="00EB658F" w:rsidRPr="00957294" w:rsidRDefault="00EB658F" w:rsidP="00580EB0">
      <w:pPr>
        <w:spacing w:after="0" w:line="240" w:lineRule="auto"/>
        <w:jc w:val="both"/>
        <w:rPr>
          <w:b/>
          <w:color w:val="4F81BD" w:themeColor="accent1"/>
          <w:sz w:val="20"/>
          <w:szCs w:val="20"/>
          <w:lang w:val="es-ES_tradnl"/>
        </w:rPr>
      </w:pPr>
      <w:r w:rsidRPr="00957294">
        <w:rPr>
          <w:b/>
          <w:color w:val="4F81BD" w:themeColor="accent1"/>
          <w:sz w:val="20"/>
          <w:szCs w:val="20"/>
          <w:lang w:val="es-ES_tradnl"/>
        </w:rPr>
        <w:t>Gráfico 1: Modelo lógico del Programa</w:t>
      </w:r>
    </w:p>
    <w:bookmarkStart w:id="33" w:name="_Toc414877348"/>
    <w:bookmarkStart w:id="34" w:name="_Toc414877798"/>
    <w:bookmarkStart w:id="35" w:name="_Toc414877349"/>
    <w:bookmarkStart w:id="36" w:name="_Toc414877799"/>
    <w:bookmarkStart w:id="37" w:name="_Toc414877350"/>
    <w:bookmarkStart w:id="38" w:name="_Toc414877800"/>
    <w:bookmarkStart w:id="39" w:name="_Toc414877351"/>
    <w:bookmarkStart w:id="40" w:name="_Toc414877801"/>
    <w:bookmarkStart w:id="41" w:name="_Toc414877352"/>
    <w:bookmarkStart w:id="42" w:name="_Toc414877802"/>
    <w:bookmarkStart w:id="43" w:name="_Toc414877353"/>
    <w:bookmarkStart w:id="44" w:name="_Toc414877803"/>
    <w:bookmarkStart w:id="45" w:name="_Toc414877354"/>
    <w:bookmarkStart w:id="46" w:name="_Toc414877804"/>
    <w:bookmarkStart w:id="47" w:name="_Toc414877355"/>
    <w:bookmarkStart w:id="48" w:name="_Toc414877805"/>
    <w:bookmarkStart w:id="49" w:name="_Toc414877356"/>
    <w:bookmarkStart w:id="50" w:name="_Toc414877806"/>
    <w:bookmarkStart w:id="51" w:name="_Toc414877357"/>
    <w:bookmarkStart w:id="52" w:name="_Toc414877807"/>
    <w:bookmarkStart w:id="53" w:name="_Toc414877358"/>
    <w:bookmarkStart w:id="54" w:name="_Toc414877808"/>
    <w:bookmarkStart w:id="55" w:name="_Toc414877359"/>
    <w:bookmarkStart w:id="56" w:name="_Toc414877809"/>
    <w:bookmarkStart w:id="57" w:name="_Toc414877360"/>
    <w:bookmarkStart w:id="58" w:name="_Toc414877810"/>
    <w:bookmarkStart w:id="59" w:name="_Toc414877361"/>
    <w:bookmarkStart w:id="60" w:name="_Toc414877811"/>
    <w:bookmarkStart w:id="61" w:name="_Toc414877362"/>
    <w:bookmarkStart w:id="62" w:name="_Toc414877812"/>
    <w:bookmarkStart w:id="63" w:name="_Toc414877363"/>
    <w:bookmarkStart w:id="64" w:name="_Toc414877813"/>
    <w:bookmarkStart w:id="65" w:name="_Toc414877364"/>
    <w:bookmarkStart w:id="66" w:name="_Toc414877814"/>
    <w:bookmarkStart w:id="67" w:name="_Toc414877365"/>
    <w:bookmarkStart w:id="68" w:name="_Toc414877815"/>
    <w:bookmarkStart w:id="69" w:name="_Toc414877366"/>
    <w:bookmarkStart w:id="70" w:name="_Toc414877816"/>
    <w:bookmarkStart w:id="71" w:name="_Toc414877367"/>
    <w:bookmarkStart w:id="72" w:name="_Toc414877817"/>
    <w:bookmarkStart w:id="73" w:name="_Toc414877368"/>
    <w:bookmarkStart w:id="74" w:name="_Toc414877818"/>
    <w:bookmarkStart w:id="75" w:name="_Toc414877369"/>
    <w:bookmarkStart w:id="76" w:name="_Toc414877819"/>
    <w:bookmarkStart w:id="77" w:name="_Toc414877370"/>
    <w:bookmarkStart w:id="78" w:name="_Toc414877820"/>
    <w:bookmarkStart w:id="79" w:name="_Toc414877371"/>
    <w:bookmarkStart w:id="80" w:name="_Toc41487782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rsidR="00ED4002" w:rsidRPr="00657FE8" w:rsidRDefault="007F2071" w:rsidP="00657FE8">
      <w:pPr>
        <w:spacing w:after="0" w:line="240" w:lineRule="auto"/>
        <w:rPr>
          <w:b/>
          <w:color w:val="4F81BD" w:themeColor="accent1"/>
          <w:sz w:val="24"/>
          <w:szCs w:val="24"/>
          <w:lang w:val="es-ES_tradnl"/>
        </w:rPr>
      </w:pPr>
      <w:r w:rsidRPr="007F2071">
        <w:rPr>
          <w:b/>
          <w:color w:val="4F81BD" w:themeColor="accent1"/>
          <w:sz w:val="24"/>
          <w:szCs w:val="24"/>
        </w:rPr>
        <w:object w:dxaOrig="7202"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9pt;height:269pt" o:ole="">
            <v:imagedata r:id="rId10" o:title=""/>
          </v:shape>
          <o:OLEObject Type="Embed" ProgID="PowerPoint.Slide.12" ShapeID="_x0000_i1025" DrawAspect="Content" ObjectID="_1519805547" r:id="rId11"/>
        </w:object>
      </w:r>
    </w:p>
    <w:p w:rsidR="003377F6" w:rsidRPr="00957294" w:rsidRDefault="003377F6" w:rsidP="002D46CD">
      <w:pPr>
        <w:pStyle w:val="Ttulo1"/>
        <w:numPr>
          <w:ilvl w:val="0"/>
          <w:numId w:val="29"/>
        </w:numPr>
        <w:spacing w:after="200"/>
        <w:rPr>
          <w:lang w:val="es-ES_tradnl"/>
        </w:rPr>
      </w:pPr>
      <w:bookmarkStart w:id="81" w:name="_Toc446063341"/>
      <w:r w:rsidRPr="00957294">
        <w:rPr>
          <w:lang w:val="es-ES_tradnl"/>
        </w:rPr>
        <w:t>Metodología de la evaluación.</w:t>
      </w:r>
      <w:bookmarkEnd w:id="81"/>
    </w:p>
    <w:p w:rsidR="00DE33DA" w:rsidRPr="00957294" w:rsidRDefault="00DE33DA" w:rsidP="00BB4EAF">
      <w:pPr>
        <w:pStyle w:val="Ttulo2"/>
        <w:numPr>
          <w:ilvl w:val="1"/>
          <w:numId w:val="32"/>
        </w:numPr>
        <w:spacing w:after="200"/>
        <w:rPr>
          <w:lang w:val="es-ES_tradnl"/>
        </w:rPr>
      </w:pPr>
      <w:bookmarkStart w:id="82" w:name="_Toc427179895"/>
      <w:bookmarkStart w:id="83" w:name="_Toc434231905"/>
      <w:bookmarkStart w:id="84" w:name="_Toc446063342"/>
      <w:r w:rsidRPr="00957294">
        <w:rPr>
          <w:lang w:val="es-ES_tradnl"/>
        </w:rPr>
        <w:t>Estrategias metodológicas, fuentes de información y análisis</w:t>
      </w:r>
      <w:bookmarkEnd w:id="82"/>
      <w:bookmarkEnd w:id="83"/>
      <w:bookmarkEnd w:id="84"/>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Las necesidades de la eva</w:t>
      </w:r>
      <w:r w:rsidR="00CD69C3" w:rsidRPr="00957294">
        <w:rPr>
          <w:color w:val="4F81BD" w:themeColor="accent1"/>
          <w:sz w:val="24"/>
          <w:szCs w:val="24"/>
          <w:lang w:val="es-ES_tradnl"/>
        </w:rPr>
        <w:t>luación que se propone</w:t>
      </w:r>
      <w:r w:rsidR="002A3462" w:rsidRPr="00957294">
        <w:rPr>
          <w:color w:val="4F81BD" w:themeColor="accent1"/>
          <w:sz w:val="24"/>
          <w:szCs w:val="24"/>
          <w:lang w:val="es-ES_tradnl"/>
        </w:rPr>
        <w:t>n</w:t>
      </w:r>
      <w:r w:rsidR="00CD69C3" w:rsidRPr="00957294">
        <w:rPr>
          <w:color w:val="4F81BD" w:themeColor="accent1"/>
          <w:sz w:val="24"/>
          <w:szCs w:val="24"/>
          <w:lang w:val="es-ES_tradnl"/>
        </w:rPr>
        <w:t xml:space="preserve"> han requerido</w:t>
      </w:r>
      <w:r w:rsidRPr="00957294">
        <w:rPr>
          <w:color w:val="4F81BD" w:themeColor="accent1"/>
          <w:sz w:val="24"/>
          <w:szCs w:val="24"/>
          <w:lang w:val="es-ES_tradnl"/>
        </w:rPr>
        <w:t xml:space="preserve"> de la utilización de fuentes de </w:t>
      </w:r>
      <w:r w:rsidR="00303BE0">
        <w:rPr>
          <w:color w:val="4F81BD" w:themeColor="accent1"/>
          <w:sz w:val="24"/>
          <w:szCs w:val="24"/>
          <w:lang w:val="es-ES_tradnl"/>
        </w:rPr>
        <w:t>información diversa</w:t>
      </w:r>
      <w:r w:rsidRPr="00957294">
        <w:rPr>
          <w:color w:val="4F81BD" w:themeColor="accent1"/>
          <w:sz w:val="24"/>
          <w:szCs w:val="24"/>
          <w:lang w:val="es-ES_tradnl"/>
        </w:rPr>
        <w:t>, tanto en su proc</w:t>
      </w:r>
      <w:r w:rsidR="00303BE0">
        <w:rPr>
          <w:color w:val="4F81BD" w:themeColor="accent1"/>
          <w:sz w:val="24"/>
          <w:szCs w:val="24"/>
          <w:lang w:val="es-ES_tradnl"/>
        </w:rPr>
        <w:t>edencia y</w:t>
      </w:r>
      <w:r w:rsidR="00CB10E6" w:rsidRPr="00957294">
        <w:rPr>
          <w:color w:val="4F81BD" w:themeColor="accent1"/>
          <w:sz w:val="24"/>
          <w:szCs w:val="24"/>
          <w:lang w:val="es-ES_tradnl"/>
        </w:rPr>
        <w:t xml:space="preserve"> </w:t>
      </w:r>
      <w:r w:rsidR="00303BE0">
        <w:rPr>
          <w:color w:val="4F81BD" w:themeColor="accent1"/>
          <w:sz w:val="24"/>
          <w:szCs w:val="24"/>
          <w:lang w:val="es-ES_tradnl"/>
        </w:rPr>
        <w:t>contenido</w:t>
      </w:r>
      <w:r w:rsidR="003B3A83" w:rsidRPr="00957294">
        <w:rPr>
          <w:color w:val="4F81BD" w:themeColor="accent1"/>
          <w:sz w:val="24"/>
          <w:szCs w:val="24"/>
          <w:lang w:val="es-ES_tradnl"/>
        </w:rPr>
        <w:t xml:space="preserve"> como</w:t>
      </w:r>
      <w:r w:rsidR="00303BE0">
        <w:rPr>
          <w:color w:val="4F81BD" w:themeColor="accent1"/>
          <w:sz w:val="24"/>
          <w:szCs w:val="24"/>
          <w:lang w:val="es-ES_tradnl"/>
        </w:rPr>
        <w:t xml:space="preserve"> </w:t>
      </w:r>
      <w:r w:rsidR="00CB10E6" w:rsidRPr="00957294">
        <w:rPr>
          <w:color w:val="4F81BD" w:themeColor="accent1"/>
          <w:sz w:val="24"/>
          <w:szCs w:val="24"/>
          <w:lang w:val="es-ES_tradnl"/>
        </w:rPr>
        <w:t>naturaleza</w:t>
      </w:r>
      <w:r w:rsidRPr="00957294">
        <w:rPr>
          <w:color w:val="4F81BD" w:themeColor="accent1"/>
          <w:sz w:val="24"/>
          <w:szCs w:val="24"/>
          <w:lang w:val="es-ES_tradnl"/>
        </w:rPr>
        <w:t>.</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DE33DA" w:rsidP="00DE33DA">
      <w:pPr>
        <w:spacing w:after="0" w:line="240" w:lineRule="auto"/>
        <w:jc w:val="both"/>
        <w:rPr>
          <w:rFonts w:cs="Calibri"/>
          <w:color w:val="4F81BD" w:themeColor="accent1"/>
          <w:sz w:val="24"/>
          <w:szCs w:val="24"/>
          <w:lang w:val="es-ES_tradnl"/>
        </w:rPr>
      </w:pPr>
      <w:r w:rsidRPr="00957294">
        <w:rPr>
          <w:color w:val="4F81BD" w:themeColor="accent1"/>
          <w:sz w:val="24"/>
          <w:szCs w:val="24"/>
          <w:lang w:val="es-ES_tradnl"/>
        </w:rPr>
        <w:t xml:space="preserve">En conjunto, la combinación de las diferentes </w:t>
      </w:r>
      <w:r w:rsidR="00CD69C3" w:rsidRPr="00957294">
        <w:rPr>
          <w:color w:val="4F81BD" w:themeColor="accent1"/>
          <w:sz w:val="24"/>
          <w:szCs w:val="24"/>
          <w:lang w:val="es-ES_tradnl"/>
        </w:rPr>
        <w:t>fuentes de información ha permitido</w:t>
      </w:r>
      <w:r w:rsidRPr="00957294">
        <w:rPr>
          <w:color w:val="4F81BD" w:themeColor="accent1"/>
          <w:sz w:val="24"/>
          <w:szCs w:val="24"/>
          <w:lang w:val="es-ES_tradnl"/>
        </w:rPr>
        <w:t xml:space="preserve">, tal como se requiere en los TdR, </w:t>
      </w:r>
      <w:r w:rsidR="00124D0E" w:rsidRPr="00957294">
        <w:rPr>
          <w:color w:val="4F81BD" w:themeColor="accent1"/>
          <w:sz w:val="24"/>
          <w:szCs w:val="24"/>
          <w:lang w:val="es-ES_tradnl"/>
        </w:rPr>
        <w:t>“</w:t>
      </w:r>
      <w:r w:rsidRPr="00957294">
        <w:rPr>
          <w:rFonts w:cs="Calibri"/>
          <w:i/>
          <w:color w:val="4F81BD" w:themeColor="accent1"/>
          <w:sz w:val="24"/>
          <w:szCs w:val="24"/>
          <w:lang w:val="es-ES_tradnl"/>
        </w:rPr>
        <w:t>disponer de un corpus de información cualitativa proveniente de fuentes diversas, un conjunto considerable de datos cuantitativos de carácte</w:t>
      </w:r>
      <w:r w:rsidR="00CD69C3" w:rsidRPr="00957294">
        <w:rPr>
          <w:rFonts w:cs="Calibri"/>
          <w:i/>
          <w:color w:val="4F81BD" w:themeColor="accent1"/>
          <w:sz w:val="24"/>
          <w:szCs w:val="24"/>
          <w:lang w:val="es-ES_tradnl"/>
        </w:rPr>
        <w:t>r primario y secundario que ha permitido</w:t>
      </w:r>
      <w:r w:rsidRPr="00957294">
        <w:rPr>
          <w:rFonts w:cs="Calibri"/>
          <w:i/>
          <w:color w:val="4F81BD" w:themeColor="accent1"/>
          <w:sz w:val="24"/>
          <w:szCs w:val="24"/>
          <w:lang w:val="es-ES_tradnl"/>
        </w:rPr>
        <w:t xml:space="preserve"> profundizar en el análisis de los puntos planteados en la evaluación y llevar a cabo la triangulación metodológica necesaria para adquirir mayor grado de certeza respecto</w:t>
      </w:r>
      <w:r w:rsidR="00CD69C3" w:rsidRPr="00957294">
        <w:rPr>
          <w:rFonts w:cs="Calibri"/>
          <w:i/>
          <w:color w:val="4F81BD" w:themeColor="accent1"/>
          <w:sz w:val="24"/>
          <w:szCs w:val="24"/>
          <w:lang w:val="es-ES_tradnl"/>
        </w:rPr>
        <w:t xml:space="preserve"> de las conclusiones </w:t>
      </w:r>
      <w:r w:rsidRPr="00957294">
        <w:rPr>
          <w:rFonts w:cs="Calibri"/>
          <w:i/>
          <w:color w:val="4F81BD" w:themeColor="accent1"/>
          <w:sz w:val="24"/>
          <w:szCs w:val="24"/>
          <w:lang w:val="es-ES_tradnl"/>
        </w:rPr>
        <w:t>de la evaluación</w:t>
      </w:r>
      <w:r w:rsidR="00124D0E" w:rsidRPr="00957294">
        <w:rPr>
          <w:rFonts w:cs="Calibri"/>
          <w:i/>
          <w:color w:val="4F81BD" w:themeColor="accent1"/>
          <w:sz w:val="24"/>
          <w:szCs w:val="24"/>
          <w:lang w:val="es-ES_tradnl"/>
        </w:rPr>
        <w:t>”</w:t>
      </w:r>
      <w:r w:rsidRPr="00957294">
        <w:rPr>
          <w:rFonts w:cs="Calibri"/>
          <w:i/>
          <w:color w:val="4F81BD" w:themeColor="accent1"/>
          <w:sz w:val="24"/>
          <w:szCs w:val="24"/>
          <w:lang w:val="es-ES_tradnl"/>
        </w:rPr>
        <w:t>.</w:t>
      </w:r>
    </w:p>
    <w:p w:rsidR="00DE33DA" w:rsidRPr="00957294" w:rsidRDefault="00DE33DA" w:rsidP="00DE33DA">
      <w:pPr>
        <w:spacing w:after="0" w:line="240" w:lineRule="auto"/>
        <w:rPr>
          <w:b/>
          <w:i/>
          <w:color w:val="4F81BD" w:themeColor="accent1"/>
          <w:sz w:val="24"/>
          <w:szCs w:val="24"/>
          <w:lang w:val="es-ES_tradnl"/>
        </w:rPr>
      </w:pPr>
    </w:p>
    <w:p w:rsidR="00DE33DA" w:rsidRPr="00957294" w:rsidRDefault="00DE33DA" w:rsidP="00DE33DA">
      <w:pPr>
        <w:pStyle w:val="Prrafodelista"/>
        <w:spacing w:after="0" w:line="240" w:lineRule="auto"/>
        <w:ind w:left="0"/>
        <w:jc w:val="both"/>
        <w:rPr>
          <w:color w:val="4F81BD" w:themeColor="accent1"/>
          <w:sz w:val="24"/>
          <w:szCs w:val="24"/>
          <w:lang w:val="es-ES_tradnl"/>
        </w:rPr>
      </w:pPr>
      <w:r w:rsidRPr="00957294">
        <w:rPr>
          <w:color w:val="4F81BD" w:themeColor="accent1"/>
          <w:sz w:val="24"/>
          <w:szCs w:val="24"/>
          <w:lang w:val="es-ES_tradnl"/>
        </w:rPr>
        <w:lastRenderedPageBreak/>
        <w:t>Las estrategias metodológicas aludidas incluyen herramientas y diseños tanto cuantitativos como cualitativos, buscando la complementariedad y triangulación entre técnicas y actores/perspectivas.</w:t>
      </w:r>
    </w:p>
    <w:p w:rsidR="00DE33DA" w:rsidRPr="00957294" w:rsidRDefault="00DE33DA" w:rsidP="00DE33DA">
      <w:pPr>
        <w:pStyle w:val="Prrafodelista"/>
        <w:spacing w:after="0" w:line="240" w:lineRule="auto"/>
        <w:ind w:left="0"/>
        <w:jc w:val="both"/>
        <w:rPr>
          <w:color w:val="4F81BD" w:themeColor="accent1"/>
          <w:sz w:val="24"/>
          <w:szCs w:val="24"/>
          <w:lang w:val="es-ES_tradnl"/>
        </w:rPr>
      </w:pPr>
    </w:p>
    <w:p w:rsidR="00DE33DA" w:rsidRPr="00957294" w:rsidRDefault="00CD69C3" w:rsidP="00DE33DA">
      <w:pPr>
        <w:pStyle w:val="Prrafodelista"/>
        <w:spacing w:after="0" w:line="240" w:lineRule="auto"/>
        <w:ind w:left="0"/>
        <w:jc w:val="both"/>
        <w:rPr>
          <w:color w:val="4F81BD" w:themeColor="accent1"/>
          <w:sz w:val="24"/>
          <w:szCs w:val="24"/>
          <w:lang w:val="es-ES_tradnl"/>
        </w:rPr>
      </w:pPr>
      <w:r w:rsidRPr="00957294">
        <w:rPr>
          <w:color w:val="4F81BD" w:themeColor="accent1"/>
          <w:sz w:val="24"/>
          <w:szCs w:val="24"/>
          <w:lang w:val="es-ES_tradnl"/>
        </w:rPr>
        <w:t>En concreto, se han utilizado</w:t>
      </w:r>
      <w:r w:rsidR="00DE33DA" w:rsidRPr="00957294">
        <w:rPr>
          <w:color w:val="4F81BD" w:themeColor="accent1"/>
          <w:sz w:val="24"/>
          <w:szCs w:val="24"/>
          <w:lang w:val="es-ES_tradnl"/>
        </w:rPr>
        <w:t xml:space="preserve"> las siguientes:</w:t>
      </w:r>
    </w:p>
    <w:p w:rsidR="00DE33DA" w:rsidRPr="00957294" w:rsidRDefault="00DE33DA" w:rsidP="00DE33DA">
      <w:pPr>
        <w:pStyle w:val="Prrafodelista"/>
        <w:spacing w:after="0" w:line="240" w:lineRule="auto"/>
        <w:ind w:left="0"/>
        <w:jc w:val="both"/>
        <w:rPr>
          <w:color w:val="4F81BD" w:themeColor="accent1"/>
          <w:lang w:val="es-ES_tradnl"/>
        </w:rPr>
      </w:pPr>
    </w:p>
    <w:p w:rsidR="00DE33DA" w:rsidRPr="00957294" w:rsidRDefault="00DE33DA" w:rsidP="002D46CD">
      <w:pPr>
        <w:pStyle w:val="Prrafodelista"/>
        <w:numPr>
          <w:ilvl w:val="0"/>
          <w:numId w:val="8"/>
        </w:numPr>
        <w:spacing w:after="0" w:line="240" w:lineRule="auto"/>
        <w:jc w:val="both"/>
        <w:rPr>
          <w:b/>
          <w:color w:val="4F81BD" w:themeColor="accent1"/>
          <w:sz w:val="24"/>
          <w:szCs w:val="24"/>
          <w:lang w:val="es-ES_tradnl"/>
        </w:rPr>
      </w:pPr>
      <w:r w:rsidRPr="00957294">
        <w:rPr>
          <w:b/>
          <w:i/>
          <w:color w:val="4F81BD" w:themeColor="accent1"/>
          <w:sz w:val="24"/>
          <w:szCs w:val="24"/>
          <w:lang w:val="es-ES_tradnl"/>
        </w:rPr>
        <w:t>Análisis documental</w:t>
      </w:r>
      <w:r w:rsidR="002A7527">
        <w:rPr>
          <w:rStyle w:val="Refdenotaalpie"/>
          <w:b/>
          <w:i/>
          <w:color w:val="4F81BD" w:themeColor="accent1"/>
          <w:sz w:val="24"/>
          <w:szCs w:val="24"/>
          <w:lang w:val="es-ES_tradnl"/>
        </w:rPr>
        <w:footnoteReference w:id="6"/>
      </w:r>
      <w:r w:rsidRPr="00957294">
        <w:rPr>
          <w:b/>
          <w:color w:val="4F81BD" w:themeColor="accent1"/>
          <w:sz w:val="24"/>
          <w:szCs w:val="24"/>
          <w:lang w:val="es-ES_tradnl"/>
        </w:rPr>
        <w:t>:</w:t>
      </w:r>
    </w:p>
    <w:p w:rsidR="00DE33DA" w:rsidRPr="00957294" w:rsidRDefault="00DE33DA" w:rsidP="002D46CD">
      <w:pPr>
        <w:pStyle w:val="Prrafodelista"/>
        <w:numPr>
          <w:ilvl w:val="1"/>
          <w:numId w:val="15"/>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Informes elaborados por los responsables de la aplicación del programa, y otros documentos e información sustantiva.</w:t>
      </w:r>
    </w:p>
    <w:p w:rsidR="00DE33DA" w:rsidRPr="00957294" w:rsidRDefault="00DE33DA" w:rsidP="002D46CD">
      <w:pPr>
        <w:pStyle w:val="Prrafodelista"/>
        <w:numPr>
          <w:ilvl w:val="1"/>
          <w:numId w:val="15"/>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Materiales y web utilizados en las clases presenciales</w:t>
      </w:r>
      <w:r w:rsidR="00CB7389" w:rsidRPr="00957294">
        <w:rPr>
          <w:rFonts w:cs="Arial"/>
          <w:color w:val="4F81BD" w:themeColor="accent1"/>
          <w:sz w:val="24"/>
          <w:szCs w:val="24"/>
          <w:lang w:val="es-ES_tradnl"/>
        </w:rPr>
        <w:t xml:space="preserve"> y virtuales</w:t>
      </w:r>
      <w:r w:rsidRPr="00957294">
        <w:rPr>
          <w:rFonts w:cs="Arial"/>
          <w:color w:val="4F81BD" w:themeColor="accent1"/>
          <w:sz w:val="24"/>
          <w:szCs w:val="24"/>
          <w:lang w:val="es-ES_tradnl"/>
        </w:rPr>
        <w:t xml:space="preserve"> durante el desarrollo del programa.</w:t>
      </w:r>
    </w:p>
    <w:p w:rsidR="00DE33DA" w:rsidRPr="00957294" w:rsidRDefault="00DE33DA" w:rsidP="002D46CD">
      <w:pPr>
        <w:pStyle w:val="Prrafodelista"/>
        <w:numPr>
          <w:ilvl w:val="1"/>
          <w:numId w:val="15"/>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Análisis y sistematización de los d</w:t>
      </w:r>
      <w:r w:rsidR="00CD69C3" w:rsidRPr="00957294">
        <w:rPr>
          <w:rFonts w:cs="Arial"/>
          <w:color w:val="4F81BD" w:themeColor="accent1"/>
          <w:sz w:val="24"/>
          <w:szCs w:val="24"/>
          <w:lang w:val="es-ES_tradnl"/>
        </w:rPr>
        <w:t>ocumentos oficiales que se han considerado</w:t>
      </w:r>
      <w:r w:rsidRPr="00957294">
        <w:rPr>
          <w:rFonts w:cs="Arial"/>
          <w:color w:val="4F81BD" w:themeColor="accent1"/>
          <w:sz w:val="24"/>
          <w:szCs w:val="24"/>
          <w:lang w:val="es-ES_tradnl"/>
        </w:rPr>
        <w:t xml:space="preserve"> pertinentes</w:t>
      </w:r>
      <w:r w:rsidR="00124D0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de carácter provincial (leyes, resoluciones, recomendaciones, etc.) y los propios de cada sede (disposiciones internas, reglamentos, proyectos institucionales, etc.)</w:t>
      </w:r>
    </w:p>
    <w:p w:rsidR="00DE33DA" w:rsidRPr="00957294" w:rsidRDefault="00DE33DA" w:rsidP="002D46CD">
      <w:pPr>
        <w:pStyle w:val="Prrafodelista"/>
        <w:numPr>
          <w:ilvl w:val="1"/>
          <w:numId w:val="15"/>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Datos estad</w:t>
      </w:r>
      <w:r w:rsidR="00CD69C3" w:rsidRPr="00957294">
        <w:rPr>
          <w:rFonts w:cs="Arial"/>
          <w:color w:val="4F81BD" w:themeColor="accent1"/>
          <w:sz w:val="24"/>
          <w:szCs w:val="24"/>
          <w:lang w:val="es-ES_tradnl"/>
        </w:rPr>
        <w:t>ísticos oficiales, que han provisto de</w:t>
      </w:r>
      <w:r w:rsidRPr="00957294">
        <w:rPr>
          <w:rFonts w:cs="Arial"/>
          <w:color w:val="4F81BD" w:themeColor="accent1"/>
          <w:sz w:val="24"/>
          <w:szCs w:val="24"/>
          <w:lang w:val="es-ES_tradnl"/>
        </w:rPr>
        <w:t xml:space="preserve"> información secundaria sobre aquellas variables relevantes desde el punto de vista de los ejes de análisis previstos para la evaluación del programa. Estos datos se</w:t>
      </w:r>
      <w:r w:rsidR="00CD69C3" w:rsidRPr="00957294">
        <w:rPr>
          <w:rFonts w:cs="Arial"/>
          <w:color w:val="4F81BD" w:themeColor="accent1"/>
          <w:sz w:val="24"/>
          <w:szCs w:val="24"/>
          <w:lang w:val="es-ES_tradnl"/>
        </w:rPr>
        <w:t xml:space="preserve"> han utilizado</w:t>
      </w:r>
      <w:r w:rsidRPr="00957294">
        <w:rPr>
          <w:rFonts w:cs="Arial"/>
          <w:color w:val="4F81BD" w:themeColor="accent1"/>
          <w:sz w:val="24"/>
          <w:szCs w:val="24"/>
          <w:lang w:val="es-ES_tradnl"/>
        </w:rPr>
        <w:t xml:space="preserve"> para caracterizar cont</w:t>
      </w:r>
      <w:r w:rsidR="00CD69C3" w:rsidRPr="00957294">
        <w:rPr>
          <w:rFonts w:cs="Arial"/>
          <w:color w:val="4F81BD" w:themeColor="accent1"/>
          <w:sz w:val="24"/>
          <w:szCs w:val="24"/>
          <w:lang w:val="es-ES_tradnl"/>
        </w:rPr>
        <w:t>extos y situaciones y con</w:t>
      </w:r>
      <w:r w:rsidRPr="00957294">
        <w:rPr>
          <w:rFonts w:cs="Arial"/>
          <w:color w:val="4F81BD" w:themeColor="accent1"/>
          <w:sz w:val="24"/>
          <w:szCs w:val="24"/>
          <w:lang w:val="es-ES_tradnl"/>
        </w:rPr>
        <w:t xml:space="preserve"> fines comparativos.</w:t>
      </w:r>
    </w:p>
    <w:p w:rsidR="00DE33DA" w:rsidRPr="00957294" w:rsidRDefault="00DE33DA" w:rsidP="002D46CD">
      <w:pPr>
        <w:pStyle w:val="Prrafodelista"/>
        <w:numPr>
          <w:ilvl w:val="1"/>
          <w:numId w:val="8"/>
        </w:numPr>
        <w:spacing w:after="0" w:line="240" w:lineRule="auto"/>
        <w:jc w:val="both"/>
        <w:rPr>
          <w:color w:val="4F81BD" w:themeColor="accent1"/>
          <w:sz w:val="24"/>
          <w:szCs w:val="24"/>
          <w:lang w:val="es-ES_tradnl"/>
        </w:rPr>
      </w:pPr>
      <w:r w:rsidRPr="00957294">
        <w:rPr>
          <w:color w:val="4F81BD" w:themeColor="accent1"/>
          <w:sz w:val="24"/>
          <w:szCs w:val="24"/>
          <w:lang w:val="es-ES_tradnl"/>
        </w:rPr>
        <w:t>Documentos administrativos y/o jurídicos pertinentes (incluyendo disposiciones provinciales y de las escuelas)</w:t>
      </w:r>
    </w:p>
    <w:p w:rsidR="00DE33DA" w:rsidRPr="00957294" w:rsidRDefault="00DE33DA" w:rsidP="002D46CD">
      <w:pPr>
        <w:pStyle w:val="Prrafodelista"/>
        <w:numPr>
          <w:ilvl w:val="1"/>
          <w:numId w:val="8"/>
        </w:numPr>
        <w:spacing w:after="0" w:line="240" w:lineRule="auto"/>
        <w:jc w:val="both"/>
        <w:rPr>
          <w:color w:val="4F81BD" w:themeColor="accent1"/>
          <w:sz w:val="24"/>
          <w:szCs w:val="24"/>
          <w:lang w:val="es-ES_tradnl"/>
        </w:rPr>
      </w:pPr>
      <w:r w:rsidRPr="00957294">
        <w:rPr>
          <w:color w:val="4F81BD" w:themeColor="accent1"/>
          <w:sz w:val="24"/>
          <w:szCs w:val="24"/>
          <w:lang w:val="es-ES_tradnl"/>
        </w:rPr>
        <w:t>Documentos teóricos y de referencia del programa</w:t>
      </w:r>
    </w:p>
    <w:p w:rsidR="00DE33DA" w:rsidRPr="00957294" w:rsidRDefault="00DE33DA" w:rsidP="002D46CD">
      <w:pPr>
        <w:pStyle w:val="Prrafodelista"/>
        <w:numPr>
          <w:ilvl w:val="1"/>
          <w:numId w:val="8"/>
        </w:numPr>
        <w:spacing w:after="0" w:line="240" w:lineRule="auto"/>
        <w:jc w:val="both"/>
        <w:rPr>
          <w:color w:val="4F81BD" w:themeColor="accent1"/>
          <w:sz w:val="24"/>
          <w:szCs w:val="24"/>
          <w:lang w:val="es-ES_tradnl"/>
        </w:rPr>
      </w:pPr>
      <w:r w:rsidRPr="00957294">
        <w:rPr>
          <w:color w:val="4F81BD" w:themeColor="accent1"/>
          <w:sz w:val="24"/>
          <w:szCs w:val="24"/>
          <w:lang w:val="es-ES_tradnl"/>
        </w:rPr>
        <w:t>Datos estadísticos oficiale</w:t>
      </w:r>
      <w:r w:rsidR="00CD69C3" w:rsidRPr="00957294">
        <w:rPr>
          <w:color w:val="4F81BD" w:themeColor="accent1"/>
          <w:sz w:val="24"/>
          <w:szCs w:val="24"/>
          <w:lang w:val="es-ES_tradnl"/>
        </w:rPr>
        <w:t xml:space="preserve">s desagregados según </w:t>
      </w:r>
      <w:r w:rsidR="00015ED5" w:rsidRPr="00957294">
        <w:rPr>
          <w:color w:val="4F81BD" w:themeColor="accent1"/>
          <w:sz w:val="24"/>
          <w:szCs w:val="24"/>
          <w:lang w:val="es-ES_tradnl"/>
        </w:rPr>
        <w:t>provincias. Indicadores</w:t>
      </w:r>
      <w:r w:rsidRPr="00957294">
        <w:rPr>
          <w:color w:val="4F81BD" w:themeColor="accent1"/>
          <w:sz w:val="24"/>
          <w:szCs w:val="24"/>
          <w:lang w:val="es-ES_tradnl"/>
        </w:rPr>
        <w:t xml:space="preserve"> relativos a los resultados de aprendizaje de los alumno</w:t>
      </w:r>
      <w:r w:rsidR="00CD69C3" w:rsidRPr="00957294">
        <w:rPr>
          <w:color w:val="4F81BD" w:themeColor="accent1"/>
          <w:sz w:val="24"/>
          <w:szCs w:val="24"/>
          <w:lang w:val="es-ES_tradnl"/>
        </w:rPr>
        <w:t>s y alumnas (matriculación, abandonos</w:t>
      </w:r>
      <w:r w:rsidRPr="00957294">
        <w:rPr>
          <w:color w:val="4F81BD" w:themeColor="accent1"/>
          <w:sz w:val="24"/>
          <w:szCs w:val="24"/>
          <w:lang w:val="es-ES_tradnl"/>
        </w:rPr>
        <w:t>…).</w:t>
      </w:r>
    </w:p>
    <w:p w:rsidR="00DE33DA" w:rsidRPr="00957294" w:rsidRDefault="00DE33DA" w:rsidP="00DE33DA">
      <w:pPr>
        <w:spacing w:after="0" w:line="240" w:lineRule="auto"/>
        <w:jc w:val="both"/>
        <w:rPr>
          <w:color w:val="4F81BD" w:themeColor="accent1"/>
          <w:lang w:val="es-ES_tradnl"/>
        </w:rPr>
      </w:pPr>
    </w:p>
    <w:p w:rsidR="00DE33DA" w:rsidRPr="00957294" w:rsidRDefault="00DE33DA" w:rsidP="002D46CD">
      <w:pPr>
        <w:pStyle w:val="Prrafodelista"/>
        <w:numPr>
          <w:ilvl w:val="0"/>
          <w:numId w:val="8"/>
        </w:numPr>
        <w:spacing w:after="0" w:line="240" w:lineRule="auto"/>
        <w:jc w:val="both"/>
        <w:rPr>
          <w:color w:val="4F81BD" w:themeColor="accent1"/>
          <w:sz w:val="24"/>
          <w:szCs w:val="24"/>
          <w:lang w:val="es-ES_tradnl"/>
        </w:rPr>
      </w:pPr>
      <w:r w:rsidRPr="00957294">
        <w:rPr>
          <w:b/>
          <w:i/>
          <w:color w:val="4F81BD" w:themeColor="accent1"/>
          <w:sz w:val="24"/>
          <w:szCs w:val="24"/>
          <w:lang w:val="es-ES_tradnl"/>
        </w:rPr>
        <w:t>Técnicas cualitativas</w:t>
      </w:r>
      <w:r w:rsidRPr="00957294">
        <w:rPr>
          <w:b/>
          <w:color w:val="4F81BD" w:themeColor="accent1"/>
          <w:sz w:val="24"/>
          <w:szCs w:val="24"/>
          <w:lang w:val="es-ES_tradnl"/>
        </w:rPr>
        <w:t>,</w:t>
      </w:r>
      <w:r w:rsidRPr="00957294">
        <w:rPr>
          <w:color w:val="4F81BD" w:themeColor="accent1"/>
          <w:sz w:val="24"/>
          <w:szCs w:val="24"/>
          <w:lang w:val="es-ES_tradnl"/>
        </w:rPr>
        <w:t xml:space="preserve"> en concreto</w:t>
      </w:r>
      <w:r w:rsidR="00CD69C3" w:rsidRPr="00957294">
        <w:rPr>
          <w:color w:val="4F81BD" w:themeColor="accent1"/>
          <w:sz w:val="24"/>
          <w:szCs w:val="24"/>
          <w:lang w:val="es-ES_tradnl"/>
        </w:rPr>
        <w:t xml:space="preserve"> se han realizado</w:t>
      </w:r>
      <w:r w:rsidRPr="00957294">
        <w:rPr>
          <w:color w:val="4F81BD" w:themeColor="accent1"/>
          <w:sz w:val="24"/>
          <w:szCs w:val="24"/>
          <w:lang w:val="es-ES_tradnl"/>
        </w:rPr>
        <w:t xml:space="preserve"> entrevistas personales semiestructuradas a informantes claves (autoridades educativas, responsables</w:t>
      </w:r>
      <w:r w:rsidR="00CD69C3" w:rsidRPr="00957294">
        <w:rPr>
          <w:color w:val="4F81BD" w:themeColor="accent1"/>
          <w:sz w:val="24"/>
          <w:szCs w:val="24"/>
          <w:lang w:val="es-ES_tradnl"/>
        </w:rPr>
        <w:t xml:space="preserve"> de proyecto, docentes y coordinadores</w:t>
      </w:r>
      <w:r w:rsidRPr="00957294">
        <w:rPr>
          <w:color w:val="4F81BD" w:themeColor="accent1"/>
          <w:sz w:val="24"/>
          <w:szCs w:val="24"/>
          <w:lang w:val="es-ES_tradnl"/>
        </w:rPr>
        <w:t>,</w:t>
      </w:r>
      <w:r w:rsidR="00CD69C3" w:rsidRPr="00957294">
        <w:rPr>
          <w:color w:val="4F81BD" w:themeColor="accent1"/>
          <w:sz w:val="24"/>
          <w:szCs w:val="24"/>
          <w:lang w:val="es-ES_tradnl"/>
        </w:rPr>
        <w:t xml:space="preserve"> familias y personas de la comunidad</w:t>
      </w:r>
      <w:r w:rsidR="00992E5E" w:rsidRPr="00957294">
        <w:rPr>
          <w:color w:val="4F81BD" w:themeColor="accent1"/>
          <w:sz w:val="24"/>
          <w:szCs w:val="24"/>
          <w:lang w:val="es-ES_tradnl"/>
        </w:rPr>
        <w:t>), además de reuniones grupales con coordi</w:t>
      </w:r>
      <w:r w:rsidR="00CB10E6" w:rsidRPr="00957294">
        <w:rPr>
          <w:color w:val="4F81BD" w:themeColor="accent1"/>
          <w:sz w:val="24"/>
          <w:szCs w:val="24"/>
          <w:lang w:val="es-ES_tradnl"/>
        </w:rPr>
        <w:t xml:space="preserve">nadores y familias. </w:t>
      </w:r>
      <w:r w:rsidR="00264B23">
        <w:rPr>
          <w:color w:val="4F81BD" w:themeColor="accent1"/>
          <w:sz w:val="24"/>
          <w:szCs w:val="24"/>
          <w:lang w:val="es-ES_tradnl"/>
        </w:rPr>
        <w:t xml:space="preserve">También se ha desarrollado </w:t>
      </w:r>
      <w:r w:rsidR="00992E5E" w:rsidRPr="00957294">
        <w:rPr>
          <w:color w:val="4F81BD" w:themeColor="accent1"/>
          <w:sz w:val="24"/>
          <w:szCs w:val="24"/>
          <w:lang w:val="es-ES_tradnl"/>
        </w:rPr>
        <w:t>obs</w:t>
      </w:r>
      <w:r w:rsidR="00CB10E6" w:rsidRPr="00957294">
        <w:rPr>
          <w:color w:val="4F81BD" w:themeColor="accent1"/>
          <w:sz w:val="24"/>
          <w:szCs w:val="24"/>
          <w:lang w:val="es-ES_tradnl"/>
        </w:rPr>
        <w:t>ervación participante</w:t>
      </w:r>
      <w:r w:rsidR="00992E5E" w:rsidRPr="00957294">
        <w:rPr>
          <w:color w:val="4F81BD" w:themeColor="accent1"/>
          <w:sz w:val="24"/>
          <w:szCs w:val="24"/>
          <w:lang w:val="es-ES_tradnl"/>
        </w:rPr>
        <w:t xml:space="preserve"> en las visitas a las sedes rurales y centrales</w:t>
      </w:r>
      <w:r w:rsidRPr="00957294">
        <w:rPr>
          <w:color w:val="4F81BD" w:themeColor="accent1"/>
          <w:sz w:val="24"/>
          <w:szCs w:val="24"/>
          <w:lang w:val="es-ES_tradnl"/>
        </w:rPr>
        <w:t>.</w:t>
      </w:r>
    </w:p>
    <w:p w:rsidR="00DE33DA" w:rsidRPr="00957294" w:rsidRDefault="00DE33DA" w:rsidP="00DE33DA">
      <w:pPr>
        <w:spacing w:after="0" w:line="240" w:lineRule="auto"/>
        <w:ind w:left="360"/>
        <w:jc w:val="both"/>
        <w:rPr>
          <w:color w:val="4F81BD" w:themeColor="accent1"/>
          <w:sz w:val="24"/>
          <w:szCs w:val="24"/>
          <w:lang w:val="es-ES_tradnl"/>
        </w:rPr>
      </w:pPr>
    </w:p>
    <w:p w:rsidR="00DE33DA" w:rsidRPr="00957294" w:rsidRDefault="00DE33DA" w:rsidP="00DE33DA">
      <w:pPr>
        <w:spacing w:after="0" w:line="240" w:lineRule="auto"/>
        <w:ind w:left="360"/>
        <w:jc w:val="both"/>
        <w:rPr>
          <w:color w:val="4F81BD" w:themeColor="accent1"/>
          <w:sz w:val="24"/>
          <w:szCs w:val="24"/>
          <w:lang w:val="es-ES_tradnl"/>
        </w:rPr>
      </w:pPr>
      <w:r w:rsidRPr="00957294">
        <w:rPr>
          <w:color w:val="4F81BD" w:themeColor="accent1"/>
          <w:sz w:val="24"/>
          <w:szCs w:val="24"/>
          <w:lang w:val="es-ES_tradnl"/>
        </w:rPr>
        <w:t>La aproximación cualitativa</w:t>
      </w:r>
      <w:r w:rsidR="00992E5E" w:rsidRPr="00957294">
        <w:rPr>
          <w:color w:val="4F81BD" w:themeColor="accent1"/>
          <w:sz w:val="24"/>
          <w:szCs w:val="24"/>
          <w:lang w:val="es-ES_tradnl"/>
        </w:rPr>
        <w:t xml:space="preserve"> ha permitido</w:t>
      </w:r>
      <w:r w:rsidRPr="00957294">
        <w:rPr>
          <w:color w:val="4F81BD" w:themeColor="accent1"/>
          <w:sz w:val="24"/>
          <w:szCs w:val="24"/>
          <w:lang w:val="es-ES_tradnl"/>
        </w:rPr>
        <w:t xml:space="preserve"> la profundización en los objetivos, teniendo en cuenta la representatividad estructural (definida por las posiciones sociales respecto al programa), desde el punto de vista de la narrativa y la experiencia concreta de los dife</w:t>
      </w:r>
      <w:r w:rsidR="00992E5E" w:rsidRPr="00957294">
        <w:rPr>
          <w:color w:val="4F81BD" w:themeColor="accent1"/>
          <w:sz w:val="24"/>
          <w:szCs w:val="24"/>
          <w:lang w:val="es-ES_tradnl"/>
        </w:rPr>
        <w:t xml:space="preserve">rentes interlocutores. Además ha aportado </w:t>
      </w:r>
      <w:r w:rsidRPr="00957294">
        <w:rPr>
          <w:color w:val="4F81BD" w:themeColor="accent1"/>
          <w:sz w:val="24"/>
          <w:szCs w:val="24"/>
          <w:lang w:val="es-ES_tradnl"/>
        </w:rPr>
        <w:t>informac</w:t>
      </w:r>
      <w:r w:rsidR="00992E5E" w:rsidRPr="00957294">
        <w:rPr>
          <w:color w:val="4F81BD" w:themeColor="accent1"/>
          <w:sz w:val="24"/>
          <w:szCs w:val="24"/>
          <w:lang w:val="es-ES_tradnl"/>
        </w:rPr>
        <w:t>ión y comprensión del programa más allá de los</w:t>
      </w:r>
      <w:r w:rsidRPr="00957294">
        <w:rPr>
          <w:color w:val="4F81BD" w:themeColor="accent1"/>
          <w:sz w:val="24"/>
          <w:szCs w:val="24"/>
          <w:lang w:val="es-ES_tradnl"/>
        </w:rPr>
        <w:t xml:space="preserve"> objetivos</w:t>
      </w:r>
      <w:r w:rsidR="00992E5E" w:rsidRPr="00957294">
        <w:rPr>
          <w:color w:val="4F81BD" w:themeColor="accent1"/>
          <w:sz w:val="24"/>
          <w:szCs w:val="24"/>
          <w:lang w:val="es-ES_tradnl"/>
        </w:rPr>
        <w:t xml:space="preserve"> marcados al inicio por</w:t>
      </w:r>
      <w:r w:rsidRPr="00957294">
        <w:rPr>
          <w:color w:val="4F81BD" w:themeColor="accent1"/>
          <w:sz w:val="24"/>
          <w:szCs w:val="24"/>
          <w:lang w:val="es-ES_tradnl"/>
        </w:rPr>
        <w:t xml:space="preserve"> el equipo evaluador.</w:t>
      </w:r>
    </w:p>
    <w:p w:rsidR="00992E5E" w:rsidRPr="00957294" w:rsidRDefault="00992E5E" w:rsidP="00DE33DA">
      <w:pPr>
        <w:spacing w:after="0" w:line="240" w:lineRule="auto"/>
        <w:ind w:left="360"/>
        <w:jc w:val="both"/>
        <w:rPr>
          <w:color w:val="4F81BD" w:themeColor="accent1"/>
          <w:sz w:val="24"/>
          <w:szCs w:val="24"/>
          <w:lang w:val="es-ES_tradnl"/>
        </w:rPr>
      </w:pPr>
    </w:p>
    <w:p w:rsidR="00992E5E" w:rsidRPr="00957294" w:rsidRDefault="00992E5E" w:rsidP="00DE33DA">
      <w:pPr>
        <w:spacing w:after="0" w:line="240" w:lineRule="auto"/>
        <w:ind w:left="360"/>
        <w:jc w:val="both"/>
        <w:rPr>
          <w:color w:val="4F81BD" w:themeColor="accent1"/>
          <w:sz w:val="24"/>
          <w:szCs w:val="24"/>
          <w:lang w:val="es-ES_tradnl"/>
        </w:rPr>
      </w:pPr>
      <w:r w:rsidRPr="00957294">
        <w:rPr>
          <w:color w:val="4F81BD" w:themeColor="accent1"/>
          <w:sz w:val="24"/>
          <w:szCs w:val="24"/>
          <w:lang w:val="es-ES_tradnl"/>
        </w:rPr>
        <w:t>Relación de herramientas utilizadas</w:t>
      </w:r>
    </w:p>
    <w:p w:rsidR="00DE33DA" w:rsidRPr="00957294" w:rsidRDefault="00DE33DA" w:rsidP="002D46CD">
      <w:pPr>
        <w:pStyle w:val="Prrafodelista"/>
        <w:numPr>
          <w:ilvl w:val="0"/>
          <w:numId w:val="14"/>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Entrevistas a los ac</w:t>
      </w:r>
      <w:r w:rsidR="008B6A69" w:rsidRPr="00957294">
        <w:rPr>
          <w:rFonts w:cs="Arial"/>
          <w:color w:val="4F81BD" w:themeColor="accent1"/>
          <w:sz w:val="24"/>
          <w:szCs w:val="24"/>
          <w:lang w:val="es-ES_tradnl"/>
        </w:rPr>
        <w:t>tores escolares que participan</w:t>
      </w:r>
      <w:r w:rsidRPr="00957294">
        <w:rPr>
          <w:rFonts w:cs="Arial"/>
          <w:color w:val="4F81BD" w:themeColor="accent1"/>
          <w:sz w:val="24"/>
          <w:szCs w:val="24"/>
          <w:lang w:val="es-ES_tradnl"/>
        </w:rPr>
        <w:t xml:space="preserve"> en el programa (docentes</w:t>
      </w:r>
      <w:r w:rsidR="00124D0E" w:rsidRPr="00957294">
        <w:rPr>
          <w:rFonts w:cs="Arial"/>
          <w:color w:val="4F81BD" w:themeColor="accent1"/>
          <w:sz w:val="24"/>
          <w:szCs w:val="24"/>
          <w:lang w:val="es-ES_tradnl"/>
        </w:rPr>
        <w:t xml:space="preserve"> disciplinarios</w:t>
      </w:r>
      <w:r w:rsidRPr="00957294">
        <w:rPr>
          <w:rFonts w:cs="Arial"/>
          <w:color w:val="4F81BD" w:themeColor="accent1"/>
          <w:sz w:val="24"/>
          <w:szCs w:val="24"/>
          <w:lang w:val="es-ES_tradnl"/>
        </w:rPr>
        <w:t>, equipos directivos, padres y madres de los alumnos y fundamentalmente</w:t>
      </w:r>
      <w:r w:rsidR="00894EC4" w:rsidRPr="00957294">
        <w:rPr>
          <w:rFonts w:cs="Arial"/>
          <w:color w:val="4F81BD" w:themeColor="accent1"/>
          <w:sz w:val="24"/>
          <w:szCs w:val="24"/>
          <w:lang w:val="es-ES_tradnl"/>
        </w:rPr>
        <w:t xml:space="preserve"> a</w:t>
      </w:r>
      <w:r w:rsidRPr="00957294">
        <w:rPr>
          <w:rFonts w:cs="Arial"/>
          <w:color w:val="4F81BD" w:themeColor="accent1"/>
          <w:sz w:val="24"/>
          <w:szCs w:val="24"/>
          <w:lang w:val="es-ES_tradnl"/>
        </w:rPr>
        <w:t xml:space="preserve"> los propios alumnos). </w:t>
      </w:r>
    </w:p>
    <w:p w:rsidR="00DE33DA" w:rsidRPr="00957294" w:rsidRDefault="003B3A83" w:rsidP="002D46CD">
      <w:pPr>
        <w:pStyle w:val="Prrafodelista"/>
        <w:numPr>
          <w:ilvl w:val="0"/>
          <w:numId w:val="14"/>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lastRenderedPageBreak/>
        <w:t>Entrevistas a funcionarios del gobierno provincial (Ministros/as de educación, secretarios/as de educación, supervisores) fundamentalmente todos aquellos que</w:t>
      </w:r>
      <w:r w:rsidR="00CE7E74">
        <w:rPr>
          <w:rFonts w:cs="Arial"/>
          <w:color w:val="4F81BD" w:themeColor="accent1"/>
          <w:sz w:val="24"/>
          <w:szCs w:val="24"/>
          <w:lang w:val="es-ES_tradnl"/>
        </w:rPr>
        <w:t xml:space="preserve"> </w:t>
      </w:r>
      <w:r w:rsidRPr="00957294">
        <w:rPr>
          <w:rFonts w:cs="Arial"/>
          <w:color w:val="4F81BD" w:themeColor="accent1"/>
          <w:sz w:val="24"/>
          <w:szCs w:val="24"/>
          <w:lang w:val="es-ES_tradnl"/>
        </w:rPr>
        <w:t>se desempeñan en áreas que se encuentran directamente involucradas en la aplicación del Programa en cada una de las jurisdicciones provinciales.</w:t>
      </w:r>
    </w:p>
    <w:p w:rsidR="00DE33DA" w:rsidRPr="00957294" w:rsidRDefault="00DE33DA" w:rsidP="002D46CD">
      <w:pPr>
        <w:pStyle w:val="Prrafodelista"/>
        <w:numPr>
          <w:ilvl w:val="0"/>
          <w:numId w:val="14"/>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E</w:t>
      </w:r>
      <w:r w:rsidR="00894EC4" w:rsidRPr="00957294">
        <w:rPr>
          <w:rFonts w:cs="Arial"/>
          <w:color w:val="4F81BD" w:themeColor="accent1"/>
          <w:sz w:val="24"/>
          <w:szCs w:val="24"/>
          <w:lang w:val="es-ES_tradnl"/>
        </w:rPr>
        <w:t>ntrevistas</w:t>
      </w:r>
      <w:r w:rsidRPr="00957294">
        <w:rPr>
          <w:rFonts w:cs="Arial"/>
          <w:color w:val="4F81BD" w:themeColor="accent1"/>
          <w:sz w:val="24"/>
          <w:szCs w:val="24"/>
          <w:lang w:val="es-ES_tradnl"/>
        </w:rPr>
        <w:t xml:space="preserve"> y  re</w:t>
      </w:r>
      <w:r w:rsidR="00894EC4" w:rsidRPr="00957294">
        <w:rPr>
          <w:rFonts w:cs="Arial"/>
          <w:color w:val="4F81BD" w:themeColor="accent1"/>
          <w:sz w:val="24"/>
          <w:szCs w:val="24"/>
          <w:lang w:val="es-ES_tradnl"/>
        </w:rPr>
        <w:t xml:space="preserve">uniones grupales con los </w:t>
      </w:r>
      <w:r w:rsidR="003B3A83" w:rsidRPr="00957294">
        <w:rPr>
          <w:rFonts w:cs="Arial"/>
          <w:color w:val="4F81BD" w:themeColor="accent1"/>
          <w:sz w:val="24"/>
          <w:szCs w:val="24"/>
          <w:lang w:val="es-ES_tradnl"/>
        </w:rPr>
        <w:t>coordinadores pedagógicos</w:t>
      </w:r>
      <w:r w:rsidR="00124D0E" w:rsidRPr="00957294">
        <w:rPr>
          <w:rFonts w:cs="Arial"/>
          <w:color w:val="4F81BD" w:themeColor="accent1"/>
          <w:sz w:val="24"/>
          <w:szCs w:val="24"/>
          <w:lang w:val="es-ES_tradnl"/>
        </w:rPr>
        <w:t xml:space="preserve"> o tutores </w:t>
      </w:r>
      <w:r w:rsidRPr="00957294">
        <w:rPr>
          <w:rFonts w:cs="Arial"/>
          <w:color w:val="4F81BD" w:themeColor="accent1"/>
          <w:sz w:val="24"/>
          <w:szCs w:val="24"/>
          <w:lang w:val="es-ES_tradnl"/>
        </w:rPr>
        <w:t>de las sedes</w:t>
      </w:r>
      <w:r w:rsidR="00124D0E" w:rsidRPr="00957294">
        <w:rPr>
          <w:rFonts w:cs="Arial"/>
          <w:color w:val="4F81BD" w:themeColor="accent1"/>
          <w:sz w:val="24"/>
          <w:szCs w:val="24"/>
          <w:lang w:val="es-ES_tradnl"/>
        </w:rPr>
        <w:t xml:space="preserve"> rurales</w:t>
      </w:r>
      <w:r w:rsidRPr="00957294">
        <w:rPr>
          <w:rFonts w:cs="Arial"/>
          <w:color w:val="4F81BD" w:themeColor="accent1"/>
          <w:sz w:val="24"/>
          <w:szCs w:val="24"/>
          <w:lang w:val="es-ES_tradnl"/>
        </w:rPr>
        <w:t xml:space="preserve">; </w:t>
      </w:r>
      <w:r w:rsidR="00894EC4" w:rsidRPr="00957294">
        <w:rPr>
          <w:rFonts w:cs="Arial"/>
          <w:color w:val="4F81BD" w:themeColor="accent1"/>
          <w:sz w:val="24"/>
          <w:szCs w:val="24"/>
          <w:lang w:val="es-ES_tradnl"/>
        </w:rPr>
        <w:t>reuniones grupales con familias</w:t>
      </w:r>
      <w:r w:rsidR="00124D0E" w:rsidRPr="00957294">
        <w:rPr>
          <w:rFonts w:cs="Arial"/>
          <w:color w:val="4F81BD" w:themeColor="accent1"/>
          <w:sz w:val="24"/>
          <w:szCs w:val="24"/>
          <w:lang w:val="es-ES_tradnl"/>
        </w:rPr>
        <w:t xml:space="preserve"> de los estudiantes. </w:t>
      </w:r>
    </w:p>
    <w:p w:rsidR="00DE33DA" w:rsidRPr="00957294" w:rsidRDefault="00DE33DA" w:rsidP="002D46CD">
      <w:pPr>
        <w:pStyle w:val="Prrafodelista"/>
        <w:numPr>
          <w:ilvl w:val="0"/>
          <w:numId w:val="14"/>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Visitas a sede central de escuelas, observación participante en la comunidad y observaciones de clases en sede</w:t>
      </w:r>
      <w:r w:rsidR="00124D0E" w:rsidRPr="00957294">
        <w:rPr>
          <w:rFonts w:cs="Arial"/>
          <w:color w:val="4F81BD" w:themeColor="accent1"/>
          <w:sz w:val="24"/>
          <w:szCs w:val="24"/>
          <w:lang w:val="es-ES_tradnl"/>
        </w:rPr>
        <w:t xml:space="preserve"> central y sedes</w:t>
      </w:r>
      <w:r w:rsidRPr="00957294">
        <w:rPr>
          <w:rFonts w:cs="Arial"/>
          <w:color w:val="4F81BD" w:themeColor="accent1"/>
          <w:sz w:val="24"/>
          <w:szCs w:val="24"/>
          <w:lang w:val="es-ES_tradnl"/>
        </w:rPr>
        <w:t xml:space="preserve"> rural</w:t>
      </w:r>
      <w:r w:rsidR="00124D0E" w:rsidRPr="00957294">
        <w:rPr>
          <w:rFonts w:cs="Arial"/>
          <w:color w:val="4F81BD" w:themeColor="accent1"/>
          <w:sz w:val="24"/>
          <w:szCs w:val="24"/>
          <w:lang w:val="es-ES_tradnl"/>
        </w:rPr>
        <w:t>es</w:t>
      </w:r>
      <w:r w:rsidRPr="00957294">
        <w:rPr>
          <w:rFonts w:cs="Arial"/>
          <w:color w:val="4F81BD" w:themeColor="accent1"/>
          <w:sz w:val="24"/>
          <w:szCs w:val="24"/>
          <w:lang w:val="es-ES_tradnl"/>
        </w:rPr>
        <w:t>.</w:t>
      </w:r>
    </w:p>
    <w:p w:rsidR="00DE33DA" w:rsidRPr="00957294" w:rsidRDefault="00DE33DA" w:rsidP="002D46CD">
      <w:pPr>
        <w:pStyle w:val="Prrafodelista"/>
        <w:numPr>
          <w:ilvl w:val="0"/>
          <w:numId w:val="14"/>
        </w:numPr>
        <w:spacing w:before="120" w:after="0" w:line="240" w:lineRule="auto"/>
        <w:jc w:val="both"/>
        <w:rPr>
          <w:rFonts w:cs="Arial"/>
          <w:color w:val="4F81BD" w:themeColor="accent1"/>
          <w:sz w:val="24"/>
          <w:szCs w:val="24"/>
          <w:lang w:val="es-ES_tradnl"/>
        </w:rPr>
      </w:pPr>
      <w:r w:rsidRPr="00957294">
        <w:rPr>
          <w:rFonts w:cs="Arial"/>
          <w:color w:val="4F81BD" w:themeColor="accent1"/>
          <w:sz w:val="24"/>
          <w:szCs w:val="24"/>
          <w:lang w:val="es-ES_tradnl"/>
        </w:rPr>
        <w:t>Reuniones y trabajo conjunto con autoridades, especialistas y</w:t>
      </w:r>
      <w:r w:rsidR="00894EC4" w:rsidRPr="00957294">
        <w:rPr>
          <w:rFonts w:cs="Arial"/>
          <w:color w:val="4F81BD" w:themeColor="accent1"/>
          <w:sz w:val="24"/>
          <w:szCs w:val="24"/>
          <w:lang w:val="es-ES_tradnl"/>
        </w:rPr>
        <w:t>/o referentes de UNICEF que actúan</w:t>
      </w:r>
      <w:r w:rsidRPr="00957294">
        <w:rPr>
          <w:rFonts w:cs="Arial"/>
          <w:color w:val="4F81BD" w:themeColor="accent1"/>
          <w:sz w:val="24"/>
          <w:szCs w:val="24"/>
          <w:lang w:val="es-ES_tradnl"/>
        </w:rPr>
        <w:t xml:space="preserve"> en las diferentes instancias que comprende la apli</w:t>
      </w:r>
      <w:r w:rsidR="00894EC4" w:rsidRPr="00957294">
        <w:rPr>
          <w:rFonts w:cs="Arial"/>
          <w:color w:val="4F81BD" w:themeColor="accent1"/>
          <w:sz w:val="24"/>
          <w:szCs w:val="24"/>
          <w:lang w:val="es-ES_tradnl"/>
        </w:rPr>
        <w:t>cación del programa</w:t>
      </w:r>
      <w:r w:rsidRPr="00957294">
        <w:rPr>
          <w:rFonts w:cs="Arial"/>
          <w:color w:val="4F81BD" w:themeColor="accent1"/>
          <w:sz w:val="24"/>
          <w:szCs w:val="24"/>
          <w:lang w:val="es-ES_tradnl"/>
        </w:rPr>
        <w:t>.</w:t>
      </w:r>
    </w:p>
    <w:p w:rsidR="00DE33DA" w:rsidRPr="00957294" w:rsidRDefault="00DE33DA" w:rsidP="00DE33DA">
      <w:pPr>
        <w:pStyle w:val="Prrafodelista"/>
        <w:spacing w:before="120" w:after="0" w:line="240" w:lineRule="auto"/>
        <w:jc w:val="both"/>
        <w:rPr>
          <w:rFonts w:cs="Arial"/>
          <w:color w:val="4F81BD" w:themeColor="accent1"/>
          <w:sz w:val="24"/>
          <w:szCs w:val="24"/>
          <w:lang w:val="es-ES_tradnl"/>
        </w:rPr>
      </w:pPr>
    </w:p>
    <w:p w:rsidR="00FF2ADF" w:rsidRPr="009D38DB" w:rsidRDefault="008C1D41" w:rsidP="00FF2ADF">
      <w:pPr>
        <w:pStyle w:val="Prrafodelista"/>
        <w:spacing w:before="120" w:after="0" w:line="240" w:lineRule="auto"/>
        <w:ind w:left="360"/>
        <w:jc w:val="both"/>
        <w:rPr>
          <w:rFonts w:cs="Arial"/>
          <w:color w:val="4F81BD" w:themeColor="accent1"/>
          <w:sz w:val="24"/>
          <w:szCs w:val="24"/>
          <w:lang w:val="es-ES_tradnl"/>
        </w:rPr>
      </w:pPr>
      <w:r w:rsidRPr="009D38DB">
        <w:rPr>
          <w:rFonts w:cs="Arial"/>
          <w:color w:val="4F81BD" w:themeColor="accent1"/>
          <w:sz w:val="24"/>
          <w:szCs w:val="24"/>
          <w:lang w:val="es-ES_tradnl"/>
        </w:rPr>
        <w:t>El número total de personas consultadas ha sido de 1</w:t>
      </w:r>
      <w:r w:rsidR="00FF2ADF" w:rsidRPr="009D38DB">
        <w:rPr>
          <w:rFonts w:cs="Arial"/>
          <w:color w:val="4F81BD" w:themeColor="accent1"/>
          <w:sz w:val="24"/>
          <w:szCs w:val="24"/>
          <w:lang w:val="es-ES_tradnl"/>
        </w:rPr>
        <w:t>58, con una media de 50 personas por provincia (para Salta, Jujuy y Chaco)</w:t>
      </w:r>
      <w:r w:rsidRPr="009D38DB">
        <w:rPr>
          <w:rFonts w:cs="Arial"/>
          <w:color w:val="4F81BD" w:themeColor="accent1"/>
          <w:sz w:val="24"/>
          <w:szCs w:val="24"/>
          <w:lang w:val="es-ES_tradnl"/>
        </w:rPr>
        <w:t>. La dis</w:t>
      </w:r>
      <w:r w:rsidR="00FF2ADF" w:rsidRPr="009D38DB">
        <w:rPr>
          <w:rFonts w:cs="Arial"/>
          <w:color w:val="4F81BD" w:themeColor="accent1"/>
          <w:sz w:val="24"/>
          <w:szCs w:val="24"/>
          <w:lang w:val="es-ES_tradnl"/>
        </w:rPr>
        <w:t xml:space="preserve">tribución por provincias es de 43 </w:t>
      </w:r>
      <w:r w:rsidRPr="009D38DB">
        <w:rPr>
          <w:rFonts w:cs="Arial"/>
          <w:color w:val="4F81BD" w:themeColor="accent1"/>
          <w:sz w:val="24"/>
          <w:szCs w:val="24"/>
          <w:lang w:val="es-ES_tradnl"/>
        </w:rPr>
        <w:t>personas en Jujuy</w:t>
      </w:r>
      <w:r w:rsidR="00FF2ADF" w:rsidRPr="009D38DB">
        <w:rPr>
          <w:rFonts w:cs="Arial"/>
          <w:color w:val="4F81BD" w:themeColor="accent1"/>
          <w:sz w:val="24"/>
          <w:szCs w:val="24"/>
          <w:lang w:val="es-ES_tradnl"/>
        </w:rPr>
        <w:t xml:space="preserve"> (39 entrevistas y 1 grupo); 52 personas en Salta (28 entrevistas y 3 grupos); 54 personas en Chaco (22 entrevistas y 5 grupos); y 9 personas en Buenos Aires, con UNICEF (3 entrevistas y 2 grupos).</w:t>
      </w:r>
    </w:p>
    <w:p w:rsidR="008C1D41" w:rsidRPr="00957294" w:rsidRDefault="008C1D41" w:rsidP="00FF2ADF">
      <w:pPr>
        <w:pStyle w:val="Prrafodelista"/>
        <w:spacing w:before="120" w:after="0" w:line="240" w:lineRule="auto"/>
        <w:ind w:left="360"/>
        <w:jc w:val="both"/>
        <w:rPr>
          <w:rFonts w:cs="Arial"/>
          <w:color w:val="4F81BD" w:themeColor="accent1"/>
          <w:sz w:val="24"/>
          <w:szCs w:val="24"/>
          <w:lang w:val="es-ES_tradnl"/>
        </w:rPr>
      </w:pPr>
    </w:p>
    <w:p w:rsidR="008C1D41" w:rsidRPr="00957294" w:rsidRDefault="008C1D41" w:rsidP="00FF2ADF">
      <w:pPr>
        <w:pStyle w:val="Prrafodelista"/>
        <w:spacing w:before="120" w:after="0" w:line="240" w:lineRule="auto"/>
        <w:ind w:left="360"/>
        <w:jc w:val="both"/>
        <w:rPr>
          <w:rFonts w:cs="Arial"/>
          <w:color w:val="4F81BD" w:themeColor="accent1"/>
          <w:sz w:val="24"/>
          <w:szCs w:val="24"/>
          <w:lang w:val="es-ES_tradnl"/>
        </w:rPr>
      </w:pPr>
      <w:r w:rsidRPr="00957294">
        <w:rPr>
          <w:rFonts w:cs="Arial"/>
          <w:color w:val="4F81BD" w:themeColor="accent1"/>
          <w:sz w:val="24"/>
          <w:szCs w:val="24"/>
          <w:lang w:val="es-ES_tradnl"/>
        </w:rPr>
        <w:t>Para más información sobre la distribución de personas consultadas por</w:t>
      </w:r>
      <w:r w:rsidR="00FF2ADF">
        <w:rPr>
          <w:rFonts w:cs="Arial"/>
          <w:color w:val="4F81BD" w:themeColor="accent1"/>
          <w:sz w:val="24"/>
          <w:szCs w:val="24"/>
          <w:lang w:val="es-ES_tradnl"/>
        </w:rPr>
        <w:t xml:space="preserve"> técnica,</w:t>
      </w:r>
      <w:r w:rsidRPr="00957294">
        <w:rPr>
          <w:rFonts w:cs="Arial"/>
          <w:color w:val="4F81BD" w:themeColor="accent1"/>
          <w:sz w:val="24"/>
          <w:szCs w:val="24"/>
          <w:lang w:val="es-ES_tradnl"/>
        </w:rPr>
        <w:t xml:space="preserve"> grupo de actores y provincias, se muestra</w:t>
      </w:r>
      <w:r w:rsidR="000B4AAA">
        <w:rPr>
          <w:rFonts w:cs="Arial"/>
          <w:color w:val="4F81BD" w:themeColor="accent1"/>
          <w:sz w:val="24"/>
          <w:szCs w:val="24"/>
          <w:lang w:val="es-ES_tradnl"/>
        </w:rPr>
        <w:t>n</w:t>
      </w:r>
      <w:r w:rsidRPr="00957294">
        <w:rPr>
          <w:rFonts w:cs="Arial"/>
          <w:color w:val="4F81BD" w:themeColor="accent1"/>
          <w:sz w:val="24"/>
          <w:szCs w:val="24"/>
          <w:lang w:val="es-ES_tradnl"/>
        </w:rPr>
        <w:t xml:space="preserve"> la</w:t>
      </w:r>
      <w:r w:rsidR="00FF2ADF">
        <w:rPr>
          <w:rFonts w:cs="Arial"/>
          <w:color w:val="4F81BD" w:themeColor="accent1"/>
          <w:sz w:val="24"/>
          <w:szCs w:val="24"/>
          <w:lang w:val="es-ES_tradnl"/>
        </w:rPr>
        <w:t>s</w:t>
      </w:r>
      <w:r w:rsidRPr="00957294">
        <w:rPr>
          <w:rFonts w:cs="Arial"/>
          <w:color w:val="4F81BD" w:themeColor="accent1"/>
          <w:sz w:val="24"/>
          <w:szCs w:val="24"/>
          <w:lang w:val="es-ES_tradnl"/>
        </w:rPr>
        <w:t xml:space="preserve"> siguiente</w:t>
      </w:r>
      <w:r w:rsidR="00FF2ADF">
        <w:rPr>
          <w:rFonts w:cs="Arial"/>
          <w:color w:val="4F81BD" w:themeColor="accent1"/>
          <w:sz w:val="24"/>
          <w:szCs w:val="24"/>
          <w:lang w:val="es-ES_tradnl"/>
        </w:rPr>
        <w:t>s</w:t>
      </w:r>
      <w:r w:rsidRPr="00957294">
        <w:rPr>
          <w:rFonts w:cs="Arial"/>
          <w:color w:val="4F81BD" w:themeColor="accent1"/>
          <w:sz w:val="24"/>
          <w:szCs w:val="24"/>
          <w:lang w:val="es-ES_tradnl"/>
        </w:rPr>
        <w:t xml:space="preserve"> tabla</w:t>
      </w:r>
      <w:r w:rsidR="00FF2ADF">
        <w:rPr>
          <w:rFonts w:cs="Arial"/>
          <w:color w:val="4F81BD" w:themeColor="accent1"/>
          <w:sz w:val="24"/>
          <w:szCs w:val="24"/>
          <w:lang w:val="es-ES_tradnl"/>
        </w:rPr>
        <w:t>s</w:t>
      </w:r>
      <w:r w:rsidRPr="00957294">
        <w:rPr>
          <w:rFonts w:cs="Arial"/>
          <w:color w:val="4F81BD" w:themeColor="accent1"/>
          <w:sz w:val="24"/>
          <w:szCs w:val="24"/>
          <w:lang w:val="es-ES_tradnl"/>
        </w:rPr>
        <w:t xml:space="preserve">: </w:t>
      </w:r>
    </w:p>
    <w:p w:rsidR="00EB658F" w:rsidRPr="00957294" w:rsidRDefault="00EB658F" w:rsidP="00DE33DA">
      <w:pPr>
        <w:pStyle w:val="Prrafodelista"/>
        <w:spacing w:before="120" w:after="0" w:line="240" w:lineRule="auto"/>
        <w:jc w:val="both"/>
        <w:rPr>
          <w:rFonts w:cs="Arial"/>
          <w:color w:val="4F81BD" w:themeColor="accent1"/>
          <w:sz w:val="24"/>
          <w:szCs w:val="24"/>
          <w:lang w:val="es-ES_tradnl"/>
        </w:rPr>
      </w:pPr>
    </w:p>
    <w:p w:rsidR="008C1D41" w:rsidRPr="00957294" w:rsidRDefault="00EB658F" w:rsidP="00DE33DA">
      <w:pPr>
        <w:pStyle w:val="Prrafodelista"/>
        <w:spacing w:before="120" w:after="0" w:line="240" w:lineRule="auto"/>
        <w:jc w:val="both"/>
        <w:rPr>
          <w:rFonts w:cs="Arial"/>
          <w:b/>
          <w:color w:val="4F81BD" w:themeColor="accent1"/>
          <w:sz w:val="20"/>
          <w:szCs w:val="20"/>
          <w:lang w:val="es-ES_tradnl"/>
        </w:rPr>
      </w:pPr>
      <w:r w:rsidRPr="00957294">
        <w:rPr>
          <w:rFonts w:cs="Arial"/>
          <w:b/>
          <w:color w:val="4F81BD" w:themeColor="accent1"/>
          <w:sz w:val="20"/>
          <w:szCs w:val="20"/>
          <w:lang w:val="es-ES_tradnl"/>
        </w:rPr>
        <w:t>Tabla 2: Res</w:t>
      </w:r>
      <w:r w:rsidR="00D711B7">
        <w:rPr>
          <w:rFonts w:cs="Arial"/>
          <w:b/>
          <w:color w:val="4F81BD" w:themeColor="accent1"/>
          <w:sz w:val="20"/>
          <w:szCs w:val="20"/>
          <w:lang w:val="es-ES_tradnl"/>
        </w:rPr>
        <w:t xml:space="preserve">umen de </w:t>
      </w:r>
      <w:r w:rsidRPr="00957294">
        <w:rPr>
          <w:rFonts w:cs="Arial"/>
          <w:b/>
          <w:color w:val="4F81BD" w:themeColor="accent1"/>
          <w:sz w:val="20"/>
          <w:szCs w:val="20"/>
          <w:lang w:val="es-ES_tradnl"/>
        </w:rPr>
        <w:t>e</w:t>
      </w:r>
      <w:r w:rsidR="00D711B7">
        <w:rPr>
          <w:rFonts w:cs="Arial"/>
          <w:b/>
          <w:color w:val="4F81BD" w:themeColor="accent1"/>
          <w:sz w:val="20"/>
          <w:szCs w:val="20"/>
          <w:lang w:val="es-ES_tradnl"/>
        </w:rPr>
        <w:t>ntrevistas realizadas</w:t>
      </w:r>
    </w:p>
    <w:tbl>
      <w:tblPr>
        <w:tblStyle w:val="Listaclara-nfasis11"/>
        <w:tblW w:w="4835" w:type="pct"/>
        <w:jc w:val="center"/>
        <w:tblInd w:w="288"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1835"/>
        <w:gridCol w:w="1319"/>
        <w:gridCol w:w="1319"/>
        <w:gridCol w:w="1319"/>
        <w:gridCol w:w="1320"/>
        <w:gridCol w:w="1320"/>
      </w:tblGrid>
      <w:tr w:rsidR="00124D0E" w:rsidRPr="00957294" w:rsidTr="008C1D41">
        <w:trPr>
          <w:cnfStyle w:val="100000000000"/>
          <w:jc w:val="center"/>
        </w:trPr>
        <w:tc>
          <w:tcPr>
            <w:cnfStyle w:val="001000000000"/>
            <w:tcW w:w="1088" w:type="pct"/>
          </w:tcPr>
          <w:p w:rsidR="00124D0E" w:rsidRPr="00957294" w:rsidRDefault="00124D0E" w:rsidP="00124D0E">
            <w:pPr>
              <w:jc w:val="right"/>
              <w:rPr>
                <w:sz w:val="20"/>
                <w:szCs w:val="20"/>
              </w:rPr>
            </w:pPr>
          </w:p>
        </w:tc>
        <w:tc>
          <w:tcPr>
            <w:tcW w:w="782" w:type="pct"/>
          </w:tcPr>
          <w:p w:rsidR="00124D0E" w:rsidRPr="00957294" w:rsidRDefault="00124D0E" w:rsidP="00124D0E">
            <w:pPr>
              <w:jc w:val="right"/>
              <w:cnfStyle w:val="100000000000"/>
              <w:rPr>
                <w:sz w:val="20"/>
                <w:szCs w:val="20"/>
              </w:rPr>
            </w:pPr>
            <w:r w:rsidRPr="00957294">
              <w:rPr>
                <w:sz w:val="20"/>
                <w:szCs w:val="20"/>
              </w:rPr>
              <w:t>Buenos Aires</w:t>
            </w:r>
          </w:p>
        </w:tc>
        <w:tc>
          <w:tcPr>
            <w:tcW w:w="782" w:type="pct"/>
          </w:tcPr>
          <w:p w:rsidR="00124D0E" w:rsidRPr="00957294" w:rsidRDefault="00124D0E" w:rsidP="00124D0E">
            <w:pPr>
              <w:jc w:val="right"/>
              <w:cnfStyle w:val="100000000000"/>
              <w:rPr>
                <w:sz w:val="20"/>
                <w:szCs w:val="20"/>
              </w:rPr>
            </w:pPr>
            <w:r w:rsidRPr="00957294">
              <w:rPr>
                <w:sz w:val="20"/>
                <w:szCs w:val="20"/>
              </w:rPr>
              <w:t>Jujuy</w:t>
            </w:r>
          </w:p>
        </w:tc>
        <w:tc>
          <w:tcPr>
            <w:tcW w:w="782" w:type="pct"/>
          </w:tcPr>
          <w:p w:rsidR="00124D0E" w:rsidRPr="00957294" w:rsidRDefault="00124D0E" w:rsidP="00124D0E">
            <w:pPr>
              <w:jc w:val="right"/>
              <w:cnfStyle w:val="100000000000"/>
              <w:rPr>
                <w:sz w:val="20"/>
                <w:szCs w:val="20"/>
              </w:rPr>
            </w:pPr>
            <w:r w:rsidRPr="00957294">
              <w:rPr>
                <w:sz w:val="20"/>
                <w:szCs w:val="20"/>
              </w:rPr>
              <w:t>Salta</w:t>
            </w:r>
          </w:p>
        </w:tc>
        <w:tc>
          <w:tcPr>
            <w:tcW w:w="783" w:type="pct"/>
          </w:tcPr>
          <w:p w:rsidR="00124D0E" w:rsidRPr="00957294" w:rsidRDefault="00124D0E" w:rsidP="00124D0E">
            <w:pPr>
              <w:jc w:val="right"/>
              <w:cnfStyle w:val="100000000000"/>
              <w:rPr>
                <w:sz w:val="20"/>
                <w:szCs w:val="20"/>
              </w:rPr>
            </w:pPr>
            <w:r w:rsidRPr="00957294">
              <w:rPr>
                <w:sz w:val="20"/>
                <w:szCs w:val="20"/>
              </w:rPr>
              <w:t>Chaco</w:t>
            </w:r>
          </w:p>
        </w:tc>
        <w:tc>
          <w:tcPr>
            <w:tcW w:w="783" w:type="pct"/>
          </w:tcPr>
          <w:p w:rsidR="00124D0E" w:rsidRPr="00957294" w:rsidRDefault="00124D0E" w:rsidP="00124D0E">
            <w:pPr>
              <w:jc w:val="right"/>
              <w:cnfStyle w:val="100000000000"/>
              <w:rPr>
                <w:sz w:val="20"/>
                <w:szCs w:val="20"/>
              </w:rPr>
            </w:pPr>
            <w:r w:rsidRPr="00957294">
              <w:rPr>
                <w:sz w:val="20"/>
                <w:szCs w:val="20"/>
              </w:rPr>
              <w:t>Total</w:t>
            </w:r>
          </w:p>
        </w:tc>
      </w:tr>
      <w:tr w:rsidR="00124D0E" w:rsidRPr="00957294" w:rsidTr="008C1D41">
        <w:trPr>
          <w:cnfStyle w:val="000000100000"/>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UNICEF</w:t>
            </w: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3</w:t>
            </w: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3"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3" w:type="pct"/>
            <w:shd w:val="clear" w:color="auto" w:fill="DBE5F1" w:themeFill="accent1" w:themeFillTint="33"/>
          </w:tcPr>
          <w:p w:rsidR="00124D0E" w:rsidRPr="00957294" w:rsidRDefault="00124D0E" w:rsidP="00124D0E">
            <w:pPr>
              <w:tabs>
                <w:tab w:val="left" w:pos="2143"/>
              </w:tabs>
              <w:jc w:val="right"/>
              <w:cnfStyle w:val="000000100000"/>
              <w:rPr>
                <w:b/>
                <w:color w:val="4F81BD" w:themeColor="accent1"/>
                <w:sz w:val="20"/>
                <w:szCs w:val="20"/>
              </w:rPr>
            </w:pPr>
            <w:r w:rsidRPr="00957294">
              <w:rPr>
                <w:b/>
                <w:color w:val="4F81BD" w:themeColor="accent1"/>
                <w:sz w:val="20"/>
                <w:szCs w:val="20"/>
              </w:rPr>
              <w:t>6</w:t>
            </w:r>
          </w:p>
        </w:tc>
      </w:tr>
      <w:tr w:rsidR="00124D0E" w:rsidRPr="00957294" w:rsidTr="008C1D41">
        <w:trPr>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 xml:space="preserve">Autoridades y funcionarios </w:t>
            </w:r>
          </w:p>
        </w:tc>
        <w:tc>
          <w:tcPr>
            <w:tcW w:w="782" w:type="pct"/>
          </w:tcPr>
          <w:p w:rsidR="00124D0E" w:rsidRPr="00957294" w:rsidRDefault="00124D0E" w:rsidP="00124D0E">
            <w:pPr>
              <w:tabs>
                <w:tab w:val="left" w:pos="2143"/>
              </w:tabs>
              <w:jc w:val="right"/>
              <w:cnfStyle w:val="000000000000"/>
              <w:rPr>
                <w:color w:val="4F81BD" w:themeColor="accent1"/>
                <w:sz w:val="20"/>
                <w:szCs w:val="20"/>
              </w:rPr>
            </w:pPr>
          </w:p>
        </w:tc>
        <w:tc>
          <w:tcPr>
            <w:tcW w:w="782"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5</w:t>
            </w:r>
          </w:p>
        </w:tc>
        <w:tc>
          <w:tcPr>
            <w:tcW w:w="782"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6</w:t>
            </w:r>
          </w:p>
        </w:tc>
        <w:tc>
          <w:tcPr>
            <w:tcW w:w="783"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4</w:t>
            </w:r>
          </w:p>
        </w:tc>
        <w:tc>
          <w:tcPr>
            <w:tcW w:w="783" w:type="pct"/>
            <w:shd w:val="clear" w:color="auto" w:fill="DBE5F1" w:themeFill="accent1" w:themeFillTint="33"/>
          </w:tcPr>
          <w:p w:rsidR="00124D0E" w:rsidRPr="00957294" w:rsidRDefault="00124D0E" w:rsidP="00124D0E">
            <w:pPr>
              <w:tabs>
                <w:tab w:val="left" w:pos="2143"/>
              </w:tabs>
              <w:jc w:val="right"/>
              <w:cnfStyle w:val="000000000000"/>
              <w:rPr>
                <w:b/>
                <w:color w:val="4F81BD" w:themeColor="accent1"/>
                <w:sz w:val="20"/>
                <w:szCs w:val="20"/>
              </w:rPr>
            </w:pPr>
            <w:r w:rsidRPr="00957294">
              <w:rPr>
                <w:b/>
                <w:color w:val="4F81BD" w:themeColor="accent1"/>
                <w:sz w:val="20"/>
                <w:szCs w:val="20"/>
              </w:rPr>
              <w:t>15</w:t>
            </w:r>
          </w:p>
        </w:tc>
      </w:tr>
      <w:tr w:rsidR="00124D0E" w:rsidRPr="00957294" w:rsidTr="008C1D41">
        <w:trPr>
          <w:cnfStyle w:val="000000100000"/>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Directores Sede central</w:t>
            </w:r>
          </w:p>
        </w:tc>
        <w:tc>
          <w:tcPr>
            <w:tcW w:w="782" w:type="pct"/>
          </w:tcPr>
          <w:p w:rsidR="00124D0E" w:rsidRPr="00957294" w:rsidRDefault="00124D0E" w:rsidP="00124D0E">
            <w:pPr>
              <w:tabs>
                <w:tab w:val="left" w:pos="2143"/>
              </w:tabs>
              <w:jc w:val="right"/>
              <w:cnfStyle w:val="000000100000"/>
              <w:rPr>
                <w:color w:val="4F81BD" w:themeColor="accent1"/>
                <w:sz w:val="20"/>
                <w:szCs w:val="20"/>
              </w:rPr>
            </w:pP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3"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3" w:type="pct"/>
            <w:shd w:val="clear" w:color="auto" w:fill="DBE5F1" w:themeFill="accent1" w:themeFillTint="33"/>
          </w:tcPr>
          <w:p w:rsidR="00124D0E" w:rsidRPr="00957294" w:rsidRDefault="00124D0E" w:rsidP="00124D0E">
            <w:pPr>
              <w:tabs>
                <w:tab w:val="left" w:pos="2143"/>
              </w:tabs>
              <w:jc w:val="right"/>
              <w:cnfStyle w:val="000000100000"/>
              <w:rPr>
                <w:b/>
                <w:color w:val="4F81BD" w:themeColor="accent1"/>
                <w:sz w:val="20"/>
                <w:szCs w:val="20"/>
              </w:rPr>
            </w:pPr>
            <w:r w:rsidRPr="00957294">
              <w:rPr>
                <w:b/>
                <w:color w:val="4F81BD" w:themeColor="accent1"/>
                <w:sz w:val="20"/>
                <w:szCs w:val="20"/>
              </w:rPr>
              <w:t>3</w:t>
            </w:r>
          </w:p>
        </w:tc>
      </w:tr>
      <w:tr w:rsidR="00124D0E" w:rsidRPr="00957294" w:rsidTr="008C1D41">
        <w:trPr>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Docentes disciplinarios</w:t>
            </w:r>
          </w:p>
        </w:tc>
        <w:tc>
          <w:tcPr>
            <w:tcW w:w="782" w:type="pct"/>
          </w:tcPr>
          <w:p w:rsidR="00124D0E" w:rsidRPr="00957294" w:rsidRDefault="00124D0E" w:rsidP="00124D0E">
            <w:pPr>
              <w:tabs>
                <w:tab w:val="left" w:pos="2143"/>
              </w:tabs>
              <w:jc w:val="right"/>
              <w:cnfStyle w:val="000000000000"/>
              <w:rPr>
                <w:color w:val="4F81BD" w:themeColor="accent1"/>
                <w:sz w:val="20"/>
                <w:szCs w:val="20"/>
              </w:rPr>
            </w:pPr>
          </w:p>
        </w:tc>
        <w:tc>
          <w:tcPr>
            <w:tcW w:w="782"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4</w:t>
            </w:r>
          </w:p>
        </w:tc>
        <w:tc>
          <w:tcPr>
            <w:tcW w:w="782"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4</w:t>
            </w:r>
          </w:p>
        </w:tc>
        <w:tc>
          <w:tcPr>
            <w:tcW w:w="783"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4</w:t>
            </w:r>
          </w:p>
        </w:tc>
        <w:tc>
          <w:tcPr>
            <w:tcW w:w="783" w:type="pct"/>
            <w:shd w:val="clear" w:color="auto" w:fill="DBE5F1" w:themeFill="accent1" w:themeFillTint="33"/>
          </w:tcPr>
          <w:p w:rsidR="00124D0E" w:rsidRPr="00957294" w:rsidRDefault="00124D0E" w:rsidP="00124D0E">
            <w:pPr>
              <w:tabs>
                <w:tab w:val="left" w:pos="2143"/>
              </w:tabs>
              <w:jc w:val="right"/>
              <w:cnfStyle w:val="000000000000"/>
              <w:rPr>
                <w:b/>
                <w:color w:val="4F81BD" w:themeColor="accent1"/>
                <w:sz w:val="20"/>
                <w:szCs w:val="20"/>
              </w:rPr>
            </w:pPr>
            <w:r w:rsidRPr="00957294">
              <w:rPr>
                <w:b/>
                <w:color w:val="4F81BD" w:themeColor="accent1"/>
                <w:sz w:val="20"/>
                <w:szCs w:val="20"/>
              </w:rPr>
              <w:t>12</w:t>
            </w:r>
          </w:p>
        </w:tc>
      </w:tr>
      <w:tr w:rsidR="00124D0E" w:rsidRPr="00957294" w:rsidTr="008C1D41">
        <w:trPr>
          <w:cnfStyle w:val="000000100000"/>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Equipo técnico TIC</w:t>
            </w:r>
          </w:p>
        </w:tc>
        <w:tc>
          <w:tcPr>
            <w:tcW w:w="782" w:type="pct"/>
          </w:tcPr>
          <w:p w:rsidR="00124D0E" w:rsidRPr="00957294" w:rsidRDefault="00124D0E" w:rsidP="00124D0E">
            <w:pPr>
              <w:tabs>
                <w:tab w:val="left" w:pos="2143"/>
              </w:tabs>
              <w:jc w:val="right"/>
              <w:cnfStyle w:val="000000100000"/>
              <w:rPr>
                <w:color w:val="4F81BD" w:themeColor="accent1"/>
                <w:sz w:val="20"/>
                <w:szCs w:val="20"/>
              </w:rPr>
            </w:pP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2" w:type="pct"/>
          </w:tcPr>
          <w:p w:rsidR="00124D0E" w:rsidRPr="00957294" w:rsidRDefault="00124D0E" w:rsidP="00124D0E">
            <w:pPr>
              <w:tabs>
                <w:tab w:val="left" w:pos="2143"/>
              </w:tabs>
              <w:jc w:val="right"/>
              <w:cnfStyle w:val="000000100000"/>
              <w:rPr>
                <w:color w:val="4F81BD" w:themeColor="accent1"/>
                <w:sz w:val="20"/>
                <w:szCs w:val="20"/>
              </w:rPr>
            </w:pPr>
          </w:p>
        </w:tc>
        <w:tc>
          <w:tcPr>
            <w:tcW w:w="783"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w:t>
            </w:r>
          </w:p>
        </w:tc>
        <w:tc>
          <w:tcPr>
            <w:tcW w:w="783" w:type="pct"/>
            <w:shd w:val="clear" w:color="auto" w:fill="DBE5F1" w:themeFill="accent1" w:themeFillTint="33"/>
          </w:tcPr>
          <w:p w:rsidR="00124D0E" w:rsidRPr="00957294" w:rsidRDefault="00124D0E" w:rsidP="00124D0E">
            <w:pPr>
              <w:tabs>
                <w:tab w:val="left" w:pos="2143"/>
              </w:tabs>
              <w:jc w:val="right"/>
              <w:cnfStyle w:val="000000100000"/>
              <w:rPr>
                <w:b/>
                <w:color w:val="4F81BD" w:themeColor="accent1"/>
                <w:sz w:val="20"/>
                <w:szCs w:val="20"/>
              </w:rPr>
            </w:pPr>
            <w:r w:rsidRPr="00957294">
              <w:rPr>
                <w:b/>
                <w:color w:val="4F81BD" w:themeColor="accent1"/>
                <w:sz w:val="20"/>
                <w:szCs w:val="20"/>
              </w:rPr>
              <w:t>2</w:t>
            </w:r>
          </w:p>
        </w:tc>
      </w:tr>
      <w:tr w:rsidR="00124D0E" w:rsidRPr="00957294" w:rsidTr="008C1D41">
        <w:trPr>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Coordinadores pedagógicos</w:t>
            </w:r>
          </w:p>
        </w:tc>
        <w:tc>
          <w:tcPr>
            <w:tcW w:w="782" w:type="pct"/>
          </w:tcPr>
          <w:p w:rsidR="00124D0E" w:rsidRPr="00957294" w:rsidRDefault="00124D0E" w:rsidP="00124D0E">
            <w:pPr>
              <w:tabs>
                <w:tab w:val="left" w:pos="2143"/>
              </w:tabs>
              <w:jc w:val="right"/>
              <w:cnfStyle w:val="000000000000"/>
              <w:rPr>
                <w:color w:val="4F81BD" w:themeColor="accent1"/>
                <w:sz w:val="20"/>
                <w:szCs w:val="20"/>
              </w:rPr>
            </w:pPr>
          </w:p>
        </w:tc>
        <w:tc>
          <w:tcPr>
            <w:tcW w:w="782" w:type="pct"/>
          </w:tcPr>
          <w:p w:rsidR="00124D0E" w:rsidRPr="00957294" w:rsidRDefault="00D711B7" w:rsidP="00124D0E">
            <w:pPr>
              <w:tabs>
                <w:tab w:val="left" w:pos="2143"/>
              </w:tabs>
              <w:jc w:val="right"/>
              <w:cnfStyle w:val="000000000000"/>
              <w:rPr>
                <w:color w:val="4F81BD" w:themeColor="accent1"/>
                <w:sz w:val="20"/>
                <w:szCs w:val="20"/>
              </w:rPr>
            </w:pPr>
            <w:r>
              <w:rPr>
                <w:color w:val="4F81BD" w:themeColor="accent1"/>
                <w:sz w:val="20"/>
                <w:szCs w:val="20"/>
              </w:rPr>
              <w:t>4</w:t>
            </w:r>
          </w:p>
        </w:tc>
        <w:tc>
          <w:tcPr>
            <w:tcW w:w="782" w:type="pct"/>
          </w:tcPr>
          <w:p w:rsidR="00124D0E" w:rsidRPr="00957294" w:rsidRDefault="00124D0E" w:rsidP="00124D0E">
            <w:pPr>
              <w:tabs>
                <w:tab w:val="left" w:pos="2143"/>
              </w:tabs>
              <w:jc w:val="right"/>
              <w:cnfStyle w:val="000000000000"/>
              <w:rPr>
                <w:color w:val="4F81BD" w:themeColor="accent1"/>
                <w:sz w:val="20"/>
                <w:szCs w:val="20"/>
              </w:rPr>
            </w:pPr>
            <w:r w:rsidRPr="00957294">
              <w:rPr>
                <w:color w:val="4F81BD" w:themeColor="accent1"/>
                <w:sz w:val="20"/>
                <w:szCs w:val="20"/>
              </w:rPr>
              <w:t>3</w:t>
            </w:r>
          </w:p>
        </w:tc>
        <w:tc>
          <w:tcPr>
            <w:tcW w:w="783" w:type="pct"/>
          </w:tcPr>
          <w:p w:rsidR="00124D0E" w:rsidRPr="00957294" w:rsidRDefault="00A736BB" w:rsidP="008C1D41">
            <w:pPr>
              <w:tabs>
                <w:tab w:val="left" w:pos="2143"/>
              </w:tabs>
              <w:jc w:val="right"/>
              <w:cnfStyle w:val="000000000000"/>
              <w:rPr>
                <w:color w:val="4F81BD" w:themeColor="accent1"/>
                <w:sz w:val="20"/>
                <w:szCs w:val="20"/>
              </w:rPr>
            </w:pPr>
            <w:r>
              <w:rPr>
                <w:color w:val="4F81BD" w:themeColor="accent1"/>
                <w:sz w:val="20"/>
                <w:szCs w:val="20"/>
              </w:rPr>
              <w:t>3</w:t>
            </w:r>
          </w:p>
        </w:tc>
        <w:tc>
          <w:tcPr>
            <w:tcW w:w="783" w:type="pct"/>
            <w:shd w:val="clear" w:color="auto" w:fill="DBE5F1" w:themeFill="accent1" w:themeFillTint="33"/>
          </w:tcPr>
          <w:p w:rsidR="00124D0E" w:rsidRPr="00957294" w:rsidRDefault="007A62D6" w:rsidP="00124D0E">
            <w:pPr>
              <w:tabs>
                <w:tab w:val="left" w:pos="2143"/>
              </w:tabs>
              <w:jc w:val="right"/>
              <w:cnfStyle w:val="000000000000"/>
              <w:rPr>
                <w:b/>
                <w:color w:val="4F81BD" w:themeColor="accent1"/>
                <w:sz w:val="20"/>
                <w:szCs w:val="20"/>
              </w:rPr>
            </w:pPr>
            <w:r>
              <w:rPr>
                <w:b/>
                <w:color w:val="4F81BD" w:themeColor="accent1"/>
                <w:sz w:val="20"/>
                <w:szCs w:val="20"/>
              </w:rPr>
              <w:t>10</w:t>
            </w:r>
          </w:p>
        </w:tc>
      </w:tr>
      <w:tr w:rsidR="00124D0E" w:rsidRPr="00957294" w:rsidTr="008C1D41">
        <w:trPr>
          <w:cnfStyle w:val="000000100000"/>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Familias (padres y madres)</w:t>
            </w:r>
          </w:p>
        </w:tc>
        <w:tc>
          <w:tcPr>
            <w:tcW w:w="782" w:type="pct"/>
          </w:tcPr>
          <w:p w:rsidR="00124D0E" w:rsidRPr="00957294" w:rsidRDefault="00124D0E" w:rsidP="00124D0E">
            <w:pPr>
              <w:tabs>
                <w:tab w:val="left" w:pos="2143"/>
              </w:tabs>
              <w:jc w:val="right"/>
              <w:cnfStyle w:val="000000100000"/>
              <w:rPr>
                <w:color w:val="4F81BD" w:themeColor="accent1"/>
                <w:sz w:val="20"/>
                <w:szCs w:val="20"/>
              </w:rPr>
            </w:pPr>
          </w:p>
        </w:tc>
        <w:tc>
          <w:tcPr>
            <w:tcW w:w="782" w:type="pct"/>
          </w:tcPr>
          <w:p w:rsidR="00124D0E" w:rsidRPr="00957294" w:rsidRDefault="00124D0E" w:rsidP="008C1D41">
            <w:pPr>
              <w:tabs>
                <w:tab w:val="left" w:pos="2143"/>
              </w:tabs>
              <w:jc w:val="right"/>
              <w:cnfStyle w:val="000000100000"/>
              <w:rPr>
                <w:color w:val="4F81BD" w:themeColor="accent1"/>
                <w:sz w:val="20"/>
                <w:szCs w:val="20"/>
              </w:rPr>
            </w:pPr>
            <w:r w:rsidRPr="00957294">
              <w:rPr>
                <w:color w:val="4F81BD" w:themeColor="accent1"/>
                <w:sz w:val="20"/>
                <w:szCs w:val="20"/>
              </w:rPr>
              <w:t xml:space="preserve">11 </w:t>
            </w:r>
          </w:p>
        </w:tc>
        <w:tc>
          <w:tcPr>
            <w:tcW w:w="782" w:type="pct"/>
          </w:tcPr>
          <w:p w:rsidR="00124D0E" w:rsidRPr="00957294" w:rsidRDefault="00124D0E" w:rsidP="00AE369F">
            <w:pPr>
              <w:tabs>
                <w:tab w:val="left" w:pos="2143"/>
              </w:tabs>
              <w:jc w:val="right"/>
              <w:cnfStyle w:val="000000100000"/>
              <w:rPr>
                <w:color w:val="4F81BD" w:themeColor="accent1"/>
                <w:sz w:val="20"/>
                <w:szCs w:val="20"/>
              </w:rPr>
            </w:pPr>
            <w:r w:rsidRPr="00957294">
              <w:rPr>
                <w:color w:val="4F81BD" w:themeColor="accent1"/>
                <w:sz w:val="20"/>
                <w:szCs w:val="20"/>
              </w:rPr>
              <w:t xml:space="preserve">2 </w:t>
            </w:r>
          </w:p>
        </w:tc>
        <w:tc>
          <w:tcPr>
            <w:tcW w:w="783" w:type="pct"/>
          </w:tcPr>
          <w:p w:rsidR="00124D0E" w:rsidRPr="00957294" w:rsidRDefault="00124D0E" w:rsidP="008C1D41">
            <w:pPr>
              <w:tabs>
                <w:tab w:val="left" w:pos="2143"/>
              </w:tabs>
              <w:jc w:val="right"/>
              <w:cnfStyle w:val="000000100000"/>
              <w:rPr>
                <w:color w:val="4F81BD" w:themeColor="accent1"/>
                <w:sz w:val="20"/>
                <w:szCs w:val="20"/>
              </w:rPr>
            </w:pPr>
          </w:p>
        </w:tc>
        <w:tc>
          <w:tcPr>
            <w:tcW w:w="783" w:type="pct"/>
            <w:shd w:val="clear" w:color="auto" w:fill="DBE5F1" w:themeFill="accent1" w:themeFillTint="33"/>
          </w:tcPr>
          <w:p w:rsidR="00124D0E" w:rsidRPr="00957294" w:rsidRDefault="007A62D6" w:rsidP="00124D0E">
            <w:pPr>
              <w:tabs>
                <w:tab w:val="left" w:pos="2143"/>
              </w:tabs>
              <w:jc w:val="right"/>
              <w:cnfStyle w:val="000000100000"/>
              <w:rPr>
                <w:b/>
                <w:color w:val="4F81BD" w:themeColor="accent1"/>
                <w:sz w:val="20"/>
                <w:szCs w:val="20"/>
              </w:rPr>
            </w:pPr>
            <w:r>
              <w:rPr>
                <w:b/>
                <w:color w:val="4F81BD" w:themeColor="accent1"/>
                <w:sz w:val="20"/>
                <w:szCs w:val="20"/>
              </w:rPr>
              <w:t>1</w:t>
            </w:r>
            <w:r w:rsidR="00124D0E" w:rsidRPr="00957294">
              <w:rPr>
                <w:b/>
                <w:color w:val="4F81BD" w:themeColor="accent1"/>
                <w:sz w:val="20"/>
                <w:szCs w:val="20"/>
              </w:rPr>
              <w:t>3</w:t>
            </w:r>
          </w:p>
        </w:tc>
      </w:tr>
      <w:tr w:rsidR="00277716" w:rsidRPr="00957294" w:rsidTr="008C1D41">
        <w:trPr>
          <w:jc w:val="center"/>
        </w:trPr>
        <w:tc>
          <w:tcPr>
            <w:cnfStyle w:val="001000000000"/>
            <w:tcW w:w="1088" w:type="pct"/>
          </w:tcPr>
          <w:p w:rsidR="00277716" w:rsidRPr="00957294" w:rsidRDefault="00277716" w:rsidP="00124D0E">
            <w:pPr>
              <w:rPr>
                <w:b w:val="0"/>
                <w:color w:val="4F81BD" w:themeColor="accent1"/>
                <w:sz w:val="20"/>
                <w:szCs w:val="20"/>
              </w:rPr>
            </w:pPr>
            <w:r>
              <w:rPr>
                <w:b w:val="0"/>
                <w:color w:val="4F81BD" w:themeColor="accent1"/>
                <w:sz w:val="20"/>
                <w:szCs w:val="20"/>
              </w:rPr>
              <w:t>Personas de la comunidad</w:t>
            </w:r>
          </w:p>
        </w:tc>
        <w:tc>
          <w:tcPr>
            <w:tcW w:w="782" w:type="pct"/>
          </w:tcPr>
          <w:p w:rsidR="00277716" w:rsidRPr="00957294" w:rsidRDefault="00277716" w:rsidP="00124D0E">
            <w:pPr>
              <w:tabs>
                <w:tab w:val="left" w:pos="2143"/>
              </w:tabs>
              <w:jc w:val="right"/>
              <w:cnfStyle w:val="000000000000"/>
              <w:rPr>
                <w:color w:val="4F81BD" w:themeColor="accent1"/>
                <w:sz w:val="20"/>
                <w:szCs w:val="20"/>
              </w:rPr>
            </w:pPr>
          </w:p>
        </w:tc>
        <w:tc>
          <w:tcPr>
            <w:tcW w:w="782" w:type="pct"/>
          </w:tcPr>
          <w:p w:rsidR="00277716" w:rsidRPr="00957294" w:rsidRDefault="00277716" w:rsidP="008C1D41">
            <w:pPr>
              <w:tabs>
                <w:tab w:val="left" w:pos="2143"/>
              </w:tabs>
              <w:jc w:val="right"/>
              <w:cnfStyle w:val="000000000000"/>
              <w:rPr>
                <w:color w:val="4F81BD" w:themeColor="accent1"/>
                <w:sz w:val="20"/>
                <w:szCs w:val="20"/>
              </w:rPr>
            </w:pPr>
            <w:r>
              <w:rPr>
                <w:color w:val="4F81BD" w:themeColor="accent1"/>
                <w:sz w:val="20"/>
                <w:szCs w:val="20"/>
              </w:rPr>
              <w:t>2</w:t>
            </w:r>
          </w:p>
        </w:tc>
        <w:tc>
          <w:tcPr>
            <w:tcW w:w="782" w:type="pct"/>
          </w:tcPr>
          <w:p w:rsidR="00277716" w:rsidRPr="00957294" w:rsidRDefault="00277716" w:rsidP="008C1D41">
            <w:pPr>
              <w:tabs>
                <w:tab w:val="left" w:pos="2143"/>
              </w:tabs>
              <w:jc w:val="right"/>
              <w:cnfStyle w:val="000000000000"/>
              <w:rPr>
                <w:color w:val="4F81BD" w:themeColor="accent1"/>
                <w:sz w:val="20"/>
                <w:szCs w:val="20"/>
              </w:rPr>
            </w:pPr>
          </w:p>
        </w:tc>
        <w:tc>
          <w:tcPr>
            <w:tcW w:w="783" w:type="pct"/>
          </w:tcPr>
          <w:p w:rsidR="00277716" w:rsidRPr="00957294" w:rsidRDefault="00277716" w:rsidP="008C1D41">
            <w:pPr>
              <w:tabs>
                <w:tab w:val="left" w:pos="2143"/>
              </w:tabs>
              <w:jc w:val="right"/>
              <w:cnfStyle w:val="000000000000"/>
              <w:rPr>
                <w:color w:val="4F81BD" w:themeColor="accent1"/>
                <w:sz w:val="20"/>
                <w:szCs w:val="20"/>
              </w:rPr>
            </w:pPr>
            <w:r>
              <w:rPr>
                <w:color w:val="4F81BD" w:themeColor="accent1"/>
                <w:sz w:val="20"/>
                <w:szCs w:val="20"/>
              </w:rPr>
              <w:t>3</w:t>
            </w:r>
          </w:p>
        </w:tc>
        <w:tc>
          <w:tcPr>
            <w:tcW w:w="783" w:type="pct"/>
            <w:shd w:val="clear" w:color="auto" w:fill="DBE5F1" w:themeFill="accent1" w:themeFillTint="33"/>
          </w:tcPr>
          <w:p w:rsidR="00277716" w:rsidRPr="00957294" w:rsidRDefault="00277716" w:rsidP="00124D0E">
            <w:pPr>
              <w:tabs>
                <w:tab w:val="left" w:pos="2143"/>
              </w:tabs>
              <w:jc w:val="right"/>
              <w:cnfStyle w:val="000000000000"/>
              <w:rPr>
                <w:b/>
                <w:color w:val="4F81BD" w:themeColor="accent1"/>
                <w:sz w:val="20"/>
                <w:szCs w:val="20"/>
              </w:rPr>
            </w:pPr>
            <w:r>
              <w:rPr>
                <w:b/>
                <w:color w:val="4F81BD" w:themeColor="accent1"/>
                <w:sz w:val="20"/>
                <w:szCs w:val="20"/>
              </w:rPr>
              <w:t>5</w:t>
            </w:r>
          </w:p>
        </w:tc>
      </w:tr>
      <w:tr w:rsidR="00124D0E" w:rsidRPr="00957294" w:rsidTr="008C1D41">
        <w:trPr>
          <w:cnfStyle w:val="000000100000"/>
          <w:jc w:val="center"/>
        </w:trPr>
        <w:tc>
          <w:tcPr>
            <w:cnfStyle w:val="001000000000"/>
            <w:tcW w:w="1088" w:type="pct"/>
          </w:tcPr>
          <w:p w:rsidR="00124D0E" w:rsidRPr="00957294" w:rsidRDefault="00124D0E" w:rsidP="00124D0E">
            <w:pPr>
              <w:rPr>
                <w:b w:val="0"/>
                <w:color w:val="4F81BD" w:themeColor="accent1"/>
                <w:sz w:val="20"/>
                <w:szCs w:val="20"/>
              </w:rPr>
            </w:pPr>
            <w:r w:rsidRPr="00957294">
              <w:rPr>
                <w:b w:val="0"/>
                <w:color w:val="4F81BD" w:themeColor="accent1"/>
                <w:sz w:val="20"/>
                <w:szCs w:val="20"/>
              </w:rPr>
              <w:t>Estudiantes</w:t>
            </w:r>
          </w:p>
        </w:tc>
        <w:tc>
          <w:tcPr>
            <w:tcW w:w="782" w:type="pct"/>
          </w:tcPr>
          <w:p w:rsidR="00124D0E" w:rsidRPr="00957294" w:rsidRDefault="00124D0E" w:rsidP="00124D0E">
            <w:pPr>
              <w:tabs>
                <w:tab w:val="left" w:pos="2143"/>
              </w:tabs>
              <w:jc w:val="right"/>
              <w:cnfStyle w:val="000000100000"/>
              <w:rPr>
                <w:color w:val="4F81BD" w:themeColor="accent1"/>
                <w:sz w:val="20"/>
                <w:szCs w:val="20"/>
              </w:rPr>
            </w:pP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10</w:t>
            </w:r>
          </w:p>
        </w:tc>
        <w:tc>
          <w:tcPr>
            <w:tcW w:w="782"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11</w:t>
            </w:r>
          </w:p>
        </w:tc>
        <w:tc>
          <w:tcPr>
            <w:tcW w:w="783" w:type="pct"/>
          </w:tcPr>
          <w:p w:rsidR="00124D0E" w:rsidRPr="00957294" w:rsidRDefault="00124D0E" w:rsidP="00124D0E">
            <w:pPr>
              <w:tabs>
                <w:tab w:val="left" w:pos="2143"/>
              </w:tabs>
              <w:jc w:val="right"/>
              <w:cnfStyle w:val="000000100000"/>
              <w:rPr>
                <w:color w:val="4F81BD" w:themeColor="accent1"/>
                <w:sz w:val="20"/>
                <w:szCs w:val="20"/>
              </w:rPr>
            </w:pPr>
            <w:r w:rsidRPr="00957294">
              <w:rPr>
                <w:color w:val="4F81BD" w:themeColor="accent1"/>
                <w:sz w:val="20"/>
                <w:szCs w:val="20"/>
              </w:rPr>
              <w:t>5</w:t>
            </w:r>
          </w:p>
        </w:tc>
        <w:tc>
          <w:tcPr>
            <w:tcW w:w="783" w:type="pct"/>
            <w:shd w:val="clear" w:color="auto" w:fill="DBE5F1" w:themeFill="accent1" w:themeFillTint="33"/>
          </w:tcPr>
          <w:p w:rsidR="00124D0E" w:rsidRPr="00957294" w:rsidRDefault="00124D0E" w:rsidP="00124D0E">
            <w:pPr>
              <w:tabs>
                <w:tab w:val="left" w:pos="2143"/>
              </w:tabs>
              <w:jc w:val="right"/>
              <w:cnfStyle w:val="000000100000"/>
              <w:rPr>
                <w:b/>
                <w:color w:val="4F81BD" w:themeColor="accent1"/>
                <w:sz w:val="20"/>
                <w:szCs w:val="20"/>
              </w:rPr>
            </w:pPr>
            <w:r w:rsidRPr="00957294">
              <w:rPr>
                <w:b/>
                <w:color w:val="4F81BD" w:themeColor="accent1"/>
                <w:sz w:val="20"/>
                <w:szCs w:val="20"/>
              </w:rPr>
              <w:t>26</w:t>
            </w:r>
          </w:p>
        </w:tc>
      </w:tr>
      <w:tr w:rsidR="00124D0E" w:rsidRPr="00957294" w:rsidTr="008C1D41">
        <w:trPr>
          <w:jc w:val="center"/>
        </w:trPr>
        <w:tc>
          <w:tcPr>
            <w:cnfStyle w:val="001000000000"/>
            <w:tcW w:w="1088" w:type="pct"/>
            <w:shd w:val="clear" w:color="auto" w:fill="DBE5F1" w:themeFill="accent1" w:themeFillTint="33"/>
          </w:tcPr>
          <w:p w:rsidR="00124D0E" w:rsidRPr="00957294" w:rsidRDefault="00124D0E" w:rsidP="00124D0E">
            <w:pPr>
              <w:rPr>
                <w:color w:val="4F81BD" w:themeColor="accent1"/>
                <w:sz w:val="20"/>
                <w:szCs w:val="20"/>
              </w:rPr>
            </w:pPr>
            <w:r w:rsidRPr="00957294">
              <w:rPr>
                <w:color w:val="4F81BD" w:themeColor="accent1"/>
                <w:sz w:val="20"/>
                <w:szCs w:val="20"/>
              </w:rPr>
              <w:t xml:space="preserve">Total </w:t>
            </w:r>
          </w:p>
        </w:tc>
        <w:tc>
          <w:tcPr>
            <w:tcW w:w="782" w:type="pct"/>
            <w:shd w:val="clear" w:color="auto" w:fill="DBE5F1" w:themeFill="accent1" w:themeFillTint="33"/>
          </w:tcPr>
          <w:p w:rsidR="00124D0E" w:rsidRPr="00957294" w:rsidRDefault="00124D0E" w:rsidP="00124D0E">
            <w:pPr>
              <w:tabs>
                <w:tab w:val="left" w:pos="2143"/>
              </w:tabs>
              <w:jc w:val="right"/>
              <w:cnfStyle w:val="000000000000"/>
              <w:rPr>
                <w:b/>
                <w:color w:val="4F81BD" w:themeColor="accent1"/>
                <w:sz w:val="20"/>
                <w:szCs w:val="20"/>
              </w:rPr>
            </w:pPr>
            <w:r w:rsidRPr="00957294">
              <w:rPr>
                <w:b/>
                <w:color w:val="4F81BD" w:themeColor="accent1"/>
                <w:sz w:val="20"/>
                <w:szCs w:val="20"/>
              </w:rPr>
              <w:t>3</w:t>
            </w:r>
          </w:p>
        </w:tc>
        <w:tc>
          <w:tcPr>
            <w:tcW w:w="782" w:type="pct"/>
            <w:shd w:val="clear" w:color="auto" w:fill="DBE5F1" w:themeFill="accent1" w:themeFillTint="33"/>
          </w:tcPr>
          <w:p w:rsidR="00124D0E" w:rsidRPr="00957294" w:rsidRDefault="000B4AAA" w:rsidP="00124D0E">
            <w:pPr>
              <w:tabs>
                <w:tab w:val="left" w:pos="2143"/>
              </w:tabs>
              <w:jc w:val="right"/>
              <w:cnfStyle w:val="000000000000"/>
              <w:rPr>
                <w:b/>
                <w:color w:val="4F81BD" w:themeColor="accent1"/>
                <w:sz w:val="20"/>
                <w:szCs w:val="20"/>
              </w:rPr>
            </w:pPr>
            <w:r>
              <w:rPr>
                <w:b/>
                <w:color w:val="4F81BD" w:themeColor="accent1"/>
                <w:sz w:val="20"/>
                <w:szCs w:val="20"/>
              </w:rPr>
              <w:t>39</w:t>
            </w:r>
          </w:p>
        </w:tc>
        <w:tc>
          <w:tcPr>
            <w:tcW w:w="782" w:type="pct"/>
            <w:shd w:val="clear" w:color="auto" w:fill="DBE5F1" w:themeFill="accent1" w:themeFillTint="33"/>
          </w:tcPr>
          <w:p w:rsidR="00124D0E" w:rsidRPr="00957294" w:rsidRDefault="00FF2ADF" w:rsidP="00124D0E">
            <w:pPr>
              <w:tabs>
                <w:tab w:val="left" w:pos="2143"/>
              </w:tabs>
              <w:jc w:val="right"/>
              <w:cnfStyle w:val="000000000000"/>
              <w:rPr>
                <w:b/>
                <w:color w:val="4F81BD" w:themeColor="accent1"/>
                <w:sz w:val="20"/>
                <w:szCs w:val="20"/>
              </w:rPr>
            </w:pPr>
            <w:r>
              <w:rPr>
                <w:b/>
                <w:color w:val="4F81BD" w:themeColor="accent1"/>
                <w:sz w:val="20"/>
                <w:szCs w:val="20"/>
              </w:rPr>
              <w:t>28</w:t>
            </w:r>
          </w:p>
        </w:tc>
        <w:tc>
          <w:tcPr>
            <w:tcW w:w="783" w:type="pct"/>
            <w:shd w:val="clear" w:color="auto" w:fill="DBE5F1" w:themeFill="accent1" w:themeFillTint="33"/>
          </w:tcPr>
          <w:p w:rsidR="00124D0E" w:rsidRPr="000B4AAA" w:rsidRDefault="00FF2ADF" w:rsidP="00124D0E">
            <w:pPr>
              <w:tabs>
                <w:tab w:val="left" w:pos="2143"/>
              </w:tabs>
              <w:jc w:val="right"/>
              <w:cnfStyle w:val="000000000000"/>
              <w:rPr>
                <w:b/>
                <w:color w:val="4F81BD" w:themeColor="accent1"/>
                <w:sz w:val="20"/>
                <w:szCs w:val="20"/>
              </w:rPr>
            </w:pPr>
            <w:r>
              <w:rPr>
                <w:b/>
                <w:color w:val="4F81BD" w:themeColor="accent1"/>
                <w:sz w:val="20"/>
                <w:szCs w:val="20"/>
              </w:rPr>
              <w:t>22</w:t>
            </w:r>
          </w:p>
        </w:tc>
        <w:tc>
          <w:tcPr>
            <w:tcW w:w="783" w:type="pct"/>
            <w:shd w:val="clear" w:color="auto" w:fill="DBE5F1" w:themeFill="accent1" w:themeFillTint="33"/>
          </w:tcPr>
          <w:p w:rsidR="00124D0E" w:rsidRPr="000B4AAA" w:rsidRDefault="00FF2ADF" w:rsidP="00124D0E">
            <w:pPr>
              <w:tabs>
                <w:tab w:val="left" w:pos="2143"/>
              </w:tabs>
              <w:jc w:val="right"/>
              <w:cnfStyle w:val="000000000000"/>
              <w:rPr>
                <w:b/>
                <w:color w:val="4F81BD" w:themeColor="accent1"/>
                <w:sz w:val="20"/>
                <w:szCs w:val="20"/>
              </w:rPr>
            </w:pPr>
            <w:r>
              <w:rPr>
                <w:b/>
                <w:color w:val="4F81BD" w:themeColor="accent1"/>
                <w:sz w:val="20"/>
                <w:szCs w:val="20"/>
              </w:rPr>
              <w:t>92</w:t>
            </w:r>
          </w:p>
        </w:tc>
      </w:tr>
    </w:tbl>
    <w:p w:rsidR="000B4AAA" w:rsidRDefault="000B4AAA" w:rsidP="000B4AAA">
      <w:pPr>
        <w:pStyle w:val="Prrafodelista"/>
        <w:spacing w:before="120" w:after="0" w:line="240" w:lineRule="auto"/>
        <w:jc w:val="both"/>
        <w:rPr>
          <w:rFonts w:cs="Arial"/>
          <w:color w:val="4F81BD" w:themeColor="accent1"/>
          <w:sz w:val="24"/>
          <w:szCs w:val="24"/>
          <w:lang w:val="es-ES_tradnl"/>
        </w:rPr>
      </w:pPr>
    </w:p>
    <w:p w:rsidR="001A00F6" w:rsidRPr="009D38DB" w:rsidRDefault="00232F36" w:rsidP="00232F36">
      <w:pPr>
        <w:pStyle w:val="Prrafodelista"/>
        <w:spacing w:before="120" w:after="0" w:line="240" w:lineRule="auto"/>
        <w:ind w:left="360"/>
        <w:jc w:val="both"/>
        <w:rPr>
          <w:rFonts w:cs="Arial"/>
          <w:color w:val="4F81BD" w:themeColor="accent1"/>
          <w:sz w:val="24"/>
          <w:szCs w:val="24"/>
          <w:lang w:val="es-ES_tradnl"/>
        </w:rPr>
      </w:pPr>
      <w:r w:rsidRPr="009D38DB">
        <w:rPr>
          <w:rFonts w:cs="Arial"/>
          <w:color w:val="4F81BD" w:themeColor="accent1"/>
          <w:sz w:val="24"/>
          <w:szCs w:val="24"/>
          <w:lang w:val="es-ES_tradnl"/>
        </w:rPr>
        <w:t xml:space="preserve">Se </w:t>
      </w:r>
      <w:r w:rsidR="00FB2685" w:rsidRPr="009D38DB">
        <w:rPr>
          <w:rFonts w:cs="Arial"/>
          <w:color w:val="4F81BD" w:themeColor="accent1"/>
          <w:sz w:val="24"/>
          <w:szCs w:val="24"/>
          <w:lang w:val="es-ES_tradnl"/>
        </w:rPr>
        <w:t>realizaron 11</w:t>
      </w:r>
      <w:r w:rsidR="000B4AAA" w:rsidRPr="009D38DB">
        <w:rPr>
          <w:rFonts w:cs="Arial"/>
          <w:color w:val="4F81BD" w:themeColor="accent1"/>
          <w:sz w:val="24"/>
          <w:szCs w:val="24"/>
          <w:lang w:val="es-ES_tradnl"/>
        </w:rPr>
        <w:t xml:space="preserve"> grupos focales</w:t>
      </w:r>
      <w:r w:rsidR="00FB2685" w:rsidRPr="009D38DB">
        <w:rPr>
          <w:rFonts w:cs="Arial"/>
          <w:color w:val="4F81BD" w:themeColor="accent1"/>
          <w:sz w:val="24"/>
          <w:szCs w:val="24"/>
          <w:lang w:val="es-ES_tradnl"/>
        </w:rPr>
        <w:t xml:space="preserve">, con la participación de un total de 66 </w:t>
      </w:r>
      <w:r w:rsidR="001E7A7E" w:rsidRPr="009D38DB">
        <w:rPr>
          <w:rFonts w:cs="Arial"/>
          <w:color w:val="4F81BD" w:themeColor="accent1"/>
          <w:sz w:val="24"/>
          <w:szCs w:val="24"/>
          <w:lang w:val="es-ES_tradnl"/>
        </w:rPr>
        <w:t>personas. La</w:t>
      </w:r>
      <w:r w:rsidRPr="009D38DB">
        <w:rPr>
          <w:rFonts w:cs="Arial"/>
          <w:color w:val="4F81BD" w:themeColor="accent1"/>
          <w:sz w:val="24"/>
          <w:szCs w:val="24"/>
          <w:lang w:val="es-ES_tradnl"/>
        </w:rPr>
        <w:t xml:space="preserve"> distribución de los grupos ha sido la siguiente.</w:t>
      </w:r>
      <w:r w:rsidR="000B4AAA" w:rsidRPr="009D38DB">
        <w:rPr>
          <w:rFonts w:cs="Arial"/>
          <w:color w:val="4F81BD" w:themeColor="accent1"/>
          <w:sz w:val="24"/>
          <w:szCs w:val="24"/>
          <w:lang w:val="es-ES_tradnl"/>
        </w:rPr>
        <w:t>: 2 grupos con equipo de UNICEF en Buenos Aires</w:t>
      </w:r>
      <w:r w:rsidR="00FB2685" w:rsidRPr="009D38DB">
        <w:rPr>
          <w:rFonts w:cs="Arial"/>
          <w:color w:val="4F81BD" w:themeColor="accent1"/>
          <w:sz w:val="24"/>
          <w:szCs w:val="24"/>
          <w:lang w:val="es-ES_tradnl"/>
        </w:rPr>
        <w:t xml:space="preserve"> (3 personas en cada grupo)</w:t>
      </w:r>
      <w:r w:rsidR="000B4AAA" w:rsidRPr="009D38DB">
        <w:rPr>
          <w:rFonts w:cs="Arial"/>
          <w:color w:val="4F81BD" w:themeColor="accent1"/>
          <w:sz w:val="24"/>
          <w:szCs w:val="24"/>
          <w:lang w:val="es-ES_tradnl"/>
        </w:rPr>
        <w:t xml:space="preserve">; </w:t>
      </w:r>
      <w:r w:rsidR="001A00F6" w:rsidRPr="009D38DB">
        <w:rPr>
          <w:rFonts w:cs="Arial"/>
          <w:color w:val="4F81BD" w:themeColor="accent1"/>
          <w:sz w:val="24"/>
          <w:szCs w:val="24"/>
          <w:lang w:val="es-ES_tradnl"/>
        </w:rPr>
        <w:t xml:space="preserve">en Jujuy, 1 </w:t>
      </w:r>
      <w:r w:rsidR="000B4AAA" w:rsidRPr="009D38DB">
        <w:rPr>
          <w:rFonts w:cs="Arial"/>
          <w:color w:val="4F81BD" w:themeColor="accent1"/>
          <w:sz w:val="24"/>
          <w:szCs w:val="24"/>
          <w:lang w:val="es-ES_tradnl"/>
        </w:rPr>
        <w:t>grupo con coordinadores pedagógico</w:t>
      </w:r>
      <w:r w:rsidR="00FB2685" w:rsidRPr="009D38DB">
        <w:rPr>
          <w:rFonts w:cs="Arial"/>
          <w:color w:val="4F81BD" w:themeColor="accent1"/>
          <w:sz w:val="24"/>
          <w:szCs w:val="24"/>
          <w:lang w:val="es-ES_tradnl"/>
        </w:rPr>
        <w:t xml:space="preserve"> (8 personas)</w:t>
      </w:r>
      <w:r w:rsidR="000B4AAA" w:rsidRPr="009D38DB">
        <w:rPr>
          <w:rFonts w:cs="Arial"/>
          <w:color w:val="4F81BD" w:themeColor="accent1"/>
          <w:sz w:val="24"/>
          <w:szCs w:val="24"/>
          <w:lang w:val="es-ES_tradnl"/>
        </w:rPr>
        <w:t>;</w:t>
      </w:r>
      <w:r w:rsidR="001A00F6" w:rsidRPr="009D38DB">
        <w:rPr>
          <w:rFonts w:cs="Arial"/>
          <w:color w:val="4F81BD" w:themeColor="accent1"/>
          <w:sz w:val="24"/>
          <w:szCs w:val="24"/>
          <w:lang w:val="es-ES_tradnl"/>
        </w:rPr>
        <w:t xml:space="preserve"> en Salta,1 grupo focal con </w:t>
      </w:r>
      <w:r w:rsidR="00FB2685" w:rsidRPr="009D38DB">
        <w:rPr>
          <w:rFonts w:cs="Arial"/>
          <w:color w:val="4F81BD" w:themeColor="accent1"/>
          <w:sz w:val="24"/>
          <w:szCs w:val="24"/>
          <w:lang w:val="es-ES_tradnl"/>
        </w:rPr>
        <w:t>8</w:t>
      </w:r>
      <w:r w:rsidR="001A00F6" w:rsidRPr="009D38DB">
        <w:rPr>
          <w:rFonts w:cs="Arial"/>
          <w:color w:val="4F81BD" w:themeColor="accent1"/>
          <w:sz w:val="24"/>
          <w:szCs w:val="24"/>
          <w:lang w:val="es-ES_tradnl"/>
        </w:rPr>
        <w:t xml:space="preserve"> coordinadores pedagógicos</w:t>
      </w:r>
      <w:r w:rsidR="00FB2685" w:rsidRPr="009D38DB">
        <w:rPr>
          <w:rFonts w:cs="Arial"/>
          <w:color w:val="4F81BD" w:themeColor="accent1"/>
          <w:sz w:val="24"/>
          <w:szCs w:val="24"/>
          <w:lang w:val="es-ES_tradnl"/>
        </w:rPr>
        <w:t>; 1 g</w:t>
      </w:r>
      <w:r w:rsidR="001A00F6" w:rsidRPr="009D38DB">
        <w:rPr>
          <w:rFonts w:cs="Arial"/>
          <w:color w:val="4F81BD" w:themeColor="accent1"/>
          <w:sz w:val="24"/>
          <w:szCs w:val="24"/>
          <w:lang w:val="es-ES_tradnl"/>
        </w:rPr>
        <w:t>rupo focal con</w:t>
      </w:r>
      <w:r w:rsidR="00FB2685" w:rsidRPr="009D38DB">
        <w:rPr>
          <w:rFonts w:cs="Arial"/>
          <w:color w:val="4F81BD" w:themeColor="accent1"/>
          <w:sz w:val="24"/>
          <w:szCs w:val="24"/>
          <w:lang w:val="es-ES_tradnl"/>
        </w:rPr>
        <w:t xml:space="preserve"> 4</w:t>
      </w:r>
      <w:r w:rsidR="001A00F6" w:rsidRPr="009D38DB">
        <w:rPr>
          <w:rFonts w:cs="Arial"/>
          <w:color w:val="4F81BD" w:themeColor="accent1"/>
          <w:sz w:val="24"/>
          <w:szCs w:val="24"/>
          <w:lang w:val="es-ES_tradnl"/>
        </w:rPr>
        <w:t xml:space="preserve"> padres y </w:t>
      </w:r>
      <w:r w:rsidR="00FB2685" w:rsidRPr="009D38DB">
        <w:rPr>
          <w:rFonts w:cs="Arial"/>
          <w:color w:val="4F81BD" w:themeColor="accent1"/>
          <w:sz w:val="24"/>
          <w:szCs w:val="24"/>
          <w:lang w:val="es-ES_tradnl"/>
        </w:rPr>
        <w:t xml:space="preserve">4 </w:t>
      </w:r>
      <w:r w:rsidR="001A00F6" w:rsidRPr="009D38DB">
        <w:rPr>
          <w:rFonts w:cs="Arial"/>
          <w:color w:val="4F81BD" w:themeColor="accent1"/>
          <w:sz w:val="24"/>
          <w:szCs w:val="24"/>
          <w:lang w:val="es-ES_tradnl"/>
        </w:rPr>
        <w:t>madres</w:t>
      </w:r>
      <w:r w:rsidR="00FB2685" w:rsidRPr="009D38DB">
        <w:rPr>
          <w:rFonts w:cs="Arial"/>
          <w:color w:val="4F81BD" w:themeColor="accent1"/>
          <w:sz w:val="24"/>
          <w:szCs w:val="24"/>
          <w:lang w:val="es-ES_tradnl"/>
        </w:rPr>
        <w:t xml:space="preserve"> de familia; y un grupo de 8 madres de familia; </w:t>
      </w:r>
      <w:r w:rsidR="001A00F6" w:rsidRPr="009D38DB">
        <w:rPr>
          <w:rFonts w:cs="Arial"/>
          <w:color w:val="4F81BD" w:themeColor="accent1"/>
          <w:sz w:val="24"/>
          <w:szCs w:val="24"/>
          <w:lang w:val="es-ES_tradnl"/>
        </w:rPr>
        <w:t xml:space="preserve">y, en Chaco, 1 </w:t>
      </w:r>
      <w:r w:rsidR="000B4AAA" w:rsidRPr="009D38DB">
        <w:rPr>
          <w:rFonts w:cs="Arial"/>
          <w:color w:val="4F81BD" w:themeColor="accent1"/>
          <w:sz w:val="24"/>
          <w:szCs w:val="24"/>
          <w:lang w:val="es-ES_tradnl"/>
        </w:rPr>
        <w:t>grupo focal con las autor</w:t>
      </w:r>
      <w:r w:rsidR="001A00F6" w:rsidRPr="009D38DB">
        <w:rPr>
          <w:rFonts w:cs="Arial"/>
          <w:color w:val="4F81BD" w:themeColor="accent1"/>
          <w:sz w:val="24"/>
          <w:szCs w:val="24"/>
          <w:lang w:val="es-ES_tradnl"/>
        </w:rPr>
        <w:t>idades y funcionarios</w:t>
      </w:r>
      <w:r w:rsidR="00FB2685" w:rsidRPr="009D38DB">
        <w:rPr>
          <w:rFonts w:cs="Arial"/>
          <w:color w:val="4F81BD" w:themeColor="accent1"/>
          <w:sz w:val="24"/>
          <w:szCs w:val="24"/>
          <w:lang w:val="es-ES_tradnl"/>
        </w:rPr>
        <w:t xml:space="preserve"> de educación, 1 grupo focal con 3 coordinadores pedagógicos (1 mujer y 2 hombres) y 3 </w:t>
      </w:r>
      <w:r w:rsidR="000B4AAA" w:rsidRPr="009D38DB">
        <w:rPr>
          <w:rFonts w:cs="Arial"/>
          <w:color w:val="4F81BD" w:themeColor="accent1"/>
          <w:sz w:val="24"/>
          <w:szCs w:val="24"/>
          <w:lang w:val="es-ES_tradnl"/>
        </w:rPr>
        <w:t xml:space="preserve">grupos </w:t>
      </w:r>
      <w:r w:rsidR="00FB2685" w:rsidRPr="009D38DB">
        <w:rPr>
          <w:rFonts w:cs="Arial"/>
          <w:color w:val="4F81BD" w:themeColor="accent1"/>
          <w:sz w:val="24"/>
          <w:szCs w:val="24"/>
          <w:lang w:val="es-ES_tradnl"/>
        </w:rPr>
        <w:t xml:space="preserve">focales con </w:t>
      </w:r>
      <w:r w:rsidRPr="009D38DB">
        <w:rPr>
          <w:rFonts w:cs="Arial"/>
          <w:color w:val="4F81BD" w:themeColor="accent1"/>
          <w:sz w:val="24"/>
          <w:szCs w:val="24"/>
          <w:lang w:val="es-ES_tradnl"/>
        </w:rPr>
        <w:t>padres y madres.</w:t>
      </w:r>
    </w:p>
    <w:p w:rsidR="00124D0E" w:rsidRDefault="00124D0E" w:rsidP="00DE33DA">
      <w:pPr>
        <w:pStyle w:val="Prrafodelista"/>
        <w:spacing w:before="120" w:after="0" w:line="240" w:lineRule="auto"/>
        <w:jc w:val="both"/>
        <w:rPr>
          <w:rFonts w:cs="Arial"/>
          <w:color w:val="4F81BD" w:themeColor="accent1"/>
          <w:sz w:val="24"/>
          <w:szCs w:val="24"/>
          <w:lang w:val="es-ES_tradnl"/>
        </w:rPr>
      </w:pPr>
    </w:p>
    <w:p w:rsidR="00CB0A8B" w:rsidRPr="00E64D07" w:rsidRDefault="00E64D07" w:rsidP="00DE33DA">
      <w:pPr>
        <w:pStyle w:val="Prrafodelista"/>
        <w:spacing w:before="120" w:after="0" w:line="240" w:lineRule="auto"/>
        <w:jc w:val="both"/>
        <w:rPr>
          <w:rFonts w:cs="Arial"/>
          <w:b/>
          <w:color w:val="4F81BD" w:themeColor="accent1"/>
          <w:sz w:val="20"/>
          <w:szCs w:val="20"/>
          <w:lang w:val="es-ES_tradnl"/>
        </w:rPr>
      </w:pPr>
      <w:r w:rsidRPr="00E64D07">
        <w:rPr>
          <w:rFonts w:cs="Arial"/>
          <w:b/>
          <w:color w:val="4F81BD" w:themeColor="accent1"/>
          <w:sz w:val="20"/>
          <w:szCs w:val="20"/>
          <w:lang w:val="es-ES_tradnl"/>
        </w:rPr>
        <w:t xml:space="preserve">Tabla 3: Resumen grupos focales </w:t>
      </w:r>
      <w:r w:rsidRPr="009D38DB">
        <w:rPr>
          <w:rFonts w:cs="Arial"/>
          <w:b/>
          <w:color w:val="4F81BD" w:themeColor="accent1"/>
          <w:sz w:val="20"/>
          <w:szCs w:val="20"/>
          <w:lang w:val="es-ES_tradnl"/>
        </w:rPr>
        <w:t>realizados</w:t>
      </w:r>
      <w:r w:rsidR="009D38DB">
        <w:rPr>
          <w:rFonts w:cs="Arial"/>
          <w:b/>
          <w:color w:val="4F81BD" w:themeColor="accent1"/>
          <w:sz w:val="20"/>
          <w:szCs w:val="20"/>
          <w:lang w:val="es-ES_tradnl"/>
        </w:rPr>
        <w:t xml:space="preserve"> </w:t>
      </w:r>
      <w:r w:rsidR="00FB2685" w:rsidRPr="009D38DB">
        <w:rPr>
          <w:rFonts w:cs="Arial"/>
          <w:b/>
          <w:color w:val="4F81BD" w:themeColor="accent1"/>
          <w:sz w:val="20"/>
          <w:szCs w:val="20"/>
          <w:lang w:val="es-ES_tradnl"/>
        </w:rPr>
        <w:t>y personas consultadas</w:t>
      </w:r>
    </w:p>
    <w:tbl>
      <w:tblPr>
        <w:tblStyle w:val="Listaclara-nfasis11"/>
        <w:tblW w:w="4835" w:type="pct"/>
        <w:jc w:val="center"/>
        <w:tblInd w:w="288"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1835"/>
        <w:gridCol w:w="1319"/>
        <w:gridCol w:w="1319"/>
        <w:gridCol w:w="1319"/>
        <w:gridCol w:w="1320"/>
        <w:gridCol w:w="1320"/>
      </w:tblGrid>
      <w:tr w:rsidR="00CB0A8B" w:rsidRPr="00957294" w:rsidTr="00F7623C">
        <w:trPr>
          <w:cnfStyle w:val="100000000000"/>
          <w:jc w:val="center"/>
        </w:trPr>
        <w:tc>
          <w:tcPr>
            <w:cnfStyle w:val="001000000000"/>
            <w:tcW w:w="1088" w:type="pct"/>
          </w:tcPr>
          <w:p w:rsidR="00CB0A8B" w:rsidRPr="00957294" w:rsidRDefault="00CB0A8B" w:rsidP="00F7623C">
            <w:pPr>
              <w:jc w:val="right"/>
              <w:rPr>
                <w:sz w:val="20"/>
                <w:szCs w:val="20"/>
              </w:rPr>
            </w:pPr>
          </w:p>
        </w:tc>
        <w:tc>
          <w:tcPr>
            <w:tcW w:w="782" w:type="pct"/>
          </w:tcPr>
          <w:p w:rsidR="00CB0A8B" w:rsidRPr="00957294" w:rsidRDefault="00CB0A8B" w:rsidP="00F7623C">
            <w:pPr>
              <w:jc w:val="right"/>
              <w:cnfStyle w:val="100000000000"/>
              <w:rPr>
                <w:sz w:val="20"/>
                <w:szCs w:val="20"/>
              </w:rPr>
            </w:pPr>
            <w:r w:rsidRPr="00957294">
              <w:rPr>
                <w:sz w:val="20"/>
                <w:szCs w:val="20"/>
              </w:rPr>
              <w:t>Buenos Aires</w:t>
            </w:r>
          </w:p>
        </w:tc>
        <w:tc>
          <w:tcPr>
            <w:tcW w:w="782" w:type="pct"/>
          </w:tcPr>
          <w:p w:rsidR="00CB0A8B" w:rsidRPr="00957294" w:rsidRDefault="00CB0A8B" w:rsidP="00F7623C">
            <w:pPr>
              <w:jc w:val="right"/>
              <w:cnfStyle w:val="100000000000"/>
              <w:rPr>
                <w:sz w:val="20"/>
                <w:szCs w:val="20"/>
              </w:rPr>
            </w:pPr>
            <w:r w:rsidRPr="00957294">
              <w:rPr>
                <w:sz w:val="20"/>
                <w:szCs w:val="20"/>
              </w:rPr>
              <w:t>Jujuy</w:t>
            </w:r>
          </w:p>
        </w:tc>
        <w:tc>
          <w:tcPr>
            <w:tcW w:w="782" w:type="pct"/>
          </w:tcPr>
          <w:p w:rsidR="00CB0A8B" w:rsidRPr="00957294" w:rsidRDefault="00CB0A8B" w:rsidP="00F7623C">
            <w:pPr>
              <w:jc w:val="right"/>
              <w:cnfStyle w:val="100000000000"/>
              <w:rPr>
                <w:sz w:val="20"/>
                <w:szCs w:val="20"/>
              </w:rPr>
            </w:pPr>
            <w:r w:rsidRPr="00957294">
              <w:rPr>
                <w:sz w:val="20"/>
                <w:szCs w:val="20"/>
              </w:rPr>
              <w:t>Salta</w:t>
            </w:r>
          </w:p>
        </w:tc>
        <w:tc>
          <w:tcPr>
            <w:tcW w:w="783" w:type="pct"/>
          </w:tcPr>
          <w:p w:rsidR="00CB0A8B" w:rsidRPr="00957294" w:rsidRDefault="00CB0A8B" w:rsidP="00F7623C">
            <w:pPr>
              <w:jc w:val="right"/>
              <w:cnfStyle w:val="100000000000"/>
              <w:rPr>
                <w:sz w:val="20"/>
                <w:szCs w:val="20"/>
              </w:rPr>
            </w:pPr>
            <w:r w:rsidRPr="00957294">
              <w:rPr>
                <w:sz w:val="20"/>
                <w:szCs w:val="20"/>
              </w:rPr>
              <w:t>Chaco</w:t>
            </w:r>
          </w:p>
        </w:tc>
        <w:tc>
          <w:tcPr>
            <w:tcW w:w="783" w:type="pct"/>
          </w:tcPr>
          <w:p w:rsidR="00CB0A8B" w:rsidRPr="00957294" w:rsidRDefault="00CB0A8B" w:rsidP="00F7623C">
            <w:pPr>
              <w:jc w:val="right"/>
              <w:cnfStyle w:val="100000000000"/>
              <w:rPr>
                <w:sz w:val="20"/>
                <w:szCs w:val="20"/>
              </w:rPr>
            </w:pPr>
            <w:r w:rsidRPr="00957294">
              <w:rPr>
                <w:sz w:val="20"/>
                <w:szCs w:val="20"/>
              </w:rPr>
              <w:t>Total</w:t>
            </w:r>
          </w:p>
        </w:tc>
      </w:tr>
      <w:tr w:rsidR="00CB0A8B" w:rsidRPr="00957294" w:rsidTr="00F7623C">
        <w:trPr>
          <w:cnfStyle w:val="000000100000"/>
          <w:jc w:val="center"/>
        </w:trPr>
        <w:tc>
          <w:tcPr>
            <w:cnfStyle w:val="001000000000"/>
            <w:tcW w:w="1088" w:type="pct"/>
          </w:tcPr>
          <w:p w:rsidR="00CB0A8B" w:rsidRPr="00957294" w:rsidRDefault="00CB0A8B" w:rsidP="00F7623C">
            <w:pPr>
              <w:rPr>
                <w:b w:val="0"/>
                <w:color w:val="4F81BD" w:themeColor="accent1"/>
                <w:sz w:val="20"/>
                <w:szCs w:val="20"/>
              </w:rPr>
            </w:pPr>
            <w:r w:rsidRPr="00957294">
              <w:rPr>
                <w:b w:val="0"/>
                <w:color w:val="4F81BD" w:themeColor="accent1"/>
                <w:sz w:val="20"/>
                <w:szCs w:val="20"/>
              </w:rPr>
              <w:t>UNICEF</w:t>
            </w:r>
          </w:p>
        </w:tc>
        <w:tc>
          <w:tcPr>
            <w:tcW w:w="782" w:type="pct"/>
          </w:tcPr>
          <w:p w:rsidR="00A736BB" w:rsidRDefault="00A736BB" w:rsidP="00F7623C">
            <w:pPr>
              <w:tabs>
                <w:tab w:val="left" w:pos="2143"/>
              </w:tabs>
              <w:jc w:val="right"/>
              <w:cnfStyle w:val="000000100000"/>
              <w:rPr>
                <w:color w:val="4F81BD" w:themeColor="accent1"/>
                <w:sz w:val="20"/>
                <w:szCs w:val="20"/>
              </w:rPr>
            </w:pPr>
            <w:r>
              <w:rPr>
                <w:color w:val="4F81BD" w:themeColor="accent1"/>
                <w:sz w:val="20"/>
                <w:szCs w:val="20"/>
              </w:rPr>
              <w:t>1 (3)</w:t>
            </w:r>
          </w:p>
          <w:p w:rsidR="00CB0A8B" w:rsidRPr="00957294" w:rsidRDefault="00A736BB" w:rsidP="00A736BB">
            <w:pPr>
              <w:tabs>
                <w:tab w:val="left" w:pos="2143"/>
              </w:tabs>
              <w:jc w:val="right"/>
              <w:cnfStyle w:val="000000100000"/>
              <w:rPr>
                <w:color w:val="4F81BD" w:themeColor="accent1"/>
                <w:sz w:val="20"/>
                <w:szCs w:val="20"/>
              </w:rPr>
            </w:pPr>
            <w:r>
              <w:rPr>
                <w:color w:val="4F81BD" w:themeColor="accent1"/>
                <w:sz w:val="20"/>
                <w:szCs w:val="20"/>
              </w:rPr>
              <w:t>1 (3)</w:t>
            </w:r>
          </w:p>
        </w:tc>
        <w:tc>
          <w:tcPr>
            <w:tcW w:w="782" w:type="pct"/>
          </w:tcPr>
          <w:p w:rsidR="00CB0A8B" w:rsidRPr="00957294" w:rsidRDefault="00CB0A8B" w:rsidP="00F7623C">
            <w:pPr>
              <w:tabs>
                <w:tab w:val="left" w:pos="2143"/>
              </w:tabs>
              <w:jc w:val="right"/>
              <w:cnfStyle w:val="000000100000"/>
              <w:rPr>
                <w:color w:val="4F81BD" w:themeColor="accent1"/>
                <w:sz w:val="20"/>
                <w:szCs w:val="20"/>
              </w:rPr>
            </w:pPr>
          </w:p>
        </w:tc>
        <w:tc>
          <w:tcPr>
            <w:tcW w:w="782" w:type="pct"/>
          </w:tcPr>
          <w:p w:rsidR="00CB0A8B" w:rsidRPr="00957294" w:rsidRDefault="00CB0A8B" w:rsidP="00F7623C">
            <w:pPr>
              <w:tabs>
                <w:tab w:val="left" w:pos="2143"/>
              </w:tabs>
              <w:jc w:val="right"/>
              <w:cnfStyle w:val="000000100000"/>
              <w:rPr>
                <w:color w:val="4F81BD" w:themeColor="accent1"/>
                <w:sz w:val="20"/>
                <w:szCs w:val="20"/>
              </w:rPr>
            </w:pPr>
          </w:p>
        </w:tc>
        <w:tc>
          <w:tcPr>
            <w:tcW w:w="783" w:type="pct"/>
          </w:tcPr>
          <w:p w:rsidR="00CB0A8B" w:rsidRPr="00957294" w:rsidRDefault="00CB0A8B" w:rsidP="00F7623C">
            <w:pPr>
              <w:tabs>
                <w:tab w:val="left" w:pos="2143"/>
              </w:tabs>
              <w:jc w:val="right"/>
              <w:cnfStyle w:val="000000100000"/>
              <w:rPr>
                <w:color w:val="4F81BD" w:themeColor="accent1"/>
                <w:sz w:val="20"/>
                <w:szCs w:val="20"/>
              </w:rPr>
            </w:pPr>
          </w:p>
        </w:tc>
        <w:tc>
          <w:tcPr>
            <w:tcW w:w="783" w:type="pct"/>
            <w:shd w:val="clear" w:color="auto" w:fill="DBE5F1" w:themeFill="accent1" w:themeFillTint="33"/>
          </w:tcPr>
          <w:p w:rsidR="00CB0A8B" w:rsidRPr="00957294" w:rsidRDefault="00A736BB" w:rsidP="00F7623C">
            <w:pPr>
              <w:tabs>
                <w:tab w:val="left" w:pos="2143"/>
              </w:tabs>
              <w:jc w:val="right"/>
              <w:cnfStyle w:val="000000100000"/>
              <w:rPr>
                <w:b/>
                <w:color w:val="4F81BD" w:themeColor="accent1"/>
                <w:sz w:val="20"/>
                <w:szCs w:val="20"/>
              </w:rPr>
            </w:pPr>
            <w:r>
              <w:rPr>
                <w:b/>
                <w:color w:val="4F81BD" w:themeColor="accent1"/>
                <w:sz w:val="20"/>
                <w:szCs w:val="20"/>
              </w:rPr>
              <w:t>2 (6)</w:t>
            </w:r>
          </w:p>
        </w:tc>
      </w:tr>
      <w:tr w:rsidR="00CB0A8B" w:rsidRPr="00957294" w:rsidTr="00F7623C">
        <w:trPr>
          <w:jc w:val="center"/>
        </w:trPr>
        <w:tc>
          <w:tcPr>
            <w:cnfStyle w:val="001000000000"/>
            <w:tcW w:w="1088" w:type="pct"/>
          </w:tcPr>
          <w:p w:rsidR="00CB0A8B" w:rsidRPr="00957294" w:rsidRDefault="00CB0A8B" w:rsidP="00F7623C">
            <w:pPr>
              <w:rPr>
                <w:b w:val="0"/>
                <w:color w:val="4F81BD" w:themeColor="accent1"/>
                <w:sz w:val="20"/>
                <w:szCs w:val="20"/>
              </w:rPr>
            </w:pPr>
            <w:r w:rsidRPr="00957294">
              <w:rPr>
                <w:b w:val="0"/>
                <w:color w:val="4F81BD" w:themeColor="accent1"/>
                <w:sz w:val="20"/>
                <w:szCs w:val="20"/>
              </w:rPr>
              <w:t xml:space="preserve">Autoridades y funcionarios </w:t>
            </w:r>
          </w:p>
        </w:tc>
        <w:tc>
          <w:tcPr>
            <w:tcW w:w="782" w:type="pct"/>
          </w:tcPr>
          <w:p w:rsidR="00CB0A8B" w:rsidRPr="00957294" w:rsidRDefault="00CB0A8B" w:rsidP="00F7623C">
            <w:pPr>
              <w:tabs>
                <w:tab w:val="left" w:pos="2143"/>
              </w:tabs>
              <w:jc w:val="right"/>
              <w:cnfStyle w:val="000000000000"/>
              <w:rPr>
                <w:color w:val="4F81BD" w:themeColor="accent1"/>
                <w:sz w:val="20"/>
                <w:szCs w:val="20"/>
              </w:rPr>
            </w:pPr>
          </w:p>
        </w:tc>
        <w:tc>
          <w:tcPr>
            <w:tcW w:w="782" w:type="pct"/>
          </w:tcPr>
          <w:p w:rsidR="00CB0A8B" w:rsidRPr="00957294" w:rsidRDefault="00A736BB" w:rsidP="00F7623C">
            <w:pPr>
              <w:tabs>
                <w:tab w:val="left" w:pos="2143"/>
              </w:tabs>
              <w:jc w:val="right"/>
              <w:cnfStyle w:val="000000000000"/>
              <w:rPr>
                <w:color w:val="4F81BD" w:themeColor="accent1"/>
                <w:sz w:val="20"/>
                <w:szCs w:val="20"/>
              </w:rPr>
            </w:pPr>
            <w:r>
              <w:rPr>
                <w:color w:val="4F81BD" w:themeColor="accent1"/>
                <w:sz w:val="20"/>
                <w:szCs w:val="20"/>
              </w:rPr>
              <w:t>1 (4)</w:t>
            </w:r>
          </w:p>
        </w:tc>
        <w:tc>
          <w:tcPr>
            <w:tcW w:w="782" w:type="pct"/>
          </w:tcPr>
          <w:p w:rsidR="00CB0A8B" w:rsidRPr="00957294" w:rsidRDefault="00CB0A8B" w:rsidP="00F7623C">
            <w:pPr>
              <w:tabs>
                <w:tab w:val="left" w:pos="2143"/>
              </w:tabs>
              <w:jc w:val="right"/>
              <w:cnfStyle w:val="000000000000"/>
              <w:rPr>
                <w:color w:val="4F81BD" w:themeColor="accent1"/>
                <w:sz w:val="20"/>
                <w:szCs w:val="20"/>
              </w:rPr>
            </w:pPr>
          </w:p>
        </w:tc>
        <w:tc>
          <w:tcPr>
            <w:tcW w:w="783" w:type="pct"/>
          </w:tcPr>
          <w:p w:rsidR="00CB0A8B" w:rsidRPr="00957294" w:rsidRDefault="00CB0A8B" w:rsidP="00F7623C">
            <w:pPr>
              <w:tabs>
                <w:tab w:val="left" w:pos="2143"/>
              </w:tabs>
              <w:jc w:val="right"/>
              <w:cnfStyle w:val="000000000000"/>
              <w:rPr>
                <w:color w:val="4F81BD" w:themeColor="accent1"/>
                <w:sz w:val="20"/>
                <w:szCs w:val="20"/>
              </w:rPr>
            </w:pPr>
            <w:r>
              <w:rPr>
                <w:color w:val="4F81BD" w:themeColor="accent1"/>
                <w:sz w:val="20"/>
                <w:szCs w:val="20"/>
              </w:rPr>
              <w:t>1</w:t>
            </w:r>
            <w:r w:rsidR="00A736BB">
              <w:rPr>
                <w:color w:val="4F81BD" w:themeColor="accent1"/>
                <w:sz w:val="20"/>
                <w:szCs w:val="20"/>
              </w:rPr>
              <w:t xml:space="preserve"> (3)</w:t>
            </w:r>
          </w:p>
        </w:tc>
        <w:tc>
          <w:tcPr>
            <w:tcW w:w="783" w:type="pct"/>
            <w:shd w:val="clear" w:color="auto" w:fill="DBE5F1" w:themeFill="accent1" w:themeFillTint="33"/>
          </w:tcPr>
          <w:p w:rsidR="00CB0A8B" w:rsidRPr="00957294" w:rsidRDefault="00A736BB" w:rsidP="00F7623C">
            <w:pPr>
              <w:tabs>
                <w:tab w:val="left" w:pos="2143"/>
              </w:tabs>
              <w:jc w:val="right"/>
              <w:cnfStyle w:val="000000000000"/>
              <w:rPr>
                <w:b/>
                <w:color w:val="4F81BD" w:themeColor="accent1"/>
                <w:sz w:val="20"/>
                <w:szCs w:val="20"/>
              </w:rPr>
            </w:pPr>
            <w:r>
              <w:rPr>
                <w:b/>
                <w:color w:val="4F81BD" w:themeColor="accent1"/>
                <w:sz w:val="20"/>
                <w:szCs w:val="20"/>
              </w:rPr>
              <w:t>2 (7)</w:t>
            </w:r>
          </w:p>
        </w:tc>
      </w:tr>
      <w:tr w:rsidR="00CB0A8B" w:rsidRPr="00957294" w:rsidTr="00F7623C">
        <w:trPr>
          <w:cnfStyle w:val="000000100000"/>
          <w:jc w:val="center"/>
        </w:trPr>
        <w:tc>
          <w:tcPr>
            <w:cnfStyle w:val="001000000000"/>
            <w:tcW w:w="1088" w:type="pct"/>
          </w:tcPr>
          <w:p w:rsidR="00CB0A8B" w:rsidRPr="00957294" w:rsidRDefault="00CB0A8B" w:rsidP="00F7623C">
            <w:pPr>
              <w:rPr>
                <w:b w:val="0"/>
                <w:color w:val="4F81BD" w:themeColor="accent1"/>
                <w:sz w:val="20"/>
                <w:szCs w:val="20"/>
              </w:rPr>
            </w:pPr>
            <w:r w:rsidRPr="00957294">
              <w:rPr>
                <w:b w:val="0"/>
                <w:color w:val="4F81BD" w:themeColor="accent1"/>
                <w:sz w:val="20"/>
                <w:szCs w:val="20"/>
              </w:rPr>
              <w:t>Coordinadores pedagógicos</w:t>
            </w:r>
          </w:p>
        </w:tc>
        <w:tc>
          <w:tcPr>
            <w:tcW w:w="782" w:type="pct"/>
          </w:tcPr>
          <w:p w:rsidR="00CB0A8B" w:rsidRPr="00957294" w:rsidRDefault="00CB0A8B" w:rsidP="00F7623C">
            <w:pPr>
              <w:tabs>
                <w:tab w:val="left" w:pos="2143"/>
              </w:tabs>
              <w:jc w:val="right"/>
              <w:cnfStyle w:val="000000100000"/>
              <w:rPr>
                <w:color w:val="4F81BD" w:themeColor="accent1"/>
                <w:sz w:val="20"/>
                <w:szCs w:val="20"/>
              </w:rPr>
            </w:pPr>
          </w:p>
        </w:tc>
        <w:tc>
          <w:tcPr>
            <w:tcW w:w="782" w:type="pct"/>
          </w:tcPr>
          <w:p w:rsidR="00CB0A8B" w:rsidRPr="00957294" w:rsidRDefault="00CB0A8B" w:rsidP="00F7623C">
            <w:pPr>
              <w:tabs>
                <w:tab w:val="left" w:pos="2143"/>
              </w:tabs>
              <w:jc w:val="right"/>
              <w:cnfStyle w:val="000000100000"/>
              <w:rPr>
                <w:color w:val="4F81BD" w:themeColor="accent1"/>
                <w:sz w:val="20"/>
                <w:szCs w:val="20"/>
              </w:rPr>
            </w:pPr>
          </w:p>
        </w:tc>
        <w:tc>
          <w:tcPr>
            <w:tcW w:w="782" w:type="pct"/>
          </w:tcPr>
          <w:p w:rsidR="00CB0A8B" w:rsidRPr="00957294" w:rsidRDefault="00A736BB" w:rsidP="00F7623C">
            <w:pPr>
              <w:tabs>
                <w:tab w:val="left" w:pos="2143"/>
              </w:tabs>
              <w:jc w:val="right"/>
              <w:cnfStyle w:val="000000100000"/>
              <w:rPr>
                <w:color w:val="4F81BD" w:themeColor="accent1"/>
                <w:sz w:val="20"/>
                <w:szCs w:val="20"/>
              </w:rPr>
            </w:pPr>
            <w:r>
              <w:rPr>
                <w:color w:val="4F81BD" w:themeColor="accent1"/>
                <w:sz w:val="20"/>
                <w:szCs w:val="20"/>
              </w:rPr>
              <w:t>1 (8)</w:t>
            </w:r>
          </w:p>
        </w:tc>
        <w:tc>
          <w:tcPr>
            <w:tcW w:w="783" w:type="pct"/>
          </w:tcPr>
          <w:p w:rsidR="00CB0A8B" w:rsidRPr="00957294" w:rsidRDefault="00CB0A8B" w:rsidP="00F7623C">
            <w:pPr>
              <w:tabs>
                <w:tab w:val="left" w:pos="2143"/>
              </w:tabs>
              <w:jc w:val="right"/>
              <w:cnfStyle w:val="000000100000"/>
              <w:rPr>
                <w:color w:val="4F81BD" w:themeColor="accent1"/>
                <w:sz w:val="20"/>
                <w:szCs w:val="20"/>
              </w:rPr>
            </w:pPr>
            <w:r>
              <w:rPr>
                <w:color w:val="4F81BD" w:themeColor="accent1"/>
                <w:sz w:val="20"/>
                <w:szCs w:val="20"/>
              </w:rPr>
              <w:t>1</w:t>
            </w:r>
            <w:r w:rsidR="00A736BB">
              <w:rPr>
                <w:color w:val="4F81BD" w:themeColor="accent1"/>
                <w:sz w:val="20"/>
                <w:szCs w:val="20"/>
              </w:rPr>
              <w:t xml:space="preserve"> (3)</w:t>
            </w:r>
          </w:p>
        </w:tc>
        <w:tc>
          <w:tcPr>
            <w:tcW w:w="783" w:type="pct"/>
            <w:shd w:val="clear" w:color="auto" w:fill="DBE5F1" w:themeFill="accent1" w:themeFillTint="33"/>
          </w:tcPr>
          <w:p w:rsidR="00CB0A8B" w:rsidRPr="00957294" w:rsidRDefault="00A736BB" w:rsidP="00F7623C">
            <w:pPr>
              <w:tabs>
                <w:tab w:val="left" w:pos="2143"/>
              </w:tabs>
              <w:jc w:val="right"/>
              <w:cnfStyle w:val="000000100000"/>
              <w:rPr>
                <w:b/>
                <w:color w:val="4F81BD" w:themeColor="accent1"/>
                <w:sz w:val="20"/>
                <w:szCs w:val="20"/>
              </w:rPr>
            </w:pPr>
            <w:r>
              <w:rPr>
                <w:b/>
                <w:color w:val="4F81BD" w:themeColor="accent1"/>
                <w:sz w:val="20"/>
                <w:szCs w:val="20"/>
              </w:rPr>
              <w:t>2 (11)</w:t>
            </w:r>
          </w:p>
        </w:tc>
      </w:tr>
      <w:tr w:rsidR="00CB0A8B" w:rsidRPr="00957294" w:rsidTr="00F7623C">
        <w:trPr>
          <w:jc w:val="center"/>
        </w:trPr>
        <w:tc>
          <w:tcPr>
            <w:cnfStyle w:val="001000000000"/>
            <w:tcW w:w="1088" w:type="pct"/>
          </w:tcPr>
          <w:p w:rsidR="00CB0A8B" w:rsidRPr="00957294" w:rsidRDefault="00CB0A8B" w:rsidP="00F7623C">
            <w:pPr>
              <w:rPr>
                <w:b w:val="0"/>
                <w:color w:val="4F81BD" w:themeColor="accent1"/>
                <w:sz w:val="20"/>
                <w:szCs w:val="20"/>
              </w:rPr>
            </w:pPr>
            <w:r w:rsidRPr="00957294">
              <w:rPr>
                <w:b w:val="0"/>
                <w:color w:val="4F81BD" w:themeColor="accent1"/>
                <w:sz w:val="20"/>
                <w:szCs w:val="20"/>
              </w:rPr>
              <w:t>Familias (padres y madres)</w:t>
            </w:r>
          </w:p>
        </w:tc>
        <w:tc>
          <w:tcPr>
            <w:tcW w:w="782" w:type="pct"/>
          </w:tcPr>
          <w:p w:rsidR="00CB0A8B" w:rsidRPr="00957294" w:rsidRDefault="00CB0A8B" w:rsidP="00F7623C">
            <w:pPr>
              <w:tabs>
                <w:tab w:val="left" w:pos="2143"/>
              </w:tabs>
              <w:jc w:val="right"/>
              <w:cnfStyle w:val="000000000000"/>
              <w:rPr>
                <w:color w:val="4F81BD" w:themeColor="accent1"/>
                <w:sz w:val="20"/>
                <w:szCs w:val="20"/>
              </w:rPr>
            </w:pPr>
          </w:p>
        </w:tc>
        <w:tc>
          <w:tcPr>
            <w:tcW w:w="782" w:type="pct"/>
          </w:tcPr>
          <w:p w:rsidR="00CB0A8B" w:rsidRPr="00957294" w:rsidRDefault="00CB0A8B" w:rsidP="00F7623C">
            <w:pPr>
              <w:tabs>
                <w:tab w:val="left" w:pos="2143"/>
              </w:tabs>
              <w:jc w:val="right"/>
              <w:cnfStyle w:val="000000000000"/>
              <w:rPr>
                <w:color w:val="4F81BD" w:themeColor="accent1"/>
                <w:sz w:val="20"/>
                <w:szCs w:val="20"/>
              </w:rPr>
            </w:pPr>
          </w:p>
        </w:tc>
        <w:tc>
          <w:tcPr>
            <w:tcW w:w="782" w:type="pct"/>
          </w:tcPr>
          <w:p w:rsidR="00A736BB" w:rsidRDefault="00A736BB" w:rsidP="00AE369F">
            <w:pPr>
              <w:tabs>
                <w:tab w:val="left" w:pos="2143"/>
              </w:tabs>
              <w:jc w:val="right"/>
              <w:cnfStyle w:val="000000000000"/>
              <w:rPr>
                <w:color w:val="4F81BD" w:themeColor="accent1"/>
                <w:sz w:val="20"/>
                <w:szCs w:val="20"/>
              </w:rPr>
            </w:pPr>
            <w:r>
              <w:rPr>
                <w:color w:val="4F81BD" w:themeColor="accent1"/>
                <w:sz w:val="20"/>
                <w:szCs w:val="20"/>
              </w:rPr>
              <w:t>1 (8)</w:t>
            </w:r>
          </w:p>
          <w:p w:rsidR="00CB0A8B" w:rsidRPr="00957294" w:rsidRDefault="00A736BB" w:rsidP="00AE369F">
            <w:pPr>
              <w:tabs>
                <w:tab w:val="left" w:pos="2143"/>
              </w:tabs>
              <w:jc w:val="right"/>
              <w:cnfStyle w:val="000000000000"/>
              <w:rPr>
                <w:color w:val="4F81BD" w:themeColor="accent1"/>
                <w:sz w:val="20"/>
                <w:szCs w:val="20"/>
              </w:rPr>
            </w:pPr>
            <w:r>
              <w:rPr>
                <w:color w:val="4F81BD" w:themeColor="accent1"/>
                <w:sz w:val="20"/>
                <w:szCs w:val="20"/>
              </w:rPr>
              <w:t>1 (8)</w:t>
            </w:r>
          </w:p>
        </w:tc>
        <w:tc>
          <w:tcPr>
            <w:tcW w:w="783" w:type="pct"/>
          </w:tcPr>
          <w:p w:rsidR="00A736BB" w:rsidRDefault="00A736BB" w:rsidP="00F7623C">
            <w:pPr>
              <w:tabs>
                <w:tab w:val="left" w:pos="2143"/>
              </w:tabs>
              <w:jc w:val="right"/>
              <w:cnfStyle w:val="000000000000"/>
              <w:rPr>
                <w:color w:val="4F81BD" w:themeColor="accent1"/>
                <w:sz w:val="20"/>
                <w:szCs w:val="20"/>
              </w:rPr>
            </w:pPr>
            <w:r>
              <w:rPr>
                <w:color w:val="4F81BD" w:themeColor="accent1"/>
                <w:sz w:val="20"/>
                <w:szCs w:val="20"/>
              </w:rPr>
              <w:t>1 (9)</w:t>
            </w:r>
          </w:p>
          <w:p w:rsidR="00CB0A8B" w:rsidRDefault="00A736BB" w:rsidP="00A736BB">
            <w:pPr>
              <w:tabs>
                <w:tab w:val="left" w:pos="2143"/>
              </w:tabs>
              <w:jc w:val="right"/>
              <w:cnfStyle w:val="000000000000"/>
              <w:rPr>
                <w:color w:val="4F81BD" w:themeColor="accent1"/>
                <w:sz w:val="20"/>
                <w:szCs w:val="20"/>
              </w:rPr>
            </w:pPr>
            <w:r>
              <w:rPr>
                <w:color w:val="4F81BD" w:themeColor="accent1"/>
                <w:sz w:val="20"/>
                <w:szCs w:val="20"/>
              </w:rPr>
              <w:t>1 (12)</w:t>
            </w:r>
          </w:p>
          <w:p w:rsidR="00FB2685" w:rsidRPr="00957294" w:rsidRDefault="00FB2685" w:rsidP="00A736BB">
            <w:pPr>
              <w:tabs>
                <w:tab w:val="left" w:pos="2143"/>
              </w:tabs>
              <w:jc w:val="right"/>
              <w:cnfStyle w:val="000000000000"/>
              <w:rPr>
                <w:color w:val="4F81BD" w:themeColor="accent1"/>
                <w:sz w:val="20"/>
                <w:szCs w:val="20"/>
              </w:rPr>
            </w:pPr>
            <w:r>
              <w:rPr>
                <w:color w:val="4F81BD" w:themeColor="accent1"/>
                <w:sz w:val="20"/>
                <w:szCs w:val="20"/>
              </w:rPr>
              <w:t>1 (5)</w:t>
            </w:r>
          </w:p>
        </w:tc>
        <w:tc>
          <w:tcPr>
            <w:tcW w:w="783" w:type="pct"/>
            <w:shd w:val="clear" w:color="auto" w:fill="DBE5F1" w:themeFill="accent1" w:themeFillTint="33"/>
          </w:tcPr>
          <w:p w:rsidR="00CB0A8B" w:rsidRPr="00957294" w:rsidRDefault="00FB2685" w:rsidP="00F7623C">
            <w:pPr>
              <w:tabs>
                <w:tab w:val="left" w:pos="2143"/>
              </w:tabs>
              <w:jc w:val="right"/>
              <w:cnfStyle w:val="000000000000"/>
              <w:rPr>
                <w:b/>
                <w:color w:val="4F81BD" w:themeColor="accent1"/>
                <w:sz w:val="20"/>
                <w:szCs w:val="20"/>
              </w:rPr>
            </w:pPr>
            <w:r>
              <w:rPr>
                <w:b/>
                <w:color w:val="4F81BD" w:themeColor="accent1"/>
                <w:sz w:val="20"/>
                <w:szCs w:val="20"/>
              </w:rPr>
              <w:t>5 (42</w:t>
            </w:r>
            <w:r w:rsidR="00A736BB">
              <w:rPr>
                <w:b/>
                <w:color w:val="4F81BD" w:themeColor="accent1"/>
                <w:sz w:val="20"/>
                <w:szCs w:val="20"/>
              </w:rPr>
              <w:t>)</w:t>
            </w:r>
          </w:p>
        </w:tc>
      </w:tr>
      <w:tr w:rsidR="00CB0A8B" w:rsidRPr="00957294" w:rsidTr="00F7623C">
        <w:trPr>
          <w:cnfStyle w:val="000000100000"/>
          <w:jc w:val="center"/>
        </w:trPr>
        <w:tc>
          <w:tcPr>
            <w:cnfStyle w:val="001000000000"/>
            <w:tcW w:w="1088" w:type="pct"/>
            <w:shd w:val="clear" w:color="auto" w:fill="DBE5F1" w:themeFill="accent1" w:themeFillTint="33"/>
          </w:tcPr>
          <w:p w:rsidR="00CB0A8B" w:rsidRPr="00957294" w:rsidRDefault="00CB0A8B" w:rsidP="00F7623C">
            <w:pPr>
              <w:rPr>
                <w:color w:val="4F81BD" w:themeColor="accent1"/>
                <w:sz w:val="20"/>
                <w:szCs w:val="20"/>
              </w:rPr>
            </w:pPr>
            <w:r w:rsidRPr="00957294">
              <w:rPr>
                <w:color w:val="4F81BD" w:themeColor="accent1"/>
                <w:sz w:val="20"/>
                <w:szCs w:val="20"/>
              </w:rPr>
              <w:t xml:space="preserve">Total </w:t>
            </w:r>
          </w:p>
        </w:tc>
        <w:tc>
          <w:tcPr>
            <w:tcW w:w="782" w:type="pct"/>
            <w:shd w:val="clear" w:color="auto" w:fill="DBE5F1" w:themeFill="accent1" w:themeFillTint="33"/>
          </w:tcPr>
          <w:p w:rsidR="00CB0A8B" w:rsidRPr="00957294" w:rsidRDefault="004723F8" w:rsidP="00F7623C">
            <w:pPr>
              <w:tabs>
                <w:tab w:val="left" w:pos="2143"/>
              </w:tabs>
              <w:jc w:val="right"/>
              <w:cnfStyle w:val="000000100000"/>
              <w:rPr>
                <w:b/>
                <w:color w:val="4F81BD" w:themeColor="accent1"/>
                <w:sz w:val="20"/>
                <w:szCs w:val="20"/>
              </w:rPr>
            </w:pPr>
            <w:r>
              <w:rPr>
                <w:b/>
                <w:color w:val="4F81BD" w:themeColor="accent1"/>
                <w:sz w:val="20"/>
                <w:szCs w:val="20"/>
              </w:rPr>
              <w:t>2</w:t>
            </w:r>
            <w:r w:rsidR="00A736BB">
              <w:rPr>
                <w:b/>
                <w:color w:val="4F81BD" w:themeColor="accent1"/>
                <w:sz w:val="20"/>
                <w:szCs w:val="20"/>
              </w:rPr>
              <w:t xml:space="preserve"> (6)</w:t>
            </w:r>
          </w:p>
        </w:tc>
        <w:tc>
          <w:tcPr>
            <w:tcW w:w="782" w:type="pct"/>
            <w:shd w:val="clear" w:color="auto" w:fill="DBE5F1" w:themeFill="accent1" w:themeFillTint="33"/>
          </w:tcPr>
          <w:p w:rsidR="00CB0A8B" w:rsidRPr="00957294" w:rsidRDefault="00FB2685" w:rsidP="00F7623C">
            <w:pPr>
              <w:tabs>
                <w:tab w:val="left" w:pos="2143"/>
              </w:tabs>
              <w:jc w:val="right"/>
              <w:cnfStyle w:val="000000100000"/>
              <w:rPr>
                <w:b/>
                <w:color w:val="4F81BD" w:themeColor="accent1"/>
                <w:sz w:val="20"/>
                <w:szCs w:val="20"/>
              </w:rPr>
            </w:pPr>
            <w:r>
              <w:rPr>
                <w:b/>
                <w:color w:val="4F81BD" w:themeColor="accent1"/>
                <w:sz w:val="20"/>
                <w:szCs w:val="20"/>
              </w:rPr>
              <w:t>1 (4)</w:t>
            </w:r>
          </w:p>
        </w:tc>
        <w:tc>
          <w:tcPr>
            <w:tcW w:w="782" w:type="pct"/>
            <w:shd w:val="clear" w:color="auto" w:fill="DBE5F1" w:themeFill="accent1" w:themeFillTint="33"/>
          </w:tcPr>
          <w:p w:rsidR="00CB0A8B" w:rsidRPr="00957294" w:rsidRDefault="00FB2685" w:rsidP="00FB2685">
            <w:pPr>
              <w:tabs>
                <w:tab w:val="left" w:pos="2143"/>
              </w:tabs>
              <w:jc w:val="right"/>
              <w:cnfStyle w:val="000000100000"/>
              <w:rPr>
                <w:b/>
                <w:color w:val="4F81BD" w:themeColor="accent1"/>
                <w:sz w:val="20"/>
                <w:szCs w:val="20"/>
              </w:rPr>
            </w:pPr>
            <w:r>
              <w:rPr>
                <w:b/>
                <w:color w:val="4F81BD" w:themeColor="accent1"/>
                <w:sz w:val="20"/>
                <w:szCs w:val="20"/>
              </w:rPr>
              <w:t>3 (24</w:t>
            </w:r>
            <w:r w:rsidR="00A736BB">
              <w:rPr>
                <w:b/>
                <w:color w:val="4F81BD" w:themeColor="accent1"/>
                <w:sz w:val="20"/>
                <w:szCs w:val="20"/>
              </w:rPr>
              <w:t>)</w:t>
            </w:r>
          </w:p>
        </w:tc>
        <w:tc>
          <w:tcPr>
            <w:tcW w:w="783" w:type="pct"/>
            <w:shd w:val="clear" w:color="auto" w:fill="DBE5F1" w:themeFill="accent1" w:themeFillTint="33"/>
          </w:tcPr>
          <w:p w:rsidR="00CB0A8B" w:rsidRPr="00957294" w:rsidRDefault="00FB2685" w:rsidP="00F7623C">
            <w:pPr>
              <w:tabs>
                <w:tab w:val="left" w:pos="2143"/>
              </w:tabs>
              <w:jc w:val="right"/>
              <w:cnfStyle w:val="000000100000"/>
              <w:rPr>
                <w:color w:val="4F81BD" w:themeColor="accent1"/>
                <w:sz w:val="20"/>
                <w:szCs w:val="20"/>
              </w:rPr>
            </w:pPr>
            <w:r>
              <w:rPr>
                <w:color w:val="4F81BD" w:themeColor="accent1"/>
                <w:sz w:val="20"/>
                <w:szCs w:val="20"/>
              </w:rPr>
              <w:t>5 (32</w:t>
            </w:r>
            <w:r w:rsidR="00A736BB">
              <w:rPr>
                <w:color w:val="4F81BD" w:themeColor="accent1"/>
                <w:sz w:val="20"/>
                <w:szCs w:val="20"/>
              </w:rPr>
              <w:t>)</w:t>
            </w:r>
          </w:p>
        </w:tc>
        <w:tc>
          <w:tcPr>
            <w:tcW w:w="783" w:type="pct"/>
            <w:shd w:val="clear" w:color="auto" w:fill="DBE5F1" w:themeFill="accent1" w:themeFillTint="33"/>
          </w:tcPr>
          <w:p w:rsidR="00CB0A8B" w:rsidRPr="00957294" w:rsidRDefault="00FB2685" w:rsidP="00FB2685">
            <w:pPr>
              <w:tabs>
                <w:tab w:val="left" w:pos="2143"/>
              </w:tabs>
              <w:jc w:val="right"/>
              <w:cnfStyle w:val="000000100000"/>
              <w:rPr>
                <w:b/>
                <w:color w:val="4F81BD" w:themeColor="accent1"/>
                <w:sz w:val="20"/>
                <w:szCs w:val="20"/>
              </w:rPr>
            </w:pPr>
            <w:r>
              <w:rPr>
                <w:b/>
                <w:color w:val="4F81BD" w:themeColor="accent1"/>
                <w:sz w:val="20"/>
                <w:szCs w:val="20"/>
              </w:rPr>
              <w:t>11 (66)</w:t>
            </w:r>
          </w:p>
        </w:tc>
      </w:tr>
    </w:tbl>
    <w:p w:rsidR="00CB0A8B" w:rsidRDefault="00CB0A8B" w:rsidP="00DE33DA">
      <w:pPr>
        <w:pStyle w:val="Prrafodelista"/>
        <w:spacing w:before="120" w:after="0" w:line="240" w:lineRule="auto"/>
        <w:jc w:val="both"/>
        <w:rPr>
          <w:rFonts w:cs="Arial"/>
          <w:color w:val="4F81BD" w:themeColor="accent1"/>
          <w:sz w:val="24"/>
          <w:szCs w:val="24"/>
          <w:lang w:val="es-ES_tradnl"/>
        </w:rPr>
      </w:pPr>
    </w:p>
    <w:p w:rsidR="0023465B" w:rsidRPr="00957294" w:rsidRDefault="0023465B" w:rsidP="00DE33DA">
      <w:pPr>
        <w:pStyle w:val="Prrafodelista"/>
        <w:spacing w:before="120" w:after="0" w:line="240" w:lineRule="auto"/>
        <w:jc w:val="both"/>
        <w:rPr>
          <w:rFonts w:cs="Arial"/>
          <w:color w:val="4F81BD" w:themeColor="accent1"/>
          <w:sz w:val="24"/>
          <w:szCs w:val="24"/>
          <w:lang w:val="es-ES_tradnl"/>
        </w:rPr>
      </w:pPr>
    </w:p>
    <w:p w:rsidR="0056005A" w:rsidRPr="00957294" w:rsidRDefault="0056005A" w:rsidP="002D46CD">
      <w:pPr>
        <w:pStyle w:val="Prrafodelista"/>
        <w:numPr>
          <w:ilvl w:val="0"/>
          <w:numId w:val="8"/>
        </w:numPr>
        <w:spacing w:after="0" w:line="240" w:lineRule="auto"/>
        <w:jc w:val="both"/>
        <w:rPr>
          <w:color w:val="4F81BD" w:themeColor="accent1"/>
          <w:sz w:val="24"/>
          <w:szCs w:val="24"/>
          <w:lang w:val="es-ES_tradnl"/>
        </w:rPr>
      </w:pPr>
      <w:r w:rsidRPr="00957294">
        <w:rPr>
          <w:b/>
          <w:color w:val="4F81BD" w:themeColor="accent1"/>
          <w:sz w:val="24"/>
          <w:szCs w:val="24"/>
          <w:lang w:val="es-ES_tradnl"/>
        </w:rPr>
        <w:t>Técnicas cuantitativas.</w:t>
      </w:r>
      <w:r w:rsidRPr="00957294">
        <w:rPr>
          <w:color w:val="4F81BD" w:themeColor="accent1"/>
          <w:sz w:val="24"/>
          <w:szCs w:val="24"/>
          <w:lang w:val="es-ES_tradnl"/>
        </w:rPr>
        <w:t xml:space="preserve"> Se ha</w:t>
      </w:r>
      <w:r w:rsidR="0077674D" w:rsidRPr="00957294">
        <w:rPr>
          <w:color w:val="4F81BD" w:themeColor="accent1"/>
          <w:sz w:val="24"/>
          <w:szCs w:val="24"/>
          <w:lang w:val="es-ES_tradnl"/>
        </w:rPr>
        <w:t xml:space="preserve"> realizado una encuesta online a </w:t>
      </w:r>
      <w:r w:rsidRPr="00957294">
        <w:rPr>
          <w:color w:val="4F81BD" w:themeColor="accent1"/>
          <w:sz w:val="24"/>
          <w:szCs w:val="24"/>
          <w:lang w:val="es-ES_tradnl"/>
        </w:rPr>
        <w:t xml:space="preserve">los coordinadores /as de sedes rurales, que ha permitido, desde su </w:t>
      </w:r>
      <w:r w:rsidR="0077674D" w:rsidRPr="00957294">
        <w:rPr>
          <w:color w:val="4F81BD" w:themeColor="accent1"/>
          <w:sz w:val="24"/>
          <w:szCs w:val="24"/>
          <w:lang w:val="es-ES_tradnl"/>
        </w:rPr>
        <w:t>conexión</w:t>
      </w:r>
      <w:r w:rsidRPr="00957294">
        <w:rPr>
          <w:color w:val="4F81BD" w:themeColor="accent1"/>
          <w:sz w:val="24"/>
          <w:szCs w:val="24"/>
          <w:lang w:val="es-ES_tradnl"/>
        </w:rPr>
        <w:t xml:space="preserve"> más directa</w:t>
      </w:r>
      <w:r w:rsidR="0077674D" w:rsidRPr="00957294">
        <w:rPr>
          <w:color w:val="4F81BD" w:themeColor="accent1"/>
          <w:sz w:val="24"/>
          <w:szCs w:val="24"/>
          <w:lang w:val="es-ES_tradnl"/>
        </w:rPr>
        <w:t xml:space="preserve"> con el programa y las comunidades</w:t>
      </w:r>
      <w:r w:rsidRPr="00957294">
        <w:rPr>
          <w:color w:val="4F81BD" w:themeColor="accent1"/>
          <w:sz w:val="24"/>
          <w:szCs w:val="24"/>
          <w:lang w:val="es-ES_tradnl"/>
        </w:rPr>
        <w:t xml:space="preserve">, ofrecer una explicación cuantificada del funcionamiento del programa en relación con algunos de los indicadores previstos.  </w:t>
      </w:r>
    </w:p>
    <w:p w:rsidR="00FA1A98" w:rsidRPr="00957294" w:rsidRDefault="00FA1A98">
      <w:pPr>
        <w:spacing w:after="0" w:line="240" w:lineRule="auto"/>
        <w:jc w:val="both"/>
        <w:rPr>
          <w:color w:val="4F81BD" w:themeColor="accent1"/>
          <w:sz w:val="24"/>
          <w:szCs w:val="24"/>
          <w:lang w:val="es-ES_tradnl"/>
        </w:rPr>
      </w:pPr>
    </w:p>
    <w:p w:rsidR="00C71A7D" w:rsidRPr="00957294" w:rsidRDefault="00AA42FE" w:rsidP="008C1D41">
      <w:pPr>
        <w:spacing w:after="0" w:line="240" w:lineRule="auto"/>
        <w:ind w:left="360"/>
        <w:jc w:val="both"/>
        <w:rPr>
          <w:color w:val="4F81BD" w:themeColor="accent1"/>
          <w:sz w:val="24"/>
          <w:szCs w:val="24"/>
          <w:lang w:val="es-ES_tradnl"/>
        </w:rPr>
      </w:pPr>
      <w:r w:rsidRPr="00957294">
        <w:rPr>
          <w:color w:val="4F81BD" w:themeColor="accent1"/>
          <w:sz w:val="24"/>
          <w:szCs w:val="24"/>
          <w:lang w:val="es-ES_tradnl"/>
        </w:rPr>
        <w:t xml:space="preserve">En total se ha obtenido respuesta de </w:t>
      </w:r>
      <w:r w:rsidR="00FA1A98" w:rsidRPr="00957294">
        <w:rPr>
          <w:color w:val="4F81BD" w:themeColor="accent1"/>
          <w:sz w:val="24"/>
          <w:szCs w:val="24"/>
          <w:lang w:val="es-ES_tradnl"/>
        </w:rPr>
        <w:t>38</w:t>
      </w:r>
      <w:r w:rsidR="002A3462" w:rsidRPr="00957294">
        <w:rPr>
          <w:color w:val="4F81BD" w:themeColor="accent1"/>
          <w:sz w:val="24"/>
          <w:szCs w:val="24"/>
          <w:lang w:val="es-ES_tradnl"/>
        </w:rPr>
        <w:t>p</w:t>
      </w:r>
      <w:r w:rsidRPr="00957294">
        <w:rPr>
          <w:color w:val="4F81BD" w:themeColor="accent1"/>
          <w:sz w:val="24"/>
          <w:szCs w:val="24"/>
          <w:lang w:val="es-ES_tradnl"/>
        </w:rPr>
        <w:t>ersonas</w:t>
      </w:r>
      <w:r w:rsidR="00BC2430">
        <w:rPr>
          <w:color w:val="4F81BD" w:themeColor="accent1"/>
          <w:sz w:val="24"/>
          <w:szCs w:val="24"/>
          <w:lang w:val="es-ES_tradnl"/>
        </w:rPr>
        <w:t>:</w:t>
      </w:r>
      <w:r w:rsidR="00FA1A98" w:rsidRPr="00957294">
        <w:rPr>
          <w:color w:val="4F81BD" w:themeColor="accent1"/>
          <w:sz w:val="24"/>
          <w:szCs w:val="24"/>
          <w:lang w:val="es-ES_tradnl"/>
        </w:rPr>
        <w:t>13</w:t>
      </w:r>
      <w:r w:rsidRPr="00957294">
        <w:rPr>
          <w:color w:val="4F81BD" w:themeColor="accent1"/>
          <w:sz w:val="24"/>
          <w:szCs w:val="24"/>
          <w:lang w:val="es-ES_tradnl"/>
        </w:rPr>
        <w:t xml:space="preserve"> en </w:t>
      </w:r>
      <w:r w:rsidR="00124D0E" w:rsidRPr="00957294">
        <w:rPr>
          <w:color w:val="4F81BD" w:themeColor="accent1"/>
          <w:sz w:val="24"/>
          <w:szCs w:val="24"/>
          <w:lang w:val="es-ES_tradnl"/>
        </w:rPr>
        <w:t>S</w:t>
      </w:r>
      <w:r w:rsidRPr="00957294">
        <w:rPr>
          <w:color w:val="4F81BD" w:themeColor="accent1"/>
          <w:sz w:val="24"/>
          <w:szCs w:val="24"/>
          <w:lang w:val="es-ES_tradnl"/>
        </w:rPr>
        <w:t xml:space="preserve">alta, </w:t>
      </w:r>
      <w:r w:rsidR="00FA1A98" w:rsidRPr="00957294">
        <w:rPr>
          <w:color w:val="4F81BD" w:themeColor="accent1"/>
          <w:sz w:val="24"/>
          <w:szCs w:val="24"/>
          <w:lang w:val="es-ES_tradnl"/>
        </w:rPr>
        <w:t>13</w:t>
      </w:r>
      <w:r w:rsidRPr="00957294">
        <w:rPr>
          <w:color w:val="4F81BD" w:themeColor="accent1"/>
          <w:sz w:val="24"/>
          <w:szCs w:val="24"/>
          <w:lang w:val="es-ES_tradnl"/>
        </w:rPr>
        <w:t xml:space="preserve"> en Jujuy y </w:t>
      </w:r>
      <w:r w:rsidR="00FA1A98" w:rsidRPr="00957294">
        <w:rPr>
          <w:color w:val="4F81BD" w:themeColor="accent1"/>
          <w:sz w:val="24"/>
          <w:szCs w:val="24"/>
          <w:lang w:val="es-ES_tradnl"/>
        </w:rPr>
        <w:t>12</w:t>
      </w:r>
      <w:r w:rsidRPr="00957294">
        <w:rPr>
          <w:color w:val="4F81BD" w:themeColor="accent1"/>
          <w:sz w:val="24"/>
          <w:szCs w:val="24"/>
          <w:lang w:val="es-ES_tradnl"/>
        </w:rPr>
        <w:t xml:space="preserve"> en Chaco</w:t>
      </w:r>
      <w:r w:rsidR="002A3462" w:rsidRPr="00957294">
        <w:rPr>
          <w:color w:val="4F81BD" w:themeColor="accent1"/>
          <w:sz w:val="24"/>
          <w:szCs w:val="24"/>
          <w:lang w:val="es-ES_tradnl"/>
        </w:rPr>
        <w:t>, cubriendo la práctica totalidad de la población objeto de análisis con esta técnica.</w:t>
      </w:r>
    </w:p>
    <w:p w:rsidR="00C71A7D" w:rsidRPr="00957294" w:rsidRDefault="00C71A7D">
      <w:pPr>
        <w:spacing w:after="0" w:line="240" w:lineRule="auto"/>
        <w:jc w:val="both"/>
        <w:rPr>
          <w:color w:val="4F81BD" w:themeColor="accent1"/>
          <w:sz w:val="24"/>
          <w:szCs w:val="24"/>
          <w:lang w:val="es-ES_tradnl"/>
        </w:rPr>
      </w:pPr>
    </w:p>
    <w:p w:rsidR="00DE33DA"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La estructura y diseño de todas las herramientas, así como el resumen de técnicas según informantes e indicadores de la matriz s</w:t>
      </w:r>
      <w:r w:rsidR="00833C93" w:rsidRPr="00957294">
        <w:rPr>
          <w:color w:val="4F81BD" w:themeColor="accent1"/>
          <w:sz w:val="24"/>
          <w:szCs w:val="24"/>
          <w:lang w:val="es-ES_tradnl"/>
        </w:rPr>
        <w:t>e encuentran en los Anexos</w:t>
      </w:r>
      <w:r w:rsidRPr="00957294">
        <w:rPr>
          <w:color w:val="4F81BD" w:themeColor="accent1"/>
          <w:sz w:val="24"/>
          <w:szCs w:val="24"/>
          <w:lang w:val="es-ES_tradnl"/>
        </w:rPr>
        <w:t>.</w:t>
      </w:r>
    </w:p>
    <w:p w:rsidR="00C83DCD" w:rsidRDefault="00C83DCD" w:rsidP="00DE33DA">
      <w:pPr>
        <w:spacing w:after="0" w:line="240" w:lineRule="auto"/>
        <w:jc w:val="both"/>
        <w:rPr>
          <w:color w:val="4F81BD" w:themeColor="accent1"/>
          <w:sz w:val="24"/>
          <w:szCs w:val="24"/>
          <w:lang w:val="es-ES_tradnl"/>
        </w:rPr>
      </w:pPr>
    </w:p>
    <w:p w:rsidR="004841D9" w:rsidRPr="00F57DDD" w:rsidRDefault="00BC2430" w:rsidP="00F57DDD">
      <w:pPr>
        <w:pStyle w:val="Ttulo2"/>
        <w:numPr>
          <w:ilvl w:val="1"/>
          <w:numId w:val="32"/>
        </w:numPr>
        <w:spacing w:after="200"/>
        <w:rPr>
          <w:lang w:val="es-ES_tradnl"/>
        </w:rPr>
      </w:pPr>
      <w:bookmarkStart w:id="85" w:name="_Toc446063343"/>
      <w:r w:rsidRPr="00F57DDD">
        <w:rPr>
          <w:lang w:val="es-ES_tradnl"/>
        </w:rPr>
        <w:t>Cons</w:t>
      </w:r>
      <w:r w:rsidR="00C83DCD" w:rsidRPr="00F57DDD">
        <w:rPr>
          <w:lang w:val="es-ES_tradnl"/>
        </w:rPr>
        <w:t>ideraciones éticas.</w:t>
      </w:r>
      <w:bookmarkEnd w:id="85"/>
      <w:r w:rsidR="00C83DCD" w:rsidRPr="00F57DDD">
        <w:rPr>
          <w:lang w:val="es-ES_tradnl"/>
        </w:rPr>
        <w:t xml:space="preserve"> </w:t>
      </w:r>
    </w:p>
    <w:p w:rsidR="00C83DCD" w:rsidRPr="004841D9" w:rsidRDefault="00C83DCD" w:rsidP="004841D9">
      <w:pPr>
        <w:autoSpaceDE w:val="0"/>
        <w:autoSpaceDN w:val="0"/>
        <w:adjustRightInd w:val="0"/>
        <w:spacing w:after="0" w:line="240" w:lineRule="auto"/>
        <w:jc w:val="both"/>
        <w:rPr>
          <w:rFonts w:cs="Times New Roman"/>
          <w:color w:val="4F81BD" w:themeColor="accent1"/>
          <w:sz w:val="24"/>
          <w:szCs w:val="24"/>
        </w:rPr>
      </w:pPr>
      <w:r w:rsidRPr="004841D9">
        <w:rPr>
          <w:rFonts w:cs="Times New Roman"/>
          <w:color w:val="4F81BD" w:themeColor="accent1"/>
          <w:sz w:val="24"/>
          <w:szCs w:val="24"/>
        </w:rPr>
        <w:t>El equipo evaluador ha sido sensible</w:t>
      </w:r>
      <w:r w:rsidR="0008176B" w:rsidRPr="004841D9">
        <w:rPr>
          <w:rFonts w:cs="Times New Roman"/>
          <w:color w:val="4F81BD" w:themeColor="accent1"/>
          <w:sz w:val="24"/>
          <w:szCs w:val="24"/>
        </w:rPr>
        <w:t xml:space="preserve"> a las creencias,</w:t>
      </w:r>
      <w:r w:rsidR="009D38DB">
        <w:rPr>
          <w:rFonts w:cs="Times New Roman"/>
          <w:color w:val="4F81BD" w:themeColor="accent1"/>
          <w:sz w:val="24"/>
          <w:szCs w:val="24"/>
        </w:rPr>
        <w:t xml:space="preserve"> </w:t>
      </w:r>
      <w:r w:rsidR="0008176B" w:rsidRPr="004841D9">
        <w:rPr>
          <w:rFonts w:cs="Times New Roman"/>
          <w:color w:val="4F81BD" w:themeColor="accent1"/>
          <w:sz w:val="24"/>
          <w:szCs w:val="24"/>
        </w:rPr>
        <w:t>costumbres locales, roles de género, discapacidad, edad y etnicidad,</w:t>
      </w:r>
      <w:r w:rsidRPr="004841D9">
        <w:rPr>
          <w:rFonts w:cs="Times New Roman"/>
          <w:color w:val="4F81BD" w:themeColor="accent1"/>
          <w:sz w:val="24"/>
          <w:szCs w:val="24"/>
        </w:rPr>
        <w:t xml:space="preserve"> de todos los participantes en la evaluación, dirigiéndose en todo el proceso evaluativo con</w:t>
      </w:r>
      <w:r w:rsidR="0008176B" w:rsidRPr="004841D9">
        <w:rPr>
          <w:rFonts w:cs="Times New Roman"/>
          <w:color w:val="4F81BD" w:themeColor="accent1"/>
          <w:sz w:val="24"/>
          <w:szCs w:val="24"/>
        </w:rPr>
        <w:t xml:space="preserve"> integridad y honestidad.</w:t>
      </w:r>
    </w:p>
    <w:p w:rsidR="0008176B" w:rsidRPr="0008176B" w:rsidRDefault="0008176B" w:rsidP="0008176B">
      <w:pPr>
        <w:autoSpaceDE w:val="0"/>
        <w:autoSpaceDN w:val="0"/>
        <w:adjustRightInd w:val="0"/>
        <w:spacing w:after="0" w:line="240" w:lineRule="auto"/>
        <w:jc w:val="both"/>
        <w:rPr>
          <w:rFonts w:cs="Times New Roman"/>
          <w:color w:val="4F81BD" w:themeColor="accent1"/>
          <w:sz w:val="24"/>
          <w:szCs w:val="24"/>
        </w:rPr>
      </w:pPr>
    </w:p>
    <w:p w:rsidR="0008176B" w:rsidRPr="0008176B" w:rsidRDefault="0008176B" w:rsidP="0008176B">
      <w:pPr>
        <w:autoSpaceDE w:val="0"/>
        <w:autoSpaceDN w:val="0"/>
        <w:adjustRightInd w:val="0"/>
        <w:spacing w:after="0" w:line="240" w:lineRule="auto"/>
        <w:jc w:val="both"/>
        <w:rPr>
          <w:rFonts w:cs="Times New Roman"/>
          <w:color w:val="4F81BD" w:themeColor="accent1"/>
          <w:sz w:val="24"/>
          <w:szCs w:val="24"/>
        </w:rPr>
      </w:pPr>
      <w:r w:rsidRPr="0008176B">
        <w:rPr>
          <w:rFonts w:cs="Times New Roman"/>
          <w:color w:val="4F81BD" w:themeColor="accent1"/>
          <w:sz w:val="24"/>
          <w:szCs w:val="24"/>
        </w:rPr>
        <w:t>El equipo evaluador ha garantizado la protección del anonimato y la confidencialidad de todos los informantes y participantes en la</w:t>
      </w:r>
      <w:r w:rsidR="00BC2430">
        <w:rPr>
          <w:rFonts w:cs="Times New Roman"/>
          <w:color w:val="4F81BD" w:themeColor="accent1"/>
          <w:sz w:val="24"/>
          <w:szCs w:val="24"/>
        </w:rPr>
        <w:t>s encuestas,</w:t>
      </w:r>
      <w:r w:rsidRPr="0008176B">
        <w:rPr>
          <w:rFonts w:cs="Times New Roman"/>
          <w:color w:val="4F81BD" w:themeColor="accent1"/>
          <w:sz w:val="24"/>
          <w:szCs w:val="24"/>
        </w:rPr>
        <w:t xml:space="preserve"> entrevistas y grupos de discusión.</w:t>
      </w:r>
      <w:r w:rsidR="00E412A9">
        <w:rPr>
          <w:rStyle w:val="Refdenotaalpie"/>
          <w:rFonts w:cs="Times New Roman"/>
          <w:color w:val="4F81BD" w:themeColor="accent1"/>
          <w:sz w:val="24"/>
          <w:szCs w:val="24"/>
        </w:rPr>
        <w:footnoteReference w:id="7"/>
      </w:r>
      <w:r w:rsidR="00841801">
        <w:rPr>
          <w:rFonts w:cs="Times New Roman"/>
          <w:color w:val="4F81BD" w:themeColor="accent1"/>
          <w:sz w:val="24"/>
          <w:szCs w:val="24"/>
        </w:rPr>
        <w:t xml:space="preserve"> En el informe se ha evitado la identificación de los informantes</w:t>
      </w:r>
      <w:r w:rsidR="00BC2430">
        <w:rPr>
          <w:rFonts w:cs="Times New Roman"/>
          <w:color w:val="4F81BD" w:themeColor="accent1"/>
          <w:sz w:val="24"/>
          <w:szCs w:val="24"/>
        </w:rPr>
        <w:t xml:space="preserve">, por lo que se han utilizado </w:t>
      </w:r>
      <w:r w:rsidR="00841801">
        <w:rPr>
          <w:rFonts w:cs="Times New Roman"/>
          <w:color w:val="4F81BD" w:themeColor="accent1"/>
          <w:sz w:val="24"/>
          <w:szCs w:val="24"/>
        </w:rPr>
        <w:t>formas genéricas que impidan identificar las fuentes de información y garanticen su anonimato.</w:t>
      </w:r>
    </w:p>
    <w:p w:rsidR="0008176B" w:rsidRPr="0008176B" w:rsidRDefault="0008176B" w:rsidP="0008176B">
      <w:pPr>
        <w:autoSpaceDE w:val="0"/>
        <w:autoSpaceDN w:val="0"/>
        <w:adjustRightInd w:val="0"/>
        <w:spacing w:after="0" w:line="240" w:lineRule="auto"/>
        <w:jc w:val="both"/>
        <w:rPr>
          <w:rFonts w:cs="Times New Roman"/>
          <w:color w:val="4F81BD" w:themeColor="accent1"/>
          <w:sz w:val="24"/>
          <w:szCs w:val="24"/>
        </w:rPr>
      </w:pPr>
    </w:p>
    <w:p w:rsidR="0008176B" w:rsidRPr="0008176B" w:rsidRDefault="00E412A9" w:rsidP="0008176B">
      <w:pPr>
        <w:autoSpaceDE w:val="0"/>
        <w:autoSpaceDN w:val="0"/>
        <w:adjustRightInd w:val="0"/>
        <w:spacing w:after="0" w:line="240" w:lineRule="auto"/>
        <w:jc w:val="both"/>
        <w:rPr>
          <w:rFonts w:cs="Times New Roman"/>
          <w:color w:val="4F81BD" w:themeColor="accent1"/>
          <w:sz w:val="24"/>
          <w:szCs w:val="24"/>
        </w:rPr>
      </w:pPr>
      <w:r>
        <w:rPr>
          <w:rFonts w:cs="Times New Roman"/>
          <w:color w:val="4F81BD" w:themeColor="accent1"/>
          <w:sz w:val="24"/>
          <w:szCs w:val="24"/>
        </w:rPr>
        <w:t xml:space="preserve">Asimismo, </w:t>
      </w:r>
      <w:r w:rsidR="0008176B" w:rsidRPr="0008176B">
        <w:rPr>
          <w:rFonts w:cs="Times New Roman"/>
          <w:color w:val="4F81BD" w:themeColor="accent1"/>
          <w:sz w:val="24"/>
          <w:szCs w:val="24"/>
        </w:rPr>
        <w:t>todo el proceso evaluativo se ha realizado de manera independiente e imparcial.</w:t>
      </w:r>
    </w:p>
    <w:p w:rsidR="00DE33DA" w:rsidRPr="00957294" w:rsidRDefault="00DE33DA" w:rsidP="00DE33DA">
      <w:pPr>
        <w:spacing w:after="0" w:line="240" w:lineRule="auto"/>
        <w:jc w:val="both"/>
        <w:rPr>
          <w:color w:val="4F81BD" w:themeColor="accent1"/>
          <w:lang w:val="es-ES_tradnl"/>
        </w:rPr>
      </w:pPr>
    </w:p>
    <w:p w:rsidR="00DE33DA" w:rsidRPr="00F57DDD" w:rsidRDefault="00DE33DA" w:rsidP="00F57DDD">
      <w:pPr>
        <w:pStyle w:val="Ttulo2"/>
        <w:numPr>
          <w:ilvl w:val="1"/>
          <w:numId w:val="32"/>
        </w:numPr>
        <w:spacing w:after="200"/>
        <w:rPr>
          <w:lang w:val="es-ES_tradnl"/>
        </w:rPr>
      </w:pPr>
      <w:bookmarkStart w:id="86" w:name="_Toc427179896"/>
      <w:bookmarkStart w:id="87" w:name="_Toc434231906"/>
      <w:bookmarkStart w:id="88" w:name="_Toc446063344"/>
      <w:r w:rsidRPr="00F57DDD">
        <w:rPr>
          <w:lang w:val="es-ES_tradnl"/>
        </w:rPr>
        <w:t>Modelo de análisis</w:t>
      </w:r>
      <w:bookmarkEnd w:id="86"/>
      <w:bookmarkEnd w:id="87"/>
      <w:bookmarkEnd w:id="88"/>
    </w:p>
    <w:p w:rsidR="00DE33DA" w:rsidRPr="00957294" w:rsidRDefault="00DE33DA" w:rsidP="002D46CD">
      <w:pPr>
        <w:pStyle w:val="Prrafodelista"/>
        <w:numPr>
          <w:ilvl w:val="0"/>
          <w:numId w:val="18"/>
        </w:numPr>
        <w:spacing w:after="0" w:line="240" w:lineRule="auto"/>
        <w:ind w:left="360"/>
        <w:rPr>
          <w:b/>
          <w:color w:val="4F81BD" w:themeColor="accent1"/>
          <w:sz w:val="24"/>
          <w:szCs w:val="24"/>
          <w:lang w:val="es-ES_tradnl"/>
        </w:rPr>
      </w:pPr>
      <w:r w:rsidRPr="00957294">
        <w:rPr>
          <w:b/>
          <w:color w:val="4F81BD" w:themeColor="accent1"/>
          <w:sz w:val="24"/>
          <w:szCs w:val="24"/>
          <w:lang w:val="es-ES_tradnl"/>
        </w:rPr>
        <w:t xml:space="preserve">Cualitativo: </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lastRenderedPageBreak/>
        <w:t>Grabaci</w:t>
      </w:r>
      <w:r w:rsidR="00833C93" w:rsidRPr="00957294">
        <w:rPr>
          <w:color w:val="4F81BD" w:themeColor="accent1"/>
          <w:sz w:val="24"/>
          <w:szCs w:val="24"/>
          <w:lang w:val="es-ES_tradnl"/>
        </w:rPr>
        <w:t xml:space="preserve">ón y transcripción </w:t>
      </w:r>
      <w:r w:rsidRPr="00957294">
        <w:rPr>
          <w:color w:val="4F81BD" w:themeColor="accent1"/>
          <w:sz w:val="24"/>
          <w:szCs w:val="24"/>
          <w:lang w:val="es-ES_tradnl"/>
        </w:rPr>
        <w:t>de las entrevistas y grupos</w:t>
      </w:r>
      <w:r w:rsidR="008C1D41" w:rsidRPr="00957294">
        <w:rPr>
          <w:color w:val="4F81BD" w:themeColor="accent1"/>
          <w:sz w:val="24"/>
          <w:szCs w:val="24"/>
          <w:lang w:val="es-ES_tradnl"/>
        </w:rPr>
        <w:t>.</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Análisis de discursos genéricos de los distintos interlocutores o grupos,  y asociación con objetivos</w:t>
      </w:r>
      <w:r w:rsidR="008C1D41" w:rsidRPr="00957294">
        <w:rPr>
          <w:color w:val="4F81BD" w:themeColor="accent1"/>
          <w:sz w:val="24"/>
          <w:szCs w:val="24"/>
          <w:lang w:val="es-ES_tradnl"/>
        </w:rPr>
        <w:t>.</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Mapa conceptual y de contenidos de los discursos, individuales y cruzados según posiciones sociales en el programa.</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Síntesis de hallazgos</w:t>
      </w:r>
      <w:r w:rsidR="00833C93" w:rsidRPr="00957294">
        <w:rPr>
          <w:color w:val="4F81BD" w:themeColor="accent1"/>
          <w:sz w:val="24"/>
          <w:szCs w:val="24"/>
          <w:lang w:val="es-ES_tradnl"/>
        </w:rPr>
        <w:t xml:space="preserve"> en matrices por grupos de actores</w:t>
      </w:r>
      <w:r w:rsidRPr="00957294">
        <w:rPr>
          <w:color w:val="4F81BD" w:themeColor="accent1"/>
          <w:sz w:val="24"/>
          <w:szCs w:val="24"/>
          <w:lang w:val="es-ES_tradnl"/>
        </w:rPr>
        <w:t xml:space="preserve"> según indicadores, preguntas y criterios.</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Conexión, en su caso, con los datos cuantitativos</w:t>
      </w:r>
      <w:r w:rsidR="008C1D41" w:rsidRPr="00957294">
        <w:rPr>
          <w:color w:val="4F81BD" w:themeColor="accent1"/>
          <w:sz w:val="24"/>
          <w:szCs w:val="24"/>
          <w:lang w:val="es-ES_tradnl"/>
        </w:rPr>
        <w:t>.</w:t>
      </w:r>
    </w:p>
    <w:p w:rsidR="00DE33DA" w:rsidRPr="00957294" w:rsidRDefault="00DE33DA" w:rsidP="00DE33DA">
      <w:pPr>
        <w:pStyle w:val="Prrafodelista"/>
        <w:spacing w:after="0" w:line="240" w:lineRule="auto"/>
        <w:ind w:left="-348"/>
        <w:rPr>
          <w:color w:val="4F81BD" w:themeColor="accent1"/>
          <w:sz w:val="24"/>
          <w:szCs w:val="24"/>
          <w:lang w:val="es-ES_tradnl"/>
        </w:rPr>
      </w:pPr>
    </w:p>
    <w:p w:rsidR="00DE33DA" w:rsidRPr="00957294" w:rsidRDefault="00DE33DA" w:rsidP="002D46CD">
      <w:pPr>
        <w:pStyle w:val="Prrafodelista"/>
        <w:numPr>
          <w:ilvl w:val="0"/>
          <w:numId w:val="18"/>
        </w:numPr>
        <w:spacing w:after="0" w:line="240" w:lineRule="auto"/>
        <w:ind w:left="360"/>
        <w:rPr>
          <w:b/>
          <w:color w:val="4F81BD" w:themeColor="accent1"/>
          <w:sz w:val="24"/>
          <w:szCs w:val="24"/>
          <w:lang w:val="es-ES_tradnl"/>
        </w:rPr>
      </w:pPr>
      <w:r w:rsidRPr="00957294">
        <w:rPr>
          <w:b/>
          <w:color w:val="4F81BD" w:themeColor="accent1"/>
          <w:sz w:val="24"/>
          <w:szCs w:val="24"/>
          <w:lang w:val="es-ES_tradnl"/>
        </w:rPr>
        <w:t xml:space="preserve">Cuantitativo: </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Grabación de los datos, codificación y depuración. Preparación de las bases de datos</w:t>
      </w:r>
      <w:r w:rsidR="008C1D41" w:rsidRPr="00957294">
        <w:rPr>
          <w:color w:val="4F81BD" w:themeColor="accent1"/>
          <w:sz w:val="24"/>
          <w:szCs w:val="24"/>
          <w:lang w:val="es-ES_tradnl"/>
        </w:rPr>
        <w:t>.</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Análisis descriptivo de los indicadores correspondientes de la matriz</w:t>
      </w:r>
      <w:r w:rsidR="008C1D41" w:rsidRPr="00957294">
        <w:rPr>
          <w:color w:val="4F81BD" w:themeColor="accent1"/>
          <w:sz w:val="24"/>
          <w:szCs w:val="24"/>
          <w:lang w:val="es-ES_tradnl"/>
        </w:rPr>
        <w:t>.</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Análisis bivariados de indicadores según variables de clasific</w:t>
      </w:r>
      <w:r w:rsidR="00833C93" w:rsidRPr="00957294">
        <w:rPr>
          <w:color w:val="4F81BD" w:themeColor="accent1"/>
          <w:sz w:val="24"/>
          <w:szCs w:val="24"/>
          <w:lang w:val="es-ES_tradnl"/>
        </w:rPr>
        <w:t xml:space="preserve">ación y control </w:t>
      </w:r>
      <w:r w:rsidRPr="00957294">
        <w:rPr>
          <w:color w:val="4F81BD" w:themeColor="accent1"/>
          <w:sz w:val="24"/>
          <w:szCs w:val="24"/>
          <w:lang w:val="es-ES_tradnl"/>
        </w:rPr>
        <w:t>y variables de proceso y participación en el programa.</w:t>
      </w:r>
    </w:p>
    <w:p w:rsidR="00DE33DA" w:rsidRPr="00957294" w:rsidRDefault="00DE33DA" w:rsidP="002D46CD">
      <w:pPr>
        <w:pStyle w:val="Prrafodelista"/>
        <w:numPr>
          <w:ilvl w:val="0"/>
          <w:numId w:val="18"/>
        </w:numPr>
        <w:spacing w:after="0" w:line="240" w:lineRule="auto"/>
        <w:rPr>
          <w:color w:val="4F81BD" w:themeColor="accent1"/>
          <w:sz w:val="24"/>
          <w:szCs w:val="24"/>
          <w:lang w:val="es-ES_tradnl"/>
        </w:rPr>
      </w:pPr>
      <w:r w:rsidRPr="00957294">
        <w:rPr>
          <w:color w:val="4F81BD" w:themeColor="accent1"/>
          <w:sz w:val="24"/>
          <w:szCs w:val="24"/>
          <w:lang w:val="es-ES_tradnl"/>
        </w:rPr>
        <w:t>Conexión, en su caso, con los datos cualitativos</w:t>
      </w:r>
      <w:r w:rsidR="00462A16" w:rsidRPr="00957294">
        <w:rPr>
          <w:color w:val="4F81BD" w:themeColor="accent1"/>
          <w:sz w:val="24"/>
          <w:szCs w:val="24"/>
          <w:lang w:val="es-ES_tradnl"/>
        </w:rPr>
        <w:t>.</w:t>
      </w:r>
    </w:p>
    <w:p w:rsidR="00DE33DA" w:rsidRPr="00957294" w:rsidRDefault="00DE33DA" w:rsidP="00DE33DA">
      <w:pPr>
        <w:pStyle w:val="Prrafodelista"/>
        <w:spacing w:after="0" w:line="240" w:lineRule="auto"/>
        <w:ind w:left="0"/>
        <w:rPr>
          <w:color w:val="4F81BD" w:themeColor="accent1"/>
          <w:lang w:val="es-ES_tradnl"/>
        </w:rPr>
      </w:pPr>
    </w:p>
    <w:p w:rsidR="00DE33DA" w:rsidRPr="00957294" w:rsidRDefault="00DE33DA" w:rsidP="00BB4EAF">
      <w:pPr>
        <w:pStyle w:val="Ttulo2"/>
        <w:numPr>
          <w:ilvl w:val="1"/>
          <w:numId w:val="32"/>
        </w:numPr>
        <w:spacing w:after="200"/>
        <w:rPr>
          <w:lang w:val="es-ES_tradnl"/>
        </w:rPr>
      </w:pPr>
      <w:bookmarkStart w:id="89" w:name="_Toc427063817"/>
      <w:bookmarkStart w:id="90" w:name="_Toc427179897"/>
      <w:bookmarkStart w:id="91" w:name="_Toc434231907"/>
      <w:bookmarkStart w:id="92" w:name="_Toc446063345"/>
      <w:r w:rsidRPr="00957294">
        <w:rPr>
          <w:lang w:val="es-ES_tradnl"/>
        </w:rPr>
        <w:t>Selección de intervenciones a evaluar. Propuesta y criterios</w:t>
      </w:r>
      <w:bookmarkEnd w:id="89"/>
      <w:bookmarkEnd w:id="90"/>
      <w:bookmarkEnd w:id="91"/>
      <w:bookmarkEnd w:id="92"/>
    </w:p>
    <w:p w:rsidR="00DE33DA" w:rsidRPr="00BD799E" w:rsidRDefault="00DE33DA" w:rsidP="00BB4EAF">
      <w:pPr>
        <w:pStyle w:val="Ttulo2"/>
        <w:numPr>
          <w:ilvl w:val="2"/>
          <w:numId w:val="32"/>
        </w:numPr>
        <w:spacing w:after="200"/>
        <w:rPr>
          <w:b w:val="0"/>
          <w:bCs w:val="0"/>
          <w:i/>
          <w:iCs/>
        </w:rPr>
      </w:pPr>
      <w:bookmarkStart w:id="93" w:name="_Toc427063818"/>
      <w:bookmarkStart w:id="94" w:name="_Toc427179898"/>
      <w:bookmarkStart w:id="95" w:name="_Toc434231908"/>
      <w:bookmarkStart w:id="96" w:name="_Toc446063346"/>
      <w:r w:rsidRPr="00BD799E">
        <w:rPr>
          <w:b w:val="0"/>
          <w:bCs w:val="0"/>
          <w:i/>
          <w:iCs/>
        </w:rPr>
        <w:t>Muestra para estudios de caso</w:t>
      </w:r>
      <w:bookmarkEnd w:id="93"/>
      <w:bookmarkEnd w:id="94"/>
      <w:bookmarkEnd w:id="95"/>
      <w:bookmarkEnd w:id="96"/>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Los estudios de caso pretenden una aproximación intensiva, y no extensiva, a las realidades a evaluar. Se trata de conocer en profundidad el escenario de intervención, desde el punto de vista de las diferentes personas y colectivos implicados con y en el programa, buscando el acercamiento a las diferencias en los escenari</w:t>
      </w:r>
      <w:r w:rsidR="00AD191F">
        <w:rPr>
          <w:color w:val="4F81BD" w:themeColor="accent1"/>
          <w:sz w:val="24"/>
          <w:szCs w:val="24"/>
          <w:lang w:val="es-ES_tradnl"/>
        </w:rPr>
        <w:t>os en los que se desarrolla TIC</w:t>
      </w:r>
      <w:r w:rsidRPr="00957294">
        <w:rPr>
          <w:color w:val="4F81BD" w:themeColor="accent1"/>
          <w:sz w:val="24"/>
          <w:szCs w:val="24"/>
          <w:lang w:val="es-ES_tradnl"/>
        </w:rPr>
        <w:t xml:space="preserve"> según criterios prefijados.</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833C93"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Se</w:t>
      </w:r>
      <w:r w:rsidR="001050EF" w:rsidRPr="00957294">
        <w:rPr>
          <w:color w:val="4F81BD" w:themeColor="accent1"/>
          <w:sz w:val="24"/>
          <w:szCs w:val="24"/>
          <w:lang w:val="es-ES_tradnl"/>
        </w:rPr>
        <w:t xml:space="preserve"> han llevado</w:t>
      </w:r>
      <w:r w:rsidRPr="00957294">
        <w:rPr>
          <w:color w:val="4F81BD" w:themeColor="accent1"/>
          <w:sz w:val="24"/>
          <w:szCs w:val="24"/>
          <w:lang w:val="es-ES_tradnl"/>
        </w:rPr>
        <w:t xml:space="preserve"> a cabo</w:t>
      </w:r>
      <w:r w:rsidR="00DE33DA" w:rsidRPr="00957294">
        <w:rPr>
          <w:color w:val="4F81BD" w:themeColor="accent1"/>
          <w:sz w:val="24"/>
          <w:szCs w:val="24"/>
          <w:lang w:val="es-ES_tradnl"/>
        </w:rPr>
        <w:t xml:space="preserve"> un total de 6 estudios de caso (2 en Jujuy, 2 en Salta y 2 en Chaco) tomando como referencia escuelas a partir de los siguientes criterios:</w:t>
      </w:r>
    </w:p>
    <w:p w:rsidR="00DE33DA" w:rsidRPr="00957294" w:rsidRDefault="00DE33DA" w:rsidP="002D46CD">
      <w:pPr>
        <w:pStyle w:val="Prrafodelista"/>
        <w:numPr>
          <w:ilvl w:val="0"/>
          <w:numId w:val="19"/>
        </w:numPr>
        <w:spacing w:after="0" w:line="240" w:lineRule="auto"/>
        <w:jc w:val="both"/>
        <w:rPr>
          <w:color w:val="4F81BD" w:themeColor="accent1"/>
          <w:sz w:val="24"/>
          <w:szCs w:val="24"/>
          <w:lang w:val="es-ES_tradnl"/>
        </w:rPr>
      </w:pPr>
      <w:r w:rsidRPr="00957294">
        <w:rPr>
          <w:color w:val="4F81BD" w:themeColor="accent1"/>
          <w:sz w:val="24"/>
          <w:szCs w:val="24"/>
          <w:lang w:val="es-ES_tradnl"/>
        </w:rPr>
        <w:t>Provincia</w:t>
      </w:r>
    </w:p>
    <w:p w:rsidR="00DE33DA" w:rsidRPr="00957294" w:rsidRDefault="00DE33DA" w:rsidP="002D46CD">
      <w:pPr>
        <w:pStyle w:val="Prrafodelista"/>
        <w:numPr>
          <w:ilvl w:val="0"/>
          <w:numId w:val="19"/>
        </w:num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Diferencia de tamaño (alto = &lt; 10 estudiantes/ bajo = &gt; 10 estudiantes) </w:t>
      </w:r>
    </w:p>
    <w:p w:rsidR="00DE33DA" w:rsidRDefault="00DE33DA" w:rsidP="002D46CD">
      <w:pPr>
        <w:pStyle w:val="Prrafodelista"/>
        <w:numPr>
          <w:ilvl w:val="0"/>
          <w:numId w:val="19"/>
        </w:num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Diferencias en los resultados de aprendizaje de los alumnos </w:t>
      </w:r>
    </w:p>
    <w:p w:rsidR="00F7623C" w:rsidRDefault="00F7623C" w:rsidP="00F7623C">
      <w:pPr>
        <w:spacing w:after="0" w:line="240" w:lineRule="auto"/>
        <w:jc w:val="both"/>
        <w:rPr>
          <w:color w:val="4F81BD" w:themeColor="accent1"/>
          <w:sz w:val="24"/>
          <w:szCs w:val="24"/>
          <w:lang w:val="es-ES_tradnl"/>
        </w:rPr>
      </w:pPr>
    </w:p>
    <w:p w:rsidR="00F7623C" w:rsidRPr="00F7623C" w:rsidRDefault="00F7623C" w:rsidP="00F7623C">
      <w:pPr>
        <w:spacing w:after="0" w:line="240" w:lineRule="auto"/>
        <w:jc w:val="both"/>
        <w:rPr>
          <w:b/>
          <w:color w:val="4F81BD" w:themeColor="accent1"/>
          <w:sz w:val="20"/>
          <w:szCs w:val="20"/>
          <w:lang w:val="es-ES_tradnl"/>
        </w:rPr>
      </w:pPr>
      <w:r w:rsidRPr="00F7623C">
        <w:rPr>
          <w:b/>
          <w:color w:val="4F81BD" w:themeColor="accent1"/>
          <w:sz w:val="20"/>
          <w:szCs w:val="20"/>
          <w:lang w:val="es-ES_tradnl"/>
        </w:rPr>
        <w:t>Tabla 4. Criterios de selección de escuelas</w:t>
      </w:r>
    </w:p>
    <w:tbl>
      <w:tblPr>
        <w:tblStyle w:val="Tablaconcuadrcula"/>
        <w:tblW w:w="0" w:type="auto"/>
        <w:tblInd w:w="108"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Look w:val="04A0"/>
      </w:tblPr>
      <w:tblGrid>
        <w:gridCol w:w="1843"/>
        <w:gridCol w:w="1276"/>
        <w:gridCol w:w="2365"/>
        <w:gridCol w:w="2665"/>
      </w:tblGrid>
      <w:tr w:rsidR="00F7623C" w:rsidTr="00F7623C">
        <w:trPr>
          <w:trHeight w:val="491"/>
        </w:trPr>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bottom"/>
          </w:tcPr>
          <w:p w:rsidR="00F7623C" w:rsidRPr="000E5CCB" w:rsidRDefault="00F7623C" w:rsidP="00F7623C">
            <w:pPr>
              <w:rPr>
                <w:b/>
                <w:color w:val="FFFFFF" w:themeColor="background1"/>
                <w:sz w:val="20"/>
                <w:szCs w:val="20"/>
              </w:rPr>
            </w:pPr>
            <w:r w:rsidRPr="000E5CCB">
              <w:rPr>
                <w:b/>
                <w:color w:val="FFFFFF" w:themeColor="background1"/>
                <w:sz w:val="20"/>
                <w:szCs w:val="20"/>
              </w:rPr>
              <w:t>PROVINCIA</w:t>
            </w:r>
          </w:p>
        </w:tc>
        <w:tc>
          <w:tcPr>
            <w:tcW w:w="12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bottom"/>
          </w:tcPr>
          <w:p w:rsidR="00F7623C" w:rsidRPr="000E5CCB" w:rsidRDefault="00F7623C" w:rsidP="00F7623C">
            <w:pPr>
              <w:rPr>
                <w:b/>
                <w:color w:val="FFFFFF" w:themeColor="background1"/>
                <w:sz w:val="20"/>
                <w:szCs w:val="20"/>
              </w:rPr>
            </w:pPr>
            <w:r w:rsidRPr="000E5CCB">
              <w:rPr>
                <w:b/>
                <w:color w:val="FFFFFF" w:themeColor="background1"/>
                <w:sz w:val="20"/>
                <w:szCs w:val="20"/>
              </w:rPr>
              <w:t>ABANDONO</w:t>
            </w:r>
          </w:p>
        </w:tc>
        <w:tc>
          <w:tcPr>
            <w:tcW w:w="23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tcPr>
          <w:p w:rsidR="000E5CCB" w:rsidRDefault="000E5CCB" w:rsidP="00F7623C">
            <w:pPr>
              <w:jc w:val="center"/>
              <w:rPr>
                <w:b/>
                <w:color w:val="FFFFFF" w:themeColor="background1"/>
                <w:sz w:val="20"/>
                <w:szCs w:val="20"/>
              </w:rPr>
            </w:pPr>
          </w:p>
          <w:p w:rsidR="00F7623C" w:rsidRPr="000E5CCB" w:rsidRDefault="00F7623C" w:rsidP="00F7623C">
            <w:pPr>
              <w:jc w:val="center"/>
              <w:rPr>
                <w:b/>
                <w:color w:val="FFFFFF" w:themeColor="background1"/>
                <w:sz w:val="20"/>
                <w:szCs w:val="20"/>
              </w:rPr>
            </w:pPr>
            <w:r w:rsidRPr="000E5CCB">
              <w:rPr>
                <w:b/>
                <w:color w:val="FFFFFF" w:themeColor="background1"/>
                <w:sz w:val="20"/>
                <w:szCs w:val="20"/>
              </w:rPr>
              <w:t xml:space="preserve">TAMAÑO ALTO </w:t>
            </w:r>
          </w:p>
        </w:tc>
        <w:tc>
          <w:tcPr>
            <w:tcW w:w="26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tcPr>
          <w:p w:rsidR="000E5CCB" w:rsidRDefault="000E5CCB" w:rsidP="00F7623C">
            <w:pPr>
              <w:jc w:val="center"/>
              <w:rPr>
                <w:b/>
                <w:color w:val="FFFFFF" w:themeColor="background1"/>
                <w:sz w:val="20"/>
                <w:szCs w:val="20"/>
              </w:rPr>
            </w:pPr>
          </w:p>
          <w:p w:rsidR="00F7623C" w:rsidRPr="000E5CCB" w:rsidRDefault="00F7623C" w:rsidP="00F7623C">
            <w:pPr>
              <w:jc w:val="center"/>
              <w:rPr>
                <w:b/>
                <w:color w:val="FFFFFF" w:themeColor="background1"/>
                <w:sz w:val="20"/>
                <w:szCs w:val="20"/>
              </w:rPr>
            </w:pPr>
            <w:r w:rsidRPr="000E5CCB">
              <w:rPr>
                <w:b/>
                <w:color w:val="FFFFFF" w:themeColor="background1"/>
                <w:sz w:val="20"/>
                <w:szCs w:val="20"/>
              </w:rPr>
              <w:t>TAMAÑO BAJO</w:t>
            </w:r>
          </w:p>
        </w:tc>
      </w:tr>
      <w:tr w:rsidR="00F7623C" w:rsidTr="00F7623C">
        <w:trPr>
          <w:trHeight w:val="246"/>
        </w:trPr>
        <w:tc>
          <w:tcPr>
            <w:tcW w:w="1843" w:type="dxa"/>
            <w:vMerge w:val="restart"/>
            <w:tcBorders>
              <w:top w:val="single" w:sz="4" w:space="0" w:color="FFFFFF" w:themeColor="background1"/>
            </w:tcBorders>
            <w:vAlign w:val="center"/>
          </w:tcPr>
          <w:p w:rsidR="00F7623C" w:rsidRPr="000E5CCB" w:rsidRDefault="00F7623C" w:rsidP="00F7623C">
            <w:pPr>
              <w:rPr>
                <w:b/>
                <w:color w:val="4F81BD" w:themeColor="accent1"/>
                <w:sz w:val="20"/>
                <w:szCs w:val="20"/>
              </w:rPr>
            </w:pPr>
            <w:r w:rsidRPr="000E5CCB">
              <w:rPr>
                <w:b/>
                <w:color w:val="4F81BD" w:themeColor="accent1"/>
                <w:sz w:val="20"/>
                <w:szCs w:val="20"/>
              </w:rPr>
              <w:t>SALTA</w:t>
            </w:r>
          </w:p>
        </w:tc>
        <w:tc>
          <w:tcPr>
            <w:tcW w:w="1276" w:type="dxa"/>
            <w:tcBorders>
              <w:top w:val="single" w:sz="4" w:space="0" w:color="FFFFFF" w:themeColor="background1"/>
            </w:tcBorders>
            <w:vAlign w:val="center"/>
          </w:tcPr>
          <w:p w:rsidR="00F7623C" w:rsidRPr="000E5CCB" w:rsidRDefault="00F7623C" w:rsidP="00F7623C">
            <w:pPr>
              <w:rPr>
                <w:b/>
                <w:color w:val="4F81BD" w:themeColor="accent1"/>
                <w:sz w:val="20"/>
                <w:szCs w:val="20"/>
              </w:rPr>
            </w:pPr>
            <w:r w:rsidRPr="000E5CCB">
              <w:rPr>
                <w:b/>
                <w:color w:val="4F81BD" w:themeColor="accent1"/>
                <w:sz w:val="20"/>
                <w:szCs w:val="20"/>
              </w:rPr>
              <w:t>Alto</w:t>
            </w:r>
          </w:p>
        </w:tc>
        <w:tc>
          <w:tcPr>
            <w:tcW w:w="2365" w:type="dxa"/>
            <w:tcBorders>
              <w:top w:val="single" w:sz="4" w:space="0" w:color="FFFFFF" w:themeColor="background1"/>
            </w:tcBorders>
            <w:vAlign w:val="center"/>
          </w:tcPr>
          <w:p w:rsidR="00F7623C" w:rsidRPr="000E5CCB" w:rsidRDefault="00EC7481" w:rsidP="00F7623C">
            <w:pPr>
              <w:jc w:val="center"/>
              <w:rPr>
                <w:color w:val="4F81BD" w:themeColor="accent1"/>
                <w:sz w:val="20"/>
                <w:szCs w:val="20"/>
              </w:rPr>
            </w:pPr>
            <w:r>
              <w:rPr>
                <w:color w:val="4F81BD" w:themeColor="accent1"/>
                <w:sz w:val="20"/>
                <w:szCs w:val="20"/>
              </w:rPr>
              <w:t>Pucará</w:t>
            </w:r>
          </w:p>
        </w:tc>
        <w:tc>
          <w:tcPr>
            <w:tcW w:w="2665" w:type="dxa"/>
            <w:tcBorders>
              <w:top w:val="single" w:sz="4" w:space="0" w:color="FFFFFF" w:themeColor="background1"/>
            </w:tcBorders>
            <w:vAlign w:val="center"/>
          </w:tcPr>
          <w:p w:rsidR="00F7623C" w:rsidRPr="000E5CCB" w:rsidRDefault="00F7623C" w:rsidP="00F7623C">
            <w:pPr>
              <w:jc w:val="center"/>
              <w:rPr>
                <w:color w:val="4F81BD" w:themeColor="accent1"/>
                <w:sz w:val="20"/>
                <w:szCs w:val="20"/>
              </w:rPr>
            </w:pPr>
          </w:p>
        </w:tc>
      </w:tr>
      <w:tr w:rsidR="00F7623C" w:rsidTr="00F7623C">
        <w:trPr>
          <w:trHeight w:val="142"/>
        </w:trPr>
        <w:tc>
          <w:tcPr>
            <w:tcW w:w="1843" w:type="dxa"/>
            <w:vMerge/>
            <w:vAlign w:val="center"/>
          </w:tcPr>
          <w:p w:rsidR="00F7623C" w:rsidRPr="000E5CCB" w:rsidRDefault="00F7623C" w:rsidP="00F7623C">
            <w:pPr>
              <w:rPr>
                <w:b/>
                <w:color w:val="4F81BD" w:themeColor="accent1"/>
                <w:sz w:val="20"/>
                <w:szCs w:val="20"/>
              </w:rPr>
            </w:pPr>
          </w:p>
        </w:tc>
        <w:tc>
          <w:tcPr>
            <w:tcW w:w="1276" w:type="dxa"/>
            <w:vAlign w:val="center"/>
          </w:tcPr>
          <w:p w:rsidR="00F7623C" w:rsidRPr="000E5CCB" w:rsidRDefault="00F7623C" w:rsidP="00F7623C">
            <w:pPr>
              <w:rPr>
                <w:b/>
                <w:color w:val="4F81BD" w:themeColor="accent1"/>
                <w:sz w:val="20"/>
                <w:szCs w:val="20"/>
              </w:rPr>
            </w:pPr>
            <w:r w:rsidRPr="000E5CCB">
              <w:rPr>
                <w:b/>
                <w:color w:val="4F81BD" w:themeColor="accent1"/>
                <w:sz w:val="20"/>
                <w:szCs w:val="20"/>
              </w:rPr>
              <w:t>Bajo</w:t>
            </w:r>
          </w:p>
        </w:tc>
        <w:tc>
          <w:tcPr>
            <w:tcW w:w="2365" w:type="dxa"/>
            <w:vAlign w:val="center"/>
          </w:tcPr>
          <w:p w:rsidR="00F7623C" w:rsidRPr="000E5CCB" w:rsidRDefault="00F7623C" w:rsidP="00F7623C">
            <w:pPr>
              <w:jc w:val="center"/>
              <w:rPr>
                <w:color w:val="4F81BD" w:themeColor="accent1"/>
                <w:sz w:val="20"/>
                <w:szCs w:val="20"/>
              </w:rPr>
            </w:pPr>
          </w:p>
        </w:tc>
        <w:tc>
          <w:tcPr>
            <w:tcW w:w="2665" w:type="dxa"/>
            <w:vAlign w:val="center"/>
          </w:tcPr>
          <w:p w:rsidR="00F7623C" w:rsidRPr="000E5CCB" w:rsidRDefault="00EC7481" w:rsidP="00F7623C">
            <w:pPr>
              <w:jc w:val="center"/>
              <w:rPr>
                <w:color w:val="4F81BD" w:themeColor="accent1"/>
                <w:sz w:val="20"/>
                <w:szCs w:val="20"/>
              </w:rPr>
            </w:pPr>
            <w:r>
              <w:rPr>
                <w:color w:val="4F81BD" w:themeColor="accent1"/>
                <w:sz w:val="20"/>
                <w:szCs w:val="20"/>
              </w:rPr>
              <w:t>Tartagal</w:t>
            </w:r>
          </w:p>
        </w:tc>
      </w:tr>
      <w:tr w:rsidR="00F7623C" w:rsidTr="00F7623C">
        <w:trPr>
          <w:trHeight w:val="231"/>
        </w:trPr>
        <w:tc>
          <w:tcPr>
            <w:tcW w:w="1843" w:type="dxa"/>
            <w:vMerge w:val="restart"/>
            <w:vAlign w:val="center"/>
          </w:tcPr>
          <w:p w:rsidR="00F7623C" w:rsidRPr="000E5CCB" w:rsidRDefault="00F7623C" w:rsidP="00F7623C">
            <w:pPr>
              <w:rPr>
                <w:b/>
                <w:color w:val="4F81BD" w:themeColor="accent1"/>
                <w:sz w:val="20"/>
                <w:szCs w:val="20"/>
              </w:rPr>
            </w:pPr>
            <w:r w:rsidRPr="000E5CCB">
              <w:rPr>
                <w:b/>
                <w:color w:val="4F81BD" w:themeColor="accent1"/>
                <w:sz w:val="20"/>
                <w:szCs w:val="20"/>
              </w:rPr>
              <w:t>JUJUY</w:t>
            </w:r>
          </w:p>
        </w:tc>
        <w:tc>
          <w:tcPr>
            <w:tcW w:w="1276" w:type="dxa"/>
            <w:vAlign w:val="center"/>
          </w:tcPr>
          <w:p w:rsidR="00F7623C" w:rsidRPr="000E5CCB" w:rsidRDefault="00F7623C" w:rsidP="00F7623C">
            <w:pPr>
              <w:rPr>
                <w:b/>
                <w:color w:val="4F81BD" w:themeColor="accent1"/>
                <w:sz w:val="20"/>
                <w:szCs w:val="20"/>
              </w:rPr>
            </w:pPr>
            <w:r w:rsidRPr="000E5CCB">
              <w:rPr>
                <w:b/>
                <w:color w:val="4F81BD" w:themeColor="accent1"/>
                <w:sz w:val="20"/>
                <w:szCs w:val="20"/>
              </w:rPr>
              <w:t>Alto</w:t>
            </w:r>
          </w:p>
        </w:tc>
        <w:tc>
          <w:tcPr>
            <w:tcW w:w="2365" w:type="dxa"/>
            <w:vAlign w:val="center"/>
          </w:tcPr>
          <w:p w:rsidR="00F7623C" w:rsidRPr="000E5CCB" w:rsidRDefault="00F7623C" w:rsidP="00F7623C">
            <w:pPr>
              <w:jc w:val="center"/>
              <w:rPr>
                <w:color w:val="4F81BD" w:themeColor="accent1"/>
                <w:sz w:val="20"/>
                <w:szCs w:val="20"/>
              </w:rPr>
            </w:pPr>
          </w:p>
        </w:tc>
        <w:tc>
          <w:tcPr>
            <w:tcW w:w="2665" w:type="dxa"/>
            <w:vAlign w:val="center"/>
          </w:tcPr>
          <w:p w:rsidR="00F7623C" w:rsidRPr="000E5CCB" w:rsidRDefault="00EC7481" w:rsidP="00F7623C">
            <w:pPr>
              <w:jc w:val="center"/>
              <w:rPr>
                <w:color w:val="4F81BD" w:themeColor="accent1"/>
                <w:sz w:val="20"/>
                <w:szCs w:val="20"/>
              </w:rPr>
            </w:pPr>
            <w:r>
              <w:rPr>
                <w:color w:val="4F81BD" w:themeColor="accent1"/>
                <w:sz w:val="20"/>
                <w:szCs w:val="20"/>
              </w:rPr>
              <w:t>Loma Blanca</w:t>
            </w:r>
          </w:p>
        </w:tc>
      </w:tr>
      <w:tr w:rsidR="00F7623C" w:rsidTr="00F7623C">
        <w:trPr>
          <w:trHeight w:val="142"/>
        </w:trPr>
        <w:tc>
          <w:tcPr>
            <w:tcW w:w="1843" w:type="dxa"/>
            <w:vMerge/>
          </w:tcPr>
          <w:p w:rsidR="00F7623C" w:rsidRPr="000E5CCB" w:rsidRDefault="00F7623C" w:rsidP="00F7623C">
            <w:pPr>
              <w:rPr>
                <w:b/>
                <w:color w:val="4F81BD" w:themeColor="accent1"/>
                <w:sz w:val="20"/>
                <w:szCs w:val="20"/>
              </w:rPr>
            </w:pPr>
          </w:p>
        </w:tc>
        <w:tc>
          <w:tcPr>
            <w:tcW w:w="1276" w:type="dxa"/>
            <w:vAlign w:val="center"/>
          </w:tcPr>
          <w:p w:rsidR="00F7623C" w:rsidRPr="000E5CCB" w:rsidRDefault="00F7623C" w:rsidP="00F7623C">
            <w:pPr>
              <w:rPr>
                <w:b/>
                <w:color w:val="4F81BD" w:themeColor="accent1"/>
                <w:sz w:val="20"/>
                <w:szCs w:val="20"/>
              </w:rPr>
            </w:pPr>
            <w:r w:rsidRPr="000E5CCB">
              <w:rPr>
                <w:b/>
                <w:color w:val="4F81BD" w:themeColor="accent1"/>
                <w:sz w:val="20"/>
                <w:szCs w:val="20"/>
              </w:rPr>
              <w:t>Bajo</w:t>
            </w:r>
          </w:p>
        </w:tc>
        <w:tc>
          <w:tcPr>
            <w:tcW w:w="2365" w:type="dxa"/>
            <w:vAlign w:val="center"/>
          </w:tcPr>
          <w:p w:rsidR="00F7623C" w:rsidRPr="000E5CCB" w:rsidRDefault="00F7623C" w:rsidP="00F7623C">
            <w:pPr>
              <w:jc w:val="center"/>
              <w:rPr>
                <w:color w:val="4F81BD" w:themeColor="accent1"/>
                <w:sz w:val="20"/>
                <w:szCs w:val="20"/>
              </w:rPr>
            </w:pPr>
            <w:r w:rsidRPr="000E5CCB">
              <w:rPr>
                <w:color w:val="4F81BD" w:themeColor="accent1"/>
                <w:sz w:val="20"/>
                <w:szCs w:val="20"/>
              </w:rPr>
              <w:t>S</w:t>
            </w:r>
            <w:r w:rsidR="00EC7481">
              <w:rPr>
                <w:color w:val="4F81BD" w:themeColor="accent1"/>
                <w:sz w:val="20"/>
                <w:szCs w:val="20"/>
              </w:rPr>
              <w:t>anto Domingo</w:t>
            </w:r>
          </w:p>
        </w:tc>
        <w:tc>
          <w:tcPr>
            <w:tcW w:w="2665" w:type="dxa"/>
            <w:vAlign w:val="center"/>
          </w:tcPr>
          <w:p w:rsidR="00F7623C" w:rsidRPr="000E5CCB" w:rsidRDefault="00F7623C" w:rsidP="00F7623C">
            <w:pPr>
              <w:jc w:val="center"/>
              <w:rPr>
                <w:color w:val="4F81BD" w:themeColor="accent1"/>
                <w:sz w:val="20"/>
                <w:szCs w:val="20"/>
              </w:rPr>
            </w:pPr>
          </w:p>
        </w:tc>
      </w:tr>
      <w:tr w:rsidR="00F7623C" w:rsidTr="00F7623C">
        <w:trPr>
          <w:trHeight w:val="246"/>
        </w:trPr>
        <w:tc>
          <w:tcPr>
            <w:tcW w:w="1843" w:type="dxa"/>
            <w:vMerge w:val="restart"/>
          </w:tcPr>
          <w:p w:rsidR="00F7623C" w:rsidRPr="000E5CCB" w:rsidRDefault="00F7623C" w:rsidP="00F7623C">
            <w:pPr>
              <w:rPr>
                <w:b/>
                <w:color w:val="4F81BD" w:themeColor="accent1"/>
                <w:sz w:val="20"/>
                <w:szCs w:val="20"/>
              </w:rPr>
            </w:pPr>
          </w:p>
          <w:p w:rsidR="00F7623C" w:rsidRPr="000E5CCB" w:rsidRDefault="00F7623C" w:rsidP="00F7623C">
            <w:pPr>
              <w:rPr>
                <w:b/>
                <w:color w:val="4F81BD" w:themeColor="accent1"/>
                <w:sz w:val="20"/>
                <w:szCs w:val="20"/>
              </w:rPr>
            </w:pPr>
            <w:r w:rsidRPr="000E5CCB">
              <w:rPr>
                <w:b/>
                <w:color w:val="4F81BD" w:themeColor="accent1"/>
                <w:sz w:val="20"/>
                <w:szCs w:val="20"/>
              </w:rPr>
              <w:t>CHACO</w:t>
            </w:r>
          </w:p>
        </w:tc>
        <w:tc>
          <w:tcPr>
            <w:tcW w:w="1276" w:type="dxa"/>
            <w:vAlign w:val="center"/>
          </w:tcPr>
          <w:p w:rsidR="00F7623C" w:rsidRPr="000E5CCB" w:rsidRDefault="00F7623C" w:rsidP="00F7623C">
            <w:pPr>
              <w:rPr>
                <w:b/>
                <w:color w:val="4F81BD" w:themeColor="accent1"/>
                <w:sz w:val="20"/>
                <w:szCs w:val="20"/>
              </w:rPr>
            </w:pPr>
            <w:r w:rsidRPr="000E5CCB">
              <w:rPr>
                <w:b/>
                <w:color w:val="4F81BD" w:themeColor="accent1"/>
                <w:sz w:val="20"/>
                <w:szCs w:val="20"/>
              </w:rPr>
              <w:t>Alto</w:t>
            </w:r>
          </w:p>
        </w:tc>
        <w:tc>
          <w:tcPr>
            <w:tcW w:w="2365" w:type="dxa"/>
            <w:vAlign w:val="center"/>
          </w:tcPr>
          <w:p w:rsidR="00F7623C" w:rsidRPr="000E5CCB" w:rsidRDefault="00EC7481" w:rsidP="00F7623C">
            <w:pPr>
              <w:jc w:val="center"/>
              <w:rPr>
                <w:color w:val="4F81BD" w:themeColor="accent1"/>
                <w:sz w:val="20"/>
                <w:szCs w:val="20"/>
              </w:rPr>
            </w:pPr>
            <w:r>
              <w:rPr>
                <w:color w:val="4F81BD" w:themeColor="accent1"/>
                <w:sz w:val="20"/>
                <w:szCs w:val="20"/>
              </w:rPr>
              <w:t>Pozo del Gallo</w:t>
            </w:r>
          </w:p>
        </w:tc>
        <w:tc>
          <w:tcPr>
            <w:tcW w:w="2665" w:type="dxa"/>
            <w:vAlign w:val="center"/>
          </w:tcPr>
          <w:p w:rsidR="00F7623C" w:rsidRPr="000E5CCB" w:rsidRDefault="00F7623C" w:rsidP="00F7623C">
            <w:pPr>
              <w:jc w:val="center"/>
              <w:rPr>
                <w:color w:val="4F81BD" w:themeColor="accent1"/>
                <w:sz w:val="20"/>
                <w:szCs w:val="20"/>
              </w:rPr>
            </w:pPr>
          </w:p>
        </w:tc>
      </w:tr>
      <w:tr w:rsidR="00F7623C" w:rsidTr="00F7623C">
        <w:trPr>
          <w:trHeight w:val="142"/>
        </w:trPr>
        <w:tc>
          <w:tcPr>
            <w:tcW w:w="1843" w:type="dxa"/>
            <w:vMerge/>
          </w:tcPr>
          <w:p w:rsidR="00F7623C" w:rsidRPr="000E5CCB" w:rsidRDefault="00F7623C" w:rsidP="00F7623C">
            <w:pPr>
              <w:rPr>
                <w:b/>
                <w:color w:val="4F81BD" w:themeColor="accent1"/>
                <w:sz w:val="20"/>
                <w:szCs w:val="20"/>
              </w:rPr>
            </w:pPr>
          </w:p>
        </w:tc>
        <w:tc>
          <w:tcPr>
            <w:tcW w:w="1276" w:type="dxa"/>
            <w:vAlign w:val="center"/>
          </w:tcPr>
          <w:p w:rsidR="00F7623C" w:rsidRPr="000E5CCB" w:rsidRDefault="00F7623C" w:rsidP="00F7623C">
            <w:pPr>
              <w:rPr>
                <w:b/>
                <w:color w:val="4F81BD" w:themeColor="accent1"/>
                <w:sz w:val="20"/>
                <w:szCs w:val="20"/>
              </w:rPr>
            </w:pPr>
            <w:r w:rsidRPr="000E5CCB">
              <w:rPr>
                <w:b/>
                <w:color w:val="4F81BD" w:themeColor="accent1"/>
                <w:sz w:val="20"/>
                <w:szCs w:val="20"/>
              </w:rPr>
              <w:t>Bajo</w:t>
            </w:r>
          </w:p>
        </w:tc>
        <w:tc>
          <w:tcPr>
            <w:tcW w:w="2365" w:type="dxa"/>
            <w:vAlign w:val="center"/>
          </w:tcPr>
          <w:p w:rsidR="00F7623C" w:rsidRPr="000E5CCB" w:rsidRDefault="00F7623C" w:rsidP="00F7623C">
            <w:pPr>
              <w:jc w:val="center"/>
              <w:rPr>
                <w:color w:val="4F81BD" w:themeColor="accent1"/>
                <w:sz w:val="20"/>
                <w:szCs w:val="20"/>
              </w:rPr>
            </w:pPr>
          </w:p>
        </w:tc>
        <w:tc>
          <w:tcPr>
            <w:tcW w:w="2665" w:type="dxa"/>
            <w:vAlign w:val="center"/>
          </w:tcPr>
          <w:p w:rsidR="00F7623C" w:rsidRPr="000E5CCB" w:rsidRDefault="00EC7481" w:rsidP="00F7623C">
            <w:pPr>
              <w:jc w:val="center"/>
              <w:rPr>
                <w:color w:val="4F81BD" w:themeColor="accent1"/>
                <w:sz w:val="20"/>
                <w:szCs w:val="20"/>
              </w:rPr>
            </w:pPr>
            <w:r>
              <w:rPr>
                <w:color w:val="4F81BD" w:themeColor="accent1"/>
                <w:sz w:val="20"/>
                <w:szCs w:val="20"/>
              </w:rPr>
              <w:t>Tartagal (</w:t>
            </w:r>
            <w:r w:rsidR="00BD799E">
              <w:rPr>
                <w:color w:val="4F81BD" w:themeColor="accent1"/>
                <w:sz w:val="20"/>
                <w:szCs w:val="20"/>
              </w:rPr>
              <w:t xml:space="preserve">comunidad </w:t>
            </w:r>
            <w:r>
              <w:rPr>
                <w:color w:val="4F81BD" w:themeColor="accent1"/>
                <w:sz w:val="20"/>
                <w:szCs w:val="20"/>
              </w:rPr>
              <w:t>Wichi)</w:t>
            </w:r>
          </w:p>
        </w:tc>
      </w:tr>
    </w:tbl>
    <w:p w:rsidR="00F7623C" w:rsidRPr="00F7623C" w:rsidRDefault="00F7623C" w:rsidP="00F7623C">
      <w:pPr>
        <w:spacing w:after="0" w:line="240" w:lineRule="auto"/>
        <w:jc w:val="both"/>
        <w:rPr>
          <w:color w:val="4F81BD" w:themeColor="accent1"/>
          <w:sz w:val="24"/>
          <w:szCs w:val="24"/>
          <w:lang w:val="es-ES_tradnl"/>
        </w:rPr>
      </w:pPr>
    </w:p>
    <w:p w:rsidR="00DE33DA" w:rsidRPr="00957294" w:rsidRDefault="00DE33DA" w:rsidP="00DE33DA">
      <w:pPr>
        <w:spacing w:after="0" w:line="240" w:lineRule="auto"/>
        <w:rPr>
          <w:b/>
          <w:color w:val="4F81BD" w:themeColor="accent1"/>
          <w:sz w:val="24"/>
          <w:szCs w:val="24"/>
          <w:lang w:val="es-ES_tradnl"/>
        </w:rPr>
      </w:pPr>
    </w:p>
    <w:p w:rsidR="00DE33DA" w:rsidRPr="00957294" w:rsidRDefault="001050EF" w:rsidP="00DE33DA">
      <w:pPr>
        <w:spacing w:after="0" w:line="240" w:lineRule="auto"/>
        <w:rPr>
          <w:color w:val="4F81BD" w:themeColor="accent1"/>
          <w:sz w:val="24"/>
          <w:szCs w:val="24"/>
          <w:lang w:val="es-ES_tradnl"/>
        </w:rPr>
      </w:pPr>
      <w:r w:rsidRPr="00957294">
        <w:rPr>
          <w:color w:val="4F81BD" w:themeColor="accent1"/>
          <w:sz w:val="24"/>
          <w:szCs w:val="24"/>
          <w:lang w:val="es-ES_tradnl"/>
        </w:rPr>
        <w:t>Las sedes visitadas fueron las</w:t>
      </w:r>
      <w:r w:rsidR="00DE33DA" w:rsidRPr="00957294">
        <w:rPr>
          <w:color w:val="4F81BD" w:themeColor="accent1"/>
          <w:sz w:val="24"/>
          <w:szCs w:val="24"/>
          <w:lang w:val="es-ES_tradnl"/>
        </w:rPr>
        <w:t xml:space="preserve"> siguiente</w:t>
      </w:r>
      <w:r w:rsidRPr="00957294">
        <w:rPr>
          <w:color w:val="4F81BD" w:themeColor="accent1"/>
          <w:sz w:val="24"/>
          <w:szCs w:val="24"/>
          <w:lang w:val="es-ES_tradnl"/>
        </w:rPr>
        <w:t xml:space="preserve">s: Loma </w:t>
      </w:r>
      <w:r w:rsidR="00BD799E">
        <w:rPr>
          <w:color w:val="4F81BD" w:themeColor="accent1"/>
          <w:sz w:val="24"/>
          <w:szCs w:val="24"/>
          <w:lang w:val="es-ES_tradnl"/>
        </w:rPr>
        <w:t xml:space="preserve">Blanca y Santo Domingo, en Jujuy; </w:t>
      </w:r>
      <w:r w:rsidRPr="00957294">
        <w:rPr>
          <w:color w:val="4F81BD" w:themeColor="accent1"/>
          <w:sz w:val="24"/>
          <w:szCs w:val="24"/>
          <w:lang w:val="es-ES_tradnl"/>
        </w:rPr>
        <w:t>Tartagal y Pucará</w:t>
      </w:r>
      <w:r w:rsidR="00BD799E">
        <w:rPr>
          <w:color w:val="4F81BD" w:themeColor="accent1"/>
          <w:sz w:val="24"/>
          <w:szCs w:val="24"/>
          <w:lang w:val="es-ES_tradnl"/>
        </w:rPr>
        <w:t>,</w:t>
      </w:r>
      <w:r w:rsidRPr="00957294">
        <w:rPr>
          <w:color w:val="4F81BD" w:themeColor="accent1"/>
          <w:sz w:val="24"/>
          <w:szCs w:val="24"/>
          <w:lang w:val="es-ES_tradnl"/>
        </w:rPr>
        <w:t xml:space="preserve"> en Salta</w:t>
      </w:r>
      <w:r w:rsidR="00BD799E">
        <w:rPr>
          <w:color w:val="4F81BD" w:themeColor="accent1"/>
          <w:sz w:val="24"/>
          <w:szCs w:val="24"/>
          <w:lang w:val="es-ES_tradnl"/>
        </w:rPr>
        <w:t xml:space="preserve">; y, </w:t>
      </w:r>
      <w:r w:rsidRPr="00957294">
        <w:rPr>
          <w:color w:val="4F81BD" w:themeColor="accent1"/>
          <w:sz w:val="24"/>
          <w:szCs w:val="24"/>
          <w:lang w:val="es-ES_tradnl"/>
        </w:rPr>
        <w:t>Tartagal y Pozo del Gallo</w:t>
      </w:r>
      <w:r w:rsidR="00BD799E">
        <w:rPr>
          <w:color w:val="4F81BD" w:themeColor="accent1"/>
          <w:sz w:val="24"/>
          <w:szCs w:val="24"/>
          <w:lang w:val="es-ES_tradnl"/>
        </w:rPr>
        <w:t>,</w:t>
      </w:r>
      <w:r w:rsidRPr="00957294">
        <w:rPr>
          <w:color w:val="4F81BD" w:themeColor="accent1"/>
          <w:sz w:val="24"/>
          <w:szCs w:val="24"/>
          <w:lang w:val="es-ES_tradnl"/>
        </w:rPr>
        <w:t xml:space="preserve"> en el Chaco</w:t>
      </w:r>
      <w:r w:rsidR="004833CB" w:rsidRPr="00957294">
        <w:rPr>
          <w:color w:val="4F81BD" w:themeColor="accent1"/>
          <w:sz w:val="24"/>
          <w:szCs w:val="24"/>
          <w:lang w:val="es-ES_tradnl"/>
        </w:rPr>
        <w:t>.</w:t>
      </w:r>
    </w:p>
    <w:p w:rsidR="00DE33DA" w:rsidRPr="00957294" w:rsidRDefault="00DE33DA" w:rsidP="00DE33DA">
      <w:pPr>
        <w:pStyle w:val="yiv6595017112msonormal"/>
        <w:jc w:val="both"/>
        <w:rPr>
          <w:rFonts w:asciiTheme="minorHAnsi" w:hAnsiTheme="minorHAnsi"/>
          <w:color w:val="4F81BD" w:themeColor="accent1"/>
          <w:lang w:val="es-ES_tradnl"/>
        </w:rPr>
      </w:pPr>
      <w:r w:rsidRPr="00957294">
        <w:rPr>
          <w:rFonts w:asciiTheme="minorHAnsi" w:hAnsiTheme="minorHAnsi"/>
          <w:color w:val="4F81BD" w:themeColor="accent1"/>
          <w:lang w:val="es-ES_tradnl"/>
        </w:rPr>
        <w:lastRenderedPageBreak/>
        <w:t>La selec</w:t>
      </w:r>
      <w:r w:rsidR="00FC28AD" w:rsidRPr="00957294">
        <w:rPr>
          <w:rFonts w:asciiTheme="minorHAnsi" w:hAnsiTheme="minorHAnsi"/>
          <w:color w:val="4F81BD" w:themeColor="accent1"/>
          <w:lang w:val="es-ES_tradnl"/>
        </w:rPr>
        <w:t>ción final de las sedes rurales</w:t>
      </w:r>
      <w:r w:rsidR="00D90E4B">
        <w:rPr>
          <w:rFonts w:asciiTheme="minorHAnsi" w:hAnsiTheme="minorHAnsi"/>
          <w:color w:val="4F81BD" w:themeColor="accent1"/>
          <w:lang w:val="es-ES_tradnl"/>
        </w:rPr>
        <w:t xml:space="preserve"> </w:t>
      </w:r>
      <w:r w:rsidR="00BD799E">
        <w:rPr>
          <w:rFonts w:asciiTheme="minorHAnsi" w:hAnsiTheme="minorHAnsi"/>
          <w:color w:val="4F81BD" w:themeColor="accent1"/>
          <w:lang w:val="es-ES_tradnl"/>
        </w:rPr>
        <w:t xml:space="preserve">se </w:t>
      </w:r>
      <w:r w:rsidR="003B4979">
        <w:rPr>
          <w:rFonts w:asciiTheme="minorHAnsi" w:hAnsiTheme="minorHAnsi"/>
          <w:color w:val="4F81BD" w:themeColor="accent1"/>
          <w:lang w:val="es-ES_tradnl"/>
        </w:rPr>
        <w:t>acordó</w:t>
      </w:r>
      <w:r w:rsidRPr="00957294">
        <w:rPr>
          <w:rFonts w:asciiTheme="minorHAnsi" w:hAnsiTheme="minorHAnsi"/>
          <w:color w:val="4F81BD" w:themeColor="accent1"/>
          <w:lang w:val="es-ES_tradnl"/>
        </w:rPr>
        <w:t xml:space="preserve"> con el</w:t>
      </w:r>
      <w:r w:rsidR="000E5CCB">
        <w:rPr>
          <w:rFonts w:asciiTheme="minorHAnsi" w:hAnsiTheme="minorHAnsi"/>
          <w:color w:val="4F81BD" w:themeColor="accent1"/>
          <w:lang w:val="es-ES_tradnl"/>
        </w:rPr>
        <w:t xml:space="preserve"> Grupo de Referencia</w:t>
      </w:r>
      <w:r w:rsidRPr="00957294">
        <w:rPr>
          <w:rFonts w:asciiTheme="minorHAnsi" w:hAnsiTheme="minorHAnsi"/>
          <w:color w:val="4F81BD" w:themeColor="accent1"/>
          <w:lang w:val="es-ES_tradnl"/>
        </w:rPr>
        <w:t xml:space="preserve"> teniendo en cuenta</w:t>
      </w:r>
      <w:r w:rsidR="003B4979">
        <w:rPr>
          <w:rFonts w:asciiTheme="minorHAnsi" w:hAnsiTheme="minorHAnsi"/>
          <w:color w:val="4F81BD" w:themeColor="accent1"/>
          <w:lang w:val="es-ES_tradnl"/>
        </w:rPr>
        <w:t xml:space="preserve"> que todas las escuelas cumplieran</w:t>
      </w:r>
      <w:r w:rsidR="00BD799E">
        <w:rPr>
          <w:rFonts w:asciiTheme="minorHAnsi" w:hAnsiTheme="minorHAnsi"/>
          <w:color w:val="4F81BD" w:themeColor="accent1"/>
          <w:lang w:val="es-ES_tradnl"/>
        </w:rPr>
        <w:t xml:space="preserve"> los criterios señalados. Además, </w:t>
      </w:r>
      <w:r w:rsidR="009B1862">
        <w:rPr>
          <w:rFonts w:asciiTheme="minorHAnsi" w:hAnsiTheme="minorHAnsi"/>
          <w:color w:val="4F81BD" w:themeColor="accent1"/>
          <w:lang w:val="es-ES_tradnl"/>
        </w:rPr>
        <w:t>en la provincia de Jujuy se tuvo en cuenta que fueran</w:t>
      </w:r>
      <w:r w:rsidR="003B4979">
        <w:rPr>
          <w:rFonts w:asciiTheme="minorHAnsi" w:hAnsiTheme="minorHAnsi"/>
          <w:color w:val="4F81BD" w:themeColor="accent1"/>
          <w:lang w:val="es-ES_tradnl"/>
        </w:rPr>
        <w:t xml:space="preserve"> escuelas </w:t>
      </w:r>
      <w:r w:rsidR="003B4979" w:rsidRPr="00F57DDD">
        <w:rPr>
          <w:rFonts w:asciiTheme="minorHAnsi" w:hAnsiTheme="minorHAnsi"/>
          <w:color w:val="4F81BD" w:themeColor="accent1"/>
          <w:lang w:val="es-ES_tradnl"/>
        </w:rPr>
        <w:t xml:space="preserve">cercanas </w:t>
      </w:r>
      <w:r w:rsidR="00BD799E" w:rsidRPr="00F57DDD">
        <w:rPr>
          <w:rFonts w:asciiTheme="minorHAnsi" w:hAnsiTheme="minorHAnsi"/>
          <w:color w:val="4F81BD" w:themeColor="accent1"/>
          <w:lang w:val="es-ES_tradnl"/>
        </w:rPr>
        <w:t>entre sí</w:t>
      </w:r>
      <w:r w:rsidR="00BD799E">
        <w:rPr>
          <w:rFonts w:asciiTheme="minorHAnsi" w:hAnsiTheme="minorHAnsi"/>
          <w:color w:val="4F81BD" w:themeColor="accent1"/>
          <w:lang w:val="es-ES_tradnl"/>
        </w:rPr>
        <w:t xml:space="preserve">, </w:t>
      </w:r>
      <w:r w:rsidR="003B4979">
        <w:rPr>
          <w:rFonts w:asciiTheme="minorHAnsi" w:hAnsiTheme="minorHAnsi"/>
          <w:color w:val="4F81BD" w:themeColor="accent1"/>
          <w:lang w:val="es-ES_tradnl"/>
        </w:rPr>
        <w:t>debido a</w:t>
      </w:r>
      <w:r w:rsidR="009B1862">
        <w:rPr>
          <w:rFonts w:asciiTheme="minorHAnsi" w:hAnsiTheme="minorHAnsi"/>
          <w:color w:val="4F81BD" w:themeColor="accent1"/>
          <w:lang w:val="es-ES_tradnl"/>
        </w:rPr>
        <w:t xml:space="preserve"> las dificultades de acceso </w:t>
      </w:r>
      <w:r w:rsidR="00BD799E">
        <w:rPr>
          <w:rFonts w:asciiTheme="minorHAnsi" w:hAnsiTheme="minorHAnsi"/>
          <w:color w:val="4F81BD" w:themeColor="accent1"/>
          <w:lang w:val="es-ES_tradnl"/>
        </w:rPr>
        <w:t xml:space="preserve">a las comunidades </w:t>
      </w:r>
      <w:r w:rsidR="009B1862">
        <w:rPr>
          <w:rFonts w:asciiTheme="minorHAnsi" w:hAnsiTheme="minorHAnsi"/>
          <w:color w:val="4F81BD" w:themeColor="accent1"/>
          <w:lang w:val="es-ES_tradnl"/>
        </w:rPr>
        <w:t>por razones geográficas</w:t>
      </w:r>
      <w:r w:rsidR="00BD799E">
        <w:rPr>
          <w:rFonts w:asciiTheme="minorHAnsi" w:hAnsiTheme="minorHAnsi"/>
          <w:color w:val="4F81BD" w:themeColor="accent1"/>
          <w:lang w:val="es-ES_tradnl"/>
        </w:rPr>
        <w:t xml:space="preserve">. Y, </w:t>
      </w:r>
      <w:r w:rsidR="00EC7481">
        <w:rPr>
          <w:rFonts w:asciiTheme="minorHAnsi" w:hAnsiTheme="minorHAnsi"/>
          <w:color w:val="4F81BD" w:themeColor="accent1"/>
          <w:lang w:val="es-ES_tradnl"/>
        </w:rPr>
        <w:t>en el caso del Chaco se eligió</w:t>
      </w:r>
      <w:r w:rsidR="000E5CCB">
        <w:rPr>
          <w:rFonts w:asciiTheme="minorHAnsi" w:hAnsiTheme="minorHAnsi"/>
          <w:color w:val="4F81BD" w:themeColor="accent1"/>
          <w:lang w:val="es-ES_tradnl"/>
        </w:rPr>
        <w:t xml:space="preserve"> la sede de Tartagal por</w:t>
      </w:r>
      <w:r w:rsidR="009B1862">
        <w:rPr>
          <w:rFonts w:asciiTheme="minorHAnsi" w:hAnsiTheme="minorHAnsi"/>
          <w:color w:val="4F81BD" w:themeColor="accent1"/>
          <w:lang w:val="es-ES_tradnl"/>
        </w:rPr>
        <w:t xml:space="preserve"> su componente indígena,</w:t>
      </w:r>
      <w:r w:rsidR="00BD799E">
        <w:rPr>
          <w:rFonts w:asciiTheme="minorHAnsi" w:hAnsiTheme="minorHAnsi"/>
          <w:color w:val="4F81BD" w:themeColor="accent1"/>
          <w:lang w:val="es-ES_tradnl"/>
        </w:rPr>
        <w:t xml:space="preserve"> ya que</w:t>
      </w:r>
      <w:r w:rsidR="009B1862">
        <w:rPr>
          <w:rFonts w:asciiTheme="minorHAnsi" w:hAnsiTheme="minorHAnsi"/>
          <w:color w:val="4F81BD" w:themeColor="accent1"/>
          <w:lang w:val="es-ES_tradnl"/>
        </w:rPr>
        <w:t xml:space="preserve"> es</w:t>
      </w:r>
      <w:r w:rsidR="000E5CCB">
        <w:rPr>
          <w:rFonts w:asciiTheme="minorHAnsi" w:hAnsiTheme="minorHAnsi"/>
          <w:color w:val="4F81BD" w:themeColor="accent1"/>
          <w:lang w:val="es-ES_tradnl"/>
        </w:rPr>
        <w:t xml:space="preserve"> una c</w:t>
      </w:r>
      <w:r w:rsidR="00EC7481">
        <w:rPr>
          <w:rFonts w:asciiTheme="minorHAnsi" w:hAnsiTheme="minorHAnsi"/>
          <w:color w:val="4F81BD" w:themeColor="accent1"/>
          <w:lang w:val="es-ES_tradnl"/>
        </w:rPr>
        <w:t>omunidad</w:t>
      </w:r>
      <w:r w:rsidR="009B1862">
        <w:rPr>
          <w:rFonts w:asciiTheme="minorHAnsi" w:hAnsiTheme="minorHAnsi"/>
          <w:color w:val="4F81BD" w:themeColor="accent1"/>
          <w:lang w:val="es-ES_tradnl"/>
        </w:rPr>
        <w:t xml:space="preserve"> de mayoría</w:t>
      </w:r>
      <w:r w:rsidR="00EC7481">
        <w:rPr>
          <w:rFonts w:asciiTheme="minorHAnsi" w:hAnsiTheme="minorHAnsi"/>
          <w:color w:val="4F81BD" w:themeColor="accent1"/>
          <w:lang w:val="es-ES_tradnl"/>
        </w:rPr>
        <w:t xml:space="preserve"> W</w:t>
      </w:r>
      <w:r w:rsidR="000E5CCB">
        <w:rPr>
          <w:rFonts w:asciiTheme="minorHAnsi" w:hAnsiTheme="minorHAnsi"/>
          <w:color w:val="4F81BD" w:themeColor="accent1"/>
          <w:lang w:val="es-ES_tradnl"/>
        </w:rPr>
        <w:t>ichi</w:t>
      </w:r>
      <w:r w:rsidRPr="00957294">
        <w:rPr>
          <w:rFonts w:asciiTheme="minorHAnsi" w:hAnsiTheme="minorHAnsi"/>
          <w:color w:val="4F81BD" w:themeColor="accent1"/>
          <w:lang w:val="es-ES_tradnl"/>
        </w:rPr>
        <w:t>.</w:t>
      </w:r>
    </w:p>
    <w:p w:rsidR="00DE33DA" w:rsidRPr="00957294" w:rsidRDefault="00FC28AD" w:rsidP="00DE33DA">
      <w:pPr>
        <w:pStyle w:val="yiv6595017112msonormal"/>
        <w:jc w:val="both"/>
        <w:rPr>
          <w:rFonts w:asciiTheme="minorHAnsi" w:hAnsiTheme="minorHAnsi"/>
          <w:color w:val="4F81BD" w:themeColor="accent1"/>
          <w:lang w:val="es-ES_tradnl"/>
        </w:rPr>
      </w:pPr>
      <w:r w:rsidRPr="00957294">
        <w:rPr>
          <w:rFonts w:asciiTheme="minorHAnsi" w:hAnsiTheme="minorHAnsi"/>
          <w:color w:val="4F81BD" w:themeColor="accent1"/>
          <w:lang w:val="es-ES_tradnl"/>
        </w:rPr>
        <w:t xml:space="preserve">En cada uno de las </w:t>
      </w:r>
      <w:r w:rsidR="00DE33DA" w:rsidRPr="00957294">
        <w:rPr>
          <w:rFonts w:asciiTheme="minorHAnsi" w:hAnsiTheme="minorHAnsi"/>
          <w:color w:val="4F81BD" w:themeColor="accent1"/>
          <w:lang w:val="es-ES_tradnl"/>
        </w:rPr>
        <w:t>sedes se</w:t>
      </w:r>
      <w:r w:rsidR="001050EF" w:rsidRPr="00957294">
        <w:rPr>
          <w:rFonts w:asciiTheme="minorHAnsi" w:hAnsiTheme="minorHAnsi"/>
          <w:color w:val="4F81BD" w:themeColor="accent1"/>
          <w:lang w:val="es-ES_tradnl"/>
        </w:rPr>
        <w:t xml:space="preserve"> han realizado</w:t>
      </w:r>
      <w:r w:rsidR="00DE33DA" w:rsidRPr="00957294">
        <w:rPr>
          <w:rFonts w:asciiTheme="minorHAnsi" w:hAnsiTheme="minorHAnsi"/>
          <w:color w:val="4F81BD" w:themeColor="accent1"/>
          <w:lang w:val="es-ES_tradnl"/>
        </w:rPr>
        <w:t xml:space="preserve"> las entrevistas previstas a los actores especif</w:t>
      </w:r>
      <w:r w:rsidR="001050EF" w:rsidRPr="00957294">
        <w:rPr>
          <w:rFonts w:asciiTheme="minorHAnsi" w:hAnsiTheme="minorHAnsi"/>
          <w:color w:val="4F81BD" w:themeColor="accent1"/>
          <w:lang w:val="es-ES_tradnl"/>
        </w:rPr>
        <w:t>icados</w:t>
      </w:r>
      <w:r w:rsidR="00BD799E">
        <w:rPr>
          <w:rFonts w:asciiTheme="minorHAnsi" w:hAnsiTheme="minorHAnsi"/>
          <w:color w:val="4F81BD" w:themeColor="accent1"/>
          <w:lang w:val="es-ES_tradnl"/>
        </w:rPr>
        <w:t xml:space="preserve">, así como los </w:t>
      </w:r>
      <w:r w:rsidR="001050EF" w:rsidRPr="00957294">
        <w:rPr>
          <w:rFonts w:asciiTheme="minorHAnsi" w:hAnsiTheme="minorHAnsi"/>
          <w:color w:val="4F81BD" w:themeColor="accent1"/>
          <w:lang w:val="es-ES_tradnl"/>
        </w:rPr>
        <w:t>grupos</w:t>
      </w:r>
      <w:r w:rsidR="00BD799E">
        <w:rPr>
          <w:rFonts w:asciiTheme="minorHAnsi" w:hAnsiTheme="minorHAnsi"/>
          <w:color w:val="4F81BD" w:themeColor="accent1"/>
          <w:lang w:val="es-ES_tradnl"/>
        </w:rPr>
        <w:t xml:space="preserve"> focales</w:t>
      </w:r>
      <w:r w:rsidR="001050EF" w:rsidRPr="00957294">
        <w:rPr>
          <w:rFonts w:asciiTheme="minorHAnsi" w:hAnsiTheme="minorHAnsi"/>
          <w:color w:val="4F81BD" w:themeColor="accent1"/>
          <w:lang w:val="es-ES_tradnl"/>
        </w:rPr>
        <w:t xml:space="preserve"> con coordinadores y familias</w:t>
      </w:r>
      <w:r w:rsidR="00CB10E6" w:rsidRPr="00957294">
        <w:rPr>
          <w:rFonts w:asciiTheme="minorHAnsi" w:hAnsiTheme="minorHAnsi"/>
          <w:color w:val="4F81BD" w:themeColor="accent1"/>
          <w:lang w:val="es-ES_tradnl"/>
        </w:rPr>
        <w:t xml:space="preserve">. </w:t>
      </w:r>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La singularidad de la intervención y el contexto rural de la evaluación nos</w:t>
      </w:r>
      <w:r w:rsidR="001050EF" w:rsidRPr="00957294">
        <w:rPr>
          <w:color w:val="4F81BD" w:themeColor="accent1"/>
          <w:sz w:val="24"/>
          <w:szCs w:val="24"/>
          <w:lang w:val="es-ES_tradnl"/>
        </w:rPr>
        <w:t xml:space="preserve"> ha</w:t>
      </w:r>
      <w:r w:rsidRPr="00957294">
        <w:rPr>
          <w:color w:val="4F81BD" w:themeColor="accent1"/>
          <w:sz w:val="24"/>
          <w:szCs w:val="24"/>
          <w:lang w:val="es-ES_tradnl"/>
        </w:rPr>
        <w:t xml:space="preserve"> lleva</w:t>
      </w:r>
      <w:r w:rsidR="001050EF" w:rsidRPr="00957294">
        <w:rPr>
          <w:color w:val="4F81BD" w:themeColor="accent1"/>
          <w:sz w:val="24"/>
          <w:szCs w:val="24"/>
          <w:lang w:val="es-ES_tradnl"/>
        </w:rPr>
        <w:t>do</w:t>
      </w:r>
      <w:r w:rsidRPr="00957294">
        <w:rPr>
          <w:color w:val="4F81BD" w:themeColor="accent1"/>
          <w:sz w:val="24"/>
          <w:szCs w:val="24"/>
          <w:lang w:val="es-ES_tradnl"/>
        </w:rPr>
        <w:t xml:space="preserve"> a plantear una metodología específica (</w:t>
      </w:r>
      <w:r w:rsidRPr="00957294">
        <w:rPr>
          <w:i/>
          <w:color w:val="4F81BD" w:themeColor="accent1"/>
          <w:sz w:val="24"/>
          <w:szCs w:val="24"/>
          <w:lang w:val="es-ES_tradnl"/>
        </w:rPr>
        <w:t>ad-hoc</w:t>
      </w:r>
      <w:r w:rsidRPr="00957294">
        <w:rPr>
          <w:color w:val="4F81BD" w:themeColor="accent1"/>
          <w:sz w:val="24"/>
          <w:szCs w:val="24"/>
          <w:lang w:val="es-ES_tradnl"/>
        </w:rPr>
        <w:t>)</w:t>
      </w:r>
      <w:r w:rsidR="00EF03D2">
        <w:rPr>
          <w:color w:val="4F81BD" w:themeColor="accent1"/>
          <w:sz w:val="24"/>
          <w:szCs w:val="24"/>
          <w:lang w:val="es-ES_tradnl"/>
        </w:rPr>
        <w:t xml:space="preserve"> que aprehenda todos los resultado</w:t>
      </w:r>
      <w:r w:rsidRPr="00957294">
        <w:rPr>
          <w:color w:val="4F81BD" w:themeColor="accent1"/>
          <w:sz w:val="24"/>
          <w:szCs w:val="24"/>
          <w:lang w:val="es-ES_tradnl"/>
        </w:rPr>
        <w:t>s del programa. Las he</w:t>
      </w:r>
      <w:r w:rsidR="001050EF" w:rsidRPr="00957294">
        <w:rPr>
          <w:color w:val="4F81BD" w:themeColor="accent1"/>
          <w:sz w:val="24"/>
          <w:szCs w:val="24"/>
          <w:lang w:val="es-ES_tradnl"/>
        </w:rPr>
        <w:t>rramientas propuestas han permitido</w:t>
      </w:r>
      <w:r w:rsidRPr="00957294">
        <w:rPr>
          <w:color w:val="4F81BD" w:themeColor="accent1"/>
          <w:sz w:val="24"/>
          <w:szCs w:val="24"/>
          <w:lang w:val="es-ES_tradnl"/>
        </w:rPr>
        <w:t xml:space="preserve"> tener una visión de conjunto del programa desde el punto de vista de las tres provincias a estudiar y las diferentes sedes implicadas. </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El hecho de que el programa implique varias provincias y tenga una gran dispersión geográfica</w:t>
      </w:r>
      <w:r w:rsidR="004833CB" w:rsidRPr="00957294">
        <w:rPr>
          <w:color w:val="4F81BD" w:themeColor="accent1"/>
          <w:sz w:val="24"/>
          <w:szCs w:val="24"/>
          <w:lang w:val="es-ES_tradnl"/>
        </w:rPr>
        <w:t xml:space="preserve">, así como </w:t>
      </w:r>
      <w:r w:rsidRPr="00957294">
        <w:rPr>
          <w:color w:val="4F81BD" w:themeColor="accent1"/>
          <w:sz w:val="24"/>
          <w:szCs w:val="24"/>
          <w:lang w:val="es-ES_tradnl"/>
        </w:rPr>
        <w:t>varia</w:t>
      </w:r>
      <w:r w:rsidR="001050EF" w:rsidRPr="00957294">
        <w:rPr>
          <w:color w:val="4F81BD" w:themeColor="accent1"/>
          <w:sz w:val="24"/>
          <w:szCs w:val="24"/>
          <w:lang w:val="es-ES_tradnl"/>
        </w:rPr>
        <w:t>dos componentes</w:t>
      </w:r>
      <w:r w:rsidR="004833CB" w:rsidRPr="00957294">
        <w:rPr>
          <w:color w:val="4F81BD" w:themeColor="accent1"/>
          <w:sz w:val="24"/>
          <w:szCs w:val="24"/>
          <w:lang w:val="es-ES_tradnl"/>
        </w:rPr>
        <w:t>,</w:t>
      </w:r>
      <w:r w:rsidR="001050EF" w:rsidRPr="00957294">
        <w:rPr>
          <w:color w:val="4F81BD" w:themeColor="accent1"/>
          <w:sz w:val="24"/>
          <w:szCs w:val="24"/>
          <w:lang w:val="es-ES_tradnl"/>
        </w:rPr>
        <w:t xml:space="preserve"> ha sido</w:t>
      </w:r>
      <w:r w:rsidRPr="00957294">
        <w:rPr>
          <w:color w:val="4F81BD" w:themeColor="accent1"/>
          <w:sz w:val="24"/>
          <w:szCs w:val="24"/>
          <w:lang w:val="es-ES_tradnl"/>
        </w:rPr>
        <w:t xml:space="preserve"> una ventaja a la hora de analizar la misma información procedente de distintas fuentes, lo cual </w:t>
      </w:r>
      <w:r w:rsidR="001050EF" w:rsidRPr="00957294">
        <w:rPr>
          <w:color w:val="4F81BD" w:themeColor="accent1"/>
          <w:sz w:val="24"/>
          <w:szCs w:val="24"/>
          <w:lang w:val="es-ES_tradnl"/>
        </w:rPr>
        <w:t xml:space="preserve"> ha enriquecido la evaluación</w:t>
      </w:r>
      <w:r w:rsidRPr="00957294">
        <w:rPr>
          <w:color w:val="4F81BD" w:themeColor="accent1"/>
          <w:sz w:val="24"/>
          <w:szCs w:val="24"/>
          <w:lang w:val="es-ES_tradnl"/>
        </w:rPr>
        <w:t>.</w:t>
      </w:r>
    </w:p>
    <w:p w:rsidR="00DE33DA" w:rsidRPr="00957294" w:rsidRDefault="00DE33DA" w:rsidP="00DE33DA">
      <w:pPr>
        <w:spacing w:after="0" w:line="240" w:lineRule="auto"/>
        <w:jc w:val="both"/>
        <w:rPr>
          <w:color w:val="4F81BD" w:themeColor="accent1"/>
          <w:lang w:val="es-ES_tradnl"/>
        </w:rPr>
      </w:pPr>
    </w:p>
    <w:p w:rsidR="00DE33DA" w:rsidRPr="00957294" w:rsidRDefault="00DE33DA" w:rsidP="00DE33DA">
      <w:pPr>
        <w:spacing w:after="0" w:line="240" w:lineRule="auto"/>
        <w:rPr>
          <w:color w:val="4F81BD" w:themeColor="accent1"/>
          <w:sz w:val="24"/>
          <w:szCs w:val="24"/>
          <w:lang w:val="es-ES_tradnl"/>
        </w:rPr>
      </w:pPr>
      <w:r w:rsidRPr="00957294">
        <w:rPr>
          <w:color w:val="4F81BD" w:themeColor="accent1"/>
          <w:sz w:val="24"/>
          <w:szCs w:val="24"/>
          <w:lang w:val="es-ES_tradnl"/>
        </w:rPr>
        <w:t>Este análi</w:t>
      </w:r>
      <w:r w:rsidR="001050EF" w:rsidRPr="00957294">
        <w:rPr>
          <w:color w:val="4F81BD" w:themeColor="accent1"/>
          <w:sz w:val="24"/>
          <w:szCs w:val="24"/>
          <w:lang w:val="es-ES_tradnl"/>
        </w:rPr>
        <w:t>sis</w:t>
      </w:r>
      <w:r w:rsidRPr="00957294">
        <w:rPr>
          <w:color w:val="4F81BD" w:themeColor="accent1"/>
          <w:sz w:val="24"/>
          <w:szCs w:val="24"/>
          <w:lang w:val="es-ES_tradnl"/>
        </w:rPr>
        <w:t xml:space="preserve"> se</w:t>
      </w:r>
      <w:r w:rsidR="001050EF" w:rsidRPr="00957294">
        <w:rPr>
          <w:color w:val="4F81BD" w:themeColor="accent1"/>
          <w:sz w:val="24"/>
          <w:szCs w:val="24"/>
          <w:lang w:val="es-ES_tradnl"/>
        </w:rPr>
        <w:t xml:space="preserve"> ha enfocado</w:t>
      </w:r>
      <w:r w:rsidRPr="00957294">
        <w:rPr>
          <w:color w:val="4F81BD" w:themeColor="accent1"/>
          <w:sz w:val="24"/>
          <w:szCs w:val="24"/>
          <w:lang w:val="es-ES_tradnl"/>
        </w:rPr>
        <w:t xml:space="preserve"> atendiendo a tres niveles de información: </w:t>
      </w:r>
    </w:p>
    <w:p w:rsidR="00DE33DA" w:rsidRPr="00957294" w:rsidRDefault="00DE33DA" w:rsidP="00DE33DA">
      <w:pPr>
        <w:spacing w:after="0" w:line="240" w:lineRule="auto"/>
        <w:rPr>
          <w:color w:val="4F81BD" w:themeColor="accent1"/>
          <w:sz w:val="24"/>
          <w:szCs w:val="24"/>
          <w:lang w:val="es-ES_tradnl"/>
        </w:rPr>
      </w:pPr>
    </w:p>
    <w:p w:rsidR="00DE33DA" w:rsidRPr="00957294" w:rsidRDefault="00DE33DA" w:rsidP="002D46CD">
      <w:pPr>
        <w:pStyle w:val="Prrafodelista"/>
        <w:numPr>
          <w:ilvl w:val="0"/>
          <w:numId w:val="10"/>
        </w:numPr>
        <w:spacing w:after="0" w:line="240" w:lineRule="auto"/>
        <w:rPr>
          <w:color w:val="4F81BD" w:themeColor="accent1"/>
          <w:sz w:val="24"/>
          <w:szCs w:val="24"/>
          <w:lang w:val="es-ES_tradnl"/>
        </w:rPr>
      </w:pPr>
      <w:r w:rsidRPr="00957294">
        <w:rPr>
          <w:color w:val="4F81BD" w:themeColor="accent1"/>
          <w:sz w:val="24"/>
          <w:szCs w:val="24"/>
          <w:lang w:val="es-ES_tradnl"/>
        </w:rPr>
        <w:t xml:space="preserve">El de los actores escolares que participan en el programa: </w:t>
      </w:r>
    </w:p>
    <w:p w:rsidR="00DE33DA" w:rsidRPr="00957294" w:rsidRDefault="001050EF" w:rsidP="002D46CD">
      <w:pPr>
        <w:pStyle w:val="Prrafodelista"/>
        <w:numPr>
          <w:ilvl w:val="1"/>
          <w:numId w:val="11"/>
        </w:numPr>
        <w:spacing w:after="0" w:line="240" w:lineRule="auto"/>
        <w:rPr>
          <w:color w:val="4F81BD" w:themeColor="accent1"/>
          <w:sz w:val="24"/>
          <w:szCs w:val="24"/>
          <w:lang w:val="es-ES_tradnl"/>
        </w:rPr>
      </w:pPr>
      <w:r w:rsidRPr="00957294">
        <w:rPr>
          <w:color w:val="4F81BD" w:themeColor="accent1"/>
          <w:sz w:val="24"/>
          <w:szCs w:val="24"/>
          <w:lang w:val="es-ES_tradnl"/>
        </w:rPr>
        <w:t>Docentes (coordinadores</w:t>
      </w:r>
      <w:r w:rsidR="00DE33DA" w:rsidRPr="00957294">
        <w:rPr>
          <w:color w:val="4F81BD" w:themeColor="accent1"/>
          <w:sz w:val="24"/>
          <w:szCs w:val="24"/>
          <w:lang w:val="es-ES_tradnl"/>
        </w:rPr>
        <w:t>, equipo profesores…), directivos y supervisores</w:t>
      </w:r>
      <w:r w:rsidR="004833CB" w:rsidRPr="00957294">
        <w:rPr>
          <w:color w:val="4F81BD" w:themeColor="accent1"/>
          <w:sz w:val="24"/>
          <w:szCs w:val="24"/>
          <w:lang w:val="es-ES_tradnl"/>
        </w:rPr>
        <w:t>.</w:t>
      </w:r>
    </w:p>
    <w:p w:rsidR="00DE33DA" w:rsidRPr="00957294" w:rsidRDefault="00DE33DA" w:rsidP="002D46CD">
      <w:pPr>
        <w:pStyle w:val="Prrafodelista"/>
        <w:numPr>
          <w:ilvl w:val="1"/>
          <w:numId w:val="11"/>
        </w:numPr>
        <w:spacing w:after="0" w:line="240" w:lineRule="auto"/>
        <w:rPr>
          <w:color w:val="4F81BD" w:themeColor="accent1"/>
          <w:sz w:val="24"/>
          <w:szCs w:val="24"/>
          <w:lang w:val="es-ES_tradnl"/>
        </w:rPr>
      </w:pPr>
      <w:r w:rsidRPr="00957294">
        <w:rPr>
          <w:color w:val="4F81BD" w:themeColor="accent1"/>
          <w:sz w:val="24"/>
          <w:szCs w:val="24"/>
          <w:lang w:val="es-ES_tradnl"/>
        </w:rPr>
        <w:t xml:space="preserve">Los alumnos beneficiarios de los programas y su núcleo </w:t>
      </w:r>
      <w:r w:rsidR="001050EF" w:rsidRPr="00957294">
        <w:rPr>
          <w:color w:val="4F81BD" w:themeColor="accent1"/>
          <w:sz w:val="24"/>
          <w:szCs w:val="24"/>
          <w:lang w:val="es-ES_tradnl"/>
        </w:rPr>
        <w:t>cercano de convivencia (familia y comunidad</w:t>
      </w:r>
      <w:r w:rsidRPr="00957294">
        <w:rPr>
          <w:color w:val="4F81BD" w:themeColor="accent1"/>
          <w:sz w:val="24"/>
          <w:szCs w:val="24"/>
          <w:lang w:val="es-ES_tradnl"/>
        </w:rPr>
        <w:t>).</w:t>
      </w:r>
    </w:p>
    <w:p w:rsidR="00DE33DA" w:rsidRPr="00957294" w:rsidRDefault="00DE33DA" w:rsidP="002D46CD">
      <w:pPr>
        <w:pStyle w:val="Prrafodelista"/>
        <w:numPr>
          <w:ilvl w:val="1"/>
          <w:numId w:val="11"/>
        </w:numPr>
        <w:spacing w:after="0" w:line="240" w:lineRule="auto"/>
        <w:rPr>
          <w:color w:val="4F81BD" w:themeColor="accent1"/>
          <w:sz w:val="24"/>
          <w:szCs w:val="24"/>
          <w:lang w:val="es-ES_tradnl"/>
        </w:rPr>
      </w:pPr>
      <w:r w:rsidRPr="00957294">
        <w:rPr>
          <w:color w:val="4F81BD" w:themeColor="accent1"/>
          <w:sz w:val="24"/>
          <w:szCs w:val="24"/>
          <w:lang w:val="es-ES_tradnl"/>
        </w:rPr>
        <w:t>Observación participante en las sedes rurales y visita a las sedes centrales.</w:t>
      </w:r>
    </w:p>
    <w:p w:rsidR="00DE33DA" w:rsidRPr="00957294" w:rsidRDefault="00DE33DA" w:rsidP="002D46CD">
      <w:pPr>
        <w:pStyle w:val="Prrafodelista"/>
        <w:numPr>
          <w:ilvl w:val="0"/>
          <w:numId w:val="10"/>
        </w:numPr>
        <w:spacing w:after="0" w:line="240" w:lineRule="auto"/>
        <w:rPr>
          <w:color w:val="4F81BD" w:themeColor="accent1"/>
          <w:sz w:val="24"/>
          <w:szCs w:val="24"/>
          <w:lang w:val="es-ES_tradnl"/>
        </w:rPr>
      </w:pPr>
      <w:r w:rsidRPr="00957294">
        <w:rPr>
          <w:color w:val="4F81BD" w:themeColor="accent1"/>
          <w:sz w:val="24"/>
          <w:szCs w:val="24"/>
          <w:lang w:val="es-ES_tradnl"/>
        </w:rPr>
        <w:t xml:space="preserve">El de los funcionarios, autoridades y especialistas involucrados directamente en la aplicación del programa: </w:t>
      </w:r>
    </w:p>
    <w:p w:rsidR="00DE33DA" w:rsidRPr="00957294" w:rsidRDefault="00DE33DA" w:rsidP="002D46CD">
      <w:pPr>
        <w:pStyle w:val="Prrafodelista"/>
        <w:numPr>
          <w:ilvl w:val="1"/>
          <w:numId w:val="12"/>
        </w:numPr>
        <w:tabs>
          <w:tab w:val="left" w:pos="1800"/>
        </w:tabs>
        <w:spacing w:after="0" w:line="240" w:lineRule="auto"/>
        <w:jc w:val="both"/>
        <w:rPr>
          <w:rFonts w:ascii="Calibri" w:hAnsi="Calibri"/>
          <w:color w:val="4F81BD" w:themeColor="accent1"/>
          <w:sz w:val="24"/>
          <w:szCs w:val="24"/>
          <w:lang w:val="es-ES_tradnl"/>
        </w:rPr>
      </w:pPr>
      <w:r w:rsidRPr="00957294">
        <w:rPr>
          <w:color w:val="4F81BD" w:themeColor="accent1"/>
          <w:sz w:val="24"/>
          <w:szCs w:val="24"/>
          <w:lang w:val="es-ES_tradnl"/>
        </w:rPr>
        <w:t>Los funcionarios del gobierno provincial</w:t>
      </w:r>
    </w:p>
    <w:p w:rsidR="00DE33DA" w:rsidRPr="00957294" w:rsidRDefault="00DE33DA" w:rsidP="002D46CD">
      <w:pPr>
        <w:pStyle w:val="Prrafodelista"/>
        <w:numPr>
          <w:ilvl w:val="1"/>
          <w:numId w:val="12"/>
        </w:numPr>
        <w:tabs>
          <w:tab w:val="left" w:pos="1800"/>
        </w:tabs>
        <w:spacing w:after="0" w:line="240" w:lineRule="auto"/>
        <w:jc w:val="both"/>
        <w:rPr>
          <w:rFonts w:ascii="Calibri" w:hAnsi="Calibri"/>
          <w:color w:val="4F81BD" w:themeColor="accent1"/>
          <w:sz w:val="24"/>
          <w:szCs w:val="24"/>
          <w:lang w:val="es-ES_tradnl"/>
        </w:rPr>
      </w:pPr>
      <w:r w:rsidRPr="00957294">
        <w:rPr>
          <w:color w:val="4F81BD" w:themeColor="accent1"/>
          <w:sz w:val="24"/>
          <w:szCs w:val="24"/>
          <w:lang w:val="es-ES_tradnl"/>
        </w:rPr>
        <w:t xml:space="preserve">Las autoridades, referentes y especialistas referentes de UNICEF </w:t>
      </w:r>
    </w:p>
    <w:p w:rsidR="00DE33DA" w:rsidRPr="00957294" w:rsidRDefault="00DE33DA" w:rsidP="002D46CD">
      <w:pPr>
        <w:pStyle w:val="Prrafodelista"/>
        <w:numPr>
          <w:ilvl w:val="0"/>
          <w:numId w:val="10"/>
        </w:numPr>
        <w:spacing w:after="0" w:line="240" w:lineRule="auto"/>
        <w:rPr>
          <w:color w:val="4F81BD" w:themeColor="accent1"/>
          <w:sz w:val="24"/>
          <w:szCs w:val="24"/>
          <w:lang w:val="es-ES_tradnl"/>
        </w:rPr>
      </w:pPr>
      <w:r w:rsidRPr="00957294">
        <w:rPr>
          <w:color w:val="4F81BD" w:themeColor="accent1"/>
          <w:sz w:val="24"/>
          <w:szCs w:val="24"/>
          <w:lang w:val="es-ES_tradnl"/>
        </w:rPr>
        <w:t>Los informes, materiales y documentación elaborada por el programa y mencionada en los TdR:</w:t>
      </w:r>
    </w:p>
    <w:p w:rsidR="00DE33DA" w:rsidRPr="00957294" w:rsidRDefault="00DE33DA" w:rsidP="002D46CD">
      <w:pPr>
        <w:numPr>
          <w:ilvl w:val="0"/>
          <w:numId w:val="9"/>
        </w:numPr>
        <w:tabs>
          <w:tab w:val="left" w:pos="1800"/>
        </w:tabs>
        <w:spacing w:after="0" w:line="240" w:lineRule="auto"/>
        <w:ind w:left="1800"/>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Documentos e informes del programa.</w:t>
      </w:r>
    </w:p>
    <w:p w:rsidR="00DE33DA" w:rsidRPr="00957294" w:rsidRDefault="00DE33DA" w:rsidP="002D46CD">
      <w:pPr>
        <w:numPr>
          <w:ilvl w:val="0"/>
          <w:numId w:val="9"/>
        </w:numPr>
        <w:tabs>
          <w:tab w:val="left" w:pos="1800"/>
        </w:tabs>
        <w:spacing w:after="0" w:line="240" w:lineRule="auto"/>
        <w:ind w:left="1800"/>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Materiales y documentos web utilizados durante el programa</w:t>
      </w:r>
    </w:p>
    <w:p w:rsidR="002A3462" w:rsidRPr="00957294" w:rsidRDefault="002A3462" w:rsidP="007756E6">
      <w:pPr>
        <w:spacing w:after="0" w:line="240" w:lineRule="auto"/>
        <w:jc w:val="both"/>
        <w:rPr>
          <w:color w:val="4F81BD" w:themeColor="accent1"/>
          <w:sz w:val="24"/>
          <w:szCs w:val="24"/>
          <w:lang w:val="es-ES_tradnl"/>
        </w:rPr>
      </w:pPr>
    </w:p>
    <w:p w:rsidR="00DE33DA" w:rsidRPr="00957294" w:rsidRDefault="00DE33DA" w:rsidP="007756E6">
      <w:pPr>
        <w:spacing w:after="0" w:line="240" w:lineRule="auto"/>
        <w:jc w:val="both"/>
        <w:rPr>
          <w:color w:val="4F81BD" w:themeColor="accent1"/>
          <w:sz w:val="24"/>
          <w:szCs w:val="24"/>
          <w:lang w:val="es-ES_tradnl"/>
        </w:rPr>
      </w:pPr>
      <w:r w:rsidRPr="00957294">
        <w:rPr>
          <w:color w:val="4F81BD" w:themeColor="accent1"/>
          <w:sz w:val="24"/>
          <w:szCs w:val="24"/>
          <w:lang w:val="es-ES_tradnl"/>
        </w:rPr>
        <w:t>De</w:t>
      </w:r>
      <w:r w:rsidR="001050EF" w:rsidRPr="00957294">
        <w:rPr>
          <w:color w:val="4F81BD" w:themeColor="accent1"/>
          <w:sz w:val="24"/>
          <w:szCs w:val="24"/>
          <w:lang w:val="es-ES_tradnl"/>
        </w:rPr>
        <w:t xml:space="preserve"> estos tres niveles se </w:t>
      </w:r>
      <w:r w:rsidR="00015ED5" w:rsidRPr="00957294">
        <w:rPr>
          <w:color w:val="4F81BD" w:themeColor="accent1"/>
          <w:sz w:val="24"/>
          <w:szCs w:val="24"/>
          <w:lang w:val="es-ES_tradnl"/>
        </w:rPr>
        <w:t>recibió información</w:t>
      </w:r>
      <w:r w:rsidRPr="00957294">
        <w:rPr>
          <w:color w:val="4F81BD" w:themeColor="accent1"/>
          <w:sz w:val="24"/>
          <w:szCs w:val="24"/>
          <w:lang w:val="es-ES_tradnl"/>
        </w:rPr>
        <w:t xml:space="preserve"> para responder a los criterios de evaluación.</w:t>
      </w:r>
    </w:p>
    <w:p w:rsidR="00DE33DA" w:rsidRPr="00957294" w:rsidRDefault="00DE33DA" w:rsidP="00DE33DA">
      <w:pPr>
        <w:spacing w:after="0" w:line="240" w:lineRule="auto"/>
        <w:rPr>
          <w:color w:val="4F81BD" w:themeColor="accent1"/>
          <w:lang w:val="es-ES_tradnl"/>
        </w:rPr>
      </w:pPr>
    </w:p>
    <w:p w:rsidR="00DE33DA" w:rsidRPr="00957294" w:rsidRDefault="001050EF" w:rsidP="00DE33DA">
      <w:pPr>
        <w:spacing w:after="0" w:line="240" w:lineRule="auto"/>
        <w:jc w:val="both"/>
        <w:rPr>
          <w:rFonts w:ascii="Calibri" w:hAnsi="Calibri"/>
          <w:color w:val="4F81BD" w:themeColor="accent1"/>
          <w:sz w:val="24"/>
          <w:szCs w:val="24"/>
          <w:lang w:val="es-ES_tradnl"/>
        </w:rPr>
      </w:pPr>
      <w:r w:rsidRPr="00957294">
        <w:rPr>
          <w:color w:val="4F81BD" w:themeColor="accent1"/>
          <w:sz w:val="24"/>
          <w:szCs w:val="24"/>
          <w:lang w:val="es-ES_tradnl"/>
        </w:rPr>
        <w:t>Se han utilizado</w:t>
      </w:r>
      <w:r w:rsidR="00DE33DA" w:rsidRPr="00957294">
        <w:rPr>
          <w:color w:val="4F81BD" w:themeColor="accent1"/>
          <w:sz w:val="24"/>
          <w:szCs w:val="24"/>
          <w:lang w:val="es-ES_tradnl"/>
        </w:rPr>
        <w:t>, a su vez, otros documentos elaborados por el programa que se</w:t>
      </w:r>
      <w:r w:rsidRPr="00957294">
        <w:rPr>
          <w:color w:val="4F81BD" w:themeColor="accent1"/>
          <w:sz w:val="24"/>
          <w:szCs w:val="24"/>
          <w:lang w:val="es-ES_tradnl"/>
        </w:rPr>
        <w:t xml:space="preserve"> han considerado</w:t>
      </w:r>
      <w:r w:rsidR="00DE33DA" w:rsidRPr="00957294">
        <w:rPr>
          <w:color w:val="4F81BD" w:themeColor="accent1"/>
          <w:sz w:val="24"/>
          <w:szCs w:val="24"/>
          <w:lang w:val="es-ES_tradnl"/>
        </w:rPr>
        <w:t xml:space="preserve"> relevantes para la evaluación y todos aquellos datos de</w:t>
      </w:r>
      <w:r w:rsidRPr="00957294">
        <w:rPr>
          <w:color w:val="4F81BD" w:themeColor="accent1"/>
          <w:sz w:val="24"/>
          <w:szCs w:val="24"/>
          <w:lang w:val="es-ES_tradnl"/>
        </w:rPr>
        <w:t xml:space="preserve"> fuentes secundarias que han provisto</w:t>
      </w:r>
      <w:r w:rsidR="00DE33DA" w:rsidRPr="00957294">
        <w:rPr>
          <w:color w:val="4F81BD" w:themeColor="accent1"/>
          <w:sz w:val="24"/>
          <w:szCs w:val="24"/>
          <w:lang w:val="es-ES_tradnl"/>
        </w:rPr>
        <w:t xml:space="preserve"> información</w:t>
      </w:r>
      <w:r w:rsidR="003667DB" w:rsidRPr="00957294">
        <w:rPr>
          <w:color w:val="4F81BD" w:themeColor="accent1"/>
          <w:sz w:val="24"/>
          <w:szCs w:val="24"/>
          <w:lang w:val="es-ES_tradnl"/>
        </w:rPr>
        <w:t xml:space="preserve"> sobre aquellos aspectos que so</w:t>
      </w:r>
      <w:r w:rsidR="00DE33DA" w:rsidRPr="00957294">
        <w:rPr>
          <w:color w:val="4F81BD" w:themeColor="accent1"/>
          <w:sz w:val="24"/>
          <w:szCs w:val="24"/>
          <w:lang w:val="es-ES_tradnl"/>
        </w:rPr>
        <w:t>n determinantes para la evaluación; además de todos los documentos que se</w:t>
      </w:r>
      <w:r w:rsidR="003667DB" w:rsidRPr="00957294">
        <w:rPr>
          <w:color w:val="4F81BD" w:themeColor="accent1"/>
          <w:sz w:val="24"/>
          <w:szCs w:val="24"/>
          <w:lang w:val="es-ES_tradnl"/>
        </w:rPr>
        <w:t xml:space="preserve"> han </w:t>
      </w:r>
      <w:r w:rsidR="003667DB" w:rsidRPr="00957294">
        <w:rPr>
          <w:color w:val="4F81BD" w:themeColor="accent1"/>
          <w:sz w:val="24"/>
          <w:szCs w:val="24"/>
          <w:lang w:val="es-ES_tradnl"/>
        </w:rPr>
        <w:lastRenderedPageBreak/>
        <w:t>elaborado durante</w:t>
      </w:r>
      <w:r w:rsidR="00DE33DA" w:rsidRPr="00957294">
        <w:rPr>
          <w:color w:val="4F81BD" w:themeColor="accent1"/>
          <w:sz w:val="24"/>
          <w:szCs w:val="24"/>
          <w:lang w:val="es-ES_tradnl"/>
        </w:rPr>
        <w:t xml:space="preserve"> la propia evaluación: </w:t>
      </w:r>
      <w:r w:rsidR="00DE33DA" w:rsidRPr="00957294">
        <w:rPr>
          <w:rFonts w:ascii="Calibri" w:hAnsi="Calibri"/>
          <w:color w:val="4F81BD" w:themeColor="accent1"/>
          <w:sz w:val="24"/>
          <w:szCs w:val="24"/>
          <w:lang w:val="es-ES_tradnl"/>
        </w:rPr>
        <w:t>matrices de Marco Lógico, teoría del programa, etc.</w:t>
      </w:r>
    </w:p>
    <w:p w:rsidR="00DE33DA" w:rsidRPr="00957294" w:rsidRDefault="00DE33DA" w:rsidP="00DE33DA">
      <w:pPr>
        <w:spacing w:after="0" w:line="240" w:lineRule="auto"/>
        <w:jc w:val="both"/>
        <w:rPr>
          <w:rFonts w:ascii="Calibri" w:hAnsi="Calibri"/>
          <w:color w:val="4F81BD" w:themeColor="accent1"/>
          <w:lang w:val="es-ES_tradnl"/>
        </w:rPr>
      </w:pPr>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En todo momento, desde el análisis de documentación hasta el trabajo de campo se</w:t>
      </w:r>
      <w:r w:rsidR="003667DB" w:rsidRPr="00957294">
        <w:rPr>
          <w:color w:val="4F81BD" w:themeColor="accent1"/>
          <w:sz w:val="24"/>
          <w:szCs w:val="24"/>
          <w:lang w:val="es-ES_tradnl"/>
        </w:rPr>
        <w:t xml:space="preserve"> ha tratado de dar</w:t>
      </w:r>
      <w:r w:rsidRPr="00957294">
        <w:rPr>
          <w:color w:val="4F81BD" w:themeColor="accent1"/>
          <w:sz w:val="24"/>
          <w:szCs w:val="24"/>
          <w:lang w:val="es-ES_tradnl"/>
        </w:rPr>
        <w:t xml:space="preserve"> respuesta a cada pregunta y además señalar los asp</w:t>
      </w:r>
      <w:r w:rsidR="003667DB" w:rsidRPr="00957294">
        <w:rPr>
          <w:color w:val="4F81BD" w:themeColor="accent1"/>
          <w:sz w:val="24"/>
          <w:szCs w:val="24"/>
          <w:lang w:val="es-ES_tradnl"/>
        </w:rPr>
        <w:t>ectos más significativos</w:t>
      </w:r>
      <w:r w:rsidRPr="00957294">
        <w:rPr>
          <w:color w:val="4F81BD" w:themeColor="accent1"/>
          <w:sz w:val="24"/>
          <w:szCs w:val="24"/>
          <w:lang w:val="es-ES_tradnl"/>
        </w:rPr>
        <w:t xml:space="preserve"> para cada criterio.</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3667DB"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Las reuniones y visitas al</w:t>
      </w:r>
      <w:r w:rsidR="00DE33DA" w:rsidRPr="00957294">
        <w:rPr>
          <w:color w:val="4F81BD" w:themeColor="accent1"/>
          <w:sz w:val="24"/>
          <w:szCs w:val="24"/>
          <w:lang w:val="es-ES_tradnl"/>
        </w:rPr>
        <w:t xml:space="preserve"> terreno</w:t>
      </w:r>
      <w:r w:rsidRPr="00957294">
        <w:rPr>
          <w:color w:val="4F81BD" w:themeColor="accent1"/>
          <w:sz w:val="24"/>
          <w:szCs w:val="24"/>
          <w:lang w:val="es-ES_tradnl"/>
        </w:rPr>
        <w:t xml:space="preserve"> han servido</w:t>
      </w:r>
      <w:r w:rsidR="00DE33DA" w:rsidRPr="00957294">
        <w:rPr>
          <w:color w:val="4F81BD" w:themeColor="accent1"/>
          <w:sz w:val="24"/>
          <w:szCs w:val="24"/>
          <w:lang w:val="es-ES_tradnl"/>
        </w:rPr>
        <w:t xml:space="preserve"> para cotejar la información en los tres niveles y los documentos desarrollados por el programa,  incluyendo también a los actores directos y beneficiarios en el nivel particular.</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En todo momento se</w:t>
      </w:r>
      <w:r w:rsidR="003667DB" w:rsidRPr="00957294">
        <w:rPr>
          <w:color w:val="4F81BD" w:themeColor="accent1"/>
          <w:sz w:val="24"/>
          <w:szCs w:val="24"/>
          <w:lang w:val="es-ES_tradnl"/>
        </w:rPr>
        <w:t xml:space="preserve"> ha tratado</w:t>
      </w:r>
      <w:r w:rsidRPr="00957294">
        <w:rPr>
          <w:color w:val="4F81BD" w:themeColor="accent1"/>
          <w:sz w:val="24"/>
          <w:szCs w:val="24"/>
          <w:lang w:val="es-ES_tradnl"/>
        </w:rPr>
        <w:t xml:space="preserve"> de recoger puntos fuertes, puntos débiles y pro</w:t>
      </w:r>
      <w:r w:rsidR="003667DB" w:rsidRPr="00957294">
        <w:rPr>
          <w:color w:val="4F81BD" w:themeColor="accent1"/>
          <w:sz w:val="24"/>
          <w:szCs w:val="24"/>
          <w:lang w:val="es-ES_tradnl"/>
        </w:rPr>
        <w:t>puestas de mejora, y así ha quedado</w:t>
      </w:r>
      <w:r w:rsidRPr="00957294">
        <w:rPr>
          <w:color w:val="4F81BD" w:themeColor="accent1"/>
          <w:sz w:val="24"/>
          <w:szCs w:val="24"/>
          <w:lang w:val="es-ES_tradnl"/>
        </w:rPr>
        <w:t xml:space="preserve"> reflejado en el informe para cada uno de los criterios de evaluación.</w:t>
      </w:r>
    </w:p>
    <w:p w:rsidR="00DE33DA" w:rsidRPr="00957294" w:rsidRDefault="00DE33DA" w:rsidP="00DE33DA">
      <w:pPr>
        <w:spacing w:after="0" w:line="240" w:lineRule="auto"/>
        <w:jc w:val="both"/>
        <w:rPr>
          <w:color w:val="4F81BD" w:themeColor="accent1"/>
          <w:lang w:val="es-ES_tradnl"/>
        </w:rPr>
      </w:pPr>
    </w:p>
    <w:p w:rsidR="00DE33DA" w:rsidRPr="00957294" w:rsidRDefault="00DE33DA" w:rsidP="002D46CD">
      <w:pPr>
        <w:pStyle w:val="Prrafodelista"/>
        <w:numPr>
          <w:ilvl w:val="0"/>
          <w:numId w:val="8"/>
        </w:numPr>
        <w:spacing w:after="0" w:line="240" w:lineRule="auto"/>
        <w:rPr>
          <w:b/>
          <w:color w:val="4F81BD" w:themeColor="accent1"/>
          <w:sz w:val="24"/>
          <w:szCs w:val="24"/>
          <w:lang w:val="es-ES_tradnl"/>
        </w:rPr>
      </w:pPr>
      <w:r w:rsidRPr="00957294">
        <w:rPr>
          <w:b/>
          <w:i/>
          <w:color w:val="4F81BD" w:themeColor="accent1"/>
          <w:sz w:val="24"/>
          <w:szCs w:val="24"/>
          <w:lang w:val="es-ES_tradnl"/>
        </w:rPr>
        <w:t>Enfoque de la evaluación</w:t>
      </w:r>
    </w:p>
    <w:p w:rsidR="00DE33DA" w:rsidRPr="00957294" w:rsidRDefault="00DE33DA" w:rsidP="00DE33DA">
      <w:pPr>
        <w:pStyle w:val="Prrafodelista"/>
        <w:spacing w:after="0" w:line="240" w:lineRule="auto"/>
        <w:ind w:left="360"/>
        <w:rPr>
          <w:color w:val="4F81BD" w:themeColor="accent1"/>
          <w:sz w:val="24"/>
          <w:szCs w:val="24"/>
          <w:lang w:val="es-ES_tradnl"/>
        </w:rPr>
      </w:pPr>
    </w:p>
    <w:p w:rsidR="00DE33DA" w:rsidRPr="00957294" w:rsidRDefault="007756E6"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La </w:t>
      </w:r>
      <w:r w:rsidR="00DE33DA" w:rsidRPr="00957294">
        <w:rPr>
          <w:color w:val="4F81BD" w:themeColor="accent1"/>
          <w:sz w:val="24"/>
          <w:szCs w:val="24"/>
          <w:lang w:val="es-ES_tradnl"/>
        </w:rPr>
        <w:t>evaluación, en consideración a las necesidades expresadas en los pliegos de licitación</w:t>
      </w:r>
      <w:r w:rsidRPr="00957294">
        <w:rPr>
          <w:color w:val="4F81BD" w:themeColor="accent1"/>
          <w:sz w:val="24"/>
          <w:szCs w:val="24"/>
          <w:lang w:val="es-ES_tradnl"/>
        </w:rPr>
        <w:t>, se</w:t>
      </w:r>
      <w:r w:rsidR="003667DB" w:rsidRPr="00957294">
        <w:rPr>
          <w:color w:val="4F81BD" w:themeColor="accent1"/>
          <w:sz w:val="24"/>
          <w:szCs w:val="24"/>
          <w:lang w:val="es-ES_tradnl"/>
        </w:rPr>
        <w:t xml:space="preserve"> ha </w:t>
      </w:r>
      <w:r w:rsidRPr="00957294">
        <w:rPr>
          <w:color w:val="4F81BD" w:themeColor="accent1"/>
          <w:sz w:val="24"/>
          <w:szCs w:val="24"/>
          <w:lang w:val="es-ES_tradnl"/>
        </w:rPr>
        <w:t>realizado</w:t>
      </w:r>
      <w:r w:rsidR="00DE33DA" w:rsidRPr="00957294">
        <w:rPr>
          <w:color w:val="4F81BD" w:themeColor="accent1"/>
          <w:sz w:val="24"/>
          <w:szCs w:val="24"/>
          <w:lang w:val="es-ES_tradnl"/>
        </w:rPr>
        <w:t xml:space="preserve"> desde dos grandes enfoques. Por una parte enfoque estricto desde los criterios, y complementariamente, un enfoque específico desde la Teoría del Programa</w:t>
      </w:r>
      <w:r w:rsidR="00F617FA" w:rsidRPr="00957294">
        <w:rPr>
          <w:color w:val="4F81BD" w:themeColor="accent1"/>
          <w:sz w:val="24"/>
          <w:szCs w:val="24"/>
          <w:lang w:val="es-ES_tradnl"/>
        </w:rPr>
        <w:t>,</w:t>
      </w:r>
      <w:r w:rsidR="00DE33DA" w:rsidRPr="00957294">
        <w:rPr>
          <w:color w:val="4F81BD" w:themeColor="accent1"/>
          <w:sz w:val="24"/>
          <w:szCs w:val="24"/>
          <w:lang w:val="es-ES_tradnl"/>
        </w:rPr>
        <w:t xml:space="preserve"> de cara a formular y desarrollar las hipótesis necesarias para el análisis causal en el alcance de </w:t>
      </w:r>
      <w:r w:rsidR="00DE33DA" w:rsidRPr="00957294">
        <w:rPr>
          <w:i/>
          <w:color w:val="4F81BD" w:themeColor="accent1"/>
          <w:sz w:val="24"/>
          <w:szCs w:val="24"/>
          <w:lang w:val="es-ES_tradnl"/>
        </w:rPr>
        <w:t xml:space="preserve">productos </w:t>
      </w:r>
      <w:r w:rsidR="00DE33DA" w:rsidRPr="00957294">
        <w:rPr>
          <w:color w:val="4F81BD" w:themeColor="accent1"/>
          <w:sz w:val="24"/>
          <w:szCs w:val="24"/>
          <w:lang w:val="es-ES_tradnl"/>
        </w:rPr>
        <w:t xml:space="preserve">y </w:t>
      </w:r>
      <w:r w:rsidR="00DE33DA" w:rsidRPr="00957294">
        <w:rPr>
          <w:i/>
          <w:color w:val="4F81BD" w:themeColor="accent1"/>
          <w:sz w:val="24"/>
          <w:szCs w:val="24"/>
          <w:lang w:val="es-ES_tradnl"/>
        </w:rPr>
        <w:t>resultados</w:t>
      </w:r>
      <w:r w:rsidR="00DE33DA" w:rsidRPr="00957294">
        <w:rPr>
          <w:color w:val="4F81BD" w:themeColor="accent1"/>
          <w:sz w:val="24"/>
          <w:szCs w:val="24"/>
          <w:lang w:val="es-ES_tradnl"/>
        </w:rPr>
        <w:t>.</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Se trata, por tanto, de una doble aproximación metodológica que nos</w:t>
      </w:r>
      <w:r w:rsidR="003667DB" w:rsidRPr="00957294">
        <w:rPr>
          <w:color w:val="4F81BD" w:themeColor="accent1"/>
          <w:sz w:val="24"/>
          <w:szCs w:val="24"/>
          <w:lang w:val="es-ES_tradnl"/>
        </w:rPr>
        <w:t xml:space="preserve"> ha permitido</w:t>
      </w:r>
      <w:r w:rsidRPr="00957294">
        <w:rPr>
          <w:color w:val="4F81BD" w:themeColor="accent1"/>
          <w:sz w:val="24"/>
          <w:szCs w:val="24"/>
          <w:lang w:val="es-ES_tradnl"/>
        </w:rPr>
        <w:t xml:space="preserve"> abordar los distintos objetivos de evaluación de una forma completa y triangulada, tal como se expresa en el siguiente esquema:</w:t>
      </w:r>
    </w:p>
    <w:p w:rsidR="00DE33DA" w:rsidRPr="00957294" w:rsidRDefault="00DE33DA" w:rsidP="00DE33DA">
      <w:pPr>
        <w:spacing w:after="0" w:line="240" w:lineRule="auto"/>
        <w:jc w:val="both"/>
        <w:rPr>
          <w:color w:val="4F81BD" w:themeColor="accent1"/>
          <w:lang w:val="es-ES_tradnl"/>
        </w:rPr>
      </w:pPr>
    </w:p>
    <w:p w:rsidR="00EB658F" w:rsidRPr="00957294" w:rsidRDefault="00EB658F" w:rsidP="00EB658F">
      <w:pPr>
        <w:spacing w:after="0" w:line="240" w:lineRule="auto"/>
        <w:ind w:left="708"/>
        <w:jc w:val="both"/>
        <w:rPr>
          <w:b/>
          <w:color w:val="4F81BD" w:themeColor="accent1"/>
          <w:sz w:val="20"/>
          <w:szCs w:val="20"/>
          <w:lang w:val="es-ES_tradnl"/>
        </w:rPr>
      </w:pPr>
      <w:r w:rsidRPr="00957294">
        <w:rPr>
          <w:b/>
          <w:color w:val="4F81BD" w:themeColor="accent1"/>
          <w:sz w:val="20"/>
          <w:szCs w:val="20"/>
          <w:lang w:val="es-ES_tradnl"/>
        </w:rPr>
        <w:t>Gráfico 2: Enfoque de la evaluación</w:t>
      </w:r>
    </w:p>
    <w:p w:rsidR="00DE33DA" w:rsidRPr="00957294" w:rsidRDefault="00605CC7" w:rsidP="00DE33DA">
      <w:pPr>
        <w:spacing w:after="0" w:line="240" w:lineRule="auto"/>
        <w:jc w:val="both"/>
        <w:rPr>
          <w:color w:val="4F81BD" w:themeColor="accent1"/>
          <w:lang w:val="es-ES_tradnl"/>
        </w:rPr>
      </w:pPr>
      <w:r w:rsidRPr="00524701">
        <w:object w:dxaOrig="7000" w:dyaOrig="5244">
          <v:shape id="_x0000_i1026" type="#_x0000_t75" style="width:394.55pt;height:292.05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PowerPoint.Slide.12" ShapeID="_x0000_i1026" DrawAspect="Content" ObjectID="_1519805548" r:id="rId13"/>
        </w:object>
      </w:r>
    </w:p>
    <w:p w:rsidR="00DE33DA" w:rsidRPr="00957294" w:rsidRDefault="003667DB"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En resumen, la evaluación ha</w:t>
      </w:r>
      <w:r w:rsidR="00DE33DA" w:rsidRPr="00957294">
        <w:rPr>
          <w:color w:val="4F81BD" w:themeColor="accent1"/>
          <w:sz w:val="24"/>
          <w:szCs w:val="24"/>
          <w:lang w:val="es-ES_tradnl"/>
        </w:rPr>
        <w:t xml:space="preserve"> implica</w:t>
      </w:r>
      <w:r w:rsidRPr="00957294">
        <w:rPr>
          <w:color w:val="4F81BD" w:themeColor="accent1"/>
          <w:sz w:val="24"/>
          <w:szCs w:val="24"/>
          <w:lang w:val="es-ES_tradnl"/>
        </w:rPr>
        <w:t>do</w:t>
      </w:r>
      <w:r w:rsidR="00DE33DA" w:rsidRPr="00957294">
        <w:rPr>
          <w:color w:val="4F81BD" w:themeColor="accent1"/>
          <w:sz w:val="24"/>
          <w:szCs w:val="24"/>
          <w:lang w:val="es-ES_tradnl"/>
        </w:rPr>
        <w:t xml:space="preserve"> los siguientes procesos:</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DE33DA" w:rsidP="00DE33DA">
      <w:pPr>
        <w:pStyle w:val="Prrafodelista"/>
        <w:numPr>
          <w:ilvl w:val="0"/>
          <w:numId w:val="2"/>
        </w:numPr>
        <w:spacing w:after="0" w:line="240" w:lineRule="auto"/>
        <w:jc w:val="both"/>
        <w:rPr>
          <w:i/>
          <w:color w:val="4F81BD" w:themeColor="accent1"/>
          <w:sz w:val="24"/>
          <w:szCs w:val="24"/>
          <w:lang w:val="es-ES_tradnl"/>
        </w:rPr>
      </w:pPr>
      <w:r w:rsidRPr="00957294">
        <w:rPr>
          <w:i/>
          <w:color w:val="4F81BD" w:themeColor="accent1"/>
          <w:sz w:val="24"/>
          <w:szCs w:val="24"/>
          <w:lang w:val="es-ES_tradnl"/>
        </w:rPr>
        <w:t xml:space="preserve">Enfoque de criterios: </w:t>
      </w:r>
    </w:p>
    <w:p w:rsidR="00DE33DA" w:rsidRPr="00957294" w:rsidRDefault="003667DB" w:rsidP="003667DB">
      <w:pPr>
        <w:spacing w:after="0" w:line="240" w:lineRule="auto"/>
        <w:ind w:left="708"/>
        <w:jc w:val="both"/>
        <w:rPr>
          <w:color w:val="4F81BD" w:themeColor="accent1"/>
          <w:sz w:val="24"/>
          <w:szCs w:val="24"/>
          <w:lang w:val="es-ES_tradnl"/>
        </w:rPr>
      </w:pPr>
      <w:r w:rsidRPr="00957294">
        <w:rPr>
          <w:color w:val="4F81BD" w:themeColor="accent1"/>
          <w:sz w:val="24"/>
          <w:szCs w:val="24"/>
          <w:lang w:val="es-ES_tradnl"/>
        </w:rPr>
        <w:t xml:space="preserve">Ha </w:t>
      </w:r>
      <w:r w:rsidR="00F617FA" w:rsidRPr="00957294">
        <w:rPr>
          <w:color w:val="4F81BD" w:themeColor="accent1"/>
          <w:sz w:val="24"/>
          <w:szCs w:val="24"/>
          <w:lang w:val="es-ES_tradnl"/>
        </w:rPr>
        <w:t>i</w:t>
      </w:r>
      <w:r w:rsidR="00DE33DA" w:rsidRPr="00957294">
        <w:rPr>
          <w:color w:val="4F81BD" w:themeColor="accent1"/>
          <w:sz w:val="24"/>
          <w:szCs w:val="24"/>
          <w:lang w:val="es-ES_tradnl"/>
        </w:rPr>
        <w:t>mplica</w:t>
      </w:r>
      <w:r w:rsidRPr="00957294">
        <w:rPr>
          <w:color w:val="4F81BD" w:themeColor="accent1"/>
          <w:sz w:val="24"/>
          <w:szCs w:val="24"/>
          <w:lang w:val="es-ES_tradnl"/>
        </w:rPr>
        <w:t>do</w:t>
      </w:r>
      <w:r w:rsidR="00DE33DA" w:rsidRPr="00957294">
        <w:rPr>
          <w:color w:val="4F81BD" w:themeColor="accent1"/>
          <w:sz w:val="24"/>
          <w:szCs w:val="24"/>
          <w:lang w:val="es-ES_tradnl"/>
        </w:rPr>
        <w:t xml:space="preserve"> el seguimiento de las preguntas formuladas según cada uno de los criterios, a partir de los indicadores específicos relativos a cada una de ellas. En este enfoque</w:t>
      </w:r>
      <w:r w:rsidR="007756E6" w:rsidRPr="00957294">
        <w:rPr>
          <w:color w:val="4F81BD" w:themeColor="accent1"/>
          <w:sz w:val="24"/>
          <w:szCs w:val="24"/>
          <w:lang w:val="es-ES_tradnl"/>
        </w:rPr>
        <w:t xml:space="preserve"> ha t</w:t>
      </w:r>
      <w:r w:rsidRPr="00957294">
        <w:rPr>
          <w:color w:val="4F81BD" w:themeColor="accent1"/>
          <w:sz w:val="24"/>
          <w:szCs w:val="24"/>
          <w:lang w:val="es-ES_tradnl"/>
        </w:rPr>
        <w:t>enido</w:t>
      </w:r>
      <w:r w:rsidR="00DE33DA" w:rsidRPr="00957294">
        <w:rPr>
          <w:color w:val="4F81BD" w:themeColor="accent1"/>
          <w:sz w:val="24"/>
          <w:szCs w:val="24"/>
          <w:lang w:val="es-ES_tradnl"/>
        </w:rPr>
        <w:t xml:space="preserve"> un peso específico las técnicas asociadas al análisis documental y de herramientas del programa, así como las herramientas c</w:t>
      </w:r>
      <w:r w:rsidRPr="00957294">
        <w:rPr>
          <w:color w:val="4F81BD" w:themeColor="accent1"/>
          <w:sz w:val="24"/>
          <w:szCs w:val="24"/>
          <w:lang w:val="es-ES_tradnl"/>
        </w:rPr>
        <w:t>ualitativas (entrevistas</w:t>
      </w:r>
      <w:r w:rsidR="00DE33DA" w:rsidRPr="00957294">
        <w:rPr>
          <w:color w:val="4F81BD" w:themeColor="accent1"/>
          <w:sz w:val="24"/>
          <w:szCs w:val="24"/>
          <w:lang w:val="es-ES_tradnl"/>
        </w:rPr>
        <w:t xml:space="preserve"> y grupos de discusión con informantes claves), específicamente en lo que respecta a los criterios de pertinencia, eficiencia</w:t>
      </w:r>
      <w:r w:rsidR="0031209C" w:rsidRPr="00957294">
        <w:rPr>
          <w:color w:val="4F81BD" w:themeColor="accent1"/>
          <w:sz w:val="24"/>
          <w:szCs w:val="24"/>
          <w:lang w:val="es-ES_tradnl"/>
        </w:rPr>
        <w:t xml:space="preserve"> y</w:t>
      </w:r>
      <w:r w:rsidR="00D90E4B">
        <w:rPr>
          <w:color w:val="4F81BD" w:themeColor="accent1"/>
          <w:sz w:val="24"/>
          <w:szCs w:val="24"/>
          <w:lang w:val="es-ES_tradnl"/>
        </w:rPr>
        <w:t xml:space="preserve"> </w:t>
      </w:r>
      <w:r w:rsidR="003B3A83" w:rsidRPr="00957294">
        <w:rPr>
          <w:color w:val="4F81BD" w:themeColor="accent1"/>
          <w:sz w:val="24"/>
          <w:szCs w:val="24"/>
          <w:lang w:val="es-ES_tradnl"/>
        </w:rPr>
        <w:t>sostenibilidad, con</w:t>
      </w:r>
      <w:r w:rsidR="0031209C" w:rsidRPr="00957294">
        <w:rPr>
          <w:color w:val="4F81BD" w:themeColor="accent1"/>
          <w:sz w:val="24"/>
          <w:szCs w:val="24"/>
          <w:lang w:val="es-ES_tradnl"/>
        </w:rPr>
        <w:t xml:space="preserve"> atención al enfoque de</w:t>
      </w:r>
      <w:r w:rsidR="00DE33DA" w:rsidRPr="00957294">
        <w:rPr>
          <w:color w:val="4F81BD" w:themeColor="accent1"/>
          <w:sz w:val="24"/>
          <w:szCs w:val="24"/>
          <w:lang w:val="es-ES_tradnl"/>
        </w:rPr>
        <w:t xml:space="preserve"> género y derechos </w:t>
      </w:r>
      <w:r w:rsidR="00015ED5" w:rsidRPr="00957294">
        <w:rPr>
          <w:color w:val="4F81BD" w:themeColor="accent1"/>
          <w:sz w:val="24"/>
          <w:szCs w:val="24"/>
          <w:lang w:val="es-ES_tradnl"/>
        </w:rPr>
        <w:t>humanos. Obviamente</w:t>
      </w:r>
      <w:r w:rsidR="00DE33DA" w:rsidRPr="00957294">
        <w:rPr>
          <w:color w:val="4F81BD" w:themeColor="accent1"/>
          <w:sz w:val="24"/>
          <w:szCs w:val="24"/>
          <w:lang w:val="es-ES_tradnl"/>
        </w:rPr>
        <w:t>, como criterio específico, alude tambi</w:t>
      </w:r>
      <w:r w:rsidR="00EF03D2">
        <w:rPr>
          <w:color w:val="4F81BD" w:themeColor="accent1"/>
          <w:sz w:val="24"/>
          <w:szCs w:val="24"/>
          <w:lang w:val="es-ES_tradnl"/>
        </w:rPr>
        <w:t>én a los de eficacia y resultados</w:t>
      </w:r>
      <w:r w:rsidR="00DE33DA" w:rsidRPr="00957294">
        <w:rPr>
          <w:color w:val="4F81BD" w:themeColor="accent1"/>
          <w:sz w:val="24"/>
          <w:szCs w:val="24"/>
          <w:lang w:val="es-ES_tradnl"/>
        </w:rPr>
        <w:t>, aunque para este criterio la interacción c</w:t>
      </w:r>
      <w:r w:rsidRPr="00957294">
        <w:rPr>
          <w:color w:val="4F81BD" w:themeColor="accent1"/>
          <w:sz w:val="24"/>
          <w:szCs w:val="24"/>
          <w:lang w:val="es-ES_tradnl"/>
        </w:rPr>
        <w:t>on el enfoque desde la teoría ha sido</w:t>
      </w:r>
      <w:r w:rsidR="00DE33DA" w:rsidRPr="00957294">
        <w:rPr>
          <w:color w:val="4F81BD" w:themeColor="accent1"/>
          <w:sz w:val="24"/>
          <w:szCs w:val="24"/>
          <w:lang w:val="es-ES_tradnl"/>
        </w:rPr>
        <w:t xml:space="preserve"> crucial.</w:t>
      </w:r>
    </w:p>
    <w:p w:rsidR="00DE33DA" w:rsidRPr="00957294" w:rsidRDefault="00DE33DA" w:rsidP="00DE33DA">
      <w:pPr>
        <w:pStyle w:val="Prrafodelista"/>
        <w:spacing w:after="0" w:line="240" w:lineRule="auto"/>
        <w:jc w:val="both"/>
        <w:rPr>
          <w:color w:val="4F81BD" w:themeColor="accent1"/>
          <w:sz w:val="24"/>
          <w:szCs w:val="24"/>
          <w:lang w:val="es-ES_tradnl"/>
        </w:rPr>
      </w:pPr>
    </w:p>
    <w:p w:rsidR="00DE33DA" w:rsidRPr="00957294" w:rsidRDefault="00DE33DA" w:rsidP="00DE33DA">
      <w:pPr>
        <w:pStyle w:val="Prrafodelista"/>
        <w:numPr>
          <w:ilvl w:val="0"/>
          <w:numId w:val="2"/>
        </w:numPr>
        <w:spacing w:after="0" w:line="240" w:lineRule="auto"/>
        <w:jc w:val="both"/>
        <w:rPr>
          <w:i/>
          <w:color w:val="4F81BD" w:themeColor="accent1"/>
          <w:sz w:val="24"/>
          <w:szCs w:val="24"/>
          <w:lang w:val="es-ES_tradnl"/>
        </w:rPr>
      </w:pPr>
      <w:r w:rsidRPr="00957294">
        <w:rPr>
          <w:i/>
          <w:color w:val="4F81BD" w:themeColor="accent1"/>
          <w:sz w:val="24"/>
          <w:szCs w:val="24"/>
          <w:lang w:val="es-ES_tradnl"/>
        </w:rPr>
        <w:t xml:space="preserve">Teoría del cambio: </w:t>
      </w:r>
    </w:p>
    <w:p w:rsidR="00DE33DA" w:rsidRPr="00957294" w:rsidRDefault="003667DB" w:rsidP="00DE33DA">
      <w:pPr>
        <w:spacing w:after="0" w:line="240" w:lineRule="auto"/>
        <w:ind w:left="708"/>
        <w:jc w:val="both"/>
        <w:rPr>
          <w:color w:val="4F81BD" w:themeColor="accent1"/>
          <w:sz w:val="24"/>
          <w:szCs w:val="24"/>
          <w:lang w:val="es-ES_tradnl"/>
        </w:rPr>
      </w:pPr>
      <w:r w:rsidRPr="00957294">
        <w:rPr>
          <w:color w:val="4F81BD" w:themeColor="accent1"/>
          <w:sz w:val="24"/>
          <w:szCs w:val="24"/>
          <w:lang w:val="es-ES_tradnl"/>
        </w:rPr>
        <w:t>Ha i</w:t>
      </w:r>
      <w:r w:rsidR="00DE33DA" w:rsidRPr="00957294">
        <w:rPr>
          <w:color w:val="4F81BD" w:themeColor="accent1"/>
          <w:sz w:val="24"/>
          <w:szCs w:val="24"/>
          <w:lang w:val="es-ES_tradnl"/>
        </w:rPr>
        <w:t>mplica</w:t>
      </w:r>
      <w:r w:rsidRPr="00957294">
        <w:rPr>
          <w:color w:val="4F81BD" w:themeColor="accent1"/>
          <w:sz w:val="24"/>
          <w:szCs w:val="24"/>
          <w:lang w:val="es-ES_tradnl"/>
        </w:rPr>
        <w:t>do</w:t>
      </w:r>
      <w:r w:rsidR="00DE33DA" w:rsidRPr="00957294">
        <w:rPr>
          <w:color w:val="4F81BD" w:themeColor="accent1"/>
          <w:sz w:val="24"/>
          <w:szCs w:val="24"/>
          <w:lang w:val="es-ES_tradnl"/>
        </w:rPr>
        <w:t xml:space="preserve"> la interacción entre implementación y resultados, en base a la articulación de los elementos estructurales, y aunque en su desarrollo se articulan </w:t>
      </w:r>
      <w:r w:rsidRPr="00957294">
        <w:rPr>
          <w:color w:val="4F81BD" w:themeColor="accent1"/>
          <w:sz w:val="24"/>
          <w:szCs w:val="24"/>
          <w:lang w:val="es-ES_tradnl"/>
        </w:rPr>
        <w:t>también los métodos anteriores, ha permitido</w:t>
      </w:r>
      <w:r w:rsidR="00DE33DA" w:rsidRPr="00957294">
        <w:rPr>
          <w:color w:val="4F81BD" w:themeColor="accent1"/>
          <w:sz w:val="24"/>
          <w:szCs w:val="24"/>
          <w:lang w:val="es-ES_tradnl"/>
        </w:rPr>
        <w:t xml:space="preserve"> una orientación clara de la aproximació</w:t>
      </w:r>
      <w:r w:rsidR="00EF03D2">
        <w:rPr>
          <w:color w:val="4F81BD" w:themeColor="accent1"/>
          <w:sz w:val="24"/>
          <w:szCs w:val="24"/>
          <w:lang w:val="es-ES_tradnl"/>
        </w:rPr>
        <w:t>n relativa a la evaluación de</w:t>
      </w:r>
      <w:r w:rsidR="00DE33DA" w:rsidRPr="00957294">
        <w:rPr>
          <w:color w:val="4F81BD" w:themeColor="accent1"/>
          <w:sz w:val="24"/>
          <w:szCs w:val="24"/>
          <w:lang w:val="es-ES_tradnl"/>
        </w:rPr>
        <w:t xml:space="preserve"> ef</w:t>
      </w:r>
      <w:r w:rsidR="00EF03D2">
        <w:rPr>
          <w:color w:val="4F81BD" w:themeColor="accent1"/>
          <w:sz w:val="24"/>
          <w:szCs w:val="24"/>
          <w:lang w:val="es-ES_tradnl"/>
        </w:rPr>
        <w:t>icacia y resultado</w:t>
      </w:r>
      <w:r w:rsidR="002B2488">
        <w:rPr>
          <w:color w:val="4F81BD" w:themeColor="accent1"/>
          <w:sz w:val="24"/>
          <w:szCs w:val="24"/>
          <w:lang w:val="es-ES_tradnl"/>
        </w:rPr>
        <w:t>s</w:t>
      </w:r>
      <w:r w:rsidRPr="00957294">
        <w:rPr>
          <w:color w:val="4F81BD" w:themeColor="accent1"/>
          <w:sz w:val="24"/>
          <w:szCs w:val="24"/>
          <w:lang w:val="es-ES_tradnl"/>
        </w:rPr>
        <w:t>.</w:t>
      </w:r>
    </w:p>
    <w:p w:rsidR="00DE33DA" w:rsidRPr="00957294" w:rsidRDefault="00DE33DA" w:rsidP="00DE33DA">
      <w:pPr>
        <w:spacing w:after="0" w:line="240" w:lineRule="auto"/>
        <w:rPr>
          <w:color w:val="4F81BD" w:themeColor="accent1"/>
          <w:lang w:val="es-ES_tradnl"/>
        </w:rPr>
      </w:pPr>
    </w:p>
    <w:p w:rsidR="00DE33DA" w:rsidRPr="00957294" w:rsidRDefault="00DE33DA"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t>Obviamente ambos enfoques</w:t>
      </w:r>
      <w:r w:rsidR="003667DB" w:rsidRPr="00957294">
        <w:rPr>
          <w:color w:val="4F81BD" w:themeColor="accent1"/>
          <w:sz w:val="24"/>
          <w:szCs w:val="24"/>
          <w:lang w:val="es-ES_tradnl"/>
        </w:rPr>
        <w:t xml:space="preserve"> han confluido</w:t>
      </w:r>
      <w:r w:rsidRPr="00957294">
        <w:rPr>
          <w:color w:val="4F81BD" w:themeColor="accent1"/>
          <w:sz w:val="24"/>
          <w:szCs w:val="24"/>
          <w:lang w:val="es-ES_tradnl"/>
        </w:rPr>
        <w:t xml:space="preserve"> para dar respuesta a las preguntas y objetivos de la evaluación, pero lo que consi</w:t>
      </w:r>
      <w:r w:rsidR="003667DB" w:rsidRPr="00957294">
        <w:rPr>
          <w:color w:val="4F81BD" w:themeColor="accent1"/>
          <w:sz w:val="24"/>
          <w:szCs w:val="24"/>
          <w:lang w:val="es-ES_tradnl"/>
        </w:rPr>
        <w:t>dera la evaluación</w:t>
      </w:r>
      <w:r w:rsidRPr="00957294">
        <w:rPr>
          <w:color w:val="4F81BD" w:themeColor="accent1"/>
          <w:sz w:val="24"/>
          <w:szCs w:val="24"/>
          <w:lang w:val="es-ES_tradnl"/>
        </w:rPr>
        <w:t xml:space="preserve"> es que mediante la teoría del cambio es posible articular los espacios que conectan los diferentes criterios implicados.</w:t>
      </w:r>
    </w:p>
    <w:p w:rsidR="00DE33DA" w:rsidRPr="00957294" w:rsidRDefault="00DE33DA" w:rsidP="00DE33DA">
      <w:pPr>
        <w:spacing w:after="0" w:line="240" w:lineRule="auto"/>
        <w:jc w:val="both"/>
        <w:rPr>
          <w:color w:val="4F81BD" w:themeColor="accent1"/>
          <w:lang w:val="es-ES_tradnl"/>
        </w:rPr>
      </w:pPr>
    </w:p>
    <w:p w:rsidR="00DE33DA" w:rsidRPr="00957294" w:rsidRDefault="00DE33DA" w:rsidP="002D46CD">
      <w:pPr>
        <w:pStyle w:val="Prrafodelista"/>
        <w:numPr>
          <w:ilvl w:val="0"/>
          <w:numId w:val="8"/>
        </w:numPr>
        <w:spacing w:after="0" w:line="240" w:lineRule="auto"/>
        <w:rPr>
          <w:b/>
          <w:color w:val="4F81BD" w:themeColor="accent1"/>
          <w:sz w:val="24"/>
          <w:szCs w:val="24"/>
          <w:lang w:val="es-ES_tradnl"/>
        </w:rPr>
      </w:pPr>
      <w:r w:rsidRPr="00957294">
        <w:rPr>
          <w:b/>
          <w:i/>
          <w:color w:val="4F81BD" w:themeColor="accent1"/>
          <w:sz w:val="24"/>
          <w:szCs w:val="24"/>
          <w:lang w:val="es-ES_tradnl"/>
        </w:rPr>
        <w:t>Procesos implicados desde el punto de vista metodológico</w:t>
      </w:r>
    </w:p>
    <w:p w:rsidR="00DE33DA" w:rsidRPr="00957294" w:rsidRDefault="00DE33DA" w:rsidP="00DE33DA">
      <w:pPr>
        <w:spacing w:after="0" w:line="240" w:lineRule="auto"/>
        <w:jc w:val="both"/>
        <w:rPr>
          <w:color w:val="4F81BD" w:themeColor="accent1"/>
          <w:sz w:val="24"/>
          <w:szCs w:val="24"/>
          <w:lang w:val="es-ES_tradnl"/>
        </w:rPr>
      </w:pPr>
    </w:p>
    <w:p w:rsidR="00DE33DA" w:rsidRPr="00957294" w:rsidRDefault="00FC28AD" w:rsidP="00DE33DA">
      <w:pPr>
        <w:spacing w:after="0" w:line="240" w:lineRule="auto"/>
        <w:jc w:val="both"/>
        <w:rPr>
          <w:color w:val="4F81BD" w:themeColor="accent1"/>
          <w:sz w:val="24"/>
          <w:szCs w:val="24"/>
          <w:lang w:val="es-ES_tradnl"/>
        </w:rPr>
      </w:pPr>
      <w:r w:rsidRPr="00957294">
        <w:rPr>
          <w:color w:val="4F81BD" w:themeColor="accent1"/>
          <w:sz w:val="24"/>
          <w:szCs w:val="24"/>
          <w:lang w:val="es-ES_tradnl"/>
        </w:rPr>
        <w:lastRenderedPageBreak/>
        <w:t>Los procesos utilizados</w:t>
      </w:r>
      <w:r w:rsidR="00DE33DA" w:rsidRPr="00957294">
        <w:rPr>
          <w:color w:val="4F81BD" w:themeColor="accent1"/>
          <w:sz w:val="24"/>
          <w:szCs w:val="24"/>
          <w:lang w:val="es-ES_tradnl"/>
        </w:rPr>
        <w:t xml:space="preserve"> para la articulación metodológica son los siguientes:</w:t>
      </w:r>
    </w:p>
    <w:p w:rsidR="00DE33DA" w:rsidRPr="00957294" w:rsidRDefault="00DE33DA" w:rsidP="00DE33DA">
      <w:pPr>
        <w:spacing w:after="0" w:line="240" w:lineRule="auto"/>
        <w:ind w:left="708"/>
        <w:rPr>
          <w:color w:val="4F81BD" w:themeColor="accent1"/>
          <w:sz w:val="24"/>
          <w:szCs w:val="24"/>
          <w:lang w:val="es-ES_tradnl"/>
        </w:rPr>
      </w:pPr>
    </w:p>
    <w:p w:rsidR="00DE33DA" w:rsidRPr="00957294" w:rsidRDefault="00DE33DA" w:rsidP="002D46CD">
      <w:pPr>
        <w:pStyle w:val="Prrafodelista"/>
        <w:numPr>
          <w:ilvl w:val="0"/>
          <w:numId w:val="6"/>
        </w:numPr>
        <w:spacing w:after="0" w:line="240" w:lineRule="auto"/>
        <w:jc w:val="both"/>
        <w:rPr>
          <w:color w:val="4F81BD" w:themeColor="accent1"/>
          <w:sz w:val="24"/>
          <w:szCs w:val="24"/>
          <w:lang w:val="es-ES_tradnl"/>
        </w:rPr>
      </w:pPr>
      <w:r w:rsidRPr="00957294">
        <w:rPr>
          <w:i/>
          <w:color w:val="4F81BD" w:themeColor="accent1"/>
          <w:sz w:val="24"/>
          <w:szCs w:val="24"/>
          <w:lang w:val="es-ES_tradnl"/>
        </w:rPr>
        <w:t>Diseño</w:t>
      </w:r>
      <w:r w:rsidR="00FC28AD" w:rsidRPr="00957294">
        <w:rPr>
          <w:color w:val="4F81BD" w:themeColor="accent1"/>
          <w:sz w:val="24"/>
          <w:szCs w:val="24"/>
          <w:lang w:val="es-ES_tradnl"/>
        </w:rPr>
        <w:t>: definición</w:t>
      </w:r>
      <w:r w:rsidRPr="00957294">
        <w:rPr>
          <w:color w:val="4F81BD" w:themeColor="accent1"/>
          <w:sz w:val="24"/>
          <w:szCs w:val="24"/>
          <w:lang w:val="es-ES_tradnl"/>
        </w:rPr>
        <w:t xml:space="preserve"> de los elementos necesarios para la operativización de la evaluación</w:t>
      </w:r>
    </w:p>
    <w:p w:rsidR="00DE33DA" w:rsidRPr="00957294" w:rsidRDefault="00DE33DA"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Recolección y primer análisis documental</w:t>
      </w:r>
    </w:p>
    <w:p w:rsidR="00DE33DA" w:rsidRPr="00957294" w:rsidRDefault="00FC28AD"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Definición </w:t>
      </w:r>
      <w:r w:rsidR="00DE33DA" w:rsidRPr="00957294">
        <w:rPr>
          <w:color w:val="4F81BD" w:themeColor="accent1"/>
          <w:sz w:val="24"/>
          <w:szCs w:val="24"/>
          <w:lang w:val="es-ES_tradnl"/>
        </w:rPr>
        <w:t xml:space="preserve">de preguntas e indicadores </w:t>
      </w:r>
    </w:p>
    <w:p w:rsidR="00DE33DA" w:rsidRPr="00957294" w:rsidRDefault="00DE33DA"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 xml:space="preserve">Explicitación y diseño del modelo causal </w:t>
      </w:r>
    </w:p>
    <w:p w:rsidR="00DE33DA" w:rsidRPr="00957294" w:rsidRDefault="00DE33DA" w:rsidP="002D46CD">
      <w:pPr>
        <w:pStyle w:val="Prrafodelista"/>
        <w:numPr>
          <w:ilvl w:val="1"/>
          <w:numId w:val="7"/>
        </w:numPr>
        <w:spacing w:after="0" w:line="240" w:lineRule="auto"/>
        <w:rPr>
          <w:color w:val="4F81BD" w:themeColor="accent1"/>
          <w:sz w:val="24"/>
          <w:szCs w:val="24"/>
          <w:lang w:val="es-ES_tradnl"/>
        </w:rPr>
      </w:pPr>
      <w:r w:rsidRPr="00957294">
        <w:rPr>
          <w:color w:val="4F81BD" w:themeColor="accent1"/>
          <w:sz w:val="24"/>
          <w:szCs w:val="24"/>
          <w:lang w:val="es-ES_tradnl"/>
        </w:rPr>
        <w:t>Determinación de variables intermedias/finales; dependientes/independientes (relativas al modelo causal)</w:t>
      </w:r>
    </w:p>
    <w:p w:rsidR="00DE33DA" w:rsidRPr="00957294" w:rsidRDefault="00DE33DA"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Diseño muestral : selección y tamaño</w:t>
      </w:r>
    </w:p>
    <w:p w:rsidR="00DE33DA" w:rsidRPr="00957294" w:rsidRDefault="00DE33DA" w:rsidP="002D46CD">
      <w:pPr>
        <w:pStyle w:val="Prrafodelista"/>
        <w:numPr>
          <w:ilvl w:val="2"/>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Estructural (cualitativo): interlocutores según ámbitos de intervención, posición respecto al programa y territorio)</w:t>
      </w:r>
    </w:p>
    <w:p w:rsidR="00DE33DA" w:rsidRPr="00957294" w:rsidRDefault="00DE33DA" w:rsidP="002D46CD">
      <w:pPr>
        <w:pStyle w:val="Prrafodelista"/>
        <w:numPr>
          <w:ilvl w:val="2"/>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Estadístico (cuantitativo): unidades muéstrales (según jurisdicción, tipo de escuela, características específicas…)</w:t>
      </w:r>
    </w:p>
    <w:p w:rsidR="00DE33DA" w:rsidRPr="00957294" w:rsidRDefault="00DE33DA"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Elaboración de herramientas de recogida de información</w:t>
      </w:r>
    </w:p>
    <w:p w:rsidR="00DE33DA" w:rsidRPr="00957294" w:rsidRDefault="00DE33DA"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Diseño de parrillas y bases de datos</w:t>
      </w:r>
    </w:p>
    <w:p w:rsidR="00DE33DA" w:rsidRPr="00957294" w:rsidRDefault="00DE33DA" w:rsidP="002D46CD">
      <w:pPr>
        <w:pStyle w:val="Prrafodelista"/>
        <w:numPr>
          <w:ilvl w:val="1"/>
          <w:numId w:val="7"/>
        </w:numPr>
        <w:spacing w:after="0" w:line="240" w:lineRule="auto"/>
        <w:jc w:val="both"/>
        <w:rPr>
          <w:color w:val="4F81BD" w:themeColor="accent1"/>
          <w:sz w:val="24"/>
          <w:szCs w:val="24"/>
          <w:lang w:val="es-ES_tradnl"/>
        </w:rPr>
      </w:pPr>
      <w:r w:rsidRPr="00957294">
        <w:rPr>
          <w:color w:val="4F81BD" w:themeColor="accent1"/>
          <w:sz w:val="24"/>
          <w:szCs w:val="24"/>
          <w:lang w:val="es-ES_tradnl"/>
        </w:rPr>
        <w:t>Conta</w:t>
      </w:r>
      <w:r w:rsidR="00FC28AD" w:rsidRPr="00957294">
        <w:rPr>
          <w:color w:val="4F81BD" w:themeColor="accent1"/>
          <w:sz w:val="24"/>
          <w:szCs w:val="24"/>
          <w:lang w:val="es-ES_tradnl"/>
        </w:rPr>
        <w:t>cto con interlocutores y sedes</w:t>
      </w:r>
      <w:r w:rsidRPr="00957294">
        <w:rPr>
          <w:color w:val="4F81BD" w:themeColor="accent1"/>
          <w:sz w:val="24"/>
          <w:szCs w:val="24"/>
          <w:lang w:val="es-ES_tradnl"/>
        </w:rPr>
        <w:t xml:space="preserve"> para el trabajo de campo</w:t>
      </w:r>
    </w:p>
    <w:p w:rsidR="00DE33DA" w:rsidRPr="00957294" w:rsidRDefault="00DE33DA" w:rsidP="00DE33DA">
      <w:pPr>
        <w:pStyle w:val="Prrafodelista"/>
        <w:spacing w:after="0" w:line="240" w:lineRule="auto"/>
        <w:ind w:left="1440"/>
        <w:jc w:val="both"/>
        <w:rPr>
          <w:color w:val="4F81BD" w:themeColor="accent1"/>
          <w:sz w:val="24"/>
          <w:szCs w:val="24"/>
          <w:lang w:val="es-ES_tradnl"/>
        </w:rPr>
      </w:pPr>
    </w:p>
    <w:p w:rsidR="00DE33DA" w:rsidRPr="00957294" w:rsidRDefault="00DE33DA" w:rsidP="002D46CD">
      <w:pPr>
        <w:pStyle w:val="Prrafodelista"/>
        <w:numPr>
          <w:ilvl w:val="0"/>
          <w:numId w:val="6"/>
        </w:numPr>
        <w:spacing w:after="0" w:line="240" w:lineRule="auto"/>
        <w:jc w:val="both"/>
        <w:rPr>
          <w:color w:val="4F81BD" w:themeColor="accent1"/>
          <w:sz w:val="24"/>
          <w:szCs w:val="24"/>
          <w:lang w:val="es-ES_tradnl"/>
        </w:rPr>
      </w:pPr>
      <w:r w:rsidRPr="00957294">
        <w:rPr>
          <w:i/>
          <w:color w:val="4F81BD" w:themeColor="accent1"/>
          <w:sz w:val="24"/>
          <w:szCs w:val="24"/>
          <w:lang w:val="es-ES_tradnl"/>
        </w:rPr>
        <w:t>Trabajo de campo</w:t>
      </w:r>
      <w:r w:rsidRPr="00957294">
        <w:rPr>
          <w:color w:val="4F81BD" w:themeColor="accent1"/>
          <w:sz w:val="24"/>
          <w:szCs w:val="24"/>
          <w:lang w:val="es-ES_tradnl"/>
        </w:rPr>
        <w:t>: recolección de información por parte del equipo evaluador</w:t>
      </w:r>
    </w:p>
    <w:p w:rsidR="00DE33DA" w:rsidRPr="00957294" w:rsidRDefault="00DE33DA" w:rsidP="002D46CD">
      <w:pPr>
        <w:pStyle w:val="Prrafodelista"/>
        <w:numPr>
          <w:ilvl w:val="1"/>
          <w:numId w:val="6"/>
        </w:numPr>
        <w:spacing w:after="0" w:line="240" w:lineRule="auto"/>
        <w:jc w:val="both"/>
        <w:rPr>
          <w:color w:val="4F81BD" w:themeColor="accent1"/>
          <w:sz w:val="24"/>
          <w:szCs w:val="24"/>
          <w:lang w:val="es-ES_tradnl"/>
        </w:rPr>
      </w:pPr>
      <w:r w:rsidRPr="00957294">
        <w:rPr>
          <w:color w:val="4F81BD" w:themeColor="accent1"/>
          <w:sz w:val="24"/>
          <w:szCs w:val="24"/>
          <w:lang w:val="es-ES_tradnl"/>
        </w:rPr>
        <w:t>Realización de entrevistas</w:t>
      </w:r>
      <w:r w:rsidR="0031209C" w:rsidRPr="00957294">
        <w:rPr>
          <w:color w:val="4F81BD" w:themeColor="accent1"/>
          <w:sz w:val="24"/>
          <w:szCs w:val="24"/>
          <w:lang w:val="es-ES_tradnl"/>
        </w:rPr>
        <w:t xml:space="preserve"> y</w:t>
      </w:r>
      <w:r w:rsidRPr="00957294">
        <w:rPr>
          <w:color w:val="4F81BD" w:themeColor="accent1"/>
          <w:sz w:val="24"/>
          <w:szCs w:val="24"/>
          <w:lang w:val="es-ES_tradnl"/>
        </w:rPr>
        <w:t xml:space="preserve"> grupos</w:t>
      </w:r>
    </w:p>
    <w:p w:rsidR="00DE33DA" w:rsidRPr="00957294" w:rsidRDefault="00DE33DA" w:rsidP="002D46CD">
      <w:pPr>
        <w:pStyle w:val="Prrafodelista"/>
        <w:numPr>
          <w:ilvl w:val="1"/>
          <w:numId w:val="6"/>
        </w:numPr>
        <w:spacing w:after="0" w:line="240" w:lineRule="auto"/>
        <w:jc w:val="both"/>
        <w:rPr>
          <w:color w:val="4F81BD" w:themeColor="accent1"/>
          <w:sz w:val="24"/>
          <w:szCs w:val="24"/>
          <w:lang w:val="es-ES_tradnl"/>
        </w:rPr>
      </w:pPr>
      <w:r w:rsidRPr="00957294">
        <w:rPr>
          <w:color w:val="4F81BD" w:themeColor="accent1"/>
          <w:sz w:val="24"/>
          <w:szCs w:val="24"/>
          <w:lang w:val="es-ES_tradnl"/>
        </w:rPr>
        <w:t>Realización de encuesta online</w:t>
      </w:r>
      <w:r w:rsidR="00FC28AD" w:rsidRPr="00957294">
        <w:rPr>
          <w:color w:val="4F81BD" w:themeColor="accent1"/>
          <w:sz w:val="24"/>
          <w:szCs w:val="24"/>
          <w:lang w:val="es-ES_tradnl"/>
        </w:rPr>
        <w:t xml:space="preserve"> a coordinadores</w:t>
      </w:r>
    </w:p>
    <w:p w:rsidR="00DE33DA" w:rsidRPr="00957294" w:rsidRDefault="00DE33DA" w:rsidP="00DE33DA">
      <w:pPr>
        <w:pStyle w:val="Prrafodelista"/>
        <w:spacing w:after="0" w:line="240" w:lineRule="auto"/>
        <w:ind w:left="1440"/>
        <w:jc w:val="both"/>
        <w:rPr>
          <w:color w:val="4F81BD" w:themeColor="accent1"/>
          <w:lang w:val="es-ES_tradnl"/>
        </w:rPr>
      </w:pPr>
    </w:p>
    <w:p w:rsidR="00DE33DA" w:rsidRPr="00957294" w:rsidRDefault="00DE33DA" w:rsidP="002D46CD">
      <w:pPr>
        <w:pStyle w:val="Prrafodelista"/>
        <w:numPr>
          <w:ilvl w:val="0"/>
          <w:numId w:val="6"/>
        </w:numPr>
        <w:spacing w:after="0" w:line="240" w:lineRule="auto"/>
        <w:jc w:val="both"/>
        <w:rPr>
          <w:color w:val="4F81BD" w:themeColor="accent1"/>
          <w:sz w:val="24"/>
          <w:szCs w:val="24"/>
          <w:lang w:val="es-ES_tradnl"/>
        </w:rPr>
      </w:pPr>
      <w:r w:rsidRPr="00957294">
        <w:rPr>
          <w:i/>
          <w:color w:val="4F81BD" w:themeColor="accent1"/>
          <w:sz w:val="24"/>
          <w:szCs w:val="24"/>
          <w:lang w:val="es-ES_tradnl"/>
        </w:rPr>
        <w:t>Análisis</w:t>
      </w:r>
      <w:r w:rsidRPr="00957294">
        <w:rPr>
          <w:color w:val="4F81BD" w:themeColor="accent1"/>
          <w:sz w:val="24"/>
          <w:szCs w:val="24"/>
          <w:lang w:val="es-ES_tradnl"/>
        </w:rPr>
        <w:t xml:space="preserve"> de información y datos, tanto cuantitativo como cualitativo</w:t>
      </w:r>
    </w:p>
    <w:p w:rsidR="00DE33DA" w:rsidRPr="00957294" w:rsidRDefault="00DE33DA" w:rsidP="002D46CD">
      <w:pPr>
        <w:pStyle w:val="Prrafodelista"/>
        <w:numPr>
          <w:ilvl w:val="1"/>
          <w:numId w:val="6"/>
        </w:numPr>
        <w:spacing w:after="0" w:line="240" w:lineRule="auto"/>
        <w:jc w:val="both"/>
        <w:rPr>
          <w:color w:val="4F81BD" w:themeColor="accent1"/>
          <w:sz w:val="24"/>
          <w:szCs w:val="24"/>
          <w:lang w:val="es-ES_tradnl"/>
        </w:rPr>
      </w:pPr>
      <w:r w:rsidRPr="00957294">
        <w:rPr>
          <w:color w:val="4F81BD" w:themeColor="accent1"/>
          <w:sz w:val="24"/>
          <w:szCs w:val="24"/>
          <w:lang w:val="es-ES_tradnl"/>
        </w:rPr>
        <w:t>Procesamiento según zonas</w:t>
      </w:r>
    </w:p>
    <w:p w:rsidR="00DE33DA" w:rsidRPr="00957294" w:rsidRDefault="00DE33DA" w:rsidP="002D46CD">
      <w:pPr>
        <w:pStyle w:val="Prrafodelista"/>
        <w:numPr>
          <w:ilvl w:val="1"/>
          <w:numId w:val="6"/>
        </w:numPr>
        <w:spacing w:after="0" w:line="240" w:lineRule="auto"/>
        <w:jc w:val="both"/>
        <w:rPr>
          <w:color w:val="4F81BD" w:themeColor="accent1"/>
          <w:sz w:val="24"/>
          <w:szCs w:val="24"/>
          <w:lang w:val="es-ES_tradnl"/>
        </w:rPr>
      </w:pPr>
      <w:r w:rsidRPr="00957294">
        <w:rPr>
          <w:color w:val="4F81BD" w:themeColor="accent1"/>
          <w:sz w:val="24"/>
          <w:szCs w:val="24"/>
          <w:lang w:val="es-ES_tradnl"/>
        </w:rPr>
        <w:t>Análisis</w:t>
      </w:r>
    </w:p>
    <w:p w:rsidR="00DE33DA" w:rsidRPr="00957294" w:rsidRDefault="00DE33DA" w:rsidP="00DE33DA">
      <w:pPr>
        <w:pStyle w:val="Prrafodelista"/>
        <w:spacing w:after="0" w:line="240" w:lineRule="auto"/>
        <w:ind w:left="1440"/>
        <w:jc w:val="both"/>
        <w:rPr>
          <w:color w:val="4F81BD" w:themeColor="accent1"/>
          <w:sz w:val="24"/>
          <w:szCs w:val="24"/>
          <w:lang w:val="es-ES_tradnl"/>
        </w:rPr>
      </w:pPr>
    </w:p>
    <w:p w:rsidR="00DE33DA" w:rsidRPr="00957294" w:rsidRDefault="00DE33DA" w:rsidP="002D46CD">
      <w:pPr>
        <w:pStyle w:val="Prrafodelista"/>
        <w:numPr>
          <w:ilvl w:val="0"/>
          <w:numId w:val="6"/>
        </w:numPr>
        <w:spacing w:after="0" w:line="240" w:lineRule="auto"/>
        <w:jc w:val="both"/>
        <w:rPr>
          <w:color w:val="4F81BD" w:themeColor="accent1"/>
          <w:sz w:val="24"/>
          <w:szCs w:val="24"/>
          <w:lang w:val="es-ES_tradnl"/>
        </w:rPr>
      </w:pPr>
      <w:r w:rsidRPr="00957294">
        <w:rPr>
          <w:i/>
          <w:color w:val="4F81BD" w:themeColor="accent1"/>
          <w:sz w:val="24"/>
          <w:szCs w:val="24"/>
          <w:lang w:val="es-ES_tradnl"/>
        </w:rPr>
        <w:t>Conclusiones</w:t>
      </w:r>
      <w:r w:rsidR="00C462FC" w:rsidRPr="00957294">
        <w:rPr>
          <w:i/>
          <w:color w:val="4F81BD" w:themeColor="accent1"/>
          <w:sz w:val="24"/>
          <w:szCs w:val="24"/>
          <w:lang w:val="es-ES_tradnl"/>
        </w:rPr>
        <w:t xml:space="preserve"> generales</w:t>
      </w:r>
      <w:r w:rsidRPr="00957294">
        <w:rPr>
          <w:color w:val="4F81BD" w:themeColor="accent1"/>
          <w:sz w:val="24"/>
          <w:szCs w:val="24"/>
          <w:lang w:val="es-ES_tradnl"/>
        </w:rPr>
        <w:t xml:space="preserve"> y elaboración de informes</w:t>
      </w:r>
    </w:p>
    <w:p w:rsidR="00DE33DA" w:rsidRPr="00957294" w:rsidRDefault="00DE33DA" w:rsidP="00DE33DA">
      <w:pPr>
        <w:pStyle w:val="Prrafodelista"/>
        <w:spacing w:after="0" w:line="240" w:lineRule="auto"/>
        <w:jc w:val="both"/>
        <w:rPr>
          <w:color w:val="4F81BD" w:themeColor="accent1"/>
          <w:sz w:val="24"/>
          <w:szCs w:val="24"/>
          <w:lang w:val="es-ES_tradnl"/>
        </w:rPr>
      </w:pPr>
    </w:p>
    <w:p w:rsidR="00DE33DA" w:rsidRPr="00957294" w:rsidRDefault="00DE33DA" w:rsidP="002D46CD">
      <w:pPr>
        <w:pStyle w:val="Prrafodelista"/>
        <w:numPr>
          <w:ilvl w:val="0"/>
          <w:numId w:val="6"/>
        </w:numPr>
        <w:spacing w:after="0" w:line="240" w:lineRule="auto"/>
        <w:jc w:val="both"/>
        <w:rPr>
          <w:color w:val="4F81BD" w:themeColor="accent1"/>
          <w:sz w:val="24"/>
          <w:szCs w:val="24"/>
          <w:lang w:val="es-ES_tradnl"/>
        </w:rPr>
      </w:pPr>
      <w:r w:rsidRPr="00957294">
        <w:rPr>
          <w:i/>
          <w:color w:val="4F81BD" w:themeColor="accent1"/>
          <w:sz w:val="24"/>
          <w:szCs w:val="24"/>
          <w:lang w:val="es-ES_tradnl"/>
        </w:rPr>
        <w:t>Presentación, revisión y debate</w:t>
      </w:r>
      <w:r w:rsidRPr="00957294">
        <w:rPr>
          <w:color w:val="4F81BD" w:themeColor="accent1"/>
          <w:sz w:val="24"/>
          <w:szCs w:val="24"/>
          <w:lang w:val="es-ES_tradnl"/>
        </w:rPr>
        <w:t xml:space="preserve"> de resultados y conclusiones de la evaluación</w:t>
      </w:r>
    </w:p>
    <w:p w:rsidR="003377F6" w:rsidRPr="00957294" w:rsidRDefault="003377F6" w:rsidP="00F57DDD">
      <w:pPr>
        <w:pStyle w:val="Ttulo1"/>
        <w:numPr>
          <w:ilvl w:val="0"/>
          <w:numId w:val="29"/>
        </w:numPr>
        <w:spacing w:after="200"/>
        <w:rPr>
          <w:lang w:val="es-ES_tradnl"/>
        </w:rPr>
      </w:pPr>
      <w:bookmarkStart w:id="97" w:name="_Toc446063347"/>
      <w:r w:rsidRPr="00957294">
        <w:rPr>
          <w:lang w:val="es-ES_tradnl"/>
        </w:rPr>
        <w:t>Hallazgos. Preguntas de evaluación</w:t>
      </w:r>
      <w:bookmarkEnd w:id="97"/>
    </w:p>
    <w:p w:rsidR="00C60536" w:rsidRPr="00957294" w:rsidRDefault="00C60536" w:rsidP="00D43157">
      <w:pPr>
        <w:pStyle w:val="Ttulo2"/>
        <w:numPr>
          <w:ilvl w:val="1"/>
          <w:numId w:val="39"/>
        </w:numPr>
        <w:spacing w:after="200"/>
        <w:rPr>
          <w:lang w:val="es-ES_tradnl"/>
        </w:rPr>
      </w:pPr>
      <w:bookmarkStart w:id="98" w:name="_Toc446063348"/>
      <w:r w:rsidRPr="00957294">
        <w:rPr>
          <w:lang w:val="es-ES_tradnl"/>
        </w:rPr>
        <w:t>PERTINENCIA</w:t>
      </w:r>
      <w:bookmarkEnd w:id="98"/>
    </w:p>
    <w:p w:rsidR="00581473" w:rsidRPr="00957294" w:rsidRDefault="00C60536" w:rsidP="00C60536">
      <w:pPr>
        <w:jc w:val="both"/>
        <w:rPr>
          <w:i/>
          <w:color w:val="4F81BD" w:themeColor="accent1"/>
          <w:sz w:val="24"/>
          <w:szCs w:val="24"/>
          <w:lang w:val="es-ES_tradnl"/>
        </w:rPr>
      </w:pPr>
      <w:r w:rsidRPr="00957294">
        <w:rPr>
          <w:i/>
          <w:color w:val="4F81BD" w:themeColor="accent1"/>
          <w:sz w:val="24"/>
          <w:szCs w:val="24"/>
          <w:lang w:val="es-ES_tradnl"/>
        </w:rPr>
        <w:t xml:space="preserve">Determinar si el conjunto de actuaciones del programa se alinean con las políticas y estrategias provinciales, responden adecuadamente a las necesidades del sector y de </w:t>
      </w:r>
      <w:r w:rsidR="00015ED5" w:rsidRPr="00957294">
        <w:rPr>
          <w:i/>
          <w:color w:val="4F81BD" w:themeColor="accent1"/>
          <w:sz w:val="24"/>
          <w:szCs w:val="24"/>
          <w:lang w:val="es-ES_tradnl"/>
        </w:rPr>
        <w:t>la población</w:t>
      </w:r>
      <w:r w:rsidR="003471A1" w:rsidRPr="00957294">
        <w:rPr>
          <w:i/>
          <w:color w:val="4F81BD" w:themeColor="accent1"/>
          <w:sz w:val="24"/>
          <w:szCs w:val="24"/>
          <w:lang w:val="es-ES_tradnl"/>
        </w:rPr>
        <w:t xml:space="preserve"> objetivo, han sido pertinentes y se basan  en diagnósticos adecuados.</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581473" w:rsidTr="00581473">
        <w:tc>
          <w:tcPr>
            <w:tcW w:w="8644" w:type="dxa"/>
          </w:tcPr>
          <w:p w:rsidR="00581473" w:rsidRPr="00F1609C" w:rsidRDefault="00581473" w:rsidP="00581473">
            <w:pPr>
              <w:jc w:val="both"/>
              <w:rPr>
                <w:i/>
                <w:color w:val="4F81BD" w:themeColor="accent1"/>
                <w:sz w:val="24"/>
                <w:szCs w:val="24"/>
                <w:lang w:val="es-ES_tradnl"/>
              </w:rPr>
            </w:pPr>
            <w:r>
              <w:rPr>
                <w:i/>
                <w:color w:val="4F81BD" w:themeColor="accent1"/>
                <w:sz w:val="24"/>
                <w:szCs w:val="24"/>
                <w:lang w:val="es-ES_tradnl"/>
              </w:rPr>
              <w:t>Resumen: El programa es pertinente con las políticas educativas provinciales y nacionales, garantizando el derecho a la educación secundaria en comunidades con  una oferta educativa en secundaria insuficiente, y en contextos sociales desfavorecidos, con bajas tasas de escolarización, aislados geográficamente y con una brecha digital significativa con las zonas urbanas.</w:t>
            </w:r>
          </w:p>
          <w:p w:rsidR="00581473" w:rsidRDefault="00581473" w:rsidP="00C60536">
            <w:pPr>
              <w:jc w:val="both"/>
              <w:rPr>
                <w:i/>
                <w:color w:val="4F81BD" w:themeColor="accent1"/>
                <w:sz w:val="24"/>
                <w:szCs w:val="24"/>
                <w:lang w:val="es-ES_tradnl"/>
              </w:rPr>
            </w:pPr>
          </w:p>
        </w:tc>
      </w:tr>
    </w:tbl>
    <w:p w:rsidR="00C60536" w:rsidRDefault="00C60536" w:rsidP="00C60536">
      <w:pPr>
        <w:jc w:val="both"/>
        <w:rPr>
          <w:i/>
          <w:color w:val="4F81BD" w:themeColor="accent1"/>
          <w:sz w:val="24"/>
          <w:szCs w:val="24"/>
          <w:lang w:val="es-ES_tradnl"/>
        </w:rPr>
      </w:pPr>
    </w:p>
    <w:p w:rsidR="00C60536" w:rsidRPr="00957294" w:rsidRDefault="00C60536" w:rsidP="00D43157">
      <w:pPr>
        <w:pStyle w:val="Ttulo2"/>
        <w:numPr>
          <w:ilvl w:val="2"/>
          <w:numId w:val="40"/>
        </w:numPr>
        <w:spacing w:after="200"/>
        <w:rPr>
          <w:lang w:val="es-ES_tradnl"/>
        </w:rPr>
      </w:pPr>
      <w:bookmarkStart w:id="99" w:name="_Toc446063349"/>
      <w:r w:rsidRPr="00957294">
        <w:rPr>
          <w:lang w:val="es-ES_tradnl"/>
        </w:rPr>
        <w:lastRenderedPageBreak/>
        <w:t xml:space="preserve">Adecuación del programa con las prioridades y orientaciones de las políticas de educación secundaria a nivel nacional </w:t>
      </w:r>
      <w:r w:rsidR="003D5D4B">
        <w:rPr>
          <w:lang w:val="es-ES_tradnl"/>
        </w:rPr>
        <w:t xml:space="preserve">y </w:t>
      </w:r>
      <w:r w:rsidRPr="00957294">
        <w:rPr>
          <w:lang w:val="es-ES_tradnl"/>
        </w:rPr>
        <w:t>provincial</w:t>
      </w:r>
      <w:bookmarkEnd w:id="99"/>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 propuesta de escuel</w:t>
      </w:r>
      <w:r w:rsidR="00AD191F">
        <w:rPr>
          <w:color w:val="4F81BD" w:themeColor="accent1"/>
          <w:sz w:val="24"/>
          <w:szCs w:val="24"/>
          <w:lang w:val="es-ES_tradnl"/>
        </w:rPr>
        <w:t>as secundarias mediadas por TIC</w:t>
      </w:r>
      <w:r w:rsidRPr="00957294">
        <w:rPr>
          <w:color w:val="4F81BD" w:themeColor="accent1"/>
          <w:sz w:val="24"/>
          <w:szCs w:val="24"/>
          <w:lang w:val="es-ES_tradnl"/>
        </w:rPr>
        <w:t xml:space="preserve"> se enmarca y da </w:t>
      </w:r>
      <w:r w:rsidR="00015ED5" w:rsidRPr="00957294">
        <w:rPr>
          <w:color w:val="4F81BD" w:themeColor="accent1"/>
          <w:sz w:val="24"/>
          <w:szCs w:val="24"/>
          <w:lang w:val="es-ES_tradnl"/>
        </w:rPr>
        <w:t>continuidad a</w:t>
      </w:r>
      <w:r w:rsidRPr="00957294">
        <w:rPr>
          <w:color w:val="4F81BD" w:themeColor="accent1"/>
          <w:sz w:val="24"/>
          <w:szCs w:val="24"/>
          <w:lang w:val="es-ES_tradnl"/>
        </w:rPr>
        <w:t xml:space="preserve"> un proceso de cambio en las políticas educativas nacionales</w:t>
      </w:r>
      <w:r w:rsidR="00A123C6" w:rsidRPr="00957294">
        <w:rPr>
          <w:color w:val="4F81BD" w:themeColor="accent1"/>
          <w:sz w:val="24"/>
          <w:szCs w:val="24"/>
          <w:lang w:val="es-ES_tradnl"/>
        </w:rPr>
        <w:t>,</w:t>
      </w:r>
      <w:r w:rsidRPr="00957294">
        <w:rPr>
          <w:color w:val="4F81BD" w:themeColor="accent1"/>
          <w:sz w:val="24"/>
          <w:szCs w:val="24"/>
          <w:lang w:val="es-ES_tradnl"/>
        </w:rPr>
        <w:t xml:space="preserve"> iniciado en los últimos años con la Ley de Educación Nacional 26.206 y las resoluciones del Consejo Federal de Educación</w:t>
      </w:r>
      <w:r w:rsidR="0077674D" w:rsidRPr="00957294">
        <w:rPr>
          <w:color w:val="4F81BD" w:themeColor="accent1"/>
          <w:sz w:val="24"/>
          <w:szCs w:val="24"/>
          <w:lang w:val="es-ES_tradnl"/>
        </w:rPr>
        <w:t>,</w:t>
      </w:r>
      <w:r w:rsidRPr="00957294">
        <w:rPr>
          <w:color w:val="4F81BD" w:themeColor="accent1"/>
          <w:sz w:val="24"/>
          <w:szCs w:val="24"/>
          <w:lang w:val="es-ES_tradnl"/>
        </w:rPr>
        <w:t xml:space="preserve"> relativas al nuevo </w:t>
      </w:r>
      <w:r w:rsidR="0031209C" w:rsidRPr="00957294">
        <w:rPr>
          <w:color w:val="4F81BD" w:themeColor="accent1"/>
          <w:sz w:val="24"/>
          <w:szCs w:val="24"/>
          <w:lang w:val="es-ES_tradnl"/>
        </w:rPr>
        <w:t>P</w:t>
      </w:r>
      <w:r w:rsidRPr="00957294">
        <w:rPr>
          <w:color w:val="4F81BD" w:themeColor="accent1"/>
          <w:sz w:val="24"/>
          <w:szCs w:val="24"/>
          <w:lang w:val="es-ES_tradnl"/>
        </w:rPr>
        <w:t xml:space="preserve">lan de Educación Secundaria. Este marco regulatorio garantiza, entre otros derechos y obligaciones, </w:t>
      </w:r>
      <w:r w:rsidRPr="00957294">
        <w:rPr>
          <w:rFonts w:cs="Calibri,Bold"/>
          <w:bCs/>
          <w:color w:val="4F81BD" w:themeColor="accent1"/>
          <w:sz w:val="24"/>
          <w:szCs w:val="24"/>
          <w:lang w:val="es-ES_tradnl"/>
        </w:rPr>
        <w:t>el derecho a la educación y que éste se haga efectivo en su acceso, continuidad y egreso</w:t>
      </w:r>
      <w:r w:rsidR="0077674D" w:rsidRPr="00957294">
        <w:rPr>
          <w:rFonts w:cs="Calibri,Bold"/>
          <w:bCs/>
          <w:color w:val="4F81BD" w:themeColor="accent1"/>
          <w:sz w:val="24"/>
          <w:szCs w:val="24"/>
          <w:lang w:val="es-ES_tradnl"/>
        </w:rPr>
        <w:t>. A</w:t>
      </w:r>
      <w:r w:rsidRPr="00957294">
        <w:rPr>
          <w:rFonts w:cs="Calibri,Bold"/>
          <w:bCs/>
          <w:color w:val="4F81BD" w:themeColor="accent1"/>
          <w:sz w:val="24"/>
          <w:szCs w:val="24"/>
          <w:lang w:val="es-ES_tradnl"/>
        </w:rPr>
        <w:t>demás debe hacerlo en unas condiciones pedagógicas y materiales que hagan efectivo el tránsito por el nivel obligatorio, con prioridad en aquellos sectores más desfavorecidos.</w:t>
      </w:r>
      <w:r w:rsidRPr="00957294">
        <w:rPr>
          <w:color w:val="4F81BD" w:themeColor="accent1"/>
          <w:sz w:val="24"/>
          <w:szCs w:val="24"/>
          <w:lang w:val="es-ES_tradnl"/>
        </w:rPr>
        <w:t xml:space="preserve"> Dicha ley establece a su vez que las provincias que no tienen educación secundaria en todo su territorio deben</w:t>
      </w:r>
      <w:r w:rsidR="00E650A2" w:rsidRPr="00957294">
        <w:rPr>
          <w:color w:val="4F81BD" w:themeColor="accent1"/>
          <w:sz w:val="24"/>
          <w:szCs w:val="24"/>
          <w:lang w:val="es-ES_tradnl"/>
        </w:rPr>
        <w:t>,</w:t>
      </w:r>
      <w:r w:rsidRPr="00957294">
        <w:rPr>
          <w:color w:val="4F81BD" w:themeColor="accent1"/>
          <w:sz w:val="24"/>
          <w:szCs w:val="24"/>
          <w:lang w:val="es-ES_tradnl"/>
        </w:rPr>
        <w:t xml:space="preserve"> a partir de 2010</w:t>
      </w:r>
      <w:r w:rsidR="00015ED5" w:rsidRPr="00957294">
        <w:rPr>
          <w:color w:val="4F81BD" w:themeColor="accent1"/>
          <w:sz w:val="24"/>
          <w:szCs w:val="24"/>
          <w:lang w:val="es-ES_tradnl"/>
        </w:rPr>
        <w:t>, iniciar</w:t>
      </w:r>
      <w:r w:rsidRPr="00957294">
        <w:rPr>
          <w:color w:val="4F81BD" w:themeColor="accent1"/>
          <w:sz w:val="24"/>
          <w:szCs w:val="24"/>
          <w:lang w:val="es-ES_tradnl"/>
        </w:rPr>
        <w:t xml:space="preserve"> un proceso de cobertura que abarque todo el territorio provincial.</w:t>
      </w:r>
    </w:p>
    <w:p w:rsidR="00C60536" w:rsidRPr="00957294" w:rsidRDefault="00C60536" w:rsidP="0031209C">
      <w:pPr>
        <w:jc w:val="right"/>
        <w:rPr>
          <w:i/>
          <w:color w:val="4F81BD" w:themeColor="accent1"/>
          <w:sz w:val="20"/>
          <w:szCs w:val="20"/>
          <w:lang w:val="es-ES_tradnl"/>
        </w:rPr>
      </w:pPr>
      <w:r w:rsidRPr="00957294">
        <w:rPr>
          <w:i/>
          <w:color w:val="4F81BD" w:themeColor="accent1"/>
          <w:sz w:val="20"/>
          <w:szCs w:val="20"/>
          <w:lang w:val="es-ES_tradnl"/>
        </w:rPr>
        <w:t>“… el país y nosotros, obviamente, estamos en un proceso de implementación de una nueva estructura escolar secundaria donde aparecen una serie de orientaciones, tres en total. La idea de esta secundaria virtual…</w:t>
      </w:r>
      <w:r w:rsidR="0031209C" w:rsidRPr="00957294">
        <w:rPr>
          <w:i/>
          <w:color w:val="4F81BD" w:themeColor="accent1"/>
          <w:sz w:val="20"/>
          <w:szCs w:val="20"/>
          <w:lang w:val="es-ES_tradnl"/>
        </w:rPr>
        <w:t xml:space="preserve"> (…) </w:t>
      </w:r>
      <w:r w:rsidRPr="00957294">
        <w:rPr>
          <w:i/>
          <w:color w:val="4F81BD" w:themeColor="accent1"/>
          <w:sz w:val="20"/>
          <w:szCs w:val="20"/>
          <w:lang w:val="es-ES_tradnl"/>
        </w:rPr>
        <w:t xml:space="preserve"> es brindar la oportunidad a los estudiantes de cualquier sede de cursar cualquiera de las orientaciones</w:t>
      </w:r>
      <w:r w:rsidRPr="009D38DB">
        <w:rPr>
          <w:i/>
          <w:color w:val="4F81BD" w:themeColor="accent1"/>
          <w:sz w:val="20"/>
          <w:szCs w:val="20"/>
          <w:lang w:val="es-ES_tradnl"/>
        </w:rPr>
        <w:t>….”</w:t>
      </w:r>
      <w:r w:rsidR="009D38DB">
        <w:rPr>
          <w:i/>
          <w:color w:val="4F81BD" w:themeColor="accent1"/>
          <w:sz w:val="20"/>
          <w:szCs w:val="20"/>
          <w:lang w:val="es-ES_tradnl"/>
        </w:rPr>
        <w:t xml:space="preserve"> </w:t>
      </w:r>
      <w:r w:rsidR="00083027" w:rsidRPr="009D38DB">
        <w:rPr>
          <w:i/>
          <w:color w:val="4F81BD" w:themeColor="accent1"/>
          <w:sz w:val="20"/>
          <w:szCs w:val="20"/>
          <w:lang w:val="es-ES_tradnl"/>
        </w:rPr>
        <w:t>(Ministra, Jujuy)</w:t>
      </w:r>
    </w:p>
    <w:p w:rsidR="00C60536" w:rsidRPr="00957294" w:rsidRDefault="00C60536" w:rsidP="00C60536">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t>Las autoridades provinciales donde se implementa</w:t>
      </w:r>
      <w:r w:rsidR="00902F5C">
        <w:rPr>
          <w:rFonts w:cs="Calibri,Bold"/>
          <w:bCs/>
          <w:color w:val="4F81BD" w:themeColor="accent1"/>
          <w:sz w:val="24"/>
          <w:szCs w:val="24"/>
          <w:lang w:val="es-ES_tradnl"/>
        </w:rPr>
        <w:t xml:space="preserve"> ESR mediadas por</w:t>
      </w:r>
      <w:r w:rsidR="00AD191F">
        <w:rPr>
          <w:rFonts w:cs="Calibri,Bold"/>
          <w:bCs/>
          <w:color w:val="4F81BD" w:themeColor="accent1"/>
          <w:sz w:val="24"/>
          <w:szCs w:val="24"/>
          <w:lang w:val="es-ES_tradnl"/>
        </w:rPr>
        <w:t xml:space="preserve"> TIC</w:t>
      </w:r>
      <w:r w:rsidRPr="00957294">
        <w:rPr>
          <w:rFonts w:cs="Calibri,Bold"/>
          <w:bCs/>
          <w:color w:val="4F81BD" w:themeColor="accent1"/>
          <w:sz w:val="24"/>
          <w:szCs w:val="24"/>
          <w:lang w:val="es-ES_tradnl"/>
        </w:rPr>
        <w:t xml:space="preserve"> han firmado la Ley 26.026 y apoyan expresamente la política educativa promovida por esta Ley:</w:t>
      </w:r>
      <w:r w:rsidRPr="00957294">
        <w:rPr>
          <w:rFonts w:eastAsia="Calibri" w:cs="Times New Roman"/>
          <w:i/>
          <w:color w:val="4F81BD" w:themeColor="accent1"/>
          <w:sz w:val="24"/>
          <w:szCs w:val="24"/>
          <w:lang w:val="es-ES_tradnl"/>
        </w:rPr>
        <w:t xml:space="preserve"> “no debe haber provincia que no sostenga la política nacional porque todos hemos sido parte de la construcción y de la firma de todos los documentos” </w:t>
      </w:r>
      <w:r w:rsidR="00E650A2" w:rsidRPr="00957294">
        <w:rPr>
          <w:rFonts w:eastAsia="Calibri" w:cs="Times New Roman"/>
          <w:i/>
          <w:color w:val="4F81BD" w:themeColor="accent1"/>
          <w:sz w:val="24"/>
          <w:szCs w:val="24"/>
          <w:lang w:val="es-ES_tradnl"/>
        </w:rPr>
        <w:t>(</w:t>
      </w:r>
      <w:r w:rsidRPr="00957294">
        <w:rPr>
          <w:rFonts w:eastAsia="Calibri" w:cs="Times New Roman"/>
          <w:i/>
          <w:color w:val="4F81BD" w:themeColor="accent1"/>
          <w:sz w:val="24"/>
          <w:szCs w:val="24"/>
          <w:lang w:val="es-ES_tradnl"/>
        </w:rPr>
        <w:t>M</w:t>
      </w:r>
      <w:r w:rsidR="0077674D" w:rsidRPr="00957294">
        <w:rPr>
          <w:rFonts w:eastAsia="Calibri" w:cs="Times New Roman"/>
          <w:i/>
          <w:color w:val="4F81BD" w:themeColor="accent1"/>
          <w:sz w:val="24"/>
          <w:szCs w:val="24"/>
          <w:lang w:val="es-ES_tradnl"/>
        </w:rPr>
        <w:t>inis</w:t>
      </w:r>
      <w:r w:rsidRPr="00957294">
        <w:rPr>
          <w:rFonts w:eastAsia="Calibri" w:cs="Times New Roman"/>
          <w:i/>
          <w:color w:val="4F81BD" w:themeColor="accent1"/>
          <w:sz w:val="24"/>
          <w:szCs w:val="24"/>
          <w:lang w:val="es-ES_tradnl"/>
        </w:rPr>
        <w:t>tro</w:t>
      </w:r>
      <w:r w:rsidR="00083027">
        <w:rPr>
          <w:rFonts w:eastAsia="Calibri" w:cs="Times New Roman"/>
          <w:i/>
          <w:color w:val="4F81BD" w:themeColor="accent1"/>
          <w:sz w:val="24"/>
          <w:szCs w:val="24"/>
          <w:lang w:val="es-ES_tradnl"/>
        </w:rPr>
        <w:t>,</w:t>
      </w:r>
      <w:r w:rsidRPr="00957294">
        <w:rPr>
          <w:rFonts w:eastAsia="Calibri" w:cs="Times New Roman"/>
          <w:i/>
          <w:color w:val="4F81BD" w:themeColor="accent1"/>
          <w:sz w:val="24"/>
          <w:szCs w:val="24"/>
          <w:lang w:val="es-ES_tradnl"/>
        </w:rPr>
        <w:t xml:space="preserve"> Salta</w:t>
      </w:r>
      <w:r w:rsidR="00E650A2" w:rsidRPr="00957294">
        <w:rPr>
          <w:rFonts w:eastAsia="Calibri" w:cs="Times New Roman"/>
          <w:i/>
          <w:color w:val="4F81BD" w:themeColor="accent1"/>
          <w:sz w:val="24"/>
          <w:szCs w:val="24"/>
          <w:lang w:val="es-ES_tradnl"/>
        </w:rPr>
        <w:t>)</w:t>
      </w:r>
    </w:p>
    <w:p w:rsidR="00C60536" w:rsidRPr="00083027" w:rsidRDefault="00C60536" w:rsidP="00C60536">
      <w:pPr>
        <w:autoSpaceDE w:val="0"/>
        <w:autoSpaceDN w:val="0"/>
        <w:adjustRightInd w:val="0"/>
        <w:jc w:val="both"/>
        <w:rPr>
          <w:color w:val="FF0000"/>
          <w:sz w:val="24"/>
          <w:szCs w:val="24"/>
          <w:lang w:val="es-ES_tradnl"/>
        </w:rPr>
      </w:pPr>
      <w:r w:rsidRPr="00957294">
        <w:rPr>
          <w:color w:val="4F81BD" w:themeColor="accent1"/>
          <w:sz w:val="24"/>
          <w:szCs w:val="24"/>
          <w:lang w:val="es-ES_tradnl"/>
        </w:rPr>
        <w:t>El proyecto de escuelas secun</w:t>
      </w:r>
      <w:r w:rsidR="00AD191F">
        <w:rPr>
          <w:color w:val="4F81BD" w:themeColor="accent1"/>
          <w:sz w:val="24"/>
          <w:szCs w:val="24"/>
          <w:lang w:val="es-ES_tradnl"/>
        </w:rPr>
        <w:t>darias rurales mediadas por TIC</w:t>
      </w:r>
      <w:r w:rsidRPr="00957294">
        <w:rPr>
          <w:color w:val="4F81BD" w:themeColor="accent1"/>
          <w:sz w:val="24"/>
          <w:szCs w:val="24"/>
          <w:lang w:val="es-ES_tradnl"/>
        </w:rPr>
        <w:t xml:space="preserve"> garantiza lo que entendemos como una de las prioridades fundamentales de esta Ley: el derecho a la educación secundaria en contextos sociales desfavorecidos y geográficamente </w:t>
      </w:r>
      <w:r w:rsidR="00E650A2" w:rsidRPr="00957294">
        <w:rPr>
          <w:color w:val="4F81BD" w:themeColor="accent1"/>
          <w:sz w:val="24"/>
          <w:szCs w:val="24"/>
          <w:lang w:val="es-ES_tradnl"/>
        </w:rPr>
        <w:t>aislados</w:t>
      </w:r>
      <w:r w:rsidRPr="00957294">
        <w:rPr>
          <w:color w:val="4F81BD" w:themeColor="accent1"/>
          <w:sz w:val="24"/>
          <w:szCs w:val="24"/>
          <w:lang w:val="es-ES_tradnl"/>
        </w:rPr>
        <w:t>, además de dar acceso tecnológico y conectividad a comunidades que no lo</w:t>
      </w:r>
      <w:r w:rsidR="00A123C6" w:rsidRPr="00957294">
        <w:rPr>
          <w:color w:val="4F81BD" w:themeColor="accent1"/>
          <w:sz w:val="24"/>
          <w:szCs w:val="24"/>
          <w:lang w:val="es-ES_tradnl"/>
        </w:rPr>
        <w:t>s</w:t>
      </w:r>
      <w:r w:rsidRPr="00957294">
        <w:rPr>
          <w:color w:val="4F81BD" w:themeColor="accent1"/>
          <w:sz w:val="24"/>
          <w:szCs w:val="24"/>
          <w:lang w:val="es-ES_tradnl"/>
        </w:rPr>
        <w:t xml:space="preserve"> tienen. Para ello dota de servicios educativos que aseguran la inclusión escolar y la promoción en el nivel secundario a sectores desfavorecidos. Así lo describen las autoridades entrevistadas en la jurisdicción de Jujuy:”</w:t>
      </w:r>
      <w:r w:rsidRPr="00957294">
        <w:rPr>
          <w:rFonts w:cs="Times New Roman"/>
          <w:i/>
          <w:color w:val="4F81BD" w:themeColor="accent1"/>
          <w:sz w:val="24"/>
          <w:szCs w:val="24"/>
          <w:lang w:val="es-ES_tradnl"/>
        </w:rPr>
        <w:t xml:space="preserve">….la inclusión que logramos y </w:t>
      </w:r>
      <w:r w:rsidR="0077674D" w:rsidRPr="00957294">
        <w:rPr>
          <w:rFonts w:cs="Times New Roman"/>
          <w:i/>
          <w:color w:val="4F81BD" w:themeColor="accent1"/>
          <w:sz w:val="24"/>
          <w:szCs w:val="24"/>
          <w:lang w:val="es-ES_tradnl"/>
        </w:rPr>
        <w:t xml:space="preserve">cómo </w:t>
      </w:r>
      <w:r w:rsidRPr="00957294">
        <w:rPr>
          <w:rFonts w:cs="Times New Roman"/>
          <w:i/>
          <w:color w:val="4F81BD" w:themeColor="accent1"/>
          <w:sz w:val="24"/>
          <w:szCs w:val="24"/>
          <w:lang w:val="es-ES_tradnl"/>
        </w:rPr>
        <w:t>llegamos, con derechos que están constitucionalmente aprobados, que cualquier ciudadano que esté en cualquier parte de nuestro territorio tiene el derecho de recibir educación y nosotros tenemos la obligación de dársela”</w:t>
      </w:r>
      <w:r w:rsidR="009D38DB">
        <w:rPr>
          <w:rFonts w:cs="Times New Roman"/>
          <w:i/>
          <w:color w:val="4F81BD" w:themeColor="accent1"/>
          <w:sz w:val="24"/>
          <w:szCs w:val="24"/>
          <w:lang w:val="es-ES_tradnl"/>
        </w:rPr>
        <w:t xml:space="preserve"> </w:t>
      </w:r>
      <w:r w:rsidR="009D38DB" w:rsidRPr="009D38DB">
        <w:rPr>
          <w:rFonts w:cs="Times New Roman"/>
          <w:i/>
          <w:color w:val="4F81BD" w:themeColor="accent1"/>
          <w:sz w:val="24"/>
          <w:szCs w:val="24"/>
          <w:lang w:val="es-ES_tradnl"/>
        </w:rPr>
        <w:t>(A</w:t>
      </w:r>
      <w:r w:rsidR="00083027" w:rsidRPr="009D38DB">
        <w:rPr>
          <w:rFonts w:cs="Times New Roman"/>
          <w:i/>
          <w:color w:val="4F81BD" w:themeColor="accent1"/>
          <w:sz w:val="24"/>
          <w:szCs w:val="24"/>
          <w:lang w:val="es-ES_tradnl"/>
        </w:rPr>
        <w:t>utoridades educativas, Jujuy)</w:t>
      </w:r>
    </w:p>
    <w:p w:rsidR="00C60536" w:rsidRPr="00083027" w:rsidRDefault="00C60536" w:rsidP="00C60536">
      <w:pPr>
        <w:autoSpaceDE w:val="0"/>
        <w:autoSpaceDN w:val="0"/>
        <w:adjustRightInd w:val="0"/>
        <w:jc w:val="both"/>
        <w:rPr>
          <w:color w:val="FF0000"/>
          <w:sz w:val="24"/>
          <w:szCs w:val="24"/>
          <w:lang w:val="es-ES_tradnl"/>
        </w:rPr>
      </w:pPr>
      <w:r w:rsidRPr="00957294">
        <w:rPr>
          <w:color w:val="4F81BD" w:themeColor="accent1"/>
          <w:sz w:val="24"/>
          <w:szCs w:val="24"/>
          <w:lang w:val="es-ES_tradnl"/>
        </w:rPr>
        <w:t>Se opta por esta modalidad educat</w:t>
      </w:r>
      <w:r w:rsidR="00AD191F">
        <w:rPr>
          <w:color w:val="4F81BD" w:themeColor="accent1"/>
          <w:sz w:val="24"/>
          <w:szCs w:val="24"/>
          <w:lang w:val="es-ES_tradnl"/>
        </w:rPr>
        <w:t>iva mediada por TIC</w:t>
      </w:r>
      <w:r w:rsidRPr="00957294">
        <w:rPr>
          <w:color w:val="4F81BD" w:themeColor="accent1"/>
          <w:sz w:val="24"/>
          <w:szCs w:val="24"/>
          <w:lang w:val="es-ES_tradnl"/>
        </w:rPr>
        <w:t xml:space="preserve"> después de una valoración exhaustiva, por parte de las autoridades educativas provinciales y </w:t>
      </w:r>
      <w:r w:rsidR="0031209C" w:rsidRPr="00957294">
        <w:rPr>
          <w:color w:val="4F81BD" w:themeColor="accent1"/>
          <w:sz w:val="24"/>
          <w:szCs w:val="24"/>
          <w:lang w:val="es-ES_tradnl"/>
        </w:rPr>
        <w:t>UNICEF</w:t>
      </w:r>
      <w:r w:rsidRPr="00957294">
        <w:rPr>
          <w:color w:val="4F81BD" w:themeColor="accent1"/>
          <w:sz w:val="24"/>
          <w:szCs w:val="24"/>
          <w:lang w:val="es-ES_tradnl"/>
        </w:rPr>
        <w:t>, de los condicionantes y dificultades que conlleva adoptar el modelo educativo tradicional (presencial) en estas comunidades</w:t>
      </w:r>
      <w:r w:rsidR="00C87F1F" w:rsidRPr="00957294">
        <w:rPr>
          <w:color w:val="4F81BD" w:themeColor="accent1"/>
          <w:sz w:val="24"/>
          <w:szCs w:val="24"/>
          <w:lang w:val="es-ES_tradnl"/>
        </w:rPr>
        <w:t>,</w:t>
      </w:r>
      <w:r w:rsidRPr="00957294">
        <w:rPr>
          <w:color w:val="4F81BD" w:themeColor="accent1"/>
          <w:sz w:val="24"/>
          <w:szCs w:val="24"/>
          <w:lang w:val="es-ES_tradnl"/>
        </w:rPr>
        <w:t xml:space="preserve"> ya que cuentan con una </w:t>
      </w:r>
      <w:r w:rsidRPr="00957294">
        <w:rPr>
          <w:i/>
          <w:color w:val="4F81BD" w:themeColor="accent1"/>
          <w:sz w:val="24"/>
          <w:szCs w:val="24"/>
          <w:lang w:val="es-ES_tradnl"/>
        </w:rPr>
        <w:t>“</w:t>
      </w:r>
      <w:r w:rsidRPr="00957294">
        <w:rPr>
          <w:rFonts w:ascii="Calibri" w:eastAsia="Calibri" w:hAnsi="Calibri" w:cs="Times New Roman"/>
          <w:i/>
          <w:color w:val="4F81BD" w:themeColor="accent1"/>
          <w:sz w:val="24"/>
          <w:szCs w:val="24"/>
          <w:lang w:val="es-ES_tradnl"/>
        </w:rPr>
        <w:t>diversidad geográfica muy extensa, que presenta una dificultad muy grande de poder tener educación secundaria en la ruralidad con docentes presenciales, con profesores presenciale</w:t>
      </w:r>
      <w:r w:rsidR="00E650A2" w:rsidRPr="00957294">
        <w:rPr>
          <w:rFonts w:ascii="Calibri" w:eastAsia="Calibri" w:hAnsi="Calibri" w:cs="Times New Roman"/>
          <w:i/>
          <w:color w:val="4F81BD" w:themeColor="accent1"/>
          <w:sz w:val="24"/>
          <w:szCs w:val="24"/>
          <w:lang w:val="es-ES_tradnl"/>
        </w:rPr>
        <w:t>s</w:t>
      </w:r>
      <w:r w:rsidRPr="00957294">
        <w:rPr>
          <w:rFonts w:ascii="Calibri" w:eastAsia="Calibri" w:hAnsi="Calibri" w:cs="Times New Roman"/>
          <w:i/>
          <w:color w:val="4F81BD" w:themeColor="accent1"/>
          <w:sz w:val="24"/>
          <w:szCs w:val="24"/>
          <w:lang w:val="es-ES_tradnl"/>
        </w:rPr>
        <w:t xml:space="preserve">, </w:t>
      </w:r>
      <w:r w:rsidRPr="00957294">
        <w:rPr>
          <w:rFonts w:ascii="Calibri" w:eastAsia="Calibri" w:hAnsi="Calibri" w:cs="Times New Roman"/>
          <w:i/>
          <w:color w:val="4F81BD" w:themeColor="accent1"/>
          <w:sz w:val="24"/>
          <w:szCs w:val="24"/>
          <w:lang w:val="es-ES_tradnl"/>
        </w:rPr>
        <w:lastRenderedPageBreak/>
        <w:t xml:space="preserve">porque muchos lugares son de baja accesibilidad, de alto costo de presencialidad y con </w:t>
      </w:r>
      <w:r w:rsidRPr="009D38DB">
        <w:rPr>
          <w:rFonts w:ascii="Calibri" w:eastAsia="Calibri" w:hAnsi="Calibri" w:cs="Times New Roman"/>
          <w:i/>
          <w:color w:val="4F81BD" w:themeColor="accent1"/>
          <w:sz w:val="24"/>
          <w:szCs w:val="24"/>
          <w:lang w:val="es-ES_tradnl"/>
        </w:rPr>
        <w:t>un potencial ausentismo de docentes por las dificultades de acceso…”</w:t>
      </w:r>
      <w:r w:rsidR="00083027" w:rsidRPr="009D38DB">
        <w:rPr>
          <w:rFonts w:ascii="Calibri" w:eastAsia="Calibri" w:hAnsi="Calibri" w:cs="Times New Roman"/>
          <w:i/>
          <w:color w:val="4F81BD" w:themeColor="accent1"/>
          <w:sz w:val="24"/>
          <w:szCs w:val="24"/>
          <w:lang w:val="es-ES_tradnl"/>
        </w:rPr>
        <w:t>(Supervisor, Salta)</w:t>
      </w:r>
    </w:p>
    <w:p w:rsidR="00C60536" w:rsidRPr="00957294" w:rsidRDefault="00C60536" w:rsidP="00C60536">
      <w:pPr>
        <w:autoSpaceDE w:val="0"/>
        <w:autoSpaceDN w:val="0"/>
        <w:adjustRightInd w:val="0"/>
        <w:jc w:val="both"/>
        <w:rPr>
          <w:color w:val="4F81BD" w:themeColor="accent1"/>
          <w:sz w:val="24"/>
          <w:szCs w:val="24"/>
          <w:lang w:val="es-ES_tradnl"/>
        </w:rPr>
      </w:pPr>
      <w:r w:rsidRPr="00957294">
        <w:rPr>
          <w:color w:val="4F81BD" w:themeColor="accent1"/>
          <w:sz w:val="24"/>
          <w:szCs w:val="24"/>
          <w:lang w:val="es-ES_tradnl"/>
        </w:rPr>
        <w:t>Las es</w:t>
      </w:r>
      <w:r w:rsidR="00AD191F">
        <w:rPr>
          <w:color w:val="4F81BD" w:themeColor="accent1"/>
          <w:sz w:val="24"/>
          <w:szCs w:val="24"/>
          <w:lang w:val="es-ES_tradnl"/>
        </w:rPr>
        <w:t>cuelas rurales mediadas por TIC</w:t>
      </w:r>
      <w:r w:rsidRPr="00957294">
        <w:rPr>
          <w:color w:val="4F81BD" w:themeColor="accent1"/>
          <w:sz w:val="24"/>
          <w:szCs w:val="24"/>
          <w:lang w:val="es-ES_tradnl"/>
        </w:rPr>
        <w:t xml:space="preserve"> permiten, a su vez, </w:t>
      </w:r>
      <w:r w:rsidR="00C87F1F" w:rsidRPr="00957294">
        <w:rPr>
          <w:color w:val="4F81BD" w:themeColor="accent1"/>
          <w:sz w:val="24"/>
          <w:szCs w:val="24"/>
          <w:lang w:val="es-ES_tradnl"/>
        </w:rPr>
        <w:t xml:space="preserve">asegurar el aprendizaje </w:t>
      </w:r>
      <w:r w:rsidR="003B3A83" w:rsidRPr="00957294">
        <w:rPr>
          <w:color w:val="4F81BD" w:themeColor="accent1"/>
          <w:sz w:val="24"/>
          <w:szCs w:val="24"/>
          <w:lang w:val="es-ES_tradnl"/>
        </w:rPr>
        <w:t>de los</w:t>
      </w:r>
      <w:r w:rsidRPr="00957294">
        <w:rPr>
          <w:color w:val="4F81BD" w:themeColor="accent1"/>
          <w:sz w:val="24"/>
          <w:szCs w:val="24"/>
          <w:lang w:val="es-ES_tradnl"/>
        </w:rPr>
        <w:t xml:space="preserve"> contenidos curriculares establecidos a nivel nacional y provincial e implican el acceso y participación en la cultura digital, en las tecnologías de la información y en las redes sociales, favoreciendo la reducción de la brecha digital.</w:t>
      </w:r>
    </w:p>
    <w:p w:rsidR="00C60536" w:rsidRPr="00C14C9F" w:rsidRDefault="00C60536" w:rsidP="00D43157">
      <w:pPr>
        <w:pStyle w:val="Ttulo2"/>
        <w:numPr>
          <w:ilvl w:val="2"/>
          <w:numId w:val="40"/>
        </w:numPr>
        <w:spacing w:after="200"/>
        <w:rPr>
          <w:lang w:val="es-ES_tradnl"/>
        </w:rPr>
      </w:pPr>
      <w:bookmarkStart w:id="100" w:name="_Toc446063350"/>
      <w:r w:rsidRPr="00957294">
        <w:rPr>
          <w:lang w:val="es-ES_tradnl"/>
        </w:rPr>
        <w:t xml:space="preserve">Identificación de las necesidades específicas de las poblaciones </w:t>
      </w:r>
      <w:r w:rsidRPr="00C14C9F">
        <w:rPr>
          <w:lang w:val="es-ES_tradnl"/>
        </w:rPr>
        <w:t>rurales beneficiarias</w:t>
      </w:r>
      <w:bookmarkEnd w:id="100"/>
    </w:p>
    <w:p w:rsidR="00C14C9F" w:rsidRPr="00C14C9F" w:rsidRDefault="00C14C9F" w:rsidP="00C14C9F">
      <w:pPr>
        <w:pStyle w:val="Prrafodelista"/>
        <w:numPr>
          <w:ilvl w:val="0"/>
          <w:numId w:val="59"/>
        </w:numPr>
        <w:jc w:val="both"/>
        <w:rPr>
          <w:rFonts w:cs="Arial"/>
          <w:color w:val="4F81BD" w:themeColor="accent1"/>
          <w:sz w:val="24"/>
          <w:szCs w:val="24"/>
          <w:u w:val="single"/>
          <w:lang w:val="es-ES_tradnl"/>
        </w:rPr>
      </w:pPr>
      <w:r w:rsidRPr="00C14C9F">
        <w:rPr>
          <w:rFonts w:cs="Arial"/>
          <w:color w:val="4F81BD" w:themeColor="accent1"/>
          <w:sz w:val="24"/>
          <w:szCs w:val="24"/>
          <w:u w:val="single"/>
          <w:lang w:val="es-ES_tradnl"/>
        </w:rPr>
        <w:t>Contexto nacional</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Antes de valorar la situación y resultados escolares de las provincias y comunidades donde se implementa el programa</w:t>
      </w:r>
      <w:r w:rsidR="00902F5C">
        <w:rPr>
          <w:rFonts w:cs="Arial"/>
          <w:color w:val="4F81BD" w:themeColor="accent1"/>
          <w:sz w:val="24"/>
          <w:szCs w:val="24"/>
          <w:lang w:val="es-ES_tradnl"/>
        </w:rPr>
        <w:t xml:space="preserve"> ESR mediadas por</w:t>
      </w:r>
      <w:r w:rsidR="00D84195">
        <w:rPr>
          <w:rFonts w:cs="Arial"/>
          <w:color w:val="4F81BD" w:themeColor="accent1"/>
          <w:sz w:val="24"/>
          <w:szCs w:val="24"/>
          <w:lang w:val="es-ES_tradnl"/>
        </w:rPr>
        <w:t xml:space="preserve"> </w:t>
      </w:r>
      <w:r w:rsidR="00DC28D4" w:rsidRPr="00957294">
        <w:rPr>
          <w:rFonts w:cs="Arial"/>
          <w:color w:val="4F81BD" w:themeColor="accent1"/>
          <w:sz w:val="24"/>
          <w:szCs w:val="24"/>
          <w:lang w:val="es-ES_tradnl"/>
        </w:rPr>
        <w:t>TIC</w:t>
      </w:r>
      <w:r w:rsidR="00D84195">
        <w:rPr>
          <w:rFonts w:cs="Arial"/>
          <w:color w:val="4F81BD" w:themeColor="accent1"/>
          <w:sz w:val="24"/>
          <w:szCs w:val="24"/>
          <w:lang w:val="es-ES_tradnl"/>
        </w:rPr>
        <w:t xml:space="preserve"> </w:t>
      </w:r>
      <w:r w:rsidR="00015ED5" w:rsidRPr="00957294">
        <w:rPr>
          <w:rFonts w:cs="Arial"/>
          <w:color w:val="4F81BD" w:themeColor="accent1"/>
          <w:sz w:val="24"/>
          <w:szCs w:val="24"/>
          <w:lang w:val="es-ES_tradnl"/>
        </w:rPr>
        <w:t>es necesario</w:t>
      </w:r>
      <w:r w:rsidRPr="00957294">
        <w:rPr>
          <w:rFonts w:cs="Arial"/>
          <w:color w:val="4F81BD" w:themeColor="accent1"/>
          <w:sz w:val="24"/>
          <w:szCs w:val="24"/>
          <w:lang w:val="es-ES_tradnl"/>
        </w:rPr>
        <w:t xml:space="preserve"> conocer a grandes rasgos el panorama educativo nacional para contextualizar mínimamente el programa. Aunque la Le</w:t>
      </w:r>
      <w:r w:rsidR="00D84195">
        <w:rPr>
          <w:rFonts w:cs="Arial"/>
          <w:color w:val="4F81BD" w:themeColor="accent1"/>
          <w:sz w:val="24"/>
          <w:szCs w:val="24"/>
          <w:lang w:val="es-ES_tradnl"/>
        </w:rPr>
        <w:t xml:space="preserve">y de Educación Nacional 26.206 </w:t>
      </w:r>
      <w:r w:rsidRPr="00957294">
        <w:rPr>
          <w:rFonts w:cs="Arial"/>
          <w:color w:val="4F81BD" w:themeColor="accent1"/>
          <w:sz w:val="24"/>
          <w:szCs w:val="24"/>
          <w:lang w:val="es-ES_tradnl"/>
        </w:rPr>
        <w:t>está vigente desde el año 2006, en el año 2010 el porcentaje de población entre los 20 y 24 años que no había accedido o completado la educación secundaria se mantenía en un 37,6%.  A pesar de ser un porcentaje muy a</w:t>
      </w:r>
      <w:r w:rsidR="00C14C9F">
        <w:rPr>
          <w:rFonts w:cs="Arial"/>
          <w:color w:val="4F81BD" w:themeColor="accent1"/>
          <w:sz w:val="24"/>
          <w:szCs w:val="24"/>
          <w:lang w:val="es-ES_tradnl"/>
        </w:rPr>
        <w:t>lto</w:t>
      </w:r>
      <w:r w:rsidRPr="00957294">
        <w:rPr>
          <w:rFonts w:cs="Arial"/>
          <w:color w:val="4F81BD" w:themeColor="accent1"/>
          <w:sz w:val="24"/>
          <w:szCs w:val="24"/>
          <w:lang w:val="es-ES_tradnl"/>
        </w:rPr>
        <w:t>, las provincias de Salta y Chac</w:t>
      </w:r>
      <w:r w:rsidR="00C14C9F">
        <w:rPr>
          <w:rFonts w:cs="Arial"/>
          <w:color w:val="4F81BD" w:themeColor="accent1"/>
          <w:sz w:val="24"/>
          <w:szCs w:val="24"/>
          <w:lang w:val="es-ES_tradnl"/>
        </w:rPr>
        <w:t xml:space="preserve">o presentan porcentajes </w:t>
      </w:r>
      <w:r w:rsidRPr="00957294">
        <w:rPr>
          <w:rFonts w:cs="Arial"/>
          <w:color w:val="4F81BD" w:themeColor="accent1"/>
          <w:sz w:val="24"/>
          <w:szCs w:val="24"/>
          <w:lang w:val="es-ES_tradnl"/>
        </w:rPr>
        <w:t xml:space="preserve">superiores, con un 40,1% y un 46%, respectivamente, y similar la provincia de Jujuy, </w:t>
      </w:r>
      <w:r w:rsidR="00E650A2" w:rsidRPr="00957294">
        <w:rPr>
          <w:rFonts w:cs="Arial"/>
          <w:color w:val="4F81BD" w:themeColor="accent1"/>
          <w:sz w:val="24"/>
          <w:szCs w:val="24"/>
          <w:lang w:val="es-ES_tradnl"/>
        </w:rPr>
        <w:t xml:space="preserve">con </w:t>
      </w:r>
      <w:r w:rsidRPr="00957294">
        <w:rPr>
          <w:rFonts w:cs="Arial"/>
          <w:color w:val="4F81BD" w:themeColor="accent1"/>
          <w:sz w:val="24"/>
          <w:szCs w:val="24"/>
          <w:lang w:val="es-ES_tradnl"/>
        </w:rPr>
        <w:t>un 36,4%. Nos encontramos, por tanto, con una situación de clara desventaja a nivel provincial en las jurisdicciones de Salta y Chaco. Y aunque en el caso de Jujuy los porcentajes sean cercanos a la media nacional, es un porcentaje muy a</w:t>
      </w:r>
      <w:r w:rsidR="00C14C9F">
        <w:rPr>
          <w:rFonts w:cs="Arial"/>
          <w:color w:val="4F81BD" w:themeColor="accent1"/>
          <w:sz w:val="24"/>
          <w:szCs w:val="24"/>
          <w:lang w:val="es-ES_tradnl"/>
        </w:rPr>
        <w:t>lto de población sin educación secundaria</w:t>
      </w:r>
      <w:r w:rsidRPr="00957294">
        <w:rPr>
          <w:rFonts w:cs="Arial"/>
          <w:color w:val="4F81BD" w:themeColor="accent1"/>
          <w:sz w:val="24"/>
          <w:szCs w:val="24"/>
          <w:lang w:val="es-ES_tradnl"/>
        </w:rPr>
        <w:t>.</w:t>
      </w:r>
      <w:bookmarkStart w:id="101" w:name="_Toc358127582"/>
      <w:bookmarkStart w:id="102" w:name="_Toc370383710"/>
      <w:bookmarkStart w:id="103" w:name="_Toc296875272"/>
    </w:p>
    <w:p w:rsidR="00C60536" w:rsidRPr="00957294" w:rsidRDefault="00C60536" w:rsidP="00C60536">
      <w:pPr>
        <w:jc w:val="both"/>
        <w:rPr>
          <w:rFonts w:cs="Arial"/>
          <w:color w:val="4F81BD" w:themeColor="accent1"/>
          <w:sz w:val="24"/>
          <w:szCs w:val="24"/>
          <w:lang w:val="es-ES_tradnl"/>
        </w:rPr>
      </w:pPr>
      <w:r w:rsidRPr="00957294">
        <w:rPr>
          <w:color w:val="4F81BD" w:themeColor="accent1"/>
          <w:sz w:val="24"/>
          <w:szCs w:val="24"/>
          <w:lang w:val="es-ES_tradnl"/>
        </w:rPr>
        <w:t>Esta situación se agrava aún más en las zonas rurales. La población adolescente rural  escolarizada en primaria y/o secundaria es mucho menor que en zonas urbanas</w:t>
      </w:r>
      <w:bookmarkEnd w:id="101"/>
      <w:bookmarkEnd w:id="102"/>
      <w:bookmarkEnd w:id="103"/>
      <w:r w:rsidRPr="00957294">
        <w:rPr>
          <w:color w:val="4F81BD" w:themeColor="accent1"/>
          <w:sz w:val="24"/>
          <w:szCs w:val="24"/>
          <w:lang w:val="es-ES_tradnl"/>
        </w:rPr>
        <w:t>. La matricula en el nivel secundari</w:t>
      </w:r>
      <w:r w:rsidR="00E650A2" w:rsidRPr="00957294">
        <w:rPr>
          <w:color w:val="4F81BD" w:themeColor="accent1"/>
          <w:sz w:val="24"/>
          <w:szCs w:val="24"/>
          <w:lang w:val="es-ES_tradnl"/>
        </w:rPr>
        <w:t>o</w:t>
      </w:r>
      <w:r w:rsidRPr="00957294">
        <w:rPr>
          <w:color w:val="4F81BD" w:themeColor="accent1"/>
          <w:sz w:val="24"/>
          <w:szCs w:val="24"/>
          <w:lang w:val="es-ES_tradnl"/>
        </w:rPr>
        <w:t xml:space="preserve"> en zonas rurales desciende a la mitad:</w:t>
      </w:r>
      <w:r w:rsidRPr="00957294">
        <w:rPr>
          <w:i/>
          <w:color w:val="4F81BD" w:themeColor="accent1"/>
          <w:sz w:val="24"/>
          <w:szCs w:val="24"/>
          <w:lang w:val="es-ES_tradnl"/>
        </w:rPr>
        <w:t>”</w:t>
      </w:r>
      <w:r w:rsidRPr="00957294">
        <w:rPr>
          <w:rFonts w:cs="Arial"/>
          <w:i/>
          <w:color w:val="4F81BD" w:themeColor="accent1"/>
          <w:sz w:val="24"/>
          <w:szCs w:val="24"/>
          <w:lang w:val="es-ES_tradnl"/>
        </w:rPr>
        <w:t>sólo hay un 51% de participación de los inscritos en secundaria sobre los de primaria”</w:t>
      </w:r>
      <w:r w:rsidRPr="00957294">
        <w:rPr>
          <w:rStyle w:val="Refdenotaalpie"/>
          <w:rFonts w:cs="Arial"/>
          <w:i/>
          <w:color w:val="4F81BD" w:themeColor="accent1"/>
          <w:sz w:val="24"/>
          <w:szCs w:val="24"/>
          <w:lang w:val="es-ES_tradnl"/>
        </w:rPr>
        <w:footnoteReference w:id="8"/>
      </w:r>
      <w:r w:rsidRPr="00957294">
        <w:rPr>
          <w:rFonts w:cs="Arial"/>
          <w:i/>
          <w:color w:val="4F81BD" w:themeColor="accent1"/>
          <w:sz w:val="24"/>
          <w:szCs w:val="24"/>
          <w:lang w:val="es-ES_tradnl"/>
        </w:rPr>
        <w:t xml:space="preserve">. </w:t>
      </w:r>
      <w:r w:rsidRPr="00957294">
        <w:rPr>
          <w:rFonts w:cs="Arial"/>
          <w:color w:val="4F81BD" w:themeColor="accent1"/>
          <w:sz w:val="24"/>
          <w:szCs w:val="24"/>
          <w:lang w:val="es-ES_tradnl"/>
        </w:rPr>
        <w:t>Una de las razones que explica esta situación es el desequilibrio entre la oferta existente en primaria y secundaria</w:t>
      </w:r>
      <w:r w:rsidR="00E650A2" w:rsidRPr="00957294">
        <w:rPr>
          <w:rFonts w:cs="Arial"/>
          <w:color w:val="4F81BD" w:themeColor="accent1"/>
          <w:sz w:val="24"/>
          <w:szCs w:val="24"/>
          <w:lang w:val="es-ES_tradnl"/>
        </w:rPr>
        <w:t>. A</w:t>
      </w:r>
      <w:r w:rsidRPr="00957294">
        <w:rPr>
          <w:rFonts w:cs="Arial"/>
          <w:color w:val="4F81BD" w:themeColor="accent1"/>
          <w:sz w:val="24"/>
          <w:szCs w:val="24"/>
          <w:lang w:val="es-ES_tradnl"/>
        </w:rPr>
        <w:t xml:space="preserve">sí en el año </w:t>
      </w:r>
      <w:r w:rsidR="00674C45" w:rsidRPr="00957294">
        <w:rPr>
          <w:rFonts w:cs="Arial"/>
          <w:color w:val="4F81BD" w:themeColor="accent1"/>
          <w:sz w:val="24"/>
          <w:szCs w:val="24"/>
          <w:lang w:val="es-ES_tradnl"/>
        </w:rPr>
        <w:t xml:space="preserve">2010 </w:t>
      </w:r>
      <w:r w:rsidRPr="00957294">
        <w:rPr>
          <w:rFonts w:cs="Arial"/>
          <w:color w:val="4F81BD" w:themeColor="accent1"/>
          <w:sz w:val="24"/>
          <w:szCs w:val="24"/>
          <w:lang w:val="es-ES_tradnl"/>
        </w:rPr>
        <w:t>había 10.325 unidades educativas rurales de nivel primario  y tan sólo 3.082 unidades educativas de nivel secundario, aun contando con la estructuración en plurigrados que permite la asistencia de estudiantes de secundari</w:t>
      </w:r>
      <w:r w:rsidR="00DC28D4" w:rsidRPr="00957294">
        <w:rPr>
          <w:rFonts w:cs="Arial"/>
          <w:color w:val="4F81BD" w:themeColor="accent1"/>
          <w:sz w:val="24"/>
          <w:szCs w:val="24"/>
          <w:lang w:val="es-ES_tradnl"/>
        </w:rPr>
        <w:t>a</w:t>
      </w:r>
      <w:r w:rsidR="00C14C9F">
        <w:rPr>
          <w:rFonts w:cs="Arial"/>
          <w:color w:val="4F81BD" w:themeColor="accent1"/>
          <w:sz w:val="24"/>
          <w:szCs w:val="24"/>
          <w:lang w:val="es-ES_tradnl"/>
        </w:rPr>
        <w:t xml:space="preserve"> en el nivel primario. U</w:t>
      </w:r>
      <w:r w:rsidRPr="00957294">
        <w:rPr>
          <w:rFonts w:cs="Arial"/>
          <w:color w:val="4F81BD" w:themeColor="accent1"/>
          <w:sz w:val="24"/>
          <w:szCs w:val="24"/>
          <w:lang w:val="es-ES_tradnl"/>
        </w:rPr>
        <w:t xml:space="preserve">na oferta insuficiente para cubrir la demanda de egresados del nivel </w:t>
      </w:r>
      <w:r w:rsidR="00C14C9F">
        <w:rPr>
          <w:rFonts w:cs="Arial"/>
          <w:color w:val="4F81BD" w:themeColor="accent1"/>
          <w:sz w:val="24"/>
          <w:szCs w:val="24"/>
          <w:lang w:val="es-ES_tradnl"/>
        </w:rPr>
        <w:t>primario. E</w:t>
      </w:r>
      <w:r w:rsidRPr="00957294">
        <w:rPr>
          <w:rFonts w:cs="Arial"/>
          <w:color w:val="4F81BD" w:themeColor="accent1"/>
          <w:sz w:val="24"/>
          <w:szCs w:val="24"/>
          <w:lang w:val="es-ES_tradnl"/>
        </w:rPr>
        <w:t xml:space="preserve">ste desequilibrio demanda la </w:t>
      </w:r>
      <w:r w:rsidR="003B3A83" w:rsidRPr="00957294">
        <w:rPr>
          <w:rFonts w:cs="Arial"/>
          <w:color w:val="4F81BD" w:themeColor="accent1"/>
          <w:sz w:val="24"/>
          <w:szCs w:val="24"/>
          <w:lang w:val="es-ES_tradnl"/>
        </w:rPr>
        <w:t>creación de</w:t>
      </w:r>
      <w:r w:rsidRPr="00957294">
        <w:rPr>
          <w:rFonts w:cs="Arial"/>
          <w:color w:val="4F81BD" w:themeColor="accent1"/>
          <w:sz w:val="24"/>
          <w:szCs w:val="24"/>
          <w:lang w:val="es-ES_tradnl"/>
        </w:rPr>
        <w:t xml:space="preserve"> una oferta educativa en secundaria que salve esta brecha y posibilite el acceso al nivel secundario de una gran parte de la población rural, sobre todo aquella que se encuentra en parajes y zonas </w:t>
      </w:r>
      <w:r w:rsidR="003B3A83" w:rsidRPr="00957294">
        <w:rPr>
          <w:rFonts w:cs="Arial"/>
          <w:color w:val="4F81BD" w:themeColor="accent1"/>
          <w:sz w:val="24"/>
          <w:szCs w:val="24"/>
          <w:lang w:val="es-ES_tradnl"/>
        </w:rPr>
        <w:t>aisladas que</w:t>
      </w:r>
      <w:r w:rsidRPr="00957294">
        <w:rPr>
          <w:rFonts w:cs="Arial"/>
          <w:color w:val="4F81BD" w:themeColor="accent1"/>
          <w:sz w:val="24"/>
          <w:szCs w:val="24"/>
          <w:lang w:val="es-ES_tradnl"/>
        </w:rPr>
        <w:t xml:space="preserve"> no dispone</w:t>
      </w:r>
      <w:r w:rsidR="00F55049" w:rsidRPr="00957294">
        <w:rPr>
          <w:rFonts w:cs="Arial"/>
          <w:color w:val="4F81BD" w:themeColor="accent1"/>
          <w:sz w:val="24"/>
          <w:szCs w:val="24"/>
          <w:lang w:val="es-ES_tradnl"/>
        </w:rPr>
        <w:t>n</w:t>
      </w:r>
      <w:r w:rsidRPr="00957294">
        <w:rPr>
          <w:rFonts w:cs="Arial"/>
          <w:color w:val="4F81BD" w:themeColor="accent1"/>
          <w:sz w:val="24"/>
          <w:szCs w:val="24"/>
          <w:lang w:val="es-ES_tradnl"/>
        </w:rPr>
        <w:t xml:space="preserve"> de oferta educativa en su comunidad o comunidades cercanas.</w:t>
      </w:r>
    </w:p>
    <w:p w:rsidR="00C60536" w:rsidRPr="00957294" w:rsidRDefault="00C60536" w:rsidP="00C60536">
      <w:pPr>
        <w:jc w:val="both"/>
        <w:rPr>
          <w:rFonts w:cs="Arial"/>
          <w:color w:val="4F81BD" w:themeColor="accent1"/>
          <w:sz w:val="24"/>
          <w:szCs w:val="24"/>
          <w:lang w:val="es-ES_tradnl"/>
        </w:rPr>
      </w:pPr>
      <w:r w:rsidRPr="00957294">
        <w:rPr>
          <w:rFonts w:eastAsia="Times New Roman" w:cs="Arial"/>
          <w:color w:val="4F81BD" w:themeColor="accent1"/>
          <w:sz w:val="24"/>
          <w:szCs w:val="24"/>
          <w:lang w:val="es-ES_tradnl" w:eastAsia="es-AR"/>
        </w:rPr>
        <w:lastRenderedPageBreak/>
        <w:t xml:space="preserve">Como señala un representante de </w:t>
      </w:r>
      <w:r w:rsidR="00DC28D4" w:rsidRPr="00957294">
        <w:rPr>
          <w:rFonts w:eastAsia="Times New Roman" w:cs="Arial"/>
          <w:color w:val="4F81BD" w:themeColor="accent1"/>
          <w:sz w:val="24"/>
          <w:szCs w:val="24"/>
          <w:lang w:val="es-ES_tradnl" w:eastAsia="es-AR"/>
        </w:rPr>
        <w:t>UNICEF</w:t>
      </w:r>
      <w:r w:rsidRPr="00957294">
        <w:rPr>
          <w:rFonts w:eastAsia="Times New Roman" w:cs="Arial"/>
          <w:color w:val="4F81BD" w:themeColor="accent1"/>
          <w:sz w:val="24"/>
          <w:szCs w:val="24"/>
          <w:lang w:val="es-ES_tradnl" w:eastAsia="es-AR"/>
        </w:rPr>
        <w:t xml:space="preserve">: había que </w:t>
      </w:r>
      <w:r w:rsidRPr="00957294">
        <w:rPr>
          <w:rFonts w:eastAsia="Times New Roman" w:cs="Arial"/>
          <w:i/>
          <w:color w:val="4F81BD" w:themeColor="accent1"/>
          <w:sz w:val="24"/>
          <w:szCs w:val="24"/>
          <w:lang w:val="es-ES_tradnl" w:eastAsia="es-AR"/>
        </w:rPr>
        <w:t>“atender una brecha educativa que había en nuestro país, que tenía que ver con la falta de acceso a la educación secundaria de los sectores rurales, digo... uno ve y las brechas son enormes, entre los barrios rurales los chicos no tienen acceso directamente a secundaria, y en los casos que tienen acceso aún es muy difícil garantizar trayectorias completas”</w:t>
      </w:r>
      <w:r w:rsidR="001D2FA5">
        <w:rPr>
          <w:rFonts w:eastAsia="Times New Roman" w:cs="Arial"/>
          <w:i/>
          <w:color w:val="4F81BD" w:themeColor="accent1"/>
          <w:sz w:val="24"/>
          <w:szCs w:val="24"/>
          <w:lang w:val="es-ES_tradnl" w:eastAsia="es-AR"/>
        </w:rPr>
        <w:t xml:space="preserve"> (T</w:t>
      </w:r>
      <w:r w:rsidR="00083027">
        <w:rPr>
          <w:rFonts w:eastAsia="Times New Roman" w:cs="Arial"/>
          <w:i/>
          <w:color w:val="4F81BD" w:themeColor="accent1"/>
          <w:sz w:val="24"/>
          <w:szCs w:val="24"/>
          <w:lang w:val="es-ES_tradnl" w:eastAsia="es-AR"/>
        </w:rPr>
        <w:t>écnico, UNICEF)</w:t>
      </w:r>
      <w:bookmarkStart w:id="104" w:name="_GoBack"/>
      <w:bookmarkEnd w:id="104"/>
    </w:p>
    <w:p w:rsidR="00C60536" w:rsidRPr="00C857DE" w:rsidRDefault="00C60536" w:rsidP="00C14C9F">
      <w:pPr>
        <w:pStyle w:val="Prrafodelista"/>
        <w:numPr>
          <w:ilvl w:val="0"/>
          <w:numId w:val="59"/>
        </w:numPr>
        <w:jc w:val="both"/>
        <w:rPr>
          <w:rFonts w:cs="Arial"/>
          <w:color w:val="4F81BD" w:themeColor="accent1"/>
          <w:sz w:val="24"/>
          <w:szCs w:val="24"/>
          <w:u w:val="single"/>
          <w:lang w:val="es-ES_tradnl"/>
        </w:rPr>
      </w:pPr>
      <w:r w:rsidRPr="00C857DE">
        <w:rPr>
          <w:rFonts w:cs="Arial"/>
          <w:color w:val="4F81BD" w:themeColor="accent1"/>
          <w:sz w:val="24"/>
          <w:szCs w:val="24"/>
          <w:u w:val="single"/>
          <w:lang w:val="es-ES_tradnl"/>
        </w:rPr>
        <w:t>Contexto provincial de la educación secundaria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A nivel provincial los datos de DINIECE en el año 2009 para la provincia de </w:t>
      </w:r>
      <w:r w:rsidRPr="00C14C9F">
        <w:rPr>
          <w:rFonts w:cs="Arial"/>
          <w:color w:val="4F81BD" w:themeColor="accent1"/>
          <w:sz w:val="24"/>
          <w:szCs w:val="24"/>
          <w:lang w:val="es-ES_tradnl"/>
        </w:rPr>
        <w:t>Chaco</w:t>
      </w:r>
      <w:r w:rsidRPr="00957294">
        <w:rPr>
          <w:rFonts w:cs="Arial"/>
          <w:color w:val="4F81BD" w:themeColor="accent1"/>
          <w:sz w:val="24"/>
          <w:szCs w:val="24"/>
          <w:lang w:val="es-ES_tradnl"/>
        </w:rPr>
        <w:t xml:space="preserve"> muestra</w:t>
      </w:r>
      <w:r w:rsidR="00F55049" w:rsidRPr="00957294">
        <w:rPr>
          <w:rFonts w:cs="Arial"/>
          <w:color w:val="4F81BD" w:themeColor="accent1"/>
          <w:sz w:val="24"/>
          <w:szCs w:val="24"/>
          <w:lang w:val="es-ES_tradnl"/>
        </w:rPr>
        <w:t>n</w:t>
      </w:r>
      <w:r w:rsidRPr="00957294">
        <w:rPr>
          <w:rFonts w:cs="Arial"/>
          <w:color w:val="4F81BD" w:themeColor="accent1"/>
          <w:sz w:val="24"/>
          <w:szCs w:val="24"/>
          <w:lang w:val="es-ES_tradnl"/>
        </w:rPr>
        <w:t xml:space="preserve"> porcentajes superiores a la tasa nacional de abandono interanual en el ciclo básico y en el orientado, un 9,39% y un 15,86%, respectivamente. Por otro lado, según los datos del Informe Nacional </w:t>
      </w:r>
      <w:r w:rsidR="00DC28D4" w:rsidRPr="00957294">
        <w:rPr>
          <w:rFonts w:cs="Arial"/>
          <w:color w:val="4F81BD" w:themeColor="accent1"/>
          <w:sz w:val="24"/>
          <w:szCs w:val="24"/>
          <w:lang w:val="es-ES_tradnl"/>
        </w:rPr>
        <w:t>“</w:t>
      </w:r>
      <w:r w:rsidRPr="00957294">
        <w:rPr>
          <w:rFonts w:cs="Arial"/>
          <w:color w:val="4F81BD" w:themeColor="accent1"/>
          <w:sz w:val="24"/>
          <w:szCs w:val="24"/>
          <w:lang w:val="es-ES_tradnl"/>
        </w:rPr>
        <w:t>Las Oportunidades Educativas en Argentina 1998-2010” elaborado por la Asociación Civil Educación Para Todos y UNICEF, en el año 2010 en la provincia había 23.090 adolescentes en edad escolar no escolarizados y 54.665 en riesgo de abandonar el nivel. A todo esto hay que añadir una oferta de educación secundaria en zonas rurales</w:t>
      </w:r>
      <w:r w:rsidRPr="00957294">
        <w:rPr>
          <w:rStyle w:val="Refdenotaalpie"/>
          <w:rFonts w:cs="Arial"/>
          <w:color w:val="4F81BD" w:themeColor="accent1"/>
          <w:sz w:val="24"/>
          <w:szCs w:val="24"/>
          <w:lang w:val="es-ES_tradnl"/>
        </w:rPr>
        <w:footnoteReference w:id="9"/>
      </w:r>
      <w:r w:rsidRPr="00957294">
        <w:rPr>
          <w:rFonts w:cs="Arial"/>
          <w:color w:val="4F81BD" w:themeColor="accent1"/>
          <w:sz w:val="24"/>
          <w:szCs w:val="24"/>
          <w:lang w:val="es-ES_tradnl"/>
        </w:rPr>
        <w:t xml:space="preserve"> de 666 escuelas primarias rurales (33.573 alumnos)  y 106 escuelas secundarias (13.498 alumnos). </w:t>
      </w:r>
    </w:p>
    <w:p w:rsidR="00C60536" w:rsidRPr="00957294" w:rsidRDefault="00C60536" w:rsidP="00C60536">
      <w:pPr>
        <w:jc w:val="both"/>
        <w:rPr>
          <w:color w:val="4F81BD" w:themeColor="accent1"/>
          <w:sz w:val="24"/>
          <w:szCs w:val="24"/>
          <w:lang w:val="es-ES_tradnl"/>
        </w:rPr>
      </w:pPr>
      <w:r w:rsidRPr="00957294">
        <w:rPr>
          <w:rFonts w:cs="Arial"/>
          <w:color w:val="4F81BD" w:themeColor="accent1"/>
          <w:sz w:val="24"/>
          <w:szCs w:val="24"/>
          <w:lang w:val="es-ES_tradnl"/>
        </w:rPr>
        <w:t xml:space="preserve">La provincia de Jujuy muestra también valores similares de </w:t>
      </w:r>
      <w:r w:rsidRPr="00957294">
        <w:rPr>
          <w:color w:val="4F81BD" w:themeColor="accent1"/>
          <w:sz w:val="24"/>
          <w:szCs w:val="24"/>
          <w:lang w:val="es-ES_tradnl"/>
        </w:rPr>
        <w:t>abandono interanual (10,63%) en el ciclo básico y en el ciclo orientado (16,62%), también superiores a las tasas nacionales</w:t>
      </w:r>
      <w:r w:rsidR="000C4CF9" w:rsidRPr="00957294">
        <w:rPr>
          <w:color w:val="4F81BD" w:themeColor="accent1"/>
          <w:sz w:val="24"/>
          <w:szCs w:val="24"/>
          <w:lang w:val="es-ES_tradnl"/>
        </w:rPr>
        <w:t xml:space="preserve">, </w:t>
      </w:r>
      <w:r w:rsidRPr="00957294">
        <w:rPr>
          <w:color w:val="4F81BD" w:themeColor="accent1"/>
          <w:sz w:val="24"/>
          <w:szCs w:val="24"/>
          <w:lang w:val="es-ES_tradnl"/>
        </w:rPr>
        <w:t>y</w:t>
      </w:r>
      <w:r w:rsidRPr="00957294">
        <w:rPr>
          <w:rFonts w:cs="Arial"/>
          <w:color w:val="4F81BD" w:themeColor="accent1"/>
          <w:sz w:val="24"/>
          <w:szCs w:val="24"/>
          <w:lang w:val="es-ES_tradnl"/>
        </w:rPr>
        <w:t xml:space="preserve"> 7.643 adolescentes en edad escolar no escolarizados y 32.084 jóvenes que se encuentran en riesgo de abandonar el nivel. La oferta educativa se limitaba</w:t>
      </w:r>
      <w:r w:rsidRPr="00957294">
        <w:rPr>
          <w:color w:val="4F81BD" w:themeColor="accent1"/>
          <w:sz w:val="24"/>
          <w:szCs w:val="24"/>
          <w:lang w:val="es-ES_tradnl"/>
        </w:rPr>
        <w:t xml:space="preserve"> a 246 escuelas primarias rurales (12.923 alumnos) y 57 escuelas secundarias con 6.980 alumnos. </w:t>
      </w:r>
    </w:p>
    <w:p w:rsidR="00C60536" w:rsidRPr="00957294" w:rsidRDefault="00C60536" w:rsidP="00C60536">
      <w:pPr>
        <w:jc w:val="both"/>
        <w:rPr>
          <w:rFonts w:cs="Arial"/>
          <w:color w:val="4F81BD" w:themeColor="accent1"/>
          <w:sz w:val="24"/>
          <w:szCs w:val="24"/>
          <w:lang w:val="es-ES_tradnl"/>
        </w:rPr>
      </w:pPr>
      <w:r w:rsidRPr="00957294">
        <w:rPr>
          <w:color w:val="4F81BD" w:themeColor="accent1"/>
          <w:sz w:val="24"/>
          <w:szCs w:val="24"/>
          <w:lang w:val="es-ES_tradnl"/>
        </w:rPr>
        <w:t xml:space="preserve">La provincia de Salta </w:t>
      </w:r>
      <w:r w:rsidRPr="00957294">
        <w:rPr>
          <w:rFonts w:cs="Arial"/>
          <w:color w:val="4F81BD" w:themeColor="accent1"/>
          <w:sz w:val="24"/>
          <w:szCs w:val="24"/>
          <w:lang w:val="es-ES_tradnl"/>
        </w:rPr>
        <w:t>en el año 2010 tiene también valores superiores a las tasas nacionales en abandono interanual en el ciclo básico, un 12,03%, y en el orientado, un 16,02%. Además hay 18.021 adolescentes en edad escolar que no están escolarizados y 71.331 en riesgo de abandonar el nivel. En cuanto a la oferta en secundaria en zonas rurales</w:t>
      </w:r>
      <w:r w:rsidR="00F55049"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en el año 2010 había 489 escuelas primarias rurales con 30.830 alumnos y 402 escuelas secundarias rurales con 15.362 alumnos. Aunque la diferencia no es tan significativa como en Jujuy y Chaco, los alumnos cursando secundaria es menos de la mitad de los que asisten a la escuela primaria.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Nos encontramos por tanto con provincias que presentan resultados peores en la educación secundaria que </w:t>
      </w:r>
      <w:r w:rsidR="00F55049" w:rsidRPr="00957294">
        <w:rPr>
          <w:color w:val="4F81BD" w:themeColor="accent1"/>
          <w:sz w:val="24"/>
          <w:szCs w:val="24"/>
          <w:lang w:val="es-ES_tradnl"/>
        </w:rPr>
        <w:t>la media</w:t>
      </w:r>
      <w:r w:rsidRPr="00957294">
        <w:rPr>
          <w:color w:val="4F81BD" w:themeColor="accent1"/>
          <w:sz w:val="24"/>
          <w:szCs w:val="24"/>
          <w:lang w:val="es-ES_tradnl"/>
        </w:rPr>
        <w:t xml:space="preserve"> nacional y con una oferta educativa en secundaria insuficiente para garantizar el derecho a la educación de toda la población rural, sobre todo en aquellas comunidades que habitan </w:t>
      </w:r>
      <w:r w:rsidR="00E650A2" w:rsidRPr="00957294">
        <w:rPr>
          <w:color w:val="4F81BD" w:themeColor="accent1"/>
          <w:sz w:val="24"/>
          <w:szCs w:val="24"/>
          <w:lang w:val="es-ES_tradnl"/>
        </w:rPr>
        <w:t xml:space="preserve">en </w:t>
      </w:r>
      <w:r w:rsidRPr="00957294">
        <w:rPr>
          <w:color w:val="4F81BD" w:themeColor="accent1"/>
          <w:sz w:val="24"/>
          <w:szCs w:val="24"/>
          <w:lang w:val="es-ES_tradnl"/>
        </w:rPr>
        <w:t>parajes aislados y alejados.</w:t>
      </w:r>
    </w:p>
    <w:p w:rsidR="00C60536" w:rsidRPr="00C857DE" w:rsidRDefault="00C60536" w:rsidP="00C14C9F">
      <w:pPr>
        <w:pStyle w:val="Prrafodelista"/>
        <w:numPr>
          <w:ilvl w:val="0"/>
          <w:numId w:val="59"/>
        </w:numPr>
        <w:jc w:val="both"/>
        <w:rPr>
          <w:color w:val="4F81BD" w:themeColor="accent1"/>
          <w:sz w:val="24"/>
          <w:szCs w:val="24"/>
          <w:u w:val="single"/>
          <w:lang w:val="es-ES_tradnl"/>
        </w:rPr>
      </w:pPr>
      <w:r w:rsidRPr="00C857DE">
        <w:rPr>
          <w:color w:val="4F81BD" w:themeColor="accent1"/>
          <w:sz w:val="24"/>
          <w:szCs w:val="24"/>
          <w:u w:val="single"/>
          <w:lang w:val="es-ES_tradnl"/>
        </w:rPr>
        <w:t>Las comunidades seleccionadas</w:t>
      </w:r>
    </w:p>
    <w:p w:rsidR="00C60536" w:rsidRPr="00957294" w:rsidRDefault="00C60536" w:rsidP="00C60536">
      <w:pPr>
        <w:autoSpaceDE w:val="0"/>
        <w:autoSpaceDN w:val="0"/>
        <w:adjustRightInd w:val="0"/>
        <w:jc w:val="both"/>
        <w:rPr>
          <w:rFonts w:ascii="Calibri" w:eastAsia="Calibri" w:hAnsi="Calibri" w:cs="Times New Roman"/>
          <w:i/>
          <w:color w:val="4F81BD" w:themeColor="accent1"/>
          <w:sz w:val="24"/>
          <w:szCs w:val="24"/>
          <w:lang w:val="es-ES_tradnl"/>
        </w:rPr>
      </w:pPr>
      <w:r w:rsidRPr="00957294">
        <w:rPr>
          <w:color w:val="4F81BD" w:themeColor="accent1"/>
          <w:sz w:val="24"/>
          <w:szCs w:val="24"/>
          <w:lang w:val="es-ES_tradnl"/>
        </w:rPr>
        <w:lastRenderedPageBreak/>
        <w:t>Hay que señalar que</w:t>
      </w:r>
      <w:r w:rsidR="00E650A2" w:rsidRPr="00957294">
        <w:rPr>
          <w:color w:val="4F81BD" w:themeColor="accent1"/>
          <w:sz w:val="24"/>
          <w:szCs w:val="24"/>
          <w:lang w:val="es-ES_tradnl"/>
        </w:rPr>
        <w:t>,</w:t>
      </w:r>
      <w:r w:rsidRPr="00957294">
        <w:rPr>
          <w:color w:val="4F81BD" w:themeColor="accent1"/>
          <w:sz w:val="24"/>
          <w:szCs w:val="24"/>
          <w:lang w:val="es-ES_tradnl"/>
        </w:rPr>
        <w:t xml:space="preserve"> además de los diagnósticos generales mencionados, se realizaron análisis y visitas más pormenorizadas en las comunidades donde se iba a implementar el programa</w:t>
      </w:r>
      <w:r w:rsidR="00E650A2" w:rsidRPr="00957294">
        <w:rPr>
          <w:color w:val="4F81BD" w:themeColor="accent1"/>
          <w:sz w:val="24"/>
          <w:szCs w:val="24"/>
          <w:lang w:val="es-ES_tradnl"/>
        </w:rPr>
        <w:t>. A</w:t>
      </w:r>
      <w:r w:rsidRPr="00957294">
        <w:rPr>
          <w:color w:val="4F81BD" w:themeColor="accent1"/>
          <w:sz w:val="24"/>
          <w:szCs w:val="24"/>
          <w:lang w:val="es-ES_tradnl"/>
        </w:rPr>
        <w:t xml:space="preserve">sí entre los años 2011 y  2012 en la provincia de Salta se hicieron visitas a las comunidades para valorar la factibilidad de implantar el programa y se mantuvieron </w:t>
      </w:r>
      <w:r w:rsidRPr="00957294">
        <w:rPr>
          <w:i/>
          <w:color w:val="4F81BD" w:themeColor="accent1"/>
          <w:sz w:val="24"/>
          <w:szCs w:val="24"/>
          <w:lang w:val="es-ES_tradnl"/>
        </w:rPr>
        <w:t>“</w:t>
      </w:r>
      <w:r w:rsidRPr="00957294">
        <w:rPr>
          <w:rFonts w:ascii="Calibri" w:eastAsia="Calibri" w:hAnsi="Calibri" w:cs="Times New Roman"/>
          <w:i/>
          <w:color w:val="4F81BD" w:themeColor="accent1"/>
          <w:sz w:val="24"/>
          <w:szCs w:val="24"/>
          <w:lang w:val="es-ES_tradnl"/>
        </w:rPr>
        <w:t>reuniones con los papás, con las comunidades, con los directores de las escuelas primarias que estaban en ese lugar, para ver la factibilidad de poder instalar en el próximo año y también eso estaba dentro de un conjunto de un estudio que se hizo en la Provincia de cómo implementar educación secundaria cubriendo la mayor cantidad de territorio y de población demandante</w:t>
      </w:r>
      <w:r w:rsidRPr="009D38DB">
        <w:rPr>
          <w:rFonts w:ascii="Calibri" w:eastAsia="Calibri" w:hAnsi="Calibri" w:cs="Times New Roman"/>
          <w:i/>
          <w:color w:val="4F81BD" w:themeColor="accent1"/>
          <w:sz w:val="24"/>
          <w:szCs w:val="24"/>
          <w:lang w:val="es-ES_tradnl"/>
        </w:rPr>
        <w:t>”</w:t>
      </w:r>
      <w:r w:rsidR="001D2FA5">
        <w:rPr>
          <w:rFonts w:ascii="Calibri" w:eastAsia="Calibri" w:hAnsi="Calibri" w:cs="Times New Roman"/>
          <w:i/>
          <w:color w:val="4F81BD" w:themeColor="accent1"/>
          <w:sz w:val="24"/>
          <w:szCs w:val="24"/>
          <w:lang w:val="es-ES_tradnl"/>
        </w:rPr>
        <w:t xml:space="preserve">. </w:t>
      </w:r>
      <w:r w:rsidR="009D38DB">
        <w:rPr>
          <w:rFonts w:ascii="Calibri" w:eastAsia="Calibri" w:hAnsi="Calibri" w:cs="Times New Roman"/>
          <w:i/>
          <w:color w:val="4F81BD" w:themeColor="accent1"/>
          <w:sz w:val="24"/>
          <w:szCs w:val="24"/>
          <w:lang w:val="es-ES_tradnl"/>
        </w:rPr>
        <w:t>(S</w:t>
      </w:r>
      <w:r w:rsidR="008E5F9D" w:rsidRPr="009D38DB">
        <w:rPr>
          <w:rFonts w:ascii="Calibri" w:eastAsia="Calibri" w:hAnsi="Calibri" w:cs="Times New Roman"/>
          <w:i/>
          <w:color w:val="4F81BD" w:themeColor="accent1"/>
          <w:sz w:val="24"/>
          <w:szCs w:val="24"/>
          <w:lang w:val="es-ES_tradnl"/>
        </w:rPr>
        <w:t>upervisor, Salta)</w:t>
      </w:r>
    </w:p>
    <w:p w:rsidR="00C60536" w:rsidRPr="00957294" w:rsidRDefault="00C60536" w:rsidP="00C60536">
      <w:pPr>
        <w:autoSpaceDE w:val="0"/>
        <w:autoSpaceDN w:val="0"/>
        <w:adjustRightInd w:val="0"/>
        <w:jc w:val="both"/>
        <w:rPr>
          <w:rFonts w:ascii="Calibri" w:eastAsia="Calibri" w:hAnsi="Calibri" w:cs="Times New Roman"/>
          <w:i/>
          <w:color w:val="4F81BD" w:themeColor="accent1"/>
          <w:sz w:val="24"/>
          <w:szCs w:val="24"/>
          <w:lang w:val="es-ES_tradnl"/>
        </w:rPr>
      </w:pPr>
      <w:r w:rsidRPr="00957294">
        <w:rPr>
          <w:rFonts w:ascii="Calibri" w:eastAsia="Calibri" w:hAnsi="Calibri" w:cs="Times New Roman"/>
          <w:color w:val="4F81BD" w:themeColor="accent1"/>
          <w:sz w:val="24"/>
          <w:szCs w:val="24"/>
          <w:lang w:val="es-ES_tradnl"/>
        </w:rPr>
        <w:t xml:space="preserve">Se seleccionaron comunidades con </w:t>
      </w:r>
      <w:r w:rsidRPr="00957294">
        <w:rPr>
          <w:rFonts w:ascii="Calibri" w:eastAsia="Calibri" w:hAnsi="Calibri" w:cs="Times New Roman"/>
          <w:i/>
          <w:color w:val="4F81BD" w:themeColor="accent1"/>
          <w:sz w:val="24"/>
          <w:szCs w:val="24"/>
          <w:lang w:val="es-ES_tradnl"/>
        </w:rPr>
        <w:t>“baja accesibilidad, o de dificultad de acceso para transitar con grupos de profesores presenciales, y entonces, con g</w:t>
      </w:r>
      <w:r w:rsidR="001D2FA5">
        <w:rPr>
          <w:rFonts w:ascii="Calibri" w:eastAsia="Calibri" w:hAnsi="Calibri" w:cs="Times New Roman"/>
          <w:i/>
          <w:color w:val="4F81BD" w:themeColor="accent1"/>
          <w:sz w:val="24"/>
          <w:szCs w:val="24"/>
          <w:lang w:val="es-ES_tradnl"/>
        </w:rPr>
        <w:t xml:space="preserve">rado de aislamiento importante”. </w:t>
      </w:r>
      <w:r w:rsidRPr="009D38DB">
        <w:rPr>
          <w:rFonts w:ascii="Calibri" w:eastAsia="Calibri" w:hAnsi="Calibri" w:cs="Times New Roman"/>
          <w:i/>
          <w:color w:val="4F81BD" w:themeColor="accent1"/>
          <w:sz w:val="24"/>
          <w:szCs w:val="24"/>
          <w:lang w:val="es-ES_tradnl"/>
        </w:rPr>
        <w:t>(</w:t>
      </w:r>
      <w:r w:rsidR="00DC28D4" w:rsidRPr="009D38DB">
        <w:rPr>
          <w:rFonts w:ascii="Calibri" w:eastAsia="Calibri" w:hAnsi="Calibri" w:cs="Times New Roman"/>
          <w:i/>
          <w:color w:val="4F81BD" w:themeColor="accent1"/>
          <w:sz w:val="24"/>
          <w:szCs w:val="24"/>
          <w:lang w:val="es-ES_tradnl"/>
        </w:rPr>
        <w:t>S</w:t>
      </w:r>
      <w:r w:rsidRPr="009D38DB">
        <w:rPr>
          <w:rFonts w:ascii="Calibri" w:eastAsia="Calibri" w:hAnsi="Calibri" w:cs="Times New Roman"/>
          <w:i/>
          <w:color w:val="4F81BD" w:themeColor="accent1"/>
          <w:sz w:val="24"/>
          <w:szCs w:val="24"/>
          <w:lang w:val="es-ES_tradnl"/>
        </w:rPr>
        <w:t>upervisor</w:t>
      </w:r>
      <w:r w:rsidR="00DC28D4" w:rsidRPr="009D38DB">
        <w:rPr>
          <w:rFonts w:ascii="Calibri" w:eastAsia="Calibri" w:hAnsi="Calibri" w:cs="Times New Roman"/>
          <w:i/>
          <w:color w:val="4F81BD" w:themeColor="accent1"/>
          <w:sz w:val="24"/>
          <w:szCs w:val="24"/>
          <w:lang w:val="es-ES_tradnl"/>
        </w:rPr>
        <w:t>.</w:t>
      </w:r>
      <w:r w:rsidRPr="009D38DB">
        <w:rPr>
          <w:rFonts w:ascii="Calibri" w:eastAsia="Calibri" w:hAnsi="Calibri" w:cs="Times New Roman"/>
          <w:i/>
          <w:color w:val="4F81BD" w:themeColor="accent1"/>
          <w:sz w:val="24"/>
          <w:szCs w:val="24"/>
          <w:lang w:val="es-ES_tradnl"/>
        </w:rPr>
        <w:t xml:space="preserve"> Salta)</w:t>
      </w:r>
    </w:p>
    <w:p w:rsidR="00C60536" w:rsidRPr="008E5F9D" w:rsidRDefault="00C60536" w:rsidP="00C60536">
      <w:pPr>
        <w:jc w:val="both"/>
        <w:rPr>
          <w:i/>
          <w:color w:val="FF0000"/>
          <w:sz w:val="24"/>
          <w:szCs w:val="24"/>
          <w:lang w:val="es-ES_tradnl"/>
        </w:rPr>
      </w:pPr>
      <w:r w:rsidRPr="00957294">
        <w:rPr>
          <w:color w:val="4F81BD" w:themeColor="accent1"/>
          <w:sz w:val="24"/>
          <w:szCs w:val="24"/>
          <w:lang w:val="es-ES_tradnl"/>
        </w:rPr>
        <w:t xml:space="preserve">En la provincia de </w:t>
      </w:r>
      <w:r w:rsidR="008E5F9D" w:rsidRPr="009D38DB">
        <w:rPr>
          <w:color w:val="4F81BD" w:themeColor="accent1"/>
          <w:sz w:val="24"/>
          <w:szCs w:val="24"/>
          <w:lang w:val="es-ES_tradnl"/>
        </w:rPr>
        <w:t>Chaco</w:t>
      </w:r>
      <w:r w:rsidRPr="00957294">
        <w:rPr>
          <w:color w:val="4F81BD" w:themeColor="accent1"/>
          <w:sz w:val="24"/>
          <w:szCs w:val="24"/>
          <w:lang w:val="es-ES_tradnl"/>
        </w:rPr>
        <w:t xml:space="preserve"> se seleccionaron los parajes más alejados que no tuvieran escuela secundaria cerca</w:t>
      </w:r>
      <w:r w:rsidR="00F33602" w:rsidRPr="00957294">
        <w:rPr>
          <w:color w:val="4F81BD" w:themeColor="accent1"/>
          <w:sz w:val="24"/>
          <w:szCs w:val="24"/>
          <w:lang w:val="es-ES_tradnl"/>
        </w:rPr>
        <w:t>,</w:t>
      </w:r>
      <w:r w:rsidRPr="00957294">
        <w:rPr>
          <w:color w:val="4F81BD" w:themeColor="accent1"/>
          <w:sz w:val="24"/>
          <w:szCs w:val="24"/>
          <w:lang w:val="es-ES_tradnl"/>
        </w:rPr>
        <w:t xml:space="preserve"> pero con escuela primaria</w:t>
      </w:r>
      <w:r w:rsidR="00F33602" w:rsidRPr="00957294">
        <w:rPr>
          <w:color w:val="4F81BD" w:themeColor="accent1"/>
          <w:sz w:val="24"/>
          <w:szCs w:val="24"/>
          <w:lang w:val="es-ES_tradnl"/>
        </w:rPr>
        <w:t>;</w:t>
      </w:r>
      <w:r w:rsidRPr="00957294">
        <w:rPr>
          <w:color w:val="4F81BD" w:themeColor="accent1"/>
          <w:sz w:val="24"/>
          <w:szCs w:val="24"/>
          <w:lang w:val="es-ES_tradnl"/>
        </w:rPr>
        <w:t xml:space="preserve"> se </w:t>
      </w:r>
      <w:r w:rsidR="00F33602" w:rsidRPr="00957294">
        <w:rPr>
          <w:color w:val="4F81BD" w:themeColor="accent1"/>
          <w:sz w:val="24"/>
          <w:szCs w:val="24"/>
          <w:lang w:val="es-ES_tradnl"/>
        </w:rPr>
        <w:t>elaboró</w:t>
      </w:r>
      <w:r w:rsidRPr="00957294">
        <w:rPr>
          <w:color w:val="4F81BD" w:themeColor="accent1"/>
          <w:sz w:val="24"/>
          <w:szCs w:val="24"/>
          <w:lang w:val="es-ES_tradnl"/>
        </w:rPr>
        <w:t xml:space="preserve"> un censo y</w:t>
      </w:r>
      <w:r w:rsidRPr="00957294">
        <w:rPr>
          <w:i/>
          <w:color w:val="4F81BD" w:themeColor="accent1"/>
          <w:sz w:val="24"/>
          <w:szCs w:val="24"/>
          <w:lang w:val="es-ES_tradnl"/>
        </w:rPr>
        <w:t xml:space="preserve"> “se vio donde había escuelas que tenían disponibilidad horaria, infraestructura y, además, también </w:t>
      </w:r>
      <w:r w:rsidRPr="009D38DB">
        <w:rPr>
          <w:i/>
          <w:color w:val="4F81BD" w:themeColor="accent1"/>
          <w:sz w:val="24"/>
          <w:szCs w:val="24"/>
          <w:lang w:val="es-ES_tradnl"/>
        </w:rPr>
        <w:t>de acuerdo al censo, dónde teníamos que localizar las sedes</w:t>
      </w:r>
      <w:r w:rsidRPr="009D38DB">
        <w:rPr>
          <w:color w:val="4F81BD" w:themeColor="accent1"/>
          <w:sz w:val="24"/>
          <w:szCs w:val="24"/>
          <w:lang w:val="es-ES_tradnl"/>
        </w:rPr>
        <w:t>”</w:t>
      </w:r>
      <w:r w:rsidR="009D38DB" w:rsidRPr="009D38DB">
        <w:rPr>
          <w:color w:val="4F81BD" w:themeColor="accent1"/>
          <w:sz w:val="24"/>
          <w:szCs w:val="24"/>
          <w:lang w:val="es-ES_tradnl"/>
        </w:rPr>
        <w:t xml:space="preserve">. </w:t>
      </w:r>
      <w:r w:rsidR="009D38DB" w:rsidRPr="009D38DB">
        <w:rPr>
          <w:i/>
          <w:color w:val="4F81BD" w:themeColor="accent1"/>
          <w:sz w:val="24"/>
          <w:szCs w:val="24"/>
          <w:lang w:val="es-ES_tradnl"/>
        </w:rPr>
        <w:t>(A</w:t>
      </w:r>
      <w:r w:rsidR="008E5F9D" w:rsidRPr="009D38DB">
        <w:rPr>
          <w:i/>
          <w:color w:val="4F81BD" w:themeColor="accent1"/>
          <w:sz w:val="24"/>
          <w:szCs w:val="24"/>
          <w:lang w:val="es-ES_tradnl"/>
        </w:rPr>
        <w:t>utoridades educativas, Chaco)</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En líneas generales</w:t>
      </w:r>
      <w:r w:rsidR="00E650A2" w:rsidRPr="00957294">
        <w:rPr>
          <w:color w:val="4F81BD" w:themeColor="accent1"/>
          <w:sz w:val="24"/>
          <w:szCs w:val="24"/>
          <w:lang w:val="es-ES_tradnl"/>
        </w:rPr>
        <w:t>,</w:t>
      </w:r>
      <w:r w:rsidRPr="00957294">
        <w:rPr>
          <w:color w:val="4F81BD" w:themeColor="accent1"/>
          <w:sz w:val="24"/>
          <w:szCs w:val="24"/>
          <w:lang w:val="es-ES_tradnl"/>
        </w:rPr>
        <w:t xml:space="preserve"> en las tres provincias </w:t>
      </w:r>
      <w:r w:rsidRPr="00957294">
        <w:rPr>
          <w:rFonts w:eastAsia="Times New Roman" w:cs="Arial"/>
          <w:i/>
          <w:color w:val="4F81BD" w:themeColor="accent1"/>
          <w:sz w:val="24"/>
          <w:szCs w:val="24"/>
          <w:bdr w:val="none" w:sz="0" w:space="0" w:color="auto" w:frame="1"/>
          <w:lang w:val="es-ES_tradnl" w:eastAsia="es-AR"/>
        </w:rPr>
        <w:t xml:space="preserve">se seleccionaron poblaciones con “adolescentes en condiciones de cursar la secundaria y que no estén </w:t>
      </w:r>
      <w:r w:rsidR="00015ED5" w:rsidRPr="00957294">
        <w:rPr>
          <w:rFonts w:eastAsia="Times New Roman" w:cs="Arial"/>
          <w:i/>
          <w:color w:val="4F81BD" w:themeColor="accent1"/>
          <w:sz w:val="24"/>
          <w:szCs w:val="24"/>
          <w:bdr w:val="none" w:sz="0" w:space="0" w:color="auto" w:frame="1"/>
          <w:lang w:val="es-ES_tradnl" w:eastAsia="es-AR"/>
        </w:rPr>
        <w:t>accediendo (</w:t>
      </w:r>
      <w:r w:rsidR="00DC28D4" w:rsidRPr="00957294">
        <w:rPr>
          <w:rFonts w:eastAsia="Times New Roman" w:cs="Arial"/>
          <w:i/>
          <w:color w:val="4F81BD" w:themeColor="accent1"/>
          <w:sz w:val="24"/>
          <w:szCs w:val="24"/>
          <w:bdr w:val="none" w:sz="0" w:space="0" w:color="auto" w:frame="1"/>
          <w:lang w:val="es-ES_tradnl" w:eastAsia="es-AR"/>
        </w:rPr>
        <w:t>…</w:t>
      </w:r>
      <w:r w:rsidRPr="00957294">
        <w:rPr>
          <w:rFonts w:eastAsia="Times New Roman" w:cs="Arial"/>
          <w:i/>
          <w:color w:val="4F81BD" w:themeColor="accent1"/>
          <w:sz w:val="24"/>
          <w:szCs w:val="24"/>
          <w:bdr w:val="none" w:sz="0" w:space="0" w:color="auto" w:frame="1"/>
          <w:lang w:val="es-ES_tradnl" w:eastAsia="es-AR"/>
        </w:rPr>
        <w:t>) y la existencia de alguna escuela primaria previamente”</w:t>
      </w:r>
      <w:r w:rsidR="009D38DB">
        <w:rPr>
          <w:rFonts w:eastAsia="Times New Roman" w:cs="Arial"/>
          <w:i/>
          <w:color w:val="4F81BD" w:themeColor="accent1"/>
          <w:sz w:val="24"/>
          <w:szCs w:val="24"/>
          <w:bdr w:val="none" w:sz="0" w:space="0" w:color="auto" w:frame="1"/>
          <w:lang w:val="es-ES_tradnl" w:eastAsia="es-AR"/>
        </w:rPr>
        <w:t xml:space="preserve"> </w:t>
      </w:r>
      <w:r w:rsidR="009D38DB" w:rsidRPr="009D38DB">
        <w:rPr>
          <w:rFonts w:eastAsia="Times New Roman" w:cs="Arial"/>
          <w:i/>
          <w:color w:val="4F81BD" w:themeColor="accent1"/>
          <w:sz w:val="24"/>
          <w:szCs w:val="24"/>
          <w:bdr w:val="none" w:sz="0" w:space="0" w:color="auto" w:frame="1"/>
          <w:lang w:val="es-ES_tradnl" w:eastAsia="es-AR"/>
        </w:rPr>
        <w:t>(T</w:t>
      </w:r>
      <w:r w:rsidR="008E5F9D" w:rsidRPr="009D38DB">
        <w:rPr>
          <w:rFonts w:eastAsia="Times New Roman" w:cs="Arial"/>
          <w:i/>
          <w:color w:val="4F81BD" w:themeColor="accent1"/>
          <w:sz w:val="24"/>
          <w:szCs w:val="24"/>
          <w:bdr w:val="none" w:sz="0" w:space="0" w:color="auto" w:frame="1"/>
          <w:lang w:val="es-ES_tradnl" w:eastAsia="es-AR"/>
        </w:rPr>
        <w:t>écnico UNICEF)</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A su vez, los adolescentes de estos parajes pertenecen a comunidades (en su mayoría criollos e indígenas) que soportan importantes deficiencias históricas en otros servicios </w:t>
      </w:r>
      <w:r w:rsidR="00DC28D4" w:rsidRPr="00957294">
        <w:rPr>
          <w:color w:val="4F81BD" w:themeColor="accent1"/>
          <w:sz w:val="24"/>
          <w:szCs w:val="24"/>
          <w:lang w:val="es-ES_tradnl"/>
        </w:rPr>
        <w:t xml:space="preserve">sociales </w:t>
      </w:r>
      <w:r w:rsidRPr="00957294">
        <w:rPr>
          <w:color w:val="4F81BD" w:themeColor="accent1"/>
          <w:sz w:val="24"/>
          <w:szCs w:val="24"/>
          <w:lang w:val="es-ES_tradnl"/>
        </w:rPr>
        <w:t>básicos</w:t>
      </w:r>
      <w:r w:rsidR="00DC28D4" w:rsidRPr="00957294">
        <w:rPr>
          <w:color w:val="4F81BD" w:themeColor="accent1"/>
          <w:sz w:val="24"/>
          <w:szCs w:val="24"/>
          <w:lang w:val="es-ES_tradnl"/>
        </w:rPr>
        <w:t>,</w:t>
      </w:r>
      <w:r w:rsidR="00E650A2" w:rsidRPr="00957294">
        <w:rPr>
          <w:color w:val="4F81BD" w:themeColor="accent1"/>
          <w:sz w:val="24"/>
          <w:szCs w:val="24"/>
          <w:lang w:val="es-ES_tradnl"/>
        </w:rPr>
        <w:t xml:space="preserve"> como </w:t>
      </w:r>
      <w:r w:rsidRPr="00957294">
        <w:rPr>
          <w:color w:val="4F81BD" w:themeColor="accent1"/>
          <w:sz w:val="24"/>
          <w:szCs w:val="24"/>
          <w:lang w:val="es-ES_tradnl"/>
        </w:rPr>
        <w:t>atención sanitaria, que les hace especialmente vulnerables a problemas de salud, enfermedades, malnutrición, maltratos, embarazos tempranos, desarraigo, etc.</w:t>
      </w:r>
    </w:p>
    <w:p w:rsidR="00C60536" w:rsidRPr="00957294" w:rsidRDefault="00C14C9F" w:rsidP="008E5475">
      <w:pPr>
        <w:jc w:val="both"/>
        <w:rPr>
          <w:rFonts w:cs="Times New Roman"/>
          <w:i/>
          <w:color w:val="4F81BD" w:themeColor="accent1"/>
          <w:sz w:val="24"/>
          <w:szCs w:val="24"/>
          <w:lang w:val="es-ES_tradnl"/>
        </w:rPr>
      </w:pPr>
      <w:r>
        <w:rPr>
          <w:rFonts w:cs="Arial"/>
          <w:color w:val="4F81BD" w:themeColor="accent1"/>
          <w:sz w:val="24"/>
          <w:szCs w:val="24"/>
          <w:lang w:val="es-ES_tradnl"/>
        </w:rPr>
        <w:t xml:space="preserve">Entendemos, por tanto, que existía y existe la necesidad de contar con una oferta en secundaria que garantice </w:t>
      </w:r>
      <w:r w:rsidR="00C60536" w:rsidRPr="00957294">
        <w:rPr>
          <w:rFonts w:cs="Arial"/>
          <w:color w:val="4F81BD" w:themeColor="accent1"/>
          <w:sz w:val="24"/>
          <w:szCs w:val="24"/>
          <w:lang w:val="es-ES_tradnl"/>
        </w:rPr>
        <w:t xml:space="preserve">el derecho a la educación obligatoria de </w:t>
      </w:r>
      <w:r w:rsidR="00C60536" w:rsidRPr="00957294">
        <w:rPr>
          <w:rFonts w:cs="Arial"/>
          <w:i/>
          <w:color w:val="4F81BD" w:themeColor="accent1"/>
          <w:sz w:val="24"/>
          <w:szCs w:val="24"/>
          <w:lang w:val="es-ES_tradnl"/>
        </w:rPr>
        <w:t xml:space="preserve">“aquellos </w:t>
      </w:r>
      <w:r w:rsidR="00C60536" w:rsidRPr="00957294">
        <w:rPr>
          <w:rFonts w:cs="Times New Roman"/>
          <w:i/>
          <w:color w:val="4F81BD" w:themeColor="accent1"/>
          <w:sz w:val="24"/>
          <w:szCs w:val="24"/>
          <w:lang w:val="es-ES_tradnl"/>
        </w:rPr>
        <w:t>adolescentes criollos/as e indígenas que residen en poblaciones rurales y que actualmente no disponen de una oferta de educación secundaria tradicional en su territorio”.</w:t>
      </w:r>
    </w:p>
    <w:p w:rsidR="00C60536" w:rsidRPr="00957294" w:rsidRDefault="00C60536" w:rsidP="00D43157">
      <w:pPr>
        <w:pStyle w:val="Ttulo2"/>
        <w:numPr>
          <w:ilvl w:val="2"/>
          <w:numId w:val="40"/>
        </w:numPr>
        <w:spacing w:after="200"/>
        <w:rPr>
          <w:lang w:val="es-ES_tradnl"/>
        </w:rPr>
      </w:pPr>
      <w:bookmarkStart w:id="105" w:name="_Toc446063351"/>
      <w:r w:rsidRPr="00957294">
        <w:rPr>
          <w:lang w:val="es-ES_tradnl"/>
        </w:rPr>
        <w:t>Ventajas y fortalezas para la población beneficiaria (estudiantes y comunidad) de contar con esta oferta educativa en su comunidad.</w:t>
      </w:r>
      <w:bookmarkEnd w:id="105"/>
    </w:p>
    <w:p w:rsidR="00C60536" w:rsidRPr="00957294" w:rsidRDefault="00C60536" w:rsidP="001766E5">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t xml:space="preserve">Es evidente que contar con una educación secundaria en zonas rurales donde históricamente no ha existido no supone únicamente un cambio en aquellos aspectos más directamente vinculados con garantizar la educación y los beneficios de obtener </w:t>
      </w:r>
      <w:r w:rsidRPr="00957294">
        <w:rPr>
          <w:rFonts w:cs="Calibri,Bold"/>
          <w:bCs/>
          <w:color w:val="4F81BD" w:themeColor="accent1"/>
          <w:sz w:val="24"/>
          <w:szCs w:val="24"/>
          <w:lang w:val="es-ES_tradnl"/>
        </w:rPr>
        <w:lastRenderedPageBreak/>
        <w:t>un título escolar, sino que también supone una transformación en otros ámbitos sociales y económicos de la comunidad y la familia.</w:t>
      </w:r>
    </w:p>
    <w:p w:rsidR="00C60536" w:rsidRPr="00957294" w:rsidRDefault="00C60536" w:rsidP="001766E5">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t>En preguntas posteriores se irá enumeran</w:t>
      </w:r>
      <w:r w:rsidR="00EF03D2">
        <w:rPr>
          <w:rFonts w:cs="Calibri,Bold"/>
          <w:bCs/>
          <w:color w:val="4F81BD" w:themeColor="accent1"/>
          <w:sz w:val="24"/>
          <w:szCs w:val="24"/>
          <w:lang w:val="es-ES_tradnl"/>
        </w:rPr>
        <w:t>do más detalladamente los efectos</w:t>
      </w:r>
      <w:r w:rsidR="009F139E" w:rsidRPr="00957294">
        <w:rPr>
          <w:rFonts w:cs="Calibri,Bold"/>
          <w:bCs/>
          <w:color w:val="4F81BD" w:themeColor="accent1"/>
          <w:sz w:val="24"/>
          <w:szCs w:val="24"/>
          <w:lang w:val="es-ES_tradnl"/>
        </w:rPr>
        <w:t xml:space="preserve"> (beneficios positivos y negativos)</w:t>
      </w:r>
      <w:r w:rsidRPr="00957294">
        <w:rPr>
          <w:rFonts w:cs="Calibri,Bold"/>
          <w:bCs/>
          <w:color w:val="4F81BD" w:themeColor="accent1"/>
          <w:sz w:val="24"/>
          <w:szCs w:val="24"/>
          <w:lang w:val="es-ES_tradnl"/>
        </w:rPr>
        <w:t xml:space="preserve"> que tiene contar con una oferta de secundaria en estas comunidades. No</w:t>
      </w:r>
      <w:r w:rsidR="00F81B69" w:rsidRPr="00957294">
        <w:rPr>
          <w:rFonts w:cs="Calibri,Bold"/>
          <w:bCs/>
          <w:color w:val="4F81BD" w:themeColor="accent1"/>
          <w:sz w:val="24"/>
          <w:szCs w:val="24"/>
          <w:lang w:val="es-ES_tradnl"/>
        </w:rPr>
        <w:t>s</w:t>
      </w:r>
      <w:r w:rsidRPr="00957294">
        <w:rPr>
          <w:rFonts w:cs="Calibri,Bold"/>
          <w:bCs/>
          <w:color w:val="4F81BD" w:themeColor="accent1"/>
          <w:sz w:val="24"/>
          <w:szCs w:val="24"/>
          <w:lang w:val="es-ES_tradnl"/>
        </w:rPr>
        <w:t xml:space="preserve"> centramos aquí en las ventajas y fortalezas más destacadas</w:t>
      </w:r>
      <w:r w:rsidR="009720F7">
        <w:rPr>
          <w:rFonts w:cs="Calibri,Bold"/>
          <w:bCs/>
          <w:color w:val="4F81BD" w:themeColor="accent1"/>
          <w:sz w:val="24"/>
          <w:szCs w:val="24"/>
          <w:lang w:val="es-ES_tradnl"/>
        </w:rPr>
        <w:t xml:space="preserve"> para los adolescentes y la comunidad</w:t>
      </w:r>
      <w:r w:rsidR="008E5475" w:rsidRPr="00957294">
        <w:rPr>
          <w:rFonts w:cs="Calibri,Bold"/>
          <w:bCs/>
          <w:color w:val="4F81BD" w:themeColor="accent1"/>
          <w:sz w:val="24"/>
          <w:szCs w:val="24"/>
          <w:lang w:val="es-ES_tradnl"/>
        </w:rPr>
        <w:t>.</w:t>
      </w:r>
    </w:p>
    <w:p w:rsidR="009F139E" w:rsidRPr="00C857DE" w:rsidRDefault="009F139E" w:rsidP="00D43157">
      <w:pPr>
        <w:pStyle w:val="Prrafodelista"/>
        <w:numPr>
          <w:ilvl w:val="0"/>
          <w:numId w:val="56"/>
        </w:numPr>
        <w:autoSpaceDE w:val="0"/>
        <w:autoSpaceDN w:val="0"/>
        <w:adjustRightInd w:val="0"/>
        <w:jc w:val="both"/>
        <w:rPr>
          <w:rFonts w:cs="Calibri,Bold"/>
          <w:bCs/>
          <w:color w:val="4F81BD" w:themeColor="accent1"/>
          <w:sz w:val="24"/>
          <w:szCs w:val="24"/>
          <w:u w:val="single"/>
          <w:lang w:val="es-ES_tradnl"/>
        </w:rPr>
      </w:pPr>
      <w:r w:rsidRPr="00C857DE">
        <w:rPr>
          <w:rFonts w:cs="Calibri,Bold"/>
          <w:bCs/>
          <w:color w:val="4F81BD" w:themeColor="accent1"/>
          <w:sz w:val="24"/>
          <w:szCs w:val="24"/>
          <w:u w:val="single"/>
          <w:lang w:val="es-ES_tradnl"/>
        </w:rPr>
        <w:t xml:space="preserve">Ventajas y </w:t>
      </w:r>
      <w:r w:rsidR="003B3A83" w:rsidRPr="00C857DE">
        <w:rPr>
          <w:rFonts w:cs="Calibri,Bold"/>
          <w:bCs/>
          <w:color w:val="4F81BD" w:themeColor="accent1"/>
          <w:sz w:val="24"/>
          <w:szCs w:val="24"/>
          <w:u w:val="single"/>
          <w:lang w:val="es-ES_tradnl"/>
        </w:rPr>
        <w:t>fortalezas para</w:t>
      </w:r>
      <w:r w:rsidR="00F81B69" w:rsidRPr="00C857DE">
        <w:rPr>
          <w:rFonts w:cs="Calibri,Bold"/>
          <w:bCs/>
          <w:color w:val="4F81BD" w:themeColor="accent1"/>
          <w:sz w:val="24"/>
          <w:szCs w:val="24"/>
          <w:u w:val="single"/>
          <w:lang w:val="es-ES_tradnl"/>
        </w:rPr>
        <w:t xml:space="preserve"> los</w:t>
      </w:r>
      <w:r w:rsidRPr="00C857DE">
        <w:rPr>
          <w:rFonts w:cs="Calibri,Bold"/>
          <w:bCs/>
          <w:color w:val="4F81BD" w:themeColor="accent1"/>
          <w:sz w:val="24"/>
          <w:szCs w:val="24"/>
          <w:u w:val="single"/>
          <w:lang w:val="es-ES_tradnl"/>
        </w:rPr>
        <w:t xml:space="preserve"> adolescentes</w:t>
      </w:r>
    </w:p>
    <w:p w:rsidR="00326DC7" w:rsidRPr="008E5F9D" w:rsidRDefault="00326DC7" w:rsidP="001766E5">
      <w:pPr>
        <w:autoSpaceDE w:val="0"/>
        <w:autoSpaceDN w:val="0"/>
        <w:adjustRightInd w:val="0"/>
        <w:jc w:val="both"/>
        <w:rPr>
          <w:rFonts w:cs="Calibri,Bold"/>
          <w:bCs/>
          <w:color w:val="FF0000"/>
          <w:sz w:val="24"/>
          <w:szCs w:val="24"/>
          <w:lang w:val="es-ES_tradnl"/>
        </w:rPr>
      </w:pPr>
      <w:r w:rsidRPr="00957294">
        <w:rPr>
          <w:rFonts w:cs="Calibri,Bold"/>
          <w:bCs/>
          <w:color w:val="4F81BD" w:themeColor="accent1"/>
          <w:sz w:val="24"/>
          <w:szCs w:val="24"/>
          <w:lang w:val="es-ES_tradnl"/>
        </w:rPr>
        <w:t xml:space="preserve">Además de las ventajas y </w:t>
      </w:r>
      <w:r w:rsidR="003B3A83" w:rsidRPr="00957294">
        <w:rPr>
          <w:rFonts w:cs="Calibri,Bold"/>
          <w:bCs/>
          <w:color w:val="4F81BD" w:themeColor="accent1"/>
          <w:sz w:val="24"/>
          <w:szCs w:val="24"/>
          <w:lang w:val="es-ES_tradnl"/>
        </w:rPr>
        <w:t>fortalezas en</w:t>
      </w:r>
      <w:r w:rsidRPr="00957294">
        <w:rPr>
          <w:rFonts w:cs="Calibri,Bold"/>
          <w:bCs/>
          <w:color w:val="4F81BD" w:themeColor="accent1"/>
          <w:sz w:val="24"/>
          <w:szCs w:val="24"/>
          <w:lang w:val="es-ES_tradnl"/>
        </w:rPr>
        <w:t xml:space="preserve"> los aprendizajes, este modelo educativo ofrece</w:t>
      </w:r>
      <w:r w:rsidR="00C60536" w:rsidRPr="00957294">
        <w:rPr>
          <w:rFonts w:cs="Calibri,Bold"/>
          <w:bCs/>
          <w:color w:val="4F81BD" w:themeColor="accent1"/>
          <w:sz w:val="24"/>
          <w:szCs w:val="24"/>
          <w:lang w:val="es-ES_tradnl"/>
        </w:rPr>
        <w:t xml:space="preserve"> una educación más </w:t>
      </w:r>
      <w:r w:rsidR="00015ED5" w:rsidRPr="00957294">
        <w:rPr>
          <w:rFonts w:cs="Calibri,Bold"/>
          <w:b/>
          <w:bCs/>
          <w:color w:val="4F81BD" w:themeColor="accent1"/>
          <w:sz w:val="24"/>
          <w:szCs w:val="24"/>
          <w:lang w:val="es-ES_tradnl"/>
        </w:rPr>
        <w:t>flexible</w:t>
      </w:r>
      <w:r w:rsidR="00015ED5" w:rsidRPr="00957294">
        <w:rPr>
          <w:rFonts w:cs="Calibri,Bold"/>
          <w:bCs/>
          <w:color w:val="4F81BD" w:themeColor="accent1"/>
          <w:sz w:val="24"/>
          <w:szCs w:val="24"/>
          <w:lang w:val="es-ES_tradnl"/>
        </w:rPr>
        <w:t xml:space="preserve"> (</w:t>
      </w:r>
      <w:r w:rsidR="00A313D2" w:rsidRPr="00957294">
        <w:rPr>
          <w:rFonts w:cs="Calibri,Bold"/>
          <w:bCs/>
          <w:color w:val="4F81BD" w:themeColor="accent1"/>
          <w:sz w:val="24"/>
          <w:szCs w:val="24"/>
          <w:lang w:val="es-ES_tradnl"/>
        </w:rPr>
        <w:t>horarios escolares y dedicación de los coordinadores)</w:t>
      </w:r>
      <w:r w:rsidR="00C60536" w:rsidRPr="00957294">
        <w:rPr>
          <w:rFonts w:cs="Calibri,Bold"/>
          <w:bCs/>
          <w:color w:val="4F81BD" w:themeColor="accent1"/>
          <w:sz w:val="24"/>
          <w:szCs w:val="24"/>
          <w:lang w:val="es-ES_tradnl"/>
        </w:rPr>
        <w:t xml:space="preserve"> que las </w:t>
      </w:r>
      <w:r w:rsidR="00C419E5" w:rsidRPr="00957294">
        <w:rPr>
          <w:rFonts w:cs="Calibri,Bold"/>
          <w:bCs/>
          <w:color w:val="4F81BD" w:themeColor="accent1"/>
          <w:sz w:val="24"/>
          <w:szCs w:val="24"/>
          <w:lang w:val="es-ES_tradnl"/>
        </w:rPr>
        <w:t xml:space="preserve">modalidades </w:t>
      </w:r>
      <w:r w:rsidR="00C60536" w:rsidRPr="00957294">
        <w:rPr>
          <w:rFonts w:cs="Calibri,Bold"/>
          <w:bCs/>
          <w:color w:val="4F81BD" w:themeColor="accent1"/>
          <w:sz w:val="24"/>
          <w:szCs w:val="24"/>
          <w:lang w:val="es-ES_tradnl"/>
        </w:rPr>
        <w:t>tradicionales</w:t>
      </w:r>
      <w:r w:rsidRPr="00957294">
        <w:rPr>
          <w:rFonts w:cs="Calibri,Bold"/>
          <w:bCs/>
          <w:color w:val="4F81BD" w:themeColor="accent1"/>
          <w:sz w:val="24"/>
          <w:szCs w:val="24"/>
          <w:lang w:val="es-ES_tradnl"/>
        </w:rPr>
        <w:t>/presenciales</w:t>
      </w:r>
      <w:r w:rsidR="00A313D2" w:rsidRPr="00957294">
        <w:rPr>
          <w:rFonts w:cs="Calibri,Bold"/>
          <w:bCs/>
          <w:color w:val="4F81BD" w:themeColor="accent1"/>
          <w:sz w:val="24"/>
          <w:szCs w:val="24"/>
          <w:lang w:val="es-ES_tradnl"/>
        </w:rPr>
        <w:t>. Se adapta bien</w:t>
      </w:r>
      <w:r w:rsidR="00C60536" w:rsidRPr="00957294">
        <w:rPr>
          <w:rFonts w:cs="Calibri,Bold"/>
          <w:bCs/>
          <w:color w:val="4F81BD" w:themeColor="accent1"/>
          <w:sz w:val="24"/>
          <w:szCs w:val="24"/>
          <w:lang w:val="es-ES_tradnl"/>
        </w:rPr>
        <w:t xml:space="preserve"> a</w:t>
      </w:r>
      <w:r w:rsidRPr="00957294">
        <w:rPr>
          <w:rFonts w:cs="Calibri,Bold"/>
          <w:bCs/>
          <w:color w:val="4F81BD" w:themeColor="accent1"/>
          <w:sz w:val="24"/>
          <w:szCs w:val="24"/>
          <w:lang w:val="es-ES_tradnl"/>
        </w:rPr>
        <w:t>l contexto y a</w:t>
      </w:r>
      <w:r w:rsidR="00C60536" w:rsidRPr="00957294">
        <w:rPr>
          <w:rFonts w:cs="Calibri,Bold"/>
          <w:bCs/>
          <w:color w:val="4F81BD" w:themeColor="accent1"/>
          <w:sz w:val="24"/>
          <w:szCs w:val="24"/>
          <w:lang w:val="es-ES_tradnl"/>
        </w:rPr>
        <w:t xml:space="preserve"> las condiciones sociales y familiares de</w:t>
      </w:r>
      <w:r w:rsidRPr="00957294">
        <w:rPr>
          <w:rFonts w:cs="Calibri,Bold"/>
          <w:bCs/>
          <w:color w:val="4F81BD" w:themeColor="accent1"/>
          <w:sz w:val="24"/>
          <w:szCs w:val="24"/>
          <w:lang w:val="es-ES_tradnl"/>
        </w:rPr>
        <w:t xml:space="preserve"> los adolescentes. </w:t>
      </w:r>
      <w:r w:rsidR="00A313D2" w:rsidRPr="00957294">
        <w:rPr>
          <w:rFonts w:cs="Calibri,Bold"/>
          <w:bCs/>
          <w:color w:val="4F81BD" w:themeColor="accent1"/>
          <w:sz w:val="24"/>
          <w:szCs w:val="24"/>
          <w:lang w:val="es-ES_tradnl"/>
        </w:rPr>
        <w:t>Esta</w:t>
      </w:r>
      <w:r w:rsidR="00857C67" w:rsidRPr="00957294">
        <w:rPr>
          <w:rFonts w:cs="Calibri,Bold"/>
          <w:bCs/>
          <w:color w:val="4F81BD" w:themeColor="accent1"/>
          <w:sz w:val="24"/>
          <w:szCs w:val="24"/>
          <w:lang w:val="es-ES_tradnl"/>
        </w:rPr>
        <w:t xml:space="preserve"> flexibilidad del modelo es esencial ante </w:t>
      </w:r>
      <w:r w:rsidR="00C60536" w:rsidRPr="00957294">
        <w:rPr>
          <w:color w:val="4F81BD" w:themeColor="accent1"/>
          <w:sz w:val="24"/>
          <w:szCs w:val="24"/>
          <w:lang w:val="es-ES_tradnl"/>
        </w:rPr>
        <w:t>la</w:t>
      </w:r>
      <w:r w:rsidR="00857C67" w:rsidRPr="00957294">
        <w:rPr>
          <w:color w:val="4F81BD" w:themeColor="accent1"/>
          <w:sz w:val="24"/>
          <w:szCs w:val="24"/>
          <w:lang w:val="es-ES_tradnl"/>
        </w:rPr>
        <w:t>s condiciones</w:t>
      </w:r>
      <w:r w:rsidR="000C784A" w:rsidRPr="00957294">
        <w:rPr>
          <w:color w:val="4F81BD" w:themeColor="accent1"/>
          <w:sz w:val="24"/>
          <w:szCs w:val="24"/>
          <w:lang w:val="es-ES_tradnl"/>
        </w:rPr>
        <w:t xml:space="preserve"> de vida </w:t>
      </w:r>
      <w:r w:rsidR="00857C67" w:rsidRPr="00957294">
        <w:rPr>
          <w:color w:val="4F81BD" w:themeColor="accent1"/>
          <w:sz w:val="24"/>
          <w:szCs w:val="24"/>
          <w:lang w:val="es-ES_tradnl"/>
        </w:rPr>
        <w:t>(</w:t>
      </w:r>
      <w:r w:rsidR="00A313D2" w:rsidRPr="00957294">
        <w:rPr>
          <w:color w:val="4F81BD" w:themeColor="accent1"/>
          <w:sz w:val="24"/>
          <w:szCs w:val="24"/>
          <w:lang w:val="es-ES_tradnl"/>
        </w:rPr>
        <w:t xml:space="preserve">sociales, económicas, </w:t>
      </w:r>
      <w:r w:rsidR="00857C67" w:rsidRPr="00957294">
        <w:rPr>
          <w:color w:val="4F81BD" w:themeColor="accent1"/>
          <w:sz w:val="24"/>
          <w:szCs w:val="24"/>
          <w:lang w:val="es-ES_tradnl"/>
        </w:rPr>
        <w:t>culturales</w:t>
      </w:r>
      <w:r w:rsidR="00A313D2" w:rsidRPr="00957294">
        <w:rPr>
          <w:color w:val="4F81BD" w:themeColor="accent1"/>
          <w:sz w:val="24"/>
          <w:szCs w:val="24"/>
          <w:lang w:val="es-ES_tradnl"/>
        </w:rPr>
        <w:t xml:space="preserve"> y</w:t>
      </w:r>
      <w:r w:rsidR="000C784A" w:rsidRPr="00957294">
        <w:rPr>
          <w:color w:val="4F81BD" w:themeColor="accent1"/>
          <w:sz w:val="24"/>
          <w:szCs w:val="24"/>
          <w:lang w:val="es-ES_tradnl"/>
        </w:rPr>
        <w:t xml:space="preserve"> climáticas, etc.</w:t>
      </w:r>
      <w:r w:rsidR="00857C67" w:rsidRPr="00957294">
        <w:rPr>
          <w:color w:val="4F81BD" w:themeColor="accent1"/>
          <w:sz w:val="24"/>
          <w:szCs w:val="24"/>
          <w:lang w:val="es-ES_tradnl"/>
        </w:rPr>
        <w:t>)</w:t>
      </w:r>
      <w:r w:rsidR="00C60536" w:rsidRPr="00957294">
        <w:rPr>
          <w:color w:val="4F81BD" w:themeColor="accent1"/>
          <w:sz w:val="24"/>
          <w:szCs w:val="24"/>
          <w:lang w:val="es-ES_tradnl"/>
        </w:rPr>
        <w:t xml:space="preserve"> d</w:t>
      </w:r>
      <w:r w:rsidR="00857C67" w:rsidRPr="00957294">
        <w:rPr>
          <w:color w:val="4F81BD" w:themeColor="accent1"/>
          <w:sz w:val="24"/>
          <w:szCs w:val="24"/>
          <w:lang w:val="es-ES_tradnl"/>
        </w:rPr>
        <w:t xml:space="preserve">e los </w:t>
      </w:r>
      <w:r w:rsidR="003B3A83" w:rsidRPr="00957294">
        <w:rPr>
          <w:color w:val="4F81BD" w:themeColor="accent1"/>
          <w:sz w:val="24"/>
          <w:szCs w:val="24"/>
          <w:lang w:val="es-ES_tradnl"/>
        </w:rPr>
        <w:t>estudiantes. Los</w:t>
      </w:r>
      <w:r w:rsidR="00C60536" w:rsidRPr="00957294">
        <w:rPr>
          <w:color w:val="4F81BD" w:themeColor="accent1"/>
          <w:sz w:val="24"/>
          <w:szCs w:val="24"/>
          <w:lang w:val="es-ES_tradnl"/>
        </w:rPr>
        <w:t xml:space="preserve"> procesos</w:t>
      </w:r>
      <w:r w:rsidR="000C784A" w:rsidRPr="00957294">
        <w:rPr>
          <w:color w:val="4F81BD" w:themeColor="accent1"/>
          <w:sz w:val="24"/>
          <w:szCs w:val="24"/>
          <w:lang w:val="es-ES_tradnl"/>
        </w:rPr>
        <w:t xml:space="preserve"> y tiempos</w:t>
      </w:r>
      <w:r w:rsidR="001D2FA5">
        <w:rPr>
          <w:color w:val="4F81BD" w:themeColor="accent1"/>
          <w:sz w:val="24"/>
          <w:szCs w:val="24"/>
          <w:lang w:val="es-ES_tradnl"/>
        </w:rPr>
        <w:t xml:space="preserve"> </w:t>
      </w:r>
      <w:r w:rsidR="003B3A83" w:rsidRPr="00957294">
        <w:rPr>
          <w:color w:val="4F81BD" w:themeColor="accent1"/>
          <w:sz w:val="24"/>
          <w:szCs w:val="24"/>
          <w:lang w:val="es-ES_tradnl"/>
        </w:rPr>
        <w:t>escolares, con</w:t>
      </w:r>
      <w:r w:rsidR="001D2FA5">
        <w:rPr>
          <w:color w:val="4F81BD" w:themeColor="accent1"/>
          <w:sz w:val="24"/>
          <w:szCs w:val="24"/>
          <w:lang w:val="es-ES_tradnl"/>
        </w:rPr>
        <w:t xml:space="preserve"> </w:t>
      </w:r>
      <w:r w:rsidR="00A313D2" w:rsidRPr="00957294">
        <w:rPr>
          <w:color w:val="4F81BD" w:themeColor="accent1"/>
          <w:sz w:val="24"/>
          <w:szCs w:val="24"/>
          <w:lang w:val="es-ES_tradnl"/>
        </w:rPr>
        <w:t xml:space="preserve">horarios </w:t>
      </w:r>
      <w:r w:rsidR="008E5475" w:rsidRPr="00957294">
        <w:rPr>
          <w:color w:val="4F81BD" w:themeColor="accent1"/>
          <w:sz w:val="24"/>
          <w:szCs w:val="24"/>
          <w:lang w:val="es-ES_tradnl"/>
        </w:rPr>
        <w:t>ajustables</w:t>
      </w:r>
      <w:r w:rsidR="001D2FA5">
        <w:rPr>
          <w:color w:val="4F81BD" w:themeColor="accent1"/>
          <w:sz w:val="24"/>
          <w:szCs w:val="24"/>
          <w:lang w:val="es-ES_tradnl"/>
        </w:rPr>
        <w:t xml:space="preserve"> </w:t>
      </w:r>
      <w:r w:rsidR="003B3A83" w:rsidRPr="00957294">
        <w:rPr>
          <w:color w:val="4F81BD" w:themeColor="accent1"/>
          <w:sz w:val="24"/>
          <w:szCs w:val="24"/>
          <w:lang w:val="es-ES_tradnl"/>
        </w:rPr>
        <w:t>y una</w:t>
      </w:r>
      <w:r w:rsidR="001D2FA5">
        <w:rPr>
          <w:color w:val="4F81BD" w:themeColor="accent1"/>
          <w:sz w:val="24"/>
          <w:szCs w:val="24"/>
          <w:lang w:val="es-ES_tradnl"/>
        </w:rPr>
        <w:t xml:space="preserve"> </w:t>
      </w:r>
      <w:r w:rsidR="00C60536" w:rsidRPr="00957294">
        <w:rPr>
          <w:color w:val="4F81BD" w:themeColor="accent1"/>
          <w:sz w:val="24"/>
          <w:szCs w:val="24"/>
          <w:lang w:val="es-ES_tradnl"/>
        </w:rPr>
        <w:t>de</w:t>
      </w:r>
      <w:r w:rsidR="00A313D2" w:rsidRPr="00957294">
        <w:rPr>
          <w:color w:val="4F81BD" w:themeColor="accent1"/>
          <w:sz w:val="24"/>
          <w:szCs w:val="24"/>
          <w:lang w:val="es-ES_tradnl"/>
        </w:rPr>
        <w:t>dicación horaria</w:t>
      </w:r>
      <w:r w:rsidR="00765A88" w:rsidRPr="00957294">
        <w:rPr>
          <w:color w:val="4F81BD" w:themeColor="accent1"/>
          <w:sz w:val="24"/>
          <w:szCs w:val="24"/>
          <w:lang w:val="es-ES_tradnl"/>
        </w:rPr>
        <w:t xml:space="preserve"> completa</w:t>
      </w:r>
      <w:r w:rsidR="00A313D2" w:rsidRPr="00957294">
        <w:rPr>
          <w:color w:val="4F81BD" w:themeColor="accent1"/>
          <w:sz w:val="24"/>
          <w:szCs w:val="24"/>
          <w:lang w:val="es-ES_tradnl"/>
        </w:rPr>
        <w:t xml:space="preserve"> del equipo docente y coordinadores, permite una distribución de</w:t>
      </w:r>
      <w:r w:rsidR="00C60536" w:rsidRPr="00957294">
        <w:rPr>
          <w:color w:val="4F81BD" w:themeColor="accent1"/>
          <w:sz w:val="24"/>
          <w:szCs w:val="24"/>
          <w:lang w:val="es-ES_tradnl"/>
        </w:rPr>
        <w:t xml:space="preserve"> los tiempos de docencia y</w:t>
      </w:r>
      <w:r w:rsidR="00A313D2" w:rsidRPr="00957294">
        <w:rPr>
          <w:color w:val="4F81BD" w:themeColor="accent1"/>
          <w:sz w:val="24"/>
          <w:szCs w:val="24"/>
          <w:lang w:val="es-ES_tradnl"/>
        </w:rPr>
        <w:t xml:space="preserve"> aprendizaje más acorde al contexto que una</w:t>
      </w:r>
      <w:r w:rsidR="00C60536" w:rsidRPr="00957294">
        <w:rPr>
          <w:color w:val="4F81BD" w:themeColor="accent1"/>
          <w:sz w:val="24"/>
          <w:szCs w:val="24"/>
          <w:lang w:val="es-ES_tradnl"/>
        </w:rPr>
        <w:t xml:space="preserve"> escuela tradicional</w:t>
      </w:r>
      <w:r w:rsidR="00F81B69" w:rsidRPr="00957294">
        <w:rPr>
          <w:color w:val="4F81BD" w:themeColor="accent1"/>
          <w:sz w:val="24"/>
          <w:szCs w:val="24"/>
          <w:lang w:val="es-ES_tradnl"/>
        </w:rPr>
        <w:t>,</w:t>
      </w:r>
      <w:r w:rsidR="00A313D2" w:rsidRPr="00957294">
        <w:rPr>
          <w:color w:val="4F81BD" w:themeColor="accent1"/>
          <w:sz w:val="24"/>
          <w:szCs w:val="24"/>
          <w:lang w:val="es-ES_tradnl"/>
        </w:rPr>
        <w:t xml:space="preserve"> más rígida </w:t>
      </w:r>
      <w:r w:rsidR="00765A88" w:rsidRPr="00957294">
        <w:rPr>
          <w:color w:val="4F81BD" w:themeColor="accent1"/>
          <w:sz w:val="24"/>
          <w:szCs w:val="24"/>
          <w:lang w:val="es-ES_tradnl"/>
        </w:rPr>
        <w:t>en su organización</w:t>
      </w:r>
      <w:r w:rsidRPr="00957294">
        <w:rPr>
          <w:i/>
          <w:color w:val="4F81BD" w:themeColor="accent1"/>
          <w:sz w:val="24"/>
          <w:szCs w:val="24"/>
          <w:lang w:val="es-ES_tradnl"/>
        </w:rPr>
        <w:t>“… vamos modelando la escuela de acuerdo al estudiante. Y no ir a establecer una estructura rígida de escuela”</w:t>
      </w:r>
      <w:r w:rsidR="009D38DB">
        <w:rPr>
          <w:i/>
          <w:color w:val="4F81BD" w:themeColor="accent1"/>
          <w:sz w:val="24"/>
          <w:szCs w:val="24"/>
          <w:lang w:val="es-ES_tradnl"/>
        </w:rPr>
        <w:t xml:space="preserve"> </w:t>
      </w:r>
      <w:r w:rsidR="009D38DB" w:rsidRPr="009D38DB">
        <w:rPr>
          <w:i/>
          <w:color w:val="4F81BD" w:themeColor="accent1"/>
          <w:sz w:val="24"/>
          <w:szCs w:val="24"/>
          <w:lang w:val="es-ES_tradnl"/>
        </w:rPr>
        <w:t>(A</w:t>
      </w:r>
      <w:r w:rsidR="008E5F9D" w:rsidRPr="009D38DB">
        <w:rPr>
          <w:i/>
          <w:color w:val="4F81BD" w:themeColor="accent1"/>
          <w:sz w:val="24"/>
          <w:szCs w:val="24"/>
          <w:lang w:val="es-ES_tradnl"/>
        </w:rPr>
        <w:t>utoridades educativas, Chaco)</w:t>
      </w:r>
    </w:p>
    <w:p w:rsidR="00C60536" w:rsidRPr="009D38DB" w:rsidRDefault="00C60536" w:rsidP="001766E5">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t>La escuela</w:t>
      </w:r>
      <w:r w:rsidR="00AD191F">
        <w:rPr>
          <w:rFonts w:cs="Calibri,Bold"/>
          <w:bCs/>
          <w:color w:val="4F81BD" w:themeColor="accent1"/>
          <w:sz w:val="24"/>
          <w:szCs w:val="24"/>
          <w:lang w:val="es-ES_tradnl"/>
        </w:rPr>
        <w:t xml:space="preserve"> mediada por TIC</w:t>
      </w:r>
      <w:r w:rsidRPr="00957294">
        <w:rPr>
          <w:rFonts w:cs="Calibri,Bold"/>
          <w:bCs/>
          <w:color w:val="4F81BD" w:themeColor="accent1"/>
          <w:sz w:val="24"/>
          <w:szCs w:val="24"/>
          <w:lang w:val="es-ES_tradnl"/>
        </w:rPr>
        <w:t xml:space="preserve"> ofrece la posibilidad de utilizar </w:t>
      </w:r>
      <w:r w:rsidRPr="00957294">
        <w:rPr>
          <w:rFonts w:cs="Calibri,Bold"/>
          <w:b/>
          <w:bCs/>
          <w:color w:val="4F81BD" w:themeColor="accent1"/>
          <w:sz w:val="24"/>
          <w:szCs w:val="24"/>
          <w:lang w:val="es-ES_tradnl"/>
        </w:rPr>
        <w:t>tecnologías</w:t>
      </w:r>
      <w:r w:rsidR="001C7780" w:rsidRPr="00957294">
        <w:rPr>
          <w:rFonts w:cs="Calibri,Bold"/>
          <w:b/>
          <w:bCs/>
          <w:color w:val="4F81BD" w:themeColor="accent1"/>
          <w:sz w:val="24"/>
          <w:szCs w:val="24"/>
          <w:lang w:val="es-ES_tradnl"/>
        </w:rPr>
        <w:t>,</w:t>
      </w:r>
      <w:r w:rsidR="001C7780" w:rsidRPr="00957294">
        <w:rPr>
          <w:rFonts w:cs="Calibri,Bold"/>
          <w:bCs/>
          <w:color w:val="4F81BD" w:themeColor="accent1"/>
          <w:sz w:val="24"/>
          <w:szCs w:val="24"/>
          <w:lang w:val="es-ES_tradnl"/>
        </w:rPr>
        <w:t xml:space="preserve"> posicionando a los alumnos en una situación de ventaja en el mundo laboral y social frente al modelo tradicional que no requiere </w:t>
      </w:r>
      <w:r w:rsidR="007D16D0" w:rsidRPr="00957294">
        <w:rPr>
          <w:rFonts w:cs="Calibri,Bold"/>
          <w:bCs/>
          <w:color w:val="4F81BD" w:themeColor="accent1"/>
          <w:sz w:val="24"/>
          <w:szCs w:val="24"/>
          <w:lang w:val="es-ES_tradnl"/>
        </w:rPr>
        <w:t>d</w:t>
      </w:r>
      <w:r w:rsidR="001C7780" w:rsidRPr="00957294">
        <w:rPr>
          <w:rFonts w:cs="Calibri,Bold"/>
          <w:bCs/>
          <w:color w:val="4F81BD" w:themeColor="accent1"/>
          <w:sz w:val="24"/>
          <w:szCs w:val="24"/>
          <w:lang w:val="es-ES_tradnl"/>
        </w:rPr>
        <w:t>el uso cotidiano de herramientas tecnológicas en la enseñanza</w:t>
      </w:r>
      <w:r w:rsidR="001C7780" w:rsidRPr="00957294">
        <w:rPr>
          <w:rFonts w:cs="Calibri,Bold"/>
          <w:b/>
          <w:bCs/>
          <w:color w:val="4F81BD" w:themeColor="accent1"/>
          <w:sz w:val="24"/>
          <w:szCs w:val="24"/>
          <w:lang w:val="es-ES_tradnl"/>
        </w:rPr>
        <w:t xml:space="preserve">. </w:t>
      </w:r>
      <w:r w:rsidR="001C7780" w:rsidRPr="00957294">
        <w:rPr>
          <w:rFonts w:cs="Calibri,Bold"/>
          <w:bCs/>
          <w:color w:val="4F81BD" w:themeColor="accent1"/>
          <w:sz w:val="24"/>
          <w:szCs w:val="24"/>
          <w:lang w:val="es-ES_tradnl"/>
        </w:rPr>
        <w:t>Por otro lado,</w:t>
      </w:r>
      <w:r w:rsidRPr="00957294">
        <w:rPr>
          <w:rFonts w:cs="Calibri,Bold"/>
          <w:bCs/>
          <w:color w:val="4F81BD" w:themeColor="accent1"/>
          <w:sz w:val="24"/>
          <w:szCs w:val="24"/>
          <w:lang w:val="es-ES_tradnl"/>
        </w:rPr>
        <w:t xml:space="preserve"> las condiciones materiales y geográficas en las que viven</w:t>
      </w:r>
      <w:r w:rsidR="007F12F9" w:rsidRPr="00957294">
        <w:rPr>
          <w:rFonts w:cs="Calibri,Bold"/>
          <w:bCs/>
          <w:color w:val="4F81BD" w:themeColor="accent1"/>
          <w:sz w:val="24"/>
          <w:szCs w:val="24"/>
          <w:lang w:val="es-ES_tradnl"/>
        </w:rPr>
        <w:t xml:space="preserve"> estos adolescentes</w:t>
      </w:r>
      <w:r w:rsidR="001C7780" w:rsidRPr="00957294">
        <w:rPr>
          <w:rFonts w:cs="Calibri,Bold"/>
          <w:bCs/>
          <w:color w:val="4F81BD" w:themeColor="accent1"/>
          <w:sz w:val="24"/>
          <w:szCs w:val="24"/>
          <w:lang w:val="es-ES_tradnl"/>
        </w:rPr>
        <w:t xml:space="preserve"> impide el acceso al uso de tecnologías si no fuese por la implantación de la escuela</w:t>
      </w:r>
      <w:r w:rsidRPr="00957294">
        <w:rPr>
          <w:rFonts w:cs="Calibri,Bold"/>
          <w:bCs/>
          <w:color w:val="4F81BD" w:themeColor="accent1"/>
          <w:sz w:val="24"/>
          <w:szCs w:val="24"/>
          <w:lang w:val="es-ES_tradnl"/>
        </w:rPr>
        <w:t>: “</w:t>
      </w:r>
      <w:r w:rsidRPr="00957294">
        <w:rPr>
          <w:i/>
          <w:color w:val="4F81BD" w:themeColor="accent1"/>
          <w:sz w:val="24"/>
          <w:szCs w:val="24"/>
          <w:lang w:val="es-ES_tradnl"/>
        </w:rPr>
        <w:t>...</w:t>
      </w:r>
      <w:r w:rsidRPr="00957294">
        <w:rPr>
          <w:rFonts w:eastAsia="Calibri" w:cs="Times New Roman"/>
          <w:i/>
          <w:color w:val="4F81BD" w:themeColor="accent1"/>
          <w:sz w:val="24"/>
          <w:szCs w:val="24"/>
          <w:lang w:val="es-ES_tradnl"/>
        </w:rPr>
        <w:t>estos chicos se sienten seguros de poder usar estas herramientas, y están en igualdad de condiciones, esa parte, los posiciona de manera significativa, con posibilidad de seguir estudiando o enfrentar el mundo laboral que viene detrás del campo</w:t>
      </w:r>
      <w:r w:rsidR="007D16D0" w:rsidRPr="00957294">
        <w:rPr>
          <w:rFonts w:eastAsia="Calibri" w:cs="Times New Roman"/>
          <w:i/>
          <w:color w:val="4F81BD" w:themeColor="accent1"/>
          <w:sz w:val="24"/>
          <w:szCs w:val="24"/>
          <w:lang w:val="es-ES_tradnl"/>
        </w:rPr>
        <w:t>;</w:t>
      </w:r>
      <w:r w:rsidRPr="00957294">
        <w:rPr>
          <w:rFonts w:eastAsia="Calibri" w:cs="Times New Roman"/>
          <w:i/>
          <w:color w:val="4F81BD" w:themeColor="accent1"/>
          <w:sz w:val="24"/>
          <w:szCs w:val="24"/>
          <w:lang w:val="es-ES_tradnl"/>
        </w:rPr>
        <w:t xml:space="preserve"> es decir, de ese lugarcito aislado, alejado en el que están</w:t>
      </w:r>
      <w:r w:rsidRPr="009D38DB">
        <w:rPr>
          <w:rFonts w:eastAsia="Calibri" w:cs="Times New Roman"/>
          <w:i/>
          <w:color w:val="4F81BD" w:themeColor="accent1"/>
          <w:sz w:val="24"/>
          <w:szCs w:val="24"/>
          <w:lang w:val="es-ES_tradnl"/>
        </w:rPr>
        <w:t>.”</w:t>
      </w:r>
      <w:r w:rsidR="009D38DB" w:rsidRPr="009D38DB">
        <w:rPr>
          <w:rFonts w:eastAsia="Calibri" w:cs="Times New Roman"/>
          <w:i/>
          <w:color w:val="4F81BD" w:themeColor="accent1"/>
          <w:sz w:val="24"/>
          <w:szCs w:val="24"/>
          <w:lang w:val="es-ES_tradnl"/>
        </w:rPr>
        <w:t>(S</w:t>
      </w:r>
      <w:r w:rsidR="008E5F9D" w:rsidRPr="009D38DB">
        <w:rPr>
          <w:rFonts w:eastAsia="Calibri" w:cs="Times New Roman"/>
          <w:i/>
          <w:color w:val="4F81BD" w:themeColor="accent1"/>
          <w:sz w:val="24"/>
          <w:szCs w:val="24"/>
          <w:lang w:val="es-ES_tradnl"/>
        </w:rPr>
        <w:t>upervisor, Salta)</w:t>
      </w:r>
    </w:p>
    <w:p w:rsidR="00C60536" w:rsidRPr="00957294" w:rsidRDefault="00C60536" w:rsidP="001766E5">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t xml:space="preserve">La inclusión escolar permite la elaboración de un </w:t>
      </w:r>
      <w:r w:rsidRPr="00957294">
        <w:rPr>
          <w:rFonts w:cs="Calibri,Bold"/>
          <w:b/>
          <w:bCs/>
          <w:color w:val="4F81BD" w:themeColor="accent1"/>
          <w:sz w:val="24"/>
          <w:szCs w:val="24"/>
          <w:lang w:val="es-ES_tradnl"/>
        </w:rPr>
        <w:t>proyecto de vida</w:t>
      </w:r>
      <w:r w:rsidRPr="00957294">
        <w:rPr>
          <w:rFonts w:cs="Calibri,Bold"/>
          <w:bCs/>
          <w:color w:val="4F81BD" w:themeColor="accent1"/>
          <w:sz w:val="24"/>
          <w:szCs w:val="24"/>
          <w:lang w:val="es-ES_tradnl"/>
        </w:rPr>
        <w:t xml:space="preserve"> distinto para los adolescentes</w:t>
      </w:r>
      <w:r w:rsidR="007D16D0" w:rsidRPr="00957294">
        <w:rPr>
          <w:rFonts w:cs="Calibri,Bold"/>
          <w:bCs/>
          <w:color w:val="4F81BD" w:themeColor="accent1"/>
          <w:sz w:val="24"/>
          <w:szCs w:val="24"/>
          <w:lang w:val="es-ES_tradnl"/>
        </w:rPr>
        <w:t>,</w:t>
      </w:r>
      <w:r w:rsidRPr="00957294">
        <w:rPr>
          <w:rFonts w:cs="Calibri,Bold"/>
          <w:bCs/>
          <w:color w:val="4F81BD" w:themeColor="accent1"/>
          <w:sz w:val="24"/>
          <w:szCs w:val="24"/>
          <w:lang w:val="es-ES_tradnl"/>
        </w:rPr>
        <w:t xml:space="preserve"> que antes se limitaba a terminar la escuela primaria o </w:t>
      </w:r>
      <w:r w:rsidR="00914CEA" w:rsidRPr="00957294">
        <w:rPr>
          <w:rFonts w:cs="Calibri,Bold"/>
          <w:bCs/>
          <w:color w:val="4F81BD" w:themeColor="accent1"/>
          <w:sz w:val="24"/>
          <w:szCs w:val="24"/>
          <w:lang w:val="es-ES_tradnl"/>
        </w:rPr>
        <w:t xml:space="preserve">la </w:t>
      </w:r>
      <w:r w:rsidR="00015ED5" w:rsidRPr="00957294">
        <w:rPr>
          <w:rFonts w:cs="Calibri,Bold"/>
          <w:bCs/>
          <w:color w:val="4F81BD" w:themeColor="accent1"/>
          <w:sz w:val="24"/>
          <w:szCs w:val="24"/>
          <w:lang w:val="es-ES_tradnl"/>
        </w:rPr>
        <w:t>emigración para</w:t>
      </w:r>
      <w:r w:rsidRPr="00957294">
        <w:rPr>
          <w:rFonts w:cs="Calibri,Bold"/>
          <w:bCs/>
          <w:color w:val="4F81BD" w:themeColor="accent1"/>
          <w:sz w:val="24"/>
          <w:szCs w:val="24"/>
          <w:lang w:val="es-ES_tradnl"/>
        </w:rPr>
        <w:t xml:space="preserve"> continuar la secundaria.</w:t>
      </w:r>
      <w:r w:rsidRPr="00957294">
        <w:rPr>
          <w:color w:val="4F81BD" w:themeColor="accent1"/>
          <w:sz w:val="18"/>
          <w:szCs w:val="18"/>
          <w:lang w:val="es-ES_tradnl"/>
        </w:rPr>
        <w:t xml:space="preserve"> “…</w:t>
      </w:r>
      <w:r w:rsidRPr="00957294">
        <w:rPr>
          <w:i/>
          <w:color w:val="4F81BD" w:themeColor="accent1"/>
          <w:sz w:val="24"/>
          <w:szCs w:val="24"/>
          <w:lang w:val="es-ES_tradnl"/>
        </w:rPr>
        <w:t>había chicos que no se iban, directamente se dedicaban a la cría de ovejas, de llamas</w:t>
      </w:r>
      <w:r w:rsidR="007D16D0" w:rsidRPr="00957294">
        <w:rPr>
          <w:i/>
          <w:color w:val="4F81BD" w:themeColor="accent1"/>
          <w:sz w:val="24"/>
          <w:szCs w:val="24"/>
          <w:lang w:val="es-ES_tradnl"/>
        </w:rPr>
        <w:t>,</w:t>
      </w:r>
      <w:r w:rsidRPr="00957294">
        <w:rPr>
          <w:i/>
          <w:color w:val="4F81BD" w:themeColor="accent1"/>
          <w:sz w:val="24"/>
          <w:szCs w:val="24"/>
          <w:lang w:val="es-ES_tradnl"/>
        </w:rPr>
        <w:t xml:space="preserve"> que es lo que hay acá en la Puna, digamos. Y aquellos que se iban a otros lugares terminaban abandonando por el tema que no tienen la contención familiar, no hay quién los controle porque todavía son adolescentes</w:t>
      </w:r>
      <w:r w:rsidR="007D16D0" w:rsidRPr="00957294">
        <w:rPr>
          <w:i/>
          <w:color w:val="4F81BD" w:themeColor="accent1"/>
          <w:sz w:val="24"/>
          <w:szCs w:val="24"/>
          <w:lang w:val="es-ES_tradnl"/>
        </w:rPr>
        <w:t>. E</w:t>
      </w:r>
      <w:r w:rsidRPr="00957294">
        <w:rPr>
          <w:i/>
          <w:color w:val="4F81BD" w:themeColor="accent1"/>
          <w:sz w:val="24"/>
          <w:szCs w:val="24"/>
          <w:lang w:val="es-ES_tradnl"/>
        </w:rPr>
        <w:t>ntonces a la larga muy poquitos, son contaditos, lo que han terminado y continuado la universidad</w:t>
      </w:r>
      <w:r w:rsidRPr="00682A41">
        <w:rPr>
          <w:i/>
          <w:color w:val="4F81BD" w:themeColor="accent1"/>
          <w:sz w:val="24"/>
          <w:szCs w:val="24"/>
          <w:lang w:val="es-ES_tradnl"/>
        </w:rPr>
        <w:t>.”</w:t>
      </w:r>
      <w:r w:rsidR="00682A41" w:rsidRPr="00682A41">
        <w:rPr>
          <w:i/>
          <w:color w:val="4F81BD" w:themeColor="accent1"/>
          <w:sz w:val="24"/>
          <w:szCs w:val="24"/>
          <w:lang w:val="es-ES_tradnl"/>
        </w:rPr>
        <w:t>(D</w:t>
      </w:r>
      <w:r w:rsidR="004F0E36" w:rsidRPr="00682A41">
        <w:rPr>
          <w:i/>
          <w:color w:val="4F81BD" w:themeColor="accent1"/>
          <w:sz w:val="24"/>
          <w:szCs w:val="24"/>
          <w:lang w:val="es-ES_tradnl"/>
        </w:rPr>
        <w:t>ocente disciplinario, Jujuy)</w:t>
      </w:r>
    </w:p>
    <w:p w:rsidR="00C60536" w:rsidRPr="00C857DE" w:rsidRDefault="00C60536" w:rsidP="00D43157">
      <w:pPr>
        <w:pStyle w:val="Prrafodelista"/>
        <w:numPr>
          <w:ilvl w:val="0"/>
          <w:numId w:val="56"/>
        </w:numPr>
        <w:autoSpaceDE w:val="0"/>
        <w:autoSpaceDN w:val="0"/>
        <w:adjustRightInd w:val="0"/>
        <w:jc w:val="both"/>
        <w:rPr>
          <w:rFonts w:cs="Calibri,Bold"/>
          <w:bCs/>
          <w:color w:val="4F81BD" w:themeColor="accent1"/>
          <w:sz w:val="24"/>
          <w:szCs w:val="24"/>
          <w:u w:val="single"/>
          <w:lang w:val="es-ES_tradnl"/>
        </w:rPr>
      </w:pPr>
      <w:r w:rsidRPr="00C857DE">
        <w:rPr>
          <w:rFonts w:cs="Calibri,Bold"/>
          <w:bCs/>
          <w:color w:val="4F81BD" w:themeColor="accent1"/>
          <w:sz w:val="24"/>
          <w:szCs w:val="24"/>
          <w:u w:val="single"/>
          <w:lang w:val="es-ES_tradnl"/>
        </w:rPr>
        <w:t>Ventajas</w:t>
      </w:r>
      <w:r w:rsidR="00A12DA9" w:rsidRPr="00C857DE">
        <w:rPr>
          <w:rFonts w:cs="Calibri,Bold"/>
          <w:bCs/>
          <w:color w:val="4F81BD" w:themeColor="accent1"/>
          <w:sz w:val="24"/>
          <w:szCs w:val="24"/>
          <w:u w:val="single"/>
          <w:lang w:val="es-ES_tradnl"/>
        </w:rPr>
        <w:t xml:space="preserve"> y fortalezas</w:t>
      </w:r>
      <w:r w:rsidRPr="00C857DE">
        <w:rPr>
          <w:rFonts w:cs="Calibri,Bold"/>
          <w:bCs/>
          <w:color w:val="4F81BD" w:themeColor="accent1"/>
          <w:sz w:val="24"/>
          <w:szCs w:val="24"/>
          <w:u w:val="single"/>
          <w:lang w:val="es-ES_tradnl"/>
        </w:rPr>
        <w:t xml:space="preserve"> para la comunidad</w:t>
      </w:r>
    </w:p>
    <w:p w:rsidR="00C60536" w:rsidRPr="00957294" w:rsidRDefault="00C60536" w:rsidP="001766E5">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lastRenderedPageBreak/>
        <w:t xml:space="preserve">Las escuelas secundarias permiten que el adolescente permanezca en la comunidad fortaleciendo la </w:t>
      </w:r>
      <w:r w:rsidRPr="00957294">
        <w:rPr>
          <w:rFonts w:cs="Calibri,Bold"/>
          <w:b/>
          <w:bCs/>
          <w:color w:val="4F81BD" w:themeColor="accent1"/>
          <w:sz w:val="24"/>
          <w:szCs w:val="24"/>
          <w:lang w:val="es-ES_tradnl"/>
        </w:rPr>
        <w:t>cohesión familiar y comunitaria</w:t>
      </w:r>
      <w:r w:rsidRPr="00957294">
        <w:rPr>
          <w:rFonts w:cs="Calibri,Bold"/>
          <w:bCs/>
          <w:color w:val="4F81BD" w:themeColor="accent1"/>
          <w:sz w:val="24"/>
          <w:szCs w:val="24"/>
          <w:lang w:val="es-ES_tradnl"/>
        </w:rPr>
        <w:t xml:space="preserve"> y evitando el desarraigo que produce abandonar la comunidad para acudir a la escuela en otras comunidades </w:t>
      </w:r>
    </w:p>
    <w:p w:rsidR="00C60536" w:rsidRPr="00957294" w:rsidRDefault="00C60536" w:rsidP="00262ED7">
      <w:pPr>
        <w:autoSpaceDE w:val="0"/>
        <w:autoSpaceDN w:val="0"/>
        <w:adjustRightInd w:val="0"/>
        <w:jc w:val="right"/>
        <w:rPr>
          <w:rFonts w:cs="Calibri,Bold"/>
          <w:bCs/>
          <w:i/>
          <w:color w:val="4F81BD" w:themeColor="accent1"/>
          <w:sz w:val="20"/>
          <w:szCs w:val="20"/>
          <w:lang w:val="es-ES_tradnl"/>
        </w:rPr>
      </w:pPr>
      <w:r w:rsidRPr="00957294">
        <w:rPr>
          <w:i/>
          <w:color w:val="4F81BD" w:themeColor="accent1"/>
          <w:sz w:val="20"/>
          <w:szCs w:val="20"/>
          <w:lang w:val="es-ES_tradnl"/>
        </w:rPr>
        <w:t>“se ha podido evitar el desarraigo con la llegada de la escuela, que el chico pueda crecer en un ambiente más sano, únicamente para él, poder estar</w:t>
      </w:r>
      <w:r w:rsidR="007D16D0" w:rsidRPr="00957294">
        <w:rPr>
          <w:i/>
          <w:color w:val="4F81BD" w:themeColor="accent1"/>
          <w:sz w:val="20"/>
          <w:szCs w:val="20"/>
          <w:lang w:val="es-ES_tradnl"/>
        </w:rPr>
        <w:t>,</w:t>
      </w:r>
      <w:r w:rsidRPr="00957294">
        <w:rPr>
          <w:i/>
          <w:color w:val="4F81BD" w:themeColor="accent1"/>
          <w:sz w:val="20"/>
          <w:szCs w:val="20"/>
          <w:lang w:val="es-ES_tradnl"/>
        </w:rPr>
        <w:t xml:space="preserve"> ir a la casa todos los días, para comer con su papá, con su mamá, y sus hermanos,  y volver a la escuela</w:t>
      </w:r>
      <w:r w:rsidR="007D16D0" w:rsidRPr="00957294">
        <w:rPr>
          <w:i/>
          <w:color w:val="4F81BD" w:themeColor="accent1"/>
          <w:sz w:val="20"/>
          <w:szCs w:val="20"/>
          <w:lang w:val="es-ES_tradnl"/>
        </w:rPr>
        <w:t>. E</w:t>
      </w:r>
      <w:r w:rsidRPr="00957294">
        <w:rPr>
          <w:i/>
          <w:color w:val="4F81BD" w:themeColor="accent1"/>
          <w:sz w:val="20"/>
          <w:szCs w:val="20"/>
          <w:lang w:val="es-ES_tradnl"/>
        </w:rPr>
        <w:t>so es algo incomparable, es un logro maravilloso, es algo muy lindo porque eso contribuye a que el aprendizaje del chico sea más significativo, y que psíquicamente esté más dispuesto a aprender”</w:t>
      </w:r>
      <w:r w:rsidR="00682A41">
        <w:rPr>
          <w:i/>
          <w:color w:val="4F81BD" w:themeColor="accent1"/>
          <w:sz w:val="20"/>
          <w:szCs w:val="20"/>
          <w:lang w:val="es-ES_tradnl"/>
        </w:rPr>
        <w:t xml:space="preserve"> </w:t>
      </w:r>
      <w:r w:rsidR="00682A41" w:rsidRPr="00682A41">
        <w:rPr>
          <w:i/>
          <w:color w:val="4F81BD" w:themeColor="accent1"/>
          <w:sz w:val="20"/>
          <w:szCs w:val="20"/>
          <w:lang w:val="es-ES_tradnl"/>
        </w:rPr>
        <w:t>(D</w:t>
      </w:r>
      <w:r w:rsidR="004F0E36" w:rsidRPr="00682A41">
        <w:rPr>
          <w:i/>
          <w:color w:val="4F81BD" w:themeColor="accent1"/>
          <w:sz w:val="20"/>
          <w:szCs w:val="20"/>
          <w:lang w:val="es-ES_tradnl"/>
        </w:rPr>
        <w:t>ocente disciplinario, Jujuy)</w:t>
      </w:r>
    </w:p>
    <w:p w:rsidR="00C60536" w:rsidRPr="00957294" w:rsidRDefault="00C60536" w:rsidP="001766E5">
      <w:pPr>
        <w:autoSpaceDE w:val="0"/>
        <w:autoSpaceDN w:val="0"/>
        <w:adjustRightInd w:val="0"/>
        <w:jc w:val="both"/>
        <w:rPr>
          <w:rFonts w:cs="Calibri,Bold"/>
          <w:bCs/>
          <w:color w:val="4F81BD" w:themeColor="accent1"/>
          <w:sz w:val="24"/>
          <w:szCs w:val="24"/>
          <w:lang w:val="es-ES_tradnl"/>
        </w:rPr>
      </w:pPr>
      <w:r w:rsidRPr="00957294">
        <w:rPr>
          <w:rFonts w:cs="Calibri,Bold"/>
          <w:bCs/>
          <w:color w:val="4F81BD" w:themeColor="accent1"/>
          <w:sz w:val="24"/>
          <w:szCs w:val="24"/>
          <w:lang w:val="es-ES_tradnl"/>
        </w:rPr>
        <w:t xml:space="preserve">La escuela conlleva un </w:t>
      </w:r>
      <w:r w:rsidR="00015ED5" w:rsidRPr="00957294">
        <w:rPr>
          <w:rFonts w:cs="Calibri,Bold"/>
          <w:bCs/>
          <w:color w:val="4F81BD" w:themeColor="accent1"/>
          <w:sz w:val="24"/>
          <w:szCs w:val="24"/>
          <w:lang w:val="es-ES_tradnl"/>
        </w:rPr>
        <w:t xml:space="preserve">mejor </w:t>
      </w:r>
      <w:r w:rsidR="003B3A83" w:rsidRPr="00957294">
        <w:rPr>
          <w:rFonts w:cs="Calibri,Bold"/>
          <w:bCs/>
          <w:color w:val="4F81BD" w:themeColor="accent1"/>
          <w:sz w:val="24"/>
          <w:szCs w:val="24"/>
          <w:lang w:val="es-ES_tradnl"/>
        </w:rPr>
        <w:t>control en</w:t>
      </w:r>
      <w:r w:rsidRPr="00957294">
        <w:rPr>
          <w:rFonts w:cs="Calibri,Bold"/>
          <w:bCs/>
          <w:color w:val="4F81BD" w:themeColor="accent1"/>
          <w:sz w:val="24"/>
          <w:szCs w:val="24"/>
          <w:lang w:val="es-ES_tradnl"/>
        </w:rPr>
        <w:t xml:space="preserve"> la </w:t>
      </w:r>
      <w:r w:rsidRPr="00957294">
        <w:rPr>
          <w:rFonts w:cs="Calibri,Bold"/>
          <w:b/>
          <w:bCs/>
          <w:color w:val="4F81BD" w:themeColor="accent1"/>
          <w:sz w:val="24"/>
          <w:szCs w:val="24"/>
          <w:lang w:val="es-ES_tradnl"/>
        </w:rPr>
        <w:t>atención sanitaria</w:t>
      </w:r>
      <w:r w:rsidRPr="00957294">
        <w:rPr>
          <w:rFonts w:cs="Calibri,Bold"/>
          <w:bCs/>
          <w:color w:val="4F81BD" w:themeColor="accent1"/>
          <w:sz w:val="24"/>
          <w:szCs w:val="24"/>
          <w:lang w:val="es-ES_tradnl"/>
        </w:rPr>
        <w:t xml:space="preserve">, el conocimiento y abordaje de otras </w:t>
      </w:r>
      <w:r w:rsidRPr="00957294">
        <w:rPr>
          <w:rFonts w:cs="Calibri,Bold"/>
          <w:b/>
          <w:bCs/>
          <w:color w:val="4F81BD" w:themeColor="accent1"/>
          <w:sz w:val="24"/>
          <w:szCs w:val="24"/>
          <w:lang w:val="es-ES_tradnl"/>
        </w:rPr>
        <w:t xml:space="preserve">problemáticas </w:t>
      </w:r>
      <w:r w:rsidR="00C419E5" w:rsidRPr="00957294">
        <w:rPr>
          <w:rFonts w:cs="Calibri,Bold"/>
          <w:b/>
          <w:bCs/>
          <w:color w:val="4F81BD" w:themeColor="accent1"/>
          <w:sz w:val="24"/>
          <w:szCs w:val="24"/>
          <w:lang w:val="es-ES_tradnl"/>
        </w:rPr>
        <w:t xml:space="preserve">y necesidades </w:t>
      </w:r>
      <w:r w:rsidRPr="00957294">
        <w:rPr>
          <w:rFonts w:cs="Calibri,Bold"/>
          <w:b/>
          <w:bCs/>
          <w:color w:val="4F81BD" w:themeColor="accent1"/>
          <w:sz w:val="24"/>
          <w:szCs w:val="24"/>
          <w:lang w:val="es-ES_tradnl"/>
        </w:rPr>
        <w:t>sociales</w:t>
      </w:r>
      <w:r w:rsidRPr="00957294">
        <w:rPr>
          <w:rFonts w:cs="Calibri,Bold"/>
          <w:bCs/>
          <w:color w:val="4F81BD" w:themeColor="accent1"/>
          <w:sz w:val="24"/>
          <w:szCs w:val="24"/>
          <w:lang w:val="es-ES_tradnl"/>
        </w:rPr>
        <w:t xml:space="preserve"> que hasta el momento no se habían abordado desde las políticas públicas: </w:t>
      </w:r>
      <w:r w:rsidRPr="00957294">
        <w:rPr>
          <w:i/>
          <w:color w:val="4F81BD" w:themeColor="accent1"/>
          <w:sz w:val="24"/>
          <w:szCs w:val="24"/>
          <w:lang w:val="es-ES_tradnl"/>
        </w:rPr>
        <w:t>”</w:t>
      </w:r>
      <w:r w:rsidRPr="00957294">
        <w:rPr>
          <w:rFonts w:ascii="Calibri" w:eastAsia="Calibri" w:hAnsi="Calibri" w:cs="Times New Roman"/>
          <w:i/>
          <w:color w:val="4F81BD" w:themeColor="accent1"/>
          <w:sz w:val="24"/>
          <w:szCs w:val="24"/>
          <w:lang w:val="es-ES_tradnl"/>
        </w:rPr>
        <w:t>permite hacer un rastrillaje de situaciones sociales, de planes nutricionales, de sistema de salud y demás que, tiene la cobertura social que si no están dentro del sistema, se cuelan entre los intersticios de la trama social</w:t>
      </w:r>
      <w:r w:rsidR="007D16D0" w:rsidRPr="00957294">
        <w:rPr>
          <w:rFonts w:ascii="Calibri" w:eastAsia="Calibri" w:hAnsi="Calibri" w:cs="Times New Roman"/>
          <w:i/>
          <w:color w:val="4F81BD" w:themeColor="accent1"/>
          <w:sz w:val="24"/>
          <w:szCs w:val="24"/>
          <w:lang w:val="es-ES_tradnl"/>
        </w:rPr>
        <w:t>;</w:t>
      </w:r>
      <w:r w:rsidRPr="00957294">
        <w:rPr>
          <w:rFonts w:ascii="Calibri" w:eastAsia="Calibri" w:hAnsi="Calibri" w:cs="Times New Roman"/>
          <w:i/>
          <w:color w:val="4F81BD" w:themeColor="accent1"/>
          <w:sz w:val="24"/>
          <w:szCs w:val="24"/>
          <w:lang w:val="es-ES_tradnl"/>
        </w:rPr>
        <w:t xml:space="preserve"> es decir, que la escuela, además de ser un derecho, también otorga otros derechos anexos…”</w:t>
      </w:r>
      <w:r w:rsidR="004F0E36" w:rsidRPr="00682A41">
        <w:rPr>
          <w:rFonts w:ascii="Calibri" w:eastAsia="Calibri" w:hAnsi="Calibri" w:cs="Times New Roman"/>
          <w:i/>
          <w:color w:val="4F81BD" w:themeColor="accent1"/>
          <w:sz w:val="24"/>
          <w:szCs w:val="24"/>
          <w:lang w:val="es-ES_tradnl"/>
        </w:rPr>
        <w:t>(Supervisor, Salta)</w:t>
      </w:r>
    </w:p>
    <w:p w:rsidR="00C60536" w:rsidRPr="00957294" w:rsidRDefault="00E119AB" w:rsidP="001766E5">
      <w:pPr>
        <w:autoSpaceDE w:val="0"/>
        <w:autoSpaceDN w:val="0"/>
        <w:adjustRightInd w:val="0"/>
        <w:jc w:val="both"/>
        <w:rPr>
          <w:rFonts w:ascii="Calibri,Bold" w:hAnsi="Calibri,Bold" w:cs="Calibri,Bold"/>
          <w:bCs/>
          <w:color w:val="4F81BD" w:themeColor="accent1"/>
          <w:sz w:val="24"/>
          <w:szCs w:val="24"/>
          <w:lang w:val="es-ES_tradnl"/>
        </w:rPr>
      </w:pPr>
      <w:r w:rsidRPr="00957294">
        <w:rPr>
          <w:rFonts w:cs="Calibri,Bold"/>
          <w:bCs/>
          <w:color w:val="4F81BD" w:themeColor="accent1"/>
          <w:sz w:val="24"/>
          <w:szCs w:val="24"/>
          <w:lang w:val="es-ES_tradnl"/>
        </w:rPr>
        <w:t xml:space="preserve">Además, el desarrollo de la secundaria ofrece nuevas </w:t>
      </w:r>
      <w:r w:rsidR="00C60536" w:rsidRPr="00957294">
        <w:rPr>
          <w:rFonts w:cs="Calibri,Bold"/>
          <w:bCs/>
          <w:color w:val="4F81BD" w:themeColor="accent1"/>
          <w:sz w:val="24"/>
          <w:szCs w:val="24"/>
          <w:lang w:val="es-ES_tradnl"/>
        </w:rPr>
        <w:t>alternativas profesionales</w:t>
      </w:r>
      <w:r w:rsidR="00601871" w:rsidRPr="00957294">
        <w:rPr>
          <w:rFonts w:cs="Calibri,Bold"/>
          <w:bCs/>
          <w:color w:val="4F81BD" w:themeColor="accent1"/>
          <w:sz w:val="24"/>
          <w:szCs w:val="24"/>
          <w:lang w:val="es-ES_tradnl"/>
        </w:rPr>
        <w:t>,</w:t>
      </w:r>
      <w:r w:rsidR="00C60536" w:rsidRPr="00957294">
        <w:rPr>
          <w:rFonts w:cs="Calibri,Bold"/>
          <w:bCs/>
          <w:color w:val="4F81BD" w:themeColor="accent1"/>
          <w:sz w:val="24"/>
          <w:szCs w:val="24"/>
          <w:lang w:val="es-ES_tradnl"/>
        </w:rPr>
        <w:t xml:space="preserve"> antes inexistentes</w:t>
      </w:r>
      <w:r w:rsidR="00601871" w:rsidRPr="00957294">
        <w:rPr>
          <w:rFonts w:cs="Calibri,Bold"/>
          <w:bCs/>
          <w:color w:val="4F81BD" w:themeColor="accent1"/>
          <w:sz w:val="24"/>
          <w:szCs w:val="24"/>
          <w:lang w:val="es-ES_tradnl"/>
        </w:rPr>
        <w:t>,</w:t>
      </w:r>
      <w:r w:rsidR="00C60536" w:rsidRPr="00957294">
        <w:rPr>
          <w:rFonts w:cs="Calibri,Bold"/>
          <w:bCs/>
          <w:color w:val="4F81BD" w:themeColor="accent1"/>
          <w:sz w:val="24"/>
          <w:szCs w:val="24"/>
          <w:lang w:val="es-ES_tradnl"/>
        </w:rPr>
        <w:t xml:space="preserve"> y de </w:t>
      </w:r>
      <w:r w:rsidR="00C60536" w:rsidRPr="00957294">
        <w:rPr>
          <w:rFonts w:cs="Calibri,Bold"/>
          <w:b/>
          <w:bCs/>
          <w:color w:val="4F81BD" w:themeColor="accent1"/>
          <w:sz w:val="24"/>
          <w:szCs w:val="24"/>
          <w:lang w:val="es-ES_tradnl"/>
        </w:rPr>
        <w:t>desarrollo local</w:t>
      </w:r>
      <w:r w:rsidR="00C60536" w:rsidRPr="00957294">
        <w:rPr>
          <w:rFonts w:cs="Calibri,Bold"/>
          <w:bCs/>
          <w:color w:val="4F81BD" w:themeColor="accent1"/>
          <w:sz w:val="24"/>
          <w:szCs w:val="24"/>
          <w:lang w:val="es-ES_tradnl"/>
        </w:rPr>
        <w:t xml:space="preserve">: </w:t>
      </w:r>
      <w:r w:rsidR="00C60536" w:rsidRPr="00957294">
        <w:rPr>
          <w:rFonts w:cs="Calibri,Bold"/>
          <w:bCs/>
          <w:i/>
          <w:color w:val="4F81BD" w:themeColor="accent1"/>
          <w:sz w:val="24"/>
          <w:szCs w:val="24"/>
          <w:lang w:val="es-ES_tradnl"/>
        </w:rPr>
        <w:t>“</w:t>
      </w:r>
      <w:r w:rsidR="00C60536" w:rsidRPr="00957294">
        <w:rPr>
          <w:i/>
          <w:color w:val="4F81BD" w:themeColor="accent1"/>
          <w:sz w:val="24"/>
          <w:szCs w:val="24"/>
          <w:lang w:val="es-ES_tradnl"/>
        </w:rPr>
        <w:t>Tenemos dos sedes donde se está planteando la alternativa de formación profesional, estamos analizando las propuestas donde a través de la formación profesional la idea es poder trabajar sobre el desarrollo local productivo que tiene la localidad</w:t>
      </w:r>
      <w:r w:rsidR="00C60536" w:rsidRPr="00682A41">
        <w:rPr>
          <w:i/>
          <w:color w:val="4F81BD" w:themeColor="accent1"/>
          <w:sz w:val="24"/>
          <w:szCs w:val="24"/>
          <w:lang w:val="es-ES_tradnl"/>
        </w:rPr>
        <w:t>.”</w:t>
      </w:r>
      <w:r w:rsidR="004F0E36" w:rsidRPr="00682A41">
        <w:rPr>
          <w:i/>
          <w:color w:val="4F81BD" w:themeColor="accent1"/>
          <w:sz w:val="24"/>
          <w:szCs w:val="24"/>
          <w:lang w:val="es-ES_tradnl"/>
        </w:rPr>
        <w:t>(Ministra Educación, Jujuy)</w:t>
      </w:r>
    </w:p>
    <w:p w:rsidR="00C60536" w:rsidRDefault="00C60536" w:rsidP="00C60536">
      <w:pPr>
        <w:autoSpaceDE w:val="0"/>
        <w:autoSpaceDN w:val="0"/>
        <w:adjustRightInd w:val="0"/>
        <w:spacing w:after="0" w:line="240" w:lineRule="auto"/>
        <w:rPr>
          <w:color w:val="4F81BD" w:themeColor="accent1"/>
          <w:lang w:val="es-ES_tradnl"/>
        </w:rPr>
      </w:pPr>
    </w:p>
    <w:p w:rsidR="0017754A" w:rsidRPr="00957294" w:rsidRDefault="00C60536" w:rsidP="00D43157">
      <w:pPr>
        <w:pStyle w:val="Ttulo2"/>
        <w:numPr>
          <w:ilvl w:val="1"/>
          <w:numId w:val="39"/>
        </w:numPr>
        <w:spacing w:after="200"/>
        <w:rPr>
          <w:lang w:val="es-ES_tradnl"/>
        </w:rPr>
      </w:pPr>
      <w:bookmarkStart w:id="106" w:name="_Toc446063352"/>
      <w:r w:rsidRPr="00957294">
        <w:rPr>
          <w:lang w:val="es-ES_tradnl"/>
        </w:rPr>
        <w:t>EFICACIA</w:t>
      </w:r>
      <w:bookmarkEnd w:id="106"/>
    </w:p>
    <w:p w:rsidR="0017754A" w:rsidRDefault="0017754A" w:rsidP="0017754A">
      <w:pPr>
        <w:jc w:val="both"/>
        <w:rPr>
          <w:i/>
          <w:color w:val="4F81BD" w:themeColor="accent1"/>
          <w:sz w:val="24"/>
          <w:szCs w:val="24"/>
          <w:lang w:val="es-ES_tradnl"/>
        </w:rPr>
      </w:pPr>
      <w:r w:rsidRPr="00957294">
        <w:rPr>
          <w:i/>
          <w:color w:val="4F81BD" w:themeColor="accent1"/>
          <w:sz w:val="24"/>
          <w:szCs w:val="24"/>
          <w:lang w:val="es-ES_tradnl"/>
        </w:rPr>
        <w:t>Determinar en qué medida se lograron los objetivos de la intervención</w:t>
      </w:r>
      <w:r w:rsidR="00C419E5" w:rsidRPr="00957294">
        <w:rPr>
          <w:i/>
          <w:color w:val="4F81BD" w:themeColor="accent1"/>
          <w:sz w:val="24"/>
          <w:szCs w:val="24"/>
          <w:lang w:val="es-ES_tradnl"/>
        </w:rPr>
        <w:t>.</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581473" w:rsidTr="00581473">
        <w:tc>
          <w:tcPr>
            <w:tcW w:w="8644" w:type="dxa"/>
          </w:tcPr>
          <w:p w:rsidR="00581473" w:rsidRPr="00415BBC" w:rsidRDefault="00581473" w:rsidP="00581473">
            <w:pPr>
              <w:jc w:val="both"/>
              <w:rPr>
                <w:i/>
                <w:color w:val="4F81BD" w:themeColor="accent1"/>
                <w:sz w:val="24"/>
                <w:szCs w:val="24"/>
                <w:lang w:val="es-ES_tradnl"/>
              </w:rPr>
            </w:pPr>
            <w:r w:rsidRPr="00B773B5">
              <w:rPr>
                <w:i/>
                <w:color w:val="4F81BD" w:themeColor="accent1"/>
                <w:sz w:val="24"/>
                <w:szCs w:val="24"/>
                <w:lang w:val="es-ES_tradnl"/>
              </w:rPr>
              <w:t>Resumen: Se ha producido un aumento de las t</w:t>
            </w:r>
            <w:r>
              <w:rPr>
                <w:i/>
                <w:color w:val="4F81BD" w:themeColor="accent1"/>
                <w:sz w:val="24"/>
                <w:szCs w:val="24"/>
                <w:lang w:val="es-ES_tradnl"/>
              </w:rPr>
              <w:t xml:space="preserve">asas de escolarización y una reducción </w:t>
            </w:r>
            <w:r w:rsidRPr="00B773B5">
              <w:rPr>
                <w:i/>
                <w:color w:val="4F81BD" w:themeColor="accent1"/>
                <w:sz w:val="24"/>
                <w:szCs w:val="24"/>
                <w:lang w:val="es-ES_tradnl"/>
              </w:rPr>
              <w:t>del abandono entre los adolescentes de la comunidad, con una evolución anual positiva en la matriculación</w:t>
            </w:r>
            <w:r>
              <w:rPr>
                <w:i/>
                <w:color w:val="4F81BD" w:themeColor="accent1"/>
                <w:sz w:val="24"/>
                <w:szCs w:val="24"/>
                <w:lang w:val="es-ES_tradnl"/>
              </w:rPr>
              <w:t>; además de contribuir a la reducción de la brecha digital entre estas zonas rurales y las zonas urbanas.</w:t>
            </w:r>
            <w:r w:rsidRPr="00B773B5">
              <w:rPr>
                <w:i/>
                <w:color w:val="4F81BD" w:themeColor="accent1"/>
                <w:sz w:val="24"/>
                <w:szCs w:val="24"/>
                <w:lang w:val="es-ES_tradnl"/>
              </w:rPr>
              <w:t xml:space="preserve"> El programa ha mostrado una notable capacidad de ad</w:t>
            </w:r>
            <w:r>
              <w:rPr>
                <w:i/>
                <w:color w:val="4F81BD" w:themeColor="accent1"/>
                <w:sz w:val="24"/>
                <w:szCs w:val="24"/>
                <w:lang w:val="es-ES_tradnl"/>
              </w:rPr>
              <w:t>ap</w:t>
            </w:r>
            <w:r w:rsidRPr="00B773B5">
              <w:rPr>
                <w:i/>
                <w:color w:val="4F81BD" w:themeColor="accent1"/>
                <w:sz w:val="24"/>
                <w:szCs w:val="24"/>
                <w:lang w:val="es-ES_tradnl"/>
              </w:rPr>
              <w:t>taci</w:t>
            </w:r>
            <w:r>
              <w:rPr>
                <w:i/>
                <w:color w:val="4F81BD" w:themeColor="accent1"/>
                <w:sz w:val="24"/>
                <w:szCs w:val="24"/>
                <w:lang w:val="es-ES_tradnl"/>
              </w:rPr>
              <w:t>ón y flexibilidad (regulatoria, metodológica y curricular)</w:t>
            </w:r>
            <w:r w:rsidRPr="00B773B5">
              <w:rPr>
                <w:i/>
                <w:color w:val="4F81BD" w:themeColor="accent1"/>
                <w:sz w:val="24"/>
                <w:szCs w:val="24"/>
                <w:lang w:val="es-ES_tradnl"/>
              </w:rPr>
              <w:t xml:space="preserve"> al  contexto, tanto a  las características singulares de la comunidad como a la situación social y familiar y nivel de aprendizajes de los alumnos</w:t>
            </w:r>
            <w:r>
              <w:rPr>
                <w:i/>
                <w:color w:val="4F81BD" w:themeColor="accent1"/>
                <w:sz w:val="24"/>
                <w:szCs w:val="24"/>
                <w:lang w:val="es-ES_tradnl"/>
              </w:rPr>
              <w:t>.</w:t>
            </w:r>
          </w:p>
          <w:p w:rsidR="00581473" w:rsidRDefault="00581473" w:rsidP="0017754A">
            <w:pPr>
              <w:jc w:val="both"/>
              <w:rPr>
                <w:i/>
                <w:color w:val="4F81BD" w:themeColor="accent1"/>
                <w:sz w:val="24"/>
                <w:szCs w:val="24"/>
                <w:lang w:val="es-ES_tradnl"/>
              </w:rPr>
            </w:pPr>
          </w:p>
        </w:tc>
      </w:tr>
    </w:tbl>
    <w:p w:rsidR="00601871" w:rsidRPr="00957294" w:rsidRDefault="00601871" w:rsidP="00C60536">
      <w:pPr>
        <w:jc w:val="both"/>
        <w:rPr>
          <w:color w:val="4F81BD" w:themeColor="accent1"/>
          <w:sz w:val="24"/>
          <w:szCs w:val="24"/>
          <w:lang w:val="es-ES_tradnl"/>
        </w:rPr>
      </w:pPr>
    </w:p>
    <w:p w:rsidR="003D5D4B" w:rsidRPr="003D5D4B" w:rsidRDefault="003D5D4B" w:rsidP="00D43157">
      <w:pPr>
        <w:pStyle w:val="Prrafodelista"/>
        <w:keepNext/>
        <w:keepLines/>
        <w:numPr>
          <w:ilvl w:val="0"/>
          <w:numId w:val="39"/>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07" w:name="_Toc445720422"/>
      <w:bookmarkStart w:id="108" w:name="_Toc446063353"/>
      <w:bookmarkEnd w:id="107"/>
      <w:bookmarkEnd w:id="108"/>
    </w:p>
    <w:p w:rsidR="003D5D4B" w:rsidRPr="003D5D4B" w:rsidRDefault="003D5D4B" w:rsidP="00D43157">
      <w:pPr>
        <w:pStyle w:val="Prrafodelista"/>
        <w:keepNext/>
        <w:keepLines/>
        <w:numPr>
          <w:ilvl w:val="1"/>
          <w:numId w:val="39"/>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09" w:name="_Toc445720423"/>
      <w:bookmarkStart w:id="110" w:name="_Toc446063354"/>
      <w:bookmarkEnd w:id="109"/>
      <w:bookmarkEnd w:id="110"/>
    </w:p>
    <w:p w:rsidR="003D5D4B" w:rsidRPr="003D5D4B" w:rsidRDefault="003D5D4B" w:rsidP="00D43157">
      <w:pPr>
        <w:pStyle w:val="Prrafodelista"/>
        <w:keepNext/>
        <w:keepLines/>
        <w:numPr>
          <w:ilvl w:val="1"/>
          <w:numId w:val="39"/>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11" w:name="_Toc445720424"/>
      <w:bookmarkStart w:id="112" w:name="_Toc446063355"/>
      <w:bookmarkEnd w:id="111"/>
      <w:bookmarkEnd w:id="112"/>
    </w:p>
    <w:p w:rsidR="00C60536" w:rsidRPr="00957294" w:rsidRDefault="00C60536" w:rsidP="00D43157">
      <w:pPr>
        <w:pStyle w:val="Ttulo2"/>
        <w:numPr>
          <w:ilvl w:val="2"/>
          <w:numId w:val="39"/>
        </w:numPr>
        <w:spacing w:after="200"/>
        <w:rPr>
          <w:lang w:val="es-ES_tradnl"/>
        </w:rPr>
      </w:pPr>
      <w:bookmarkStart w:id="113" w:name="_Toc446063356"/>
      <w:r w:rsidRPr="00957294">
        <w:rPr>
          <w:lang w:val="es-ES_tradnl"/>
        </w:rPr>
        <w:t>La escolarización y el abandono</w:t>
      </w:r>
      <w:bookmarkEnd w:id="113"/>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 tasa de escolarización</w:t>
      </w:r>
      <w:r w:rsidR="00586810">
        <w:rPr>
          <w:color w:val="4F81BD" w:themeColor="accent1"/>
          <w:sz w:val="24"/>
          <w:szCs w:val="24"/>
          <w:lang w:val="es-ES_tradnl"/>
        </w:rPr>
        <w:t xml:space="preserve"> </w:t>
      </w:r>
      <w:r w:rsidRPr="00957294">
        <w:rPr>
          <w:color w:val="4F81BD" w:themeColor="accent1"/>
          <w:sz w:val="24"/>
          <w:szCs w:val="24"/>
          <w:lang w:val="es-ES_tradnl"/>
        </w:rPr>
        <w:t>es prácticamente total en las comunidades de las tres provincias donde se ha implantado</w:t>
      </w:r>
      <w:r w:rsidR="00902F5C">
        <w:rPr>
          <w:color w:val="4F81BD" w:themeColor="accent1"/>
          <w:sz w:val="24"/>
          <w:szCs w:val="24"/>
          <w:lang w:val="es-ES_tradnl"/>
        </w:rPr>
        <w:t xml:space="preserve"> ESR mediadas por</w:t>
      </w:r>
      <w:r w:rsidRPr="00957294">
        <w:rPr>
          <w:color w:val="4F81BD" w:themeColor="accent1"/>
          <w:sz w:val="24"/>
          <w:szCs w:val="24"/>
          <w:lang w:val="es-ES_tradnl"/>
        </w:rPr>
        <w:t xml:space="preserve"> T</w:t>
      </w:r>
      <w:r w:rsidR="00601871" w:rsidRPr="00957294">
        <w:rPr>
          <w:color w:val="4F81BD" w:themeColor="accent1"/>
          <w:sz w:val="24"/>
          <w:szCs w:val="24"/>
          <w:lang w:val="es-ES_tradnl"/>
        </w:rPr>
        <w:t>IC</w:t>
      </w:r>
      <w:r w:rsidRPr="00957294">
        <w:rPr>
          <w:color w:val="4F81BD" w:themeColor="accent1"/>
          <w:sz w:val="24"/>
          <w:szCs w:val="24"/>
          <w:lang w:val="es-ES_tradnl"/>
        </w:rPr>
        <w:t xml:space="preserve">. Los testimonios recogidos afirman que desde el inicio del programa prácticamente ningún niño o niña de la comunidad en edad escolar </w:t>
      </w:r>
      <w:r w:rsidR="009E04D7" w:rsidRPr="00957294">
        <w:rPr>
          <w:color w:val="4F81BD" w:themeColor="accent1"/>
          <w:sz w:val="24"/>
          <w:szCs w:val="24"/>
          <w:lang w:val="es-ES_tradnl"/>
        </w:rPr>
        <w:t>queda fuera de</w:t>
      </w:r>
      <w:r w:rsidRPr="00957294">
        <w:rPr>
          <w:color w:val="4F81BD" w:themeColor="accent1"/>
          <w:sz w:val="24"/>
          <w:szCs w:val="24"/>
          <w:lang w:val="es-ES_tradnl"/>
        </w:rPr>
        <w:t xml:space="preserve"> la escuela</w:t>
      </w:r>
      <w:r w:rsidR="00601871" w:rsidRPr="00957294">
        <w:rPr>
          <w:color w:val="4F81BD" w:themeColor="accent1"/>
          <w:sz w:val="24"/>
          <w:szCs w:val="24"/>
          <w:lang w:val="es-ES_tradnl"/>
        </w:rPr>
        <w:t xml:space="preserve">. </w:t>
      </w:r>
      <w:r w:rsidR="00586810">
        <w:rPr>
          <w:color w:val="4F81BD" w:themeColor="accent1"/>
          <w:sz w:val="24"/>
          <w:szCs w:val="24"/>
          <w:lang w:val="es-ES_tradnl"/>
        </w:rPr>
        <w:t>Los</w:t>
      </w:r>
      <w:r w:rsidR="00015ED5" w:rsidRPr="00957294">
        <w:rPr>
          <w:color w:val="4F81BD" w:themeColor="accent1"/>
          <w:sz w:val="24"/>
          <w:szCs w:val="24"/>
          <w:lang w:val="es-ES_tradnl"/>
        </w:rPr>
        <w:t xml:space="preserve"> ado</w:t>
      </w:r>
      <w:r w:rsidR="00586810">
        <w:rPr>
          <w:color w:val="4F81BD" w:themeColor="accent1"/>
          <w:sz w:val="24"/>
          <w:szCs w:val="24"/>
          <w:lang w:val="es-ES_tradnl"/>
        </w:rPr>
        <w:t xml:space="preserve">lescentes que habían </w:t>
      </w:r>
      <w:r w:rsidR="00586810">
        <w:rPr>
          <w:color w:val="4F81BD" w:themeColor="accent1"/>
          <w:sz w:val="24"/>
          <w:szCs w:val="24"/>
          <w:lang w:val="es-ES_tradnl"/>
        </w:rPr>
        <w:lastRenderedPageBreak/>
        <w:t>abandonado</w:t>
      </w:r>
      <w:r w:rsidR="00015ED5" w:rsidRPr="00957294">
        <w:rPr>
          <w:color w:val="4F81BD" w:themeColor="accent1"/>
          <w:sz w:val="24"/>
          <w:szCs w:val="24"/>
          <w:lang w:val="es-ES_tradnl"/>
        </w:rPr>
        <w:t xml:space="preserve"> porque no existía ofert</w:t>
      </w:r>
      <w:r w:rsidR="00586810">
        <w:rPr>
          <w:color w:val="4F81BD" w:themeColor="accent1"/>
          <w:sz w:val="24"/>
          <w:szCs w:val="24"/>
          <w:lang w:val="es-ES_tradnl"/>
        </w:rPr>
        <w:t>a de secundaria en la comunidad han “vuelto a la escuela” y</w:t>
      </w:r>
      <w:r w:rsidR="00015ED5" w:rsidRPr="00957294">
        <w:rPr>
          <w:color w:val="4F81BD" w:themeColor="accent1"/>
          <w:sz w:val="24"/>
          <w:szCs w:val="24"/>
          <w:lang w:val="es-ES_tradnl"/>
        </w:rPr>
        <w:t xml:space="preserve"> aquellos que se encontraban cursando la secundaria como “albergados” en otras comunidades han regresado</w:t>
      </w:r>
      <w:r w:rsidR="00586810">
        <w:rPr>
          <w:color w:val="4F81BD" w:themeColor="accent1"/>
          <w:sz w:val="24"/>
          <w:szCs w:val="24"/>
          <w:lang w:val="es-ES_tradnl"/>
        </w:rPr>
        <w:t xml:space="preserve"> a la comunidad </w:t>
      </w:r>
      <w:r w:rsidR="00015ED5" w:rsidRPr="00957294">
        <w:rPr>
          <w:color w:val="4F81BD" w:themeColor="accent1"/>
          <w:sz w:val="24"/>
          <w:szCs w:val="24"/>
          <w:lang w:val="es-ES_tradnl"/>
        </w:rPr>
        <w:t>para continuar sus estudios</w:t>
      </w:r>
      <w:r w:rsidR="00586810">
        <w:rPr>
          <w:color w:val="4F81BD" w:themeColor="accent1"/>
          <w:sz w:val="24"/>
          <w:szCs w:val="24"/>
          <w:lang w:val="es-ES_tradnl"/>
        </w:rPr>
        <w:t xml:space="preserve"> en la ESR mediada por TIC</w:t>
      </w:r>
      <w:r w:rsidR="00015ED5" w:rsidRPr="00957294">
        <w:rPr>
          <w:color w:val="4F81BD" w:themeColor="accent1"/>
          <w:sz w:val="24"/>
          <w:szCs w:val="24"/>
          <w:lang w:val="es-ES_tradnl"/>
        </w:rPr>
        <w:t>.</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De acuerdo a los informes de situación elaborados por </w:t>
      </w:r>
      <w:r w:rsidR="003B6488" w:rsidRPr="00957294">
        <w:rPr>
          <w:color w:val="4F81BD" w:themeColor="accent1"/>
          <w:sz w:val="24"/>
          <w:szCs w:val="24"/>
          <w:lang w:val="es-ES_tradnl"/>
        </w:rPr>
        <w:t>UNICEF</w:t>
      </w:r>
      <w:r w:rsidRPr="00957294">
        <w:rPr>
          <w:color w:val="4F81BD" w:themeColor="accent1"/>
          <w:sz w:val="24"/>
          <w:szCs w:val="24"/>
          <w:lang w:val="es-ES_tradnl"/>
        </w:rPr>
        <w:t xml:space="preserve"> en diciembre de 2014, la evolución de la matricula </w:t>
      </w:r>
      <w:r w:rsidR="004737BD" w:rsidRPr="00957294">
        <w:rPr>
          <w:color w:val="4F81BD" w:themeColor="accent1"/>
          <w:sz w:val="24"/>
          <w:szCs w:val="24"/>
          <w:lang w:val="es-ES_tradnl"/>
        </w:rPr>
        <w:t xml:space="preserve">(en el programa) </w:t>
      </w:r>
      <w:r w:rsidRPr="00957294">
        <w:rPr>
          <w:color w:val="4F81BD" w:themeColor="accent1"/>
          <w:sz w:val="24"/>
          <w:szCs w:val="24"/>
          <w:lang w:val="es-ES_tradnl"/>
        </w:rPr>
        <w:t xml:space="preserve">ha </w:t>
      </w:r>
      <w:r w:rsidR="004737BD" w:rsidRPr="00957294">
        <w:rPr>
          <w:color w:val="4F81BD" w:themeColor="accent1"/>
          <w:sz w:val="24"/>
          <w:szCs w:val="24"/>
          <w:lang w:val="es-ES_tradnl"/>
        </w:rPr>
        <w:t>aumentado</w:t>
      </w:r>
      <w:r w:rsidRPr="00957294">
        <w:rPr>
          <w:color w:val="4F81BD" w:themeColor="accent1"/>
          <w:sz w:val="24"/>
          <w:szCs w:val="24"/>
          <w:lang w:val="es-ES_tradnl"/>
        </w:rPr>
        <w:t xml:space="preserve"> en Jujuy y Salta</w:t>
      </w:r>
      <w:r w:rsidR="00601871" w:rsidRPr="00957294">
        <w:rPr>
          <w:color w:val="4F81BD" w:themeColor="accent1"/>
          <w:sz w:val="24"/>
          <w:szCs w:val="24"/>
          <w:lang w:val="es-ES_tradnl"/>
        </w:rPr>
        <w:t>. S</w:t>
      </w:r>
      <w:r w:rsidRPr="00957294">
        <w:rPr>
          <w:color w:val="4F81BD" w:themeColor="accent1"/>
          <w:sz w:val="24"/>
          <w:szCs w:val="24"/>
          <w:lang w:val="es-ES_tradnl"/>
        </w:rPr>
        <w:t>in embargo en Chaco hay un descenso en el 2014 respecto a 2013</w:t>
      </w:r>
      <w:r w:rsidR="00601871" w:rsidRPr="00957294">
        <w:rPr>
          <w:color w:val="4F81BD" w:themeColor="accent1"/>
          <w:sz w:val="24"/>
          <w:szCs w:val="24"/>
          <w:lang w:val="es-ES_tradnl"/>
        </w:rPr>
        <w:t>,</w:t>
      </w:r>
      <w:r w:rsidRPr="00957294">
        <w:rPr>
          <w:color w:val="4F81BD" w:themeColor="accent1"/>
          <w:sz w:val="24"/>
          <w:szCs w:val="24"/>
          <w:lang w:val="es-ES_tradnl"/>
        </w:rPr>
        <w:t xml:space="preserve"> pero que sigue </w:t>
      </w:r>
      <w:r w:rsidR="004737BD" w:rsidRPr="00957294">
        <w:rPr>
          <w:color w:val="4F81BD" w:themeColor="accent1"/>
          <w:sz w:val="24"/>
          <w:szCs w:val="24"/>
          <w:lang w:val="es-ES_tradnl"/>
        </w:rPr>
        <w:t xml:space="preserve">una tendencia </w:t>
      </w:r>
      <w:r w:rsidR="00015ED5" w:rsidRPr="00957294">
        <w:rPr>
          <w:color w:val="4F81BD" w:themeColor="accent1"/>
          <w:sz w:val="24"/>
          <w:szCs w:val="24"/>
          <w:lang w:val="es-ES_tradnl"/>
        </w:rPr>
        <w:t>positiva respecto</w:t>
      </w:r>
      <w:r w:rsidRPr="00957294">
        <w:rPr>
          <w:color w:val="4F81BD" w:themeColor="accent1"/>
          <w:sz w:val="24"/>
          <w:szCs w:val="24"/>
          <w:lang w:val="es-ES_tradnl"/>
        </w:rPr>
        <w:t xml:space="preserve"> a 2012.</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El número de alumnos matriculados en</w:t>
      </w:r>
      <w:r w:rsidRPr="009720F7">
        <w:rPr>
          <w:b/>
          <w:color w:val="4F81BD" w:themeColor="accent1"/>
          <w:sz w:val="24"/>
          <w:szCs w:val="24"/>
          <w:lang w:val="es-ES_tradnl"/>
        </w:rPr>
        <w:t xml:space="preserve"> Jujuy</w:t>
      </w:r>
      <w:r w:rsidRPr="00957294">
        <w:rPr>
          <w:color w:val="4F81BD" w:themeColor="accent1"/>
          <w:sz w:val="24"/>
          <w:szCs w:val="24"/>
          <w:lang w:val="es-ES_tradnl"/>
        </w:rPr>
        <w:t xml:space="preserve"> ha aumentado moderadamente desde el inicio del programa</w:t>
      </w:r>
      <w:r w:rsidR="00601871" w:rsidRPr="00957294">
        <w:rPr>
          <w:color w:val="4F81BD" w:themeColor="accent1"/>
          <w:sz w:val="24"/>
          <w:szCs w:val="24"/>
          <w:lang w:val="es-ES_tradnl"/>
        </w:rPr>
        <w:t>. H</w:t>
      </w:r>
      <w:r w:rsidRPr="00957294">
        <w:rPr>
          <w:color w:val="4F81BD" w:themeColor="accent1"/>
          <w:sz w:val="24"/>
          <w:szCs w:val="24"/>
          <w:lang w:val="es-ES_tradnl"/>
        </w:rPr>
        <w:t>a pasado de 126 alumnos en 2012 a 162 en 2013 y 191 en 2014</w:t>
      </w:r>
      <w:r w:rsidRPr="00957294">
        <w:rPr>
          <w:sz w:val="24"/>
          <w:szCs w:val="24"/>
          <w:lang w:val="es-ES_tradnl"/>
        </w:rPr>
        <w:t xml:space="preserve">. </w:t>
      </w:r>
      <w:r w:rsidRPr="00957294">
        <w:rPr>
          <w:color w:val="4F81BD" w:themeColor="accent1"/>
          <w:sz w:val="24"/>
          <w:szCs w:val="24"/>
          <w:lang w:val="es-ES_tradnl"/>
        </w:rPr>
        <w:t>La tasa de abandono oscila entre el 3 y el 4%, (6 abandonos) en 2013, en su mayoría por problemas familiares y/o económicos, aunque también hay un caso por problemas de convivencia y otro por embarazo. Estos datos se ven refrendados por las evidencias recogidas en las entrevistas realizadas a las autoridades educativas provinciales de Jujuy</w:t>
      </w:r>
      <w:r w:rsidR="00015ED5" w:rsidRPr="00957294">
        <w:rPr>
          <w:color w:val="4F81BD" w:themeColor="accent1"/>
          <w:sz w:val="24"/>
          <w:szCs w:val="24"/>
          <w:lang w:val="es-ES_tradnl"/>
        </w:rPr>
        <w:t>:</w:t>
      </w:r>
      <w:r w:rsidR="00015ED5" w:rsidRPr="00957294">
        <w:rPr>
          <w:i/>
          <w:color w:val="4F81BD" w:themeColor="accent1"/>
          <w:sz w:val="24"/>
          <w:szCs w:val="24"/>
          <w:lang w:val="es-ES_tradnl"/>
        </w:rPr>
        <w:t xml:space="preserve"> “</w:t>
      </w:r>
      <w:r w:rsidRPr="00957294">
        <w:rPr>
          <w:i/>
          <w:color w:val="4F81BD" w:themeColor="accent1"/>
          <w:sz w:val="24"/>
          <w:szCs w:val="24"/>
          <w:lang w:val="es-ES_tradnl"/>
        </w:rPr>
        <w:t>Tenemos muy poca deserción escolar en la escuela secundaria rural virtual….”,</w:t>
      </w:r>
      <w:r w:rsidRPr="00957294">
        <w:rPr>
          <w:color w:val="4F81BD" w:themeColor="accent1"/>
          <w:sz w:val="24"/>
          <w:szCs w:val="24"/>
          <w:lang w:val="es-ES_tradnl"/>
        </w:rPr>
        <w:t xml:space="preserve"> que indica que en el 2015 se mantienen las tasas de escolarización y abandono de años anteriores.</w:t>
      </w:r>
    </w:p>
    <w:p w:rsidR="00896572" w:rsidRPr="00957294" w:rsidRDefault="00C60536" w:rsidP="00896572">
      <w:pPr>
        <w:jc w:val="both"/>
        <w:rPr>
          <w:color w:val="4F81BD" w:themeColor="accent1"/>
          <w:sz w:val="24"/>
          <w:szCs w:val="24"/>
          <w:lang w:val="es-ES_tradnl"/>
        </w:rPr>
      </w:pPr>
      <w:r w:rsidRPr="00957294">
        <w:rPr>
          <w:color w:val="4F81BD" w:themeColor="accent1"/>
          <w:sz w:val="24"/>
          <w:szCs w:val="24"/>
          <w:lang w:val="es-ES_tradnl"/>
        </w:rPr>
        <w:t xml:space="preserve">En la provincia de </w:t>
      </w:r>
      <w:r w:rsidRPr="009720F7">
        <w:rPr>
          <w:b/>
          <w:color w:val="4F81BD" w:themeColor="accent1"/>
          <w:sz w:val="24"/>
          <w:szCs w:val="24"/>
          <w:lang w:val="es-ES_tradnl"/>
        </w:rPr>
        <w:t>Salta</w:t>
      </w:r>
      <w:r w:rsidRPr="00957294">
        <w:rPr>
          <w:color w:val="4F81BD" w:themeColor="accent1"/>
          <w:sz w:val="24"/>
          <w:szCs w:val="24"/>
          <w:lang w:val="es-ES_tradnl"/>
        </w:rPr>
        <w:t xml:space="preserve"> la matricula también ha aumentado moderadamente</w:t>
      </w:r>
      <w:r w:rsidR="00601871" w:rsidRPr="00957294">
        <w:rPr>
          <w:color w:val="4F81BD" w:themeColor="accent1"/>
          <w:sz w:val="24"/>
          <w:szCs w:val="24"/>
          <w:lang w:val="es-ES_tradnl"/>
        </w:rPr>
        <w:t>. A</w:t>
      </w:r>
      <w:r w:rsidRPr="00957294">
        <w:rPr>
          <w:color w:val="4F81BD" w:themeColor="accent1"/>
          <w:sz w:val="24"/>
          <w:szCs w:val="24"/>
          <w:lang w:val="es-ES_tradnl"/>
        </w:rPr>
        <w:t xml:space="preserve">sí en 2012 había 123 alumnos matriculados, 156 en 2013 y 175 en 2014. En este caso el número de abandonos detectados en 2013 aumenta significativamente respecto a </w:t>
      </w:r>
      <w:r w:rsidR="004737BD" w:rsidRPr="00957294">
        <w:rPr>
          <w:color w:val="4F81BD" w:themeColor="accent1"/>
          <w:sz w:val="24"/>
          <w:szCs w:val="24"/>
          <w:lang w:val="es-ES_tradnl"/>
        </w:rPr>
        <w:t xml:space="preserve">las </w:t>
      </w:r>
      <w:r w:rsidRPr="00957294">
        <w:rPr>
          <w:color w:val="4F81BD" w:themeColor="accent1"/>
          <w:sz w:val="24"/>
          <w:szCs w:val="24"/>
          <w:lang w:val="es-ES_tradnl"/>
        </w:rPr>
        <w:t>otras dos provincias, con un 15</w:t>
      </w:r>
      <w:r w:rsidR="004737BD" w:rsidRPr="00957294">
        <w:rPr>
          <w:color w:val="4F81BD" w:themeColor="accent1"/>
          <w:sz w:val="24"/>
          <w:szCs w:val="24"/>
          <w:lang w:val="es-ES_tradnl"/>
        </w:rPr>
        <w:t>% (</w:t>
      </w:r>
      <w:r w:rsidRPr="00957294">
        <w:rPr>
          <w:color w:val="4F81BD" w:themeColor="accent1"/>
          <w:sz w:val="24"/>
          <w:szCs w:val="24"/>
          <w:lang w:val="es-ES_tradnl"/>
        </w:rPr>
        <w:t>un total de 24 abandonos</w:t>
      </w:r>
      <w:r w:rsidR="004737BD" w:rsidRPr="00957294">
        <w:rPr>
          <w:color w:val="4F81BD" w:themeColor="accent1"/>
          <w:sz w:val="24"/>
          <w:szCs w:val="24"/>
          <w:lang w:val="es-ES_tradnl"/>
        </w:rPr>
        <w:t>)</w:t>
      </w:r>
      <w:r w:rsidR="00586810">
        <w:rPr>
          <w:color w:val="4F81BD" w:themeColor="accent1"/>
          <w:sz w:val="24"/>
          <w:szCs w:val="24"/>
          <w:lang w:val="es-ES_tradnl"/>
        </w:rPr>
        <w:t xml:space="preserve">. Las </w:t>
      </w:r>
      <w:r w:rsidR="004B1447">
        <w:rPr>
          <w:color w:val="4F81BD" w:themeColor="accent1"/>
          <w:sz w:val="24"/>
          <w:szCs w:val="24"/>
          <w:lang w:val="es-ES_tradnl"/>
        </w:rPr>
        <w:t>causas más comunes son el traslado</w:t>
      </w:r>
      <w:r w:rsidR="00586810">
        <w:rPr>
          <w:color w:val="4F81BD" w:themeColor="accent1"/>
          <w:sz w:val="24"/>
          <w:szCs w:val="24"/>
          <w:lang w:val="es-ES_tradnl"/>
        </w:rPr>
        <w:t xml:space="preserve"> de domicilio,</w:t>
      </w:r>
      <w:r w:rsidR="004B1447">
        <w:rPr>
          <w:color w:val="4F81BD" w:themeColor="accent1"/>
          <w:sz w:val="24"/>
          <w:szCs w:val="24"/>
          <w:lang w:val="es-ES_tradnl"/>
        </w:rPr>
        <w:t xml:space="preserve"> el cambio</w:t>
      </w:r>
      <w:r w:rsidR="00586810">
        <w:rPr>
          <w:color w:val="4F81BD" w:themeColor="accent1"/>
          <w:sz w:val="24"/>
          <w:szCs w:val="24"/>
          <w:lang w:val="es-ES_tradnl"/>
        </w:rPr>
        <w:t xml:space="preserve"> de</w:t>
      </w:r>
      <w:r w:rsidR="004B1447">
        <w:rPr>
          <w:color w:val="4F81BD" w:themeColor="accent1"/>
          <w:sz w:val="24"/>
          <w:szCs w:val="24"/>
          <w:lang w:val="es-ES_tradnl"/>
        </w:rPr>
        <w:t xml:space="preserve"> la</w:t>
      </w:r>
      <w:r w:rsidRPr="00957294">
        <w:rPr>
          <w:color w:val="4F81BD" w:themeColor="accent1"/>
          <w:sz w:val="24"/>
          <w:szCs w:val="24"/>
          <w:lang w:val="es-ES_tradnl"/>
        </w:rPr>
        <w:t xml:space="preserve"> situ</w:t>
      </w:r>
      <w:r w:rsidR="00586810">
        <w:rPr>
          <w:color w:val="4F81BD" w:themeColor="accent1"/>
          <w:sz w:val="24"/>
          <w:szCs w:val="24"/>
          <w:lang w:val="es-ES_tradnl"/>
        </w:rPr>
        <w:t>ación laboral de los padres y la</w:t>
      </w:r>
      <w:r w:rsidRPr="00957294">
        <w:rPr>
          <w:color w:val="4F81BD" w:themeColor="accent1"/>
          <w:sz w:val="24"/>
          <w:szCs w:val="24"/>
          <w:lang w:val="es-ES_tradnl"/>
        </w:rPr>
        <w:t xml:space="preserve"> inasistencia; entre las </w:t>
      </w:r>
      <w:r w:rsidR="00601871" w:rsidRPr="00957294">
        <w:rPr>
          <w:color w:val="4F81BD" w:themeColor="accent1"/>
          <w:sz w:val="24"/>
          <w:szCs w:val="24"/>
          <w:lang w:val="es-ES_tradnl"/>
        </w:rPr>
        <w:t xml:space="preserve">causas </w:t>
      </w:r>
      <w:r w:rsidRPr="00957294">
        <w:rPr>
          <w:color w:val="4F81BD" w:themeColor="accent1"/>
          <w:sz w:val="24"/>
          <w:szCs w:val="24"/>
          <w:lang w:val="es-ES_tradnl"/>
        </w:rPr>
        <w:t xml:space="preserve">menos </w:t>
      </w:r>
      <w:r w:rsidR="00015ED5" w:rsidRPr="00957294">
        <w:rPr>
          <w:color w:val="4F81BD" w:themeColor="accent1"/>
          <w:sz w:val="24"/>
          <w:szCs w:val="24"/>
          <w:lang w:val="es-ES_tradnl"/>
        </w:rPr>
        <w:t>frecuentes hay</w:t>
      </w:r>
      <w:r w:rsidRPr="00957294">
        <w:rPr>
          <w:color w:val="4F81BD" w:themeColor="accent1"/>
          <w:sz w:val="24"/>
          <w:szCs w:val="24"/>
          <w:lang w:val="es-ES_tradnl"/>
        </w:rPr>
        <w:t xml:space="preserve"> que destacar la imposibilidad de residir en la escuela por falta de personal femenino y el haber formado pareja.</w:t>
      </w:r>
    </w:p>
    <w:p w:rsidR="00C60536" w:rsidRPr="004B1447" w:rsidRDefault="00C60536" w:rsidP="004B1447">
      <w:pPr>
        <w:jc w:val="both"/>
        <w:rPr>
          <w:rFonts w:cs="Arial"/>
          <w:color w:val="4F81BD" w:themeColor="accent1"/>
          <w:sz w:val="24"/>
          <w:szCs w:val="24"/>
          <w:lang w:val="es-ES_tradnl"/>
        </w:rPr>
      </w:pPr>
      <w:r w:rsidRPr="00957294">
        <w:rPr>
          <w:color w:val="4F81BD" w:themeColor="accent1"/>
          <w:sz w:val="24"/>
          <w:szCs w:val="24"/>
          <w:lang w:val="es-ES_tradnl"/>
        </w:rPr>
        <w:t xml:space="preserve">En el caso </w:t>
      </w:r>
      <w:r w:rsidR="00601871" w:rsidRPr="00957294">
        <w:rPr>
          <w:color w:val="4F81BD" w:themeColor="accent1"/>
          <w:sz w:val="24"/>
          <w:szCs w:val="24"/>
          <w:lang w:val="es-ES_tradnl"/>
        </w:rPr>
        <w:t>de la provincia de</w:t>
      </w:r>
      <w:r w:rsidRPr="00957294">
        <w:rPr>
          <w:color w:val="4F81BD" w:themeColor="accent1"/>
          <w:sz w:val="24"/>
          <w:szCs w:val="24"/>
          <w:lang w:val="es-ES_tradnl"/>
        </w:rPr>
        <w:t xml:space="preserve"> </w:t>
      </w:r>
      <w:r w:rsidRPr="009720F7">
        <w:rPr>
          <w:b/>
          <w:color w:val="4F81BD" w:themeColor="accent1"/>
          <w:sz w:val="24"/>
          <w:szCs w:val="24"/>
          <w:lang w:val="es-ES_tradnl"/>
        </w:rPr>
        <w:t>Chaco</w:t>
      </w:r>
      <w:r w:rsidRPr="00957294">
        <w:rPr>
          <w:color w:val="4F81BD" w:themeColor="accent1"/>
          <w:sz w:val="24"/>
          <w:szCs w:val="24"/>
          <w:lang w:val="es-ES_tradnl"/>
        </w:rPr>
        <w:t>, hay un aumento muy importante de matriculados entre los años 2012 y 2013, pasando de 98 matriculados en 2012 a 143 en 2013, pero disminuye significativamente en 2014, pasando a sólo 118 matriculados. La tasa de abandono en 2013 es similar a la de Jujuy, alrededor del 3</w:t>
      </w:r>
      <w:r w:rsidR="004737BD" w:rsidRPr="00957294">
        <w:rPr>
          <w:color w:val="4F81BD" w:themeColor="accent1"/>
          <w:sz w:val="24"/>
          <w:szCs w:val="24"/>
          <w:lang w:val="es-ES_tradnl"/>
        </w:rPr>
        <w:t>%. L</w:t>
      </w:r>
      <w:r w:rsidRPr="00957294">
        <w:rPr>
          <w:color w:val="4F81BD" w:themeColor="accent1"/>
          <w:sz w:val="24"/>
          <w:szCs w:val="24"/>
          <w:lang w:val="es-ES_tradnl"/>
        </w:rPr>
        <w:t>as causas de abandono son embarazo</w:t>
      </w:r>
      <w:r w:rsidR="004737BD" w:rsidRPr="00957294">
        <w:rPr>
          <w:color w:val="4F81BD" w:themeColor="accent1"/>
          <w:sz w:val="24"/>
          <w:szCs w:val="24"/>
          <w:lang w:val="es-ES_tradnl"/>
        </w:rPr>
        <w:t>s</w:t>
      </w:r>
      <w:r w:rsidR="003B6488" w:rsidRPr="00957294">
        <w:rPr>
          <w:color w:val="4F81BD" w:themeColor="accent1"/>
          <w:sz w:val="24"/>
          <w:szCs w:val="24"/>
          <w:lang w:val="es-ES_tradnl"/>
        </w:rPr>
        <w:t xml:space="preserve"> (en el caso de las estudiantes),</w:t>
      </w:r>
      <w:r w:rsidRPr="00957294">
        <w:rPr>
          <w:color w:val="4F81BD" w:themeColor="accent1"/>
          <w:sz w:val="24"/>
          <w:szCs w:val="24"/>
          <w:lang w:val="es-ES_tradnl"/>
        </w:rPr>
        <w:t xml:space="preserve"> razones laborales, cambio de domicilio e </w:t>
      </w:r>
      <w:r w:rsidRPr="004B1447">
        <w:rPr>
          <w:color w:val="4F81BD" w:themeColor="accent1"/>
          <w:sz w:val="24"/>
          <w:szCs w:val="24"/>
          <w:lang w:val="es-ES_tradnl"/>
        </w:rPr>
        <w:t>inasistencia</w:t>
      </w:r>
      <w:r w:rsidR="004B1447" w:rsidRPr="004B1447">
        <w:rPr>
          <w:color w:val="4F81BD" w:themeColor="accent1"/>
          <w:sz w:val="24"/>
          <w:szCs w:val="24"/>
          <w:lang w:val="es-ES_tradnl"/>
        </w:rPr>
        <w:t>. E</w:t>
      </w:r>
      <w:r w:rsidRPr="004B1447">
        <w:rPr>
          <w:color w:val="4F81BD" w:themeColor="accent1"/>
          <w:sz w:val="24"/>
          <w:szCs w:val="24"/>
          <w:lang w:val="es-ES_tradnl"/>
        </w:rPr>
        <w:t>n 2014 los abandonos aumentan significativamente, con un total de 16</w:t>
      </w:r>
      <w:r w:rsidR="004B1447" w:rsidRPr="004B1447">
        <w:rPr>
          <w:color w:val="4F81BD" w:themeColor="accent1"/>
          <w:sz w:val="24"/>
          <w:szCs w:val="24"/>
          <w:lang w:val="es-ES_tradnl"/>
        </w:rPr>
        <w:t xml:space="preserve"> </w:t>
      </w:r>
      <w:r w:rsidR="004737BD" w:rsidRPr="004B1447">
        <w:rPr>
          <w:color w:val="4F81BD" w:themeColor="accent1"/>
          <w:sz w:val="24"/>
          <w:szCs w:val="24"/>
          <w:lang w:val="es-ES_tradnl"/>
        </w:rPr>
        <w:t>(</w:t>
      </w:r>
      <w:r w:rsidR="003B6488" w:rsidRPr="004B1447">
        <w:rPr>
          <w:color w:val="4F81BD" w:themeColor="accent1"/>
          <w:sz w:val="24"/>
          <w:szCs w:val="24"/>
          <w:lang w:val="es-ES_tradnl"/>
        </w:rPr>
        <w:t>3</w:t>
      </w:r>
      <w:r w:rsidR="004B1447" w:rsidRPr="004B1447">
        <w:rPr>
          <w:color w:val="4F81BD" w:themeColor="accent1"/>
          <w:sz w:val="24"/>
          <w:szCs w:val="24"/>
          <w:lang w:val="es-ES_tradnl"/>
        </w:rPr>
        <w:t xml:space="preserve"> </w:t>
      </w:r>
      <w:r w:rsidRPr="004B1447">
        <w:rPr>
          <w:color w:val="4F81BD" w:themeColor="accent1"/>
          <w:sz w:val="24"/>
          <w:szCs w:val="24"/>
          <w:lang w:val="es-ES_tradnl"/>
        </w:rPr>
        <w:t xml:space="preserve">por traslados a otros centros, otros </w:t>
      </w:r>
      <w:r w:rsidR="003B6488" w:rsidRPr="004B1447">
        <w:rPr>
          <w:color w:val="4F81BD" w:themeColor="accent1"/>
          <w:sz w:val="24"/>
          <w:szCs w:val="24"/>
          <w:lang w:val="es-ES_tradnl"/>
        </w:rPr>
        <w:t>3</w:t>
      </w:r>
      <w:r w:rsidR="004B1447" w:rsidRPr="004B1447">
        <w:rPr>
          <w:color w:val="4F81BD" w:themeColor="accent1"/>
          <w:sz w:val="24"/>
          <w:szCs w:val="24"/>
          <w:lang w:val="es-ES_tradnl"/>
        </w:rPr>
        <w:t xml:space="preserve"> </w:t>
      </w:r>
      <w:r w:rsidRPr="004B1447">
        <w:rPr>
          <w:color w:val="4F81BD" w:themeColor="accent1"/>
          <w:sz w:val="24"/>
          <w:szCs w:val="24"/>
          <w:lang w:val="es-ES_tradnl"/>
        </w:rPr>
        <w:t xml:space="preserve">de </w:t>
      </w:r>
      <w:r w:rsidRPr="004B1447">
        <w:rPr>
          <w:rFonts w:cs="Arial"/>
          <w:color w:val="4F81BD" w:themeColor="accent1"/>
          <w:sz w:val="24"/>
          <w:szCs w:val="24"/>
          <w:lang w:val="es-ES_tradnl"/>
        </w:rPr>
        <w:t>Fortín Belgrano, con lo</w:t>
      </w:r>
      <w:r w:rsidR="004737BD" w:rsidRPr="004B1447">
        <w:rPr>
          <w:rFonts w:cs="Arial"/>
          <w:color w:val="4F81BD" w:themeColor="accent1"/>
          <w:sz w:val="24"/>
          <w:szCs w:val="24"/>
          <w:lang w:val="es-ES_tradnl"/>
        </w:rPr>
        <w:t>s</w:t>
      </w:r>
      <w:r w:rsidRPr="004B1447">
        <w:rPr>
          <w:rFonts w:cs="Arial"/>
          <w:color w:val="4F81BD" w:themeColor="accent1"/>
          <w:sz w:val="24"/>
          <w:szCs w:val="24"/>
          <w:lang w:val="es-ES_tradnl"/>
        </w:rPr>
        <w:t xml:space="preserve"> que se están realizando acciones de reingreso, y </w:t>
      </w:r>
      <w:r w:rsidR="003B6488" w:rsidRPr="004B1447">
        <w:rPr>
          <w:rFonts w:cs="Arial"/>
          <w:color w:val="4F81BD" w:themeColor="accent1"/>
          <w:sz w:val="24"/>
          <w:szCs w:val="24"/>
          <w:lang w:val="es-ES_tradnl"/>
        </w:rPr>
        <w:t>10</w:t>
      </w:r>
      <w:r w:rsidR="00A149F0" w:rsidRPr="004B1447">
        <w:rPr>
          <w:rFonts w:cs="Arial"/>
          <w:color w:val="4F81BD" w:themeColor="accent1"/>
          <w:sz w:val="24"/>
          <w:szCs w:val="24"/>
          <w:lang w:val="es-ES_tradnl"/>
        </w:rPr>
        <w:t xml:space="preserve"> </w:t>
      </w:r>
      <w:r w:rsidRPr="004B1447">
        <w:rPr>
          <w:rFonts w:cs="Arial"/>
          <w:color w:val="4F81BD" w:themeColor="accent1"/>
          <w:sz w:val="24"/>
          <w:szCs w:val="24"/>
          <w:lang w:val="es-ES_tradnl"/>
        </w:rPr>
        <w:t>en la sede de Tartagal</w:t>
      </w:r>
      <w:r w:rsidR="009E04D7" w:rsidRPr="004B1447">
        <w:rPr>
          <w:rStyle w:val="Refdecomentario"/>
          <w:rFonts w:eastAsia="MS Mincho"/>
          <w:color w:val="4F81BD" w:themeColor="accent1"/>
          <w:sz w:val="24"/>
          <w:szCs w:val="24"/>
          <w:lang w:val="es-ES_tradnl"/>
        </w:rPr>
        <w:t>).</w:t>
      </w:r>
      <w:r w:rsidR="004B1447" w:rsidRPr="004B1447">
        <w:rPr>
          <w:rStyle w:val="Refdecomentario"/>
          <w:rFonts w:eastAsia="MS Mincho"/>
          <w:color w:val="4F81BD" w:themeColor="accent1"/>
          <w:sz w:val="24"/>
          <w:szCs w:val="24"/>
          <w:lang w:val="es-ES_tradnl"/>
        </w:rPr>
        <w:t xml:space="preserve"> </w:t>
      </w:r>
      <w:r w:rsidRPr="004B1447">
        <w:rPr>
          <w:rFonts w:cs="Arial"/>
          <w:color w:val="4F81BD" w:themeColor="accent1"/>
          <w:sz w:val="24"/>
          <w:szCs w:val="24"/>
          <w:lang w:val="es-ES_tradnl"/>
        </w:rPr>
        <w:t>Las sedes del Chaco no cuentan aún con alumnos promocionados. Tampoco hay alumnos repitentes, ya que los casos que se encontraban en riesgo pedagógico, compensaron y promocionaron en la escuela de verano 2013- 2014.</w:t>
      </w:r>
    </w:p>
    <w:p w:rsidR="00C60536" w:rsidRPr="00957294" w:rsidRDefault="00C60536" w:rsidP="00C14C9F">
      <w:pPr>
        <w:spacing w:afterLines="200"/>
        <w:jc w:val="both"/>
        <w:rPr>
          <w:color w:val="4F81BD" w:themeColor="accent1"/>
          <w:sz w:val="24"/>
          <w:szCs w:val="24"/>
          <w:lang w:val="es-ES_tradnl"/>
        </w:rPr>
      </w:pPr>
      <w:r w:rsidRPr="00957294">
        <w:rPr>
          <w:color w:val="4F81BD" w:themeColor="accent1"/>
          <w:sz w:val="24"/>
          <w:szCs w:val="24"/>
          <w:lang w:val="es-ES_tradnl"/>
        </w:rPr>
        <w:t>Cuando se han dado casos de abandono, en la gran mayoría se han tomado medidas desde las instituciones educativas</w:t>
      </w:r>
      <w:r w:rsidR="00601871" w:rsidRPr="00957294">
        <w:rPr>
          <w:color w:val="4F81BD" w:themeColor="accent1"/>
          <w:sz w:val="24"/>
          <w:szCs w:val="24"/>
          <w:lang w:val="es-ES_tradnl"/>
        </w:rPr>
        <w:t>. P</w:t>
      </w:r>
      <w:r w:rsidRPr="00957294">
        <w:rPr>
          <w:color w:val="4F81BD" w:themeColor="accent1"/>
          <w:sz w:val="24"/>
          <w:szCs w:val="24"/>
          <w:lang w:val="es-ES_tradnl"/>
        </w:rPr>
        <w:t xml:space="preserve">or ejemplo, mantener reuniones con los padres </w:t>
      </w:r>
      <w:r w:rsidRPr="00957294">
        <w:rPr>
          <w:color w:val="4F81BD" w:themeColor="accent1"/>
          <w:sz w:val="24"/>
          <w:szCs w:val="24"/>
          <w:lang w:val="es-ES_tradnl"/>
        </w:rPr>
        <w:lastRenderedPageBreak/>
        <w:t>para valorar la situación y ofrecer alternativas. En los casos donde ha habido un cambio de domicilio,  los niños han continuado su escolarización en otras escuelas</w:t>
      </w:r>
      <w:r w:rsidR="00601871" w:rsidRPr="00957294">
        <w:rPr>
          <w:color w:val="4F81BD" w:themeColor="accent1"/>
          <w:sz w:val="24"/>
          <w:szCs w:val="24"/>
          <w:lang w:val="es-ES_tradnl"/>
        </w:rPr>
        <w:t>.</w:t>
      </w:r>
    </w:p>
    <w:p w:rsidR="003D5D4B" w:rsidRPr="003D5D4B" w:rsidRDefault="003D5D4B" w:rsidP="003D5D4B">
      <w:pPr>
        <w:pStyle w:val="Prrafodelista"/>
        <w:keepNext/>
        <w:keepLines/>
        <w:numPr>
          <w:ilvl w:val="0"/>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14" w:name="_Toc445720426"/>
      <w:bookmarkStart w:id="115" w:name="_Toc446063357"/>
      <w:bookmarkEnd w:id="114"/>
      <w:bookmarkEnd w:id="115"/>
    </w:p>
    <w:p w:rsidR="003D5D4B" w:rsidRPr="003D5D4B" w:rsidRDefault="003D5D4B" w:rsidP="003D5D4B">
      <w:pPr>
        <w:pStyle w:val="Prrafodelista"/>
        <w:keepNext/>
        <w:keepLines/>
        <w:numPr>
          <w:ilvl w:val="0"/>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16" w:name="_Toc445720427"/>
      <w:bookmarkStart w:id="117" w:name="_Toc446063358"/>
      <w:bookmarkEnd w:id="116"/>
      <w:bookmarkEnd w:id="117"/>
    </w:p>
    <w:p w:rsidR="003D5D4B" w:rsidRPr="003D5D4B" w:rsidRDefault="003D5D4B" w:rsidP="003D5D4B">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18" w:name="_Toc445720428"/>
      <w:bookmarkStart w:id="119" w:name="_Toc446063359"/>
      <w:bookmarkEnd w:id="118"/>
      <w:bookmarkEnd w:id="119"/>
    </w:p>
    <w:p w:rsidR="003D5D4B" w:rsidRPr="003D5D4B" w:rsidRDefault="003D5D4B" w:rsidP="003D5D4B">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20" w:name="_Toc445720429"/>
      <w:bookmarkStart w:id="121" w:name="_Toc446063360"/>
      <w:bookmarkEnd w:id="120"/>
      <w:bookmarkEnd w:id="121"/>
    </w:p>
    <w:p w:rsidR="003D5D4B" w:rsidRPr="003D5D4B" w:rsidRDefault="003D5D4B" w:rsidP="003D5D4B">
      <w:pPr>
        <w:pStyle w:val="Prrafodelista"/>
        <w:keepNext/>
        <w:keepLines/>
        <w:numPr>
          <w:ilvl w:val="2"/>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22" w:name="_Toc445720430"/>
      <w:bookmarkStart w:id="123" w:name="_Toc446063361"/>
      <w:bookmarkEnd w:id="122"/>
      <w:bookmarkEnd w:id="123"/>
    </w:p>
    <w:p w:rsidR="00C60536" w:rsidRPr="00957294" w:rsidRDefault="00C60536" w:rsidP="003D5D4B">
      <w:pPr>
        <w:pStyle w:val="Ttulo2"/>
        <w:numPr>
          <w:ilvl w:val="2"/>
          <w:numId w:val="35"/>
        </w:numPr>
        <w:spacing w:after="200"/>
        <w:rPr>
          <w:lang w:val="es-ES_tradnl"/>
        </w:rPr>
      </w:pPr>
      <w:bookmarkStart w:id="124" w:name="_Toc446063362"/>
      <w:r w:rsidRPr="00957294">
        <w:rPr>
          <w:lang w:val="es-ES_tradnl"/>
        </w:rPr>
        <w:t>Un modelo educativo flexible que garantiza la escolarización de todos</w:t>
      </w:r>
      <w:r w:rsidR="00E96092" w:rsidRPr="00957294">
        <w:rPr>
          <w:vertAlign w:val="superscript"/>
          <w:lang w:val="es-ES_tradnl"/>
        </w:rPr>
        <w:footnoteReference w:id="10"/>
      </w:r>
      <w:bookmarkEnd w:id="124"/>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Las comunidades en las que se implementa el programa son singulares en su estructura social, económica, cultural y familiar respecto a otras comunidades urbanas o rurales no aisladas. Son comunidades aisladas geográfica y tecnológicament</w:t>
      </w:r>
      <w:r w:rsidR="00661F09">
        <w:rPr>
          <w:color w:val="4F81BD" w:themeColor="accent1"/>
          <w:sz w:val="24"/>
          <w:szCs w:val="24"/>
          <w:lang w:val="es-ES_tradnl"/>
        </w:rPr>
        <w:t>e y con condiciones de vida muy precarias y vulnerables: desempleo,  economía autosuficiente, escaso recursos económicos,</w:t>
      </w:r>
      <w:r w:rsidRPr="00957294">
        <w:rPr>
          <w:color w:val="4F81BD" w:themeColor="accent1"/>
          <w:sz w:val="24"/>
          <w:szCs w:val="24"/>
          <w:lang w:val="es-ES_tradnl"/>
        </w:rPr>
        <w:t xml:space="preserve"> migración</w:t>
      </w:r>
      <w:r w:rsidR="00661F09">
        <w:rPr>
          <w:color w:val="4F81BD" w:themeColor="accent1"/>
          <w:sz w:val="24"/>
          <w:szCs w:val="24"/>
          <w:lang w:val="es-ES_tradnl"/>
        </w:rPr>
        <w:t>,</w:t>
      </w:r>
      <w:r w:rsidRPr="00957294">
        <w:rPr>
          <w:color w:val="4F81BD" w:themeColor="accent1"/>
          <w:sz w:val="24"/>
          <w:szCs w:val="24"/>
          <w:lang w:val="es-ES_tradnl"/>
        </w:rPr>
        <w:t xml:space="preserve"> trabajo infantil</w:t>
      </w:r>
      <w:r w:rsidR="00AA1D91" w:rsidRPr="00957294">
        <w:rPr>
          <w:color w:val="4F81BD" w:themeColor="accent1"/>
          <w:sz w:val="24"/>
          <w:szCs w:val="24"/>
          <w:lang w:val="es-ES_tradnl"/>
        </w:rPr>
        <w:t>;</w:t>
      </w:r>
      <w:r w:rsidR="00765A88" w:rsidRPr="00957294">
        <w:rPr>
          <w:color w:val="4F81BD" w:themeColor="accent1"/>
          <w:sz w:val="24"/>
          <w:szCs w:val="24"/>
          <w:lang w:val="es-ES_tradnl"/>
        </w:rPr>
        <w:t xml:space="preserve"> </w:t>
      </w:r>
      <w:r w:rsidR="00661F09">
        <w:rPr>
          <w:color w:val="4F81BD" w:themeColor="accent1"/>
          <w:sz w:val="24"/>
          <w:szCs w:val="24"/>
          <w:lang w:val="es-ES_tradnl"/>
        </w:rPr>
        <w:t xml:space="preserve"> a lo que hay que añadir </w:t>
      </w:r>
      <w:r w:rsidRPr="00957294">
        <w:rPr>
          <w:color w:val="4F81BD" w:themeColor="accent1"/>
          <w:sz w:val="24"/>
          <w:szCs w:val="24"/>
          <w:lang w:val="es-ES_tradnl"/>
        </w:rPr>
        <w:t xml:space="preserve">situaciones individuales y familiares </w:t>
      </w:r>
      <w:r w:rsidR="00D64735" w:rsidRPr="00957294">
        <w:rPr>
          <w:color w:val="4F81BD" w:themeColor="accent1"/>
          <w:sz w:val="24"/>
          <w:szCs w:val="24"/>
          <w:lang w:val="es-ES_tradnl"/>
        </w:rPr>
        <w:t>complicadas c</w:t>
      </w:r>
      <w:r w:rsidRPr="00957294">
        <w:rPr>
          <w:color w:val="4F81BD" w:themeColor="accent1"/>
          <w:sz w:val="24"/>
          <w:szCs w:val="24"/>
          <w:lang w:val="es-ES_tradnl"/>
        </w:rPr>
        <w:t>omo embarazos tempranos</w:t>
      </w:r>
      <w:r w:rsidR="00661F09">
        <w:rPr>
          <w:color w:val="4F81BD" w:themeColor="accent1"/>
          <w:sz w:val="24"/>
          <w:szCs w:val="24"/>
          <w:lang w:val="es-ES_tradnl"/>
        </w:rPr>
        <w:t xml:space="preserve">, problemas de salud, </w:t>
      </w:r>
      <w:r w:rsidRPr="00957294">
        <w:rPr>
          <w:color w:val="4F81BD" w:themeColor="accent1"/>
          <w:sz w:val="24"/>
          <w:szCs w:val="24"/>
          <w:lang w:val="es-ES_tradnl"/>
        </w:rPr>
        <w:t>etc.</w:t>
      </w:r>
      <w:r w:rsidR="002711A9">
        <w:rPr>
          <w:color w:val="4F81BD" w:themeColor="accent1"/>
          <w:sz w:val="24"/>
          <w:szCs w:val="24"/>
          <w:lang w:val="es-ES_tradnl"/>
        </w:rPr>
        <w:t xml:space="preserve"> Todo ello afecta</w:t>
      </w:r>
      <w:r w:rsidRPr="00957294">
        <w:rPr>
          <w:color w:val="4F81BD" w:themeColor="accent1"/>
          <w:sz w:val="24"/>
          <w:szCs w:val="24"/>
          <w:lang w:val="es-ES_tradnl"/>
        </w:rPr>
        <w:t xml:space="preserve"> a los adolescentes en su</w:t>
      </w:r>
      <w:r w:rsidR="00661F09">
        <w:rPr>
          <w:color w:val="4F81BD" w:themeColor="accent1"/>
          <w:sz w:val="24"/>
          <w:szCs w:val="24"/>
          <w:lang w:val="es-ES_tradnl"/>
        </w:rPr>
        <w:t xml:space="preserve"> desarrollo vital y por tanto en su</w:t>
      </w:r>
      <w:r w:rsidRPr="00957294">
        <w:rPr>
          <w:color w:val="4F81BD" w:themeColor="accent1"/>
          <w:sz w:val="24"/>
          <w:szCs w:val="24"/>
          <w:lang w:val="es-ES_tradnl"/>
        </w:rPr>
        <w:t xml:space="preserve"> escolarización y rendimiento escolar. El programa para lograr una tasa alta de escolarización y </w:t>
      </w:r>
      <w:r w:rsidR="00F85601" w:rsidRPr="00957294">
        <w:rPr>
          <w:color w:val="4F81BD" w:themeColor="accent1"/>
          <w:sz w:val="24"/>
          <w:szCs w:val="24"/>
          <w:lang w:val="es-ES_tradnl"/>
        </w:rPr>
        <w:t xml:space="preserve">prevenir </w:t>
      </w:r>
      <w:r w:rsidR="003B3A83" w:rsidRPr="00957294">
        <w:rPr>
          <w:color w:val="4F81BD" w:themeColor="accent1"/>
          <w:sz w:val="24"/>
          <w:szCs w:val="24"/>
          <w:lang w:val="es-ES_tradnl"/>
        </w:rPr>
        <w:t>los abandonos</w:t>
      </w:r>
      <w:r w:rsidRPr="00957294">
        <w:rPr>
          <w:color w:val="4F81BD" w:themeColor="accent1"/>
          <w:sz w:val="24"/>
          <w:szCs w:val="24"/>
          <w:lang w:val="es-ES_tradnl"/>
        </w:rPr>
        <w:t xml:space="preserve"> ha considerado estos condicionantes,</w:t>
      </w:r>
      <w:r w:rsidR="002711A9">
        <w:rPr>
          <w:color w:val="4F81BD" w:themeColor="accent1"/>
          <w:sz w:val="24"/>
          <w:szCs w:val="24"/>
          <w:lang w:val="es-ES_tradnl"/>
        </w:rPr>
        <w:t xml:space="preserve"> procurando flexibilizar</w:t>
      </w:r>
      <w:r w:rsidRPr="00957294">
        <w:rPr>
          <w:color w:val="4F81BD" w:themeColor="accent1"/>
          <w:sz w:val="24"/>
          <w:szCs w:val="24"/>
          <w:lang w:val="es-ES_tradnl"/>
        </w:rPr>
        <w:t xml:space="preserve"> las actividades</w:t>
      </w:r>
      <w:r w:rsidR="002711A9">
        <w:rPr>
          <w:color w:val="4F81BD" w:themeColor="accent1"/>
          <w:sz w:val="24"/>
          <w:szCs w:val="24"/>
          <w:lang w:val="es-ES_tradnl"/>
        </w:rPr>
        <w:t xml:space="preserve"> escolares</w:t>
      </w:r>
      <w:r w:rsidRPr="00957294">
        <w:rPr>
          <w:color w:val="4F81BD" w:themeColor="accent1"/>
          <w:sz w:val="24"/>
          <w:szCs w:val="24"/>
          <w:lang w:val="es-ES_tradnl"/>
        </w:rPr>
        <w:t xml:space="preserve"> y adaptándose a las circunstancias de cada alumno.</w:t>
      </w:r>
      <w:r w:rsidR="00661F09">
        <w:rPr>
          <w:color w:val="4F81BD" w:themeColor="accent1"/>
          <w:sz w:val="24"/>
          <w:szCs w:val="24"/>
          <w:lang w:val="es-ES_tradnl"/>
        </w:rPr>
        <w:t xml:space="preserve"> </w:t>
      </w:r>
      <w:r w:rsidR="002711A9">
        <w:rPr>
          <w:color w:val="4F81BD" w:themeColor="accent1"/>
          <w:sz w:val="24"/>
          <w:szCs w:val="24"/>
          <w:lang w:val="es-ES_tradnl"/>
        </w:rPr>
        <w:t xml:space="preserve"> Algunas de las situaciones más comunes a las que ha tenido que enfrentarse el programa son: la sobreedad, los embarazos, el trabajo infantil</w:t>
      </w:r>
      <w:r w:rsidR="00AD0E70">
        <w:rPr>
          <w:color w:val="4F81BD" w:themeColor="accent1"/>
          <w:sz w:val="24"/>
          <w:szCs w:val="24"/>
          <w:lang w:val="es-ES_tradnl"/>
        </w:rPr>
        <w:t>, los ritmos de aprendizaje</w:t>
      </w:r>
      <w:r w:rsidR="002711A9">
        <w:rPr>
          <w:color w:val="4F81BD" w:themeColor="accent1"/>
          <w:sz w:val="24"/>
          <w:szCs w:val="24"/>
          <w:lang w:val="es-ES_tradnl"/>
        </w:rPr>
        <w:t xml:space="preserve"> y las necesidades especiales.</w:t>
      </w:r>
    </w:p>
    <w:p w:rsidR="00C60536" w:rsidRPr="004F0E36" w:rsidRDefault="00C60536" w:rsidP="00C60536">
      <w:pPr>
        <w:jc w:val="both"/>
        <w:rPr>
          <w:color w:val="FF0000"/>
          <w:sz w:val="24"/>
          <w:szCs w:val="24"/>
          <w:lang w:val="es-ES_tradnl"/>
        </w:rPr>
      </w:pPr>
      <w:r w:rsidRPr="00957294">
        <w:rPr>
          <w:color w:val="4F81BD" w:themeColor="accent1"/>
          <w:sz w:val="24"/>
          <w:szCs w:val="24"/>
          <w:lang w:val="es-ES_tradnl"/>
        </w:rPr>
        <w:t xml:space="preserve">La </w:t>
      </w:r>
      <w:r w:rsidRPr="00957294">
        <w:rPr>
          <w:b/>
          <w:color w:val="4F81BD" w:themeColor="accent1"/>
          <w:sz w:val="24"/>
          <w:szCs w:val="24"/>
          <w:lang w:val="es-ES_tradnl"/>
        </w:rPr>
        <w:t>sobreedad</w:t>
      </w:r>
      <w:r w:rsidRPr="00957294">
        <w:rPr>
          <w:color w:val="4F81BD" w:themeColor="accent1"/>
          <w:sz w:val="24"/>
          <w:szCs w:val="24"/>
          <w:lang w:val="es-ES_tradnl"/>
        </w:rPr>
        <w:t xml:space="preserve"> de muchos alumnos se ha tenido en cuenta. Hay </w:t>
      </w:r>
      <w:r w:rsidR="003B3A83" w:rsidRPr="00957294">
        <w:rPr>
          <w:color w:val="4F81BD" w:themeColor="accent1"/>
          <w:sz w:val="24"/>
          <w:szCs w:val="24"/>
          <w:lang w:val="es-ES_tradnl"/>
        </w:rPr>
        <w:t>suficientes casos</w:t>
      </w:r>
      <w:r w:rsidRPr="00957294">
        <w:rPr>
          <w:color w:val="4F81BD" w:themeColor="accent1"/>
          <w:sz w:val="24"/>
          <w:szCs w:val="24"/>
          <w:lang w:val="es-ES_tradnl"/>
        </w:rPr>
        <w:t xml:space="preserve"> de sobreedad que hace</w:t>
      </w:r>
      <w:r w:rsidR="00F85601" w:rsidRPr="00957294">
        <w:rPr>
          <w:color w:val="4F81BD" w:themeColor="accent1"/>
          <w:sz w:val="24"/>
          <w:szCs w:val="24"/>
          <w:lang w:val="es-ES_tradnl"/>
        </w:rPr>
        <w:t>n</w:t>
      </w:r>
      <w:r w:rsidRPr="00957294">
        <w:rPr>
          <w:color w:val="4F81BD" w:themeColor="accent1"/>
          <w:sz w:val="24"/>
          <w:szCs w:val="24"/>
          <w:lang w:val="es-ES_tradnl"/>
        </w:rPr>
        <w:t xml:space="preserve"> que el programa deba incluso ser flexible a nivel administrativo y político para permitir la escolarización y continuidad de los alumnos/as </w:t>
      </w:r>
      <w:r w:rsidR="0007082C" w:rsidRPr="00957294">
        <w:rPr>
          <w:color w:val="4F81BD" w:themeColor="accent1"/>
          <w:sz w:val="24"/>
          <w:szCs w:val="24"/>
          <w:lang w:val="es-ES_tradnl"/>
        </w:rPr>
        <w:t>que han sobrepasado la edad límite para la escolarización secundaria</w:t>
      </w:r>
      <w:r w:rsidRPr="00957294">
        <w:rPr>
          <w:color w:val="4F81BD" w:themeColor="accent1"/>
          <w:sz w:val="24"/>
          <w:szCs w:val="24"/>
          <w:lang w:val="es-ES_tradnl"/>
        </w:rPr>
        <w:t xml:space="preserve">. Desde las instituciones educativas (Chaco) se reconoce esta situación y el cambio que supone asumir la idiosincrasia del alumnado: </w:t>
      </w:r>
      <w:r w:rsidRPr="00957294">
        <w:rPr>
          <w:i/>
          <w:color w:val="4F81BD" w:themeColor="accent1"/>
          <w:sz w:val="24"/>
          <w:szCs w:val="24"/>
          <w:lang w:val="es-ES_tradnl"/>
        </w:rPr>
        <w:t>“...este modelo de escuela, desde lo político, por así llamarlo, viene a romper un nuevo paradigma, aunque desde lo administrativo y legal, seguimos respetando, en el marco de la ley, una secundaria de 5 años”</w:t>
      </w:r>
      <w:r w:rsidR="00527B66" w:rsidRPr="00527B66">
        <w:rPr>
          <w:i/>
          <w:color w:val="4F81BD" w:themeColor="accent1"/>
          <w:sz w:val="24"/>
          <w:szCs w:val="24"/>
          <w:lang w:val="es-ES_tradnl"/>
        </w:rPr>
        <w:t xml:space="preserve"> (A</w:t>
      </w:r>
      <w:r w:rsidR="004F0E36" w:rsidRPr="00527B66">
        <w:rPr>
          <w:i/>
          <w:color w:val="4F81BD" w:themeColor="accent1"/>
          <w:sz w:val="24"/>
          <w:szCs w:val="24"/>
          <w:lang w:val="es-ES_tradnl"/>
        </w:rPr>
        <w:t>utoridades educativas, Chaco)</w:t>
      </w:r>
    </w:p>
    <w:p w:rsidR="00C60536" w:rsidRPr="00957294" w:rsidRDefault="003B3A83" w:rsidP="00C60536">
      <w:pPr>
        <w:jc w:val="both"/>
        <w:rPr>
          <w:rFonts w:eastAsia="Times New Roman" w:cs="Arial"/>
          <w:i/>
          <w:color w:val="4F81BD" w:themeColor="accent1"/>
          <w:sz w:val="24"/>
          <w:szCs w:val="24"/>
          <w:bdr w:val="none" w:sz="0" w:space="0" w:color="auto" w:frame="1"/>
          <w:lang w:val="es-ES_tradnl" w:eastAsia="es-AR"/>
        </w:rPr>
      </w:pPr>
      <w:r w:rsidRPr="00957294">
        <w:rPr>
          <w:rFonts w:eastAsia="Times New Roman" w:cs="Arial"/>
          <w:color w:val="4F81BD" w:themeColor="accent1"/>
          <w:sz w:val="24"/>
          <w:szCs w:val="24"/>
          <w:bdr w:val="none" w:sz="0" w:space="0" w:color="auto" w:frame="1"/>
          <w:lang w:val="es-ES_tradnl" w:eastAsia="es-AR"/>
        </w:rPr>
        <w:t xml:space="preserve">Otra situación recurrente son los casos de </w:t>
      </w:r>
      <w:r w:rsidRPr="00957294">
        <w:rPr>
          <w:rFonts w:eastAsia="Times New Roman" w:cs="Arial"/>
          <w:b/>
          <w:color w:val="4F81BD" w:themeColor="accent1"/>
          <w:sz w:val="24"/>
          <w:szCs w:val="24"/>
          <w:bdr w:val="none" w:sz="0" w:space="0" w:color="auto" w:frame="1"/>
          <w:lang w:val="es-ES_tradnl" w:eastAsia="es-AR"/>
        </w:rPr>
        <w:t>embarazos</w:t>
      </w:r>
      <w:r w:rsidRPr="00957294">
        <w:rPr>
          <w:rFonts w:eastAsia="Times New Roman" w:cs="Arial"/>
          <w:color w:val="4F81BD" w:themeColor="accent1"/>
          <w:sz w:val="24"/>
          <w:szCs w:val="24"/>
          <w:bdr w:val="none" w:sz="0" w:space="0" w:color="auto" w:frame="1"/>
          <w:lang w:val="es-ES_tradnl" w:eastAsia="es-AR"/>
        </w:rPr>
        <w:t xml:space="preserve"> durante la edad escolar que dificultan</w:t>
      </w:r>
      <w:r w:rsidR="00482B9E">
        <w:rPr>
          <w:rFonts w:eastAsia="Times New Roman" w:cs="Arial"/>
          <w:color w:val="4F81BD" w:themeColor="accent1"/>
          <w:sz w:val="24"/>
          <w:szCs w:val="24"/>
          <w:bdr w:val="none" w:sz="0" w:space="0" w:color="auto" w:frame="1"/>
          <w:lang w:val="es-ES_tradnl" w:eastAsia="es-AR"/>
        </w:rPr>
        <w:t xml:space="preserve"> </w:t>
      </w:r>
      <w:r w:rsidRPr="00957294">
        <w:rPr>
          <w:rFonts w:eastAsia="Times New Roman" w:cs="Arial"/>
          <w:color w:val="4F81BD" w:themeColor="accent1"/>
          <w:sz w:val="24"/>
          <w:szCs w:val="24"/>
          <w:bdr w:val="none" w:sz="0" w:space="0" w:color="auto" w:frame="1"/>
          <w:lang w:val="es-ES_tradnl" w:eastAsia="es-AR"/>
        </w:rPr>
        <w:t>la</w:t>
      </w:r>
      <w:r w:rsidR="00482B9E">
        <w:rPr>
          <w:rFonts w:eastAsia="Times New Roman" w:cs="Arial"/>
          <w:color w:val="4F81BD" w:themeColor="accent1"/>
          <w:sz w:val="24"/>
          <w:szCs w:val="24"/>
          <w:bdr w:val="none" w:sz="0" w:space="0" w:color="auto" w:frame="1"/>
          <w:lang w:val="es-ES_tradnl" w:eastAsia="es-AR"/>
        </w:rPr>
        <w:t xml:space="preserve"> </w:t>
      </w:r>
      <w:r w:rsidRPr="00957294">
        <w:rPr>
          <w:rFonts w:eastAsia="Times New Roman" w:cs="Arial"/>
          <w:color w:val="4F81BD" w:themeColor="accent1"/>
          <w:sz w:val="24"/>
          <w:szCs w:val="24"/>
          <w:bdr w:val="none" w:sz="0" w:space="0" w:color="auto" w:frame="1"/>
          <w:lang w:val="es-ES_tradnl" w:eastAsia="es-AR"/>
        </w:rPr>
        <w:t xml:space="preserve">escolarización y continuidad de las adolescentes </w:t>
      </w:r>
      <w:r w:rsidRPr="00957294">
        <w:rPr>
          <w:rFonts w:eastAsia="Times New Roman" w:cs="Arial"/>
          <w:i/>
          <w:color w:val="4F81BD" w:themeColor="accent1"/>
          <w:sz w:val="24"/>
          <w:szCs w:val="24"/>
          <w:bdr w:val="none" w:sz="0" w:space="0" w:color="auto" w:frame="1"/>
          <w:lang w:val="es-ES_tradnl" w:eastAsia="es-AR"/>
        </w:rPr>
        <w:t>“hay mujeres con casos de embarazo concretos que también dificulta la continuidad”</w:t>
      </w:r>
      <w:r w:rsidR="008833FE">
        <w:rPr>
          <w:rStyle w:val="Refdenotaalpie"/>
          <w:rFonts w:eastAsia="Times New Roman" w:cs="Arial"/>
          <w:i/>
          <w:color w:val="4F81BD" w:themeColor="accent1"/>
          <w:sz w:val="24"/>
          <w:szCs w:val="24"/>
          <w:bdr w:val="none" w:sz="0" w:space="0" w:color="auto" w:frame="1"/>
          <w:lang w:val="es-ES_tradnl" w:eastAsia="es-AR"/>
        </w:rPr>
        <w:footnoteReference w:id="11"/>
      </w:r>
      <w:r w:rsidRPr="00957294">
        <w:rPr>
          <w:rFonts w:eastAsia="Times New Roman" w:cs="Arial"/>
          <w:i/>
          <w:color w:val="4F81BD" w:themeColor="accent1"/>
          <w:sz w:val="24"/>
          <w:szCs w:val="24"/>
          <w:bdr w:val="none" w:sz="0" w:space="0" w:color="auto" w:frame="1"/>
          <w:lang w:val="es-ES_tradnl" w:eastAsia="es-AR"/>
        </w:rPr>
        <w:t>.</w:t>
      </w:r>
      <w:r w:rsidRPr="00957294">
        <w:rPr>
          <w:rFonts w:eastAsia="Times New Roman" w:cs="Arial"/>
          <w:color w:val="4F81BD" w:themeColor="accent1"/>
          <w:sz w:val="24"/>
          <w:szCs w:val="24"/>
          <w:bdr w:val="none" w:sz="0" w:space="0" w:color="auto" w:frame="1"/>
          <w:lang w:val="es-ES_tradnl" w:eastAsia="es-AR"/>
        </w:rPr>
        <w:t xml:space="preserve"> En la provincia de Salta las autoridades educativas reconocen estos casos </w:t>
      </w:r>
      <w:r w:rsidRPr="00957294">
        <w:rPr>
          <w:rFonts w:eastAsia="Times New Roman" w:cs="Arial"/>
          <w:i/>
          <w:color w:val="4F81BD" w:themeColor="accent1"/>
          <w:sz w:val="24"/>
          <w:szCs w:val="24"/>
          <w:bdr w:val="none" w:sz="0" w:space="0" w:color="auto" w:frame="1"/>
          <w:lang w:val="es-ES_tradnl" w:eastAsia="es-AR"/>
        </w:rPr>
        <w:t>“creo que son 4 ó 5</w:t>
      </w:r>
      <w:r w:rsidRPr="00957294">
        <w:rPr>
          <w:rFonts w:eastAsia="Times New Roman" w:cs="Arial"/>
          <w:color w:val="4F81BD" w:themeColor="accent1"/>
          <w:sz w:val="24"/>
          <w:szCs w:val="24"/>
          <w:bdr w:val="none" w:sz="0" w:space="0" w:color="auto" w:frame="1"/>
          <w:lang w:val="es-ES_tradnl" w:eastAsia="es-AR"/>
        </w:rPr>
        <w:t xml:space="preserve">” y, aunque afirman la necesidad de impartir </w:t>
      </w:r>
      <w:r w:rsidRPr="00957294">
        <w:rPr>
          <w:rFonts w:eastAsia="Times New Roman" w:cs="Arial"/>
          <w:i/>
          <w:color w:val="4F81BD" w:themeColor="accent1"/>
          <w:sz w:val="24"/>
          <w:szCs w:val="24"/>
          <w:bdr w:val="none" w:sz="0" w:space="0" w:color="auto" w:frame="1"/>
          <w:lang w:val="es-ES_tradnl" w:eastAsia="es-AR"/>
        </w:rPr>
        <w:t>“educación sexual”</w:t>
      </w:r>
      <w:r w:rsidRPr="00957294">
        <w:rPr>
          <w:rFonts w:eastAsia="Times New Roman" w:cs="Arial"/>
          <w:color w:val="4F81BD" w:themeColor="accent1"/>
          <w:sz w:val="24"/>
          <w:szCs w:val="24"/>
          <w:bdr w:val="none" w:sz="0" w:space="0" w:color="auto" w:frame="1"/>
          <w:lang w:val="es-ES_tradnl" w:eastAsia="es-AR"/>
        </w:rPr>
        <w:t xml:space="preserve"> en las escuelas para prevenir estas situaciones, han procurado que cuando se producen embarazos o maternidades tempranas, las chicas no abandonen la educación porque </w:t>
      </w:r>
      <w:r w:rsidRPr="00957294">
        <w:rPr>
          <w:rFonts w:eastAsia="Times New Roman" w:cs="Arial"/>
          <w:i/>
          <w:color w:val="4F81BD" w:themeColor="accent1"/>
          <w:sz w:val="24"/>
          <w:szCs w:val="24"/>
          <w:bdr w:val="none" w:sz="0" w:space="0" w:color="auto" w:frame="1"/>
          <w:lang w:val="es-ES_tradnl" w:eastAsia="es-AR"/>
        </w:rPr>
        <w:t>“</w:t>
      </w:r>
      <w:r w:rsidRPr="00957294">
        <w:rPr>
          <w:i/>
          <w:color w:val="4F81BD" w:themeColor="accent1"/>
          <w:sz w:val="24"/>
          <w:szCs w:val="24"/>
          <w:lang w:val="es-ES_tradnl"/>
        </w:rPr>
        <w:t xml:space="preserve">el colegio brinda las condiciones para que el chico no abandone la escuela, o sea, si la mamá que está </w:t>
      </w:r>
      <w:r w:rsidRPr="00957294">
        <w:rPr>
          <w:i/>
          <w:color w:val="4F81BD" w:themeColor="accent1"/>
          <w:sz w:val="24"/>
          <w:szCs w:val="24"/>
          <w:lang w:val="es-ES_tradnl"/>
        </w:rPr>
        <w:lastRenderedPageBreak/>
        <w:t>embarazada…(), tené tu hijo y después volvé al colegio, no, ¡quedate hasta el mayor tiempo que puedas</w:t>
      </w:r>
      <w:r w:rsidRPr="00527B66">
        <w:rPr>
          <w:i/>
          <w:color w:val="4F81BD" w:themeColor="accent1"/>
          <w:sz w:val="24"/>
          <w:szCs w:val="24"/>
          <w:lang w:val="es-ES_tradnl"/>
        </w:rPr>
        <w:t>!”</w:t>
      </w:r>
      <w:r w:rsidR="00DA2B70" w:rsidRPr="00527B66">
        <w:rPr>
          <w:i/>
          <w:color w:val="4F81BD" w:themeColor="accent1"/>
          <w:sz w:val="24"/>
          <w:szCs w:val="24"/>
          <w:lang w:val="es-ES_tradnl"/>
        </w:rPr>
        <w:t>(Dirección, Salta)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Hay casos específicos de continuidad escolar (Jujuy) en caso de embarazos donde el programa ha sido flexible y articulado acciones para que</w:t>
      </w:r>
      <w:r w:rsidR="00F85601" w:rsidRPr="00957294">
        <w:rPr>
          <w:color w:val="4F81BD" w:themeColor="accent1"/>
          <w:sz w:val="24"/>
          <w:szCs w:val="24"/>
          <w:lang w:val="es-ES_tradnl"/>
        </w:rPr>
        <w:t xml:space="preserve"> estas adolescentes</w:t>
      </w:r>
      <w:r w:rsidRPr="00957294">
        <w:rPr>
          <w:color w:val="4F81BD" w:themeColor="accent1"/>
          <w:sz w:val="24"/>
          <w:szCs w:val="24"/>
          <w:lang w:val="es-ES_tradnl"/>
        </w:rPr>
        <w:t xml:space="preserve"> puedan continuar en la escuela</w:t>
      </w:r>
    </w:p>
    <w:p w:rsidR="00C60536" w:rsidRPr="00957294" w:rsidRDefault="00C60536" w:rsidP="00262ED7">
      <w:pPr>
        <w:jc w:val="right"/>
        <w:rPr>
          <w:rFonts w:cs="Arial"/>
          <w:i/>
          <w:color w:val="4F81BD" w:themeColor="accent1"/>
          <w:sz w:val="20"/>
          <w:szCs w:val="20"/>
          <w:lang w:val="es-ES_tradnl"/>
        </w:rPr>
      </w:pPr>
      <w:r w:rsidRPr="00957294">
        <w:rPr>
          <w:i/>
          <w:color w:val="4F81BD" w:themeColor="accent1"/>
          <w:sz w:val="20"/>
          <w:szCs w:val="20"/>
          <w:lang w:val="es-ES_tradnl"/>
        </w:rPr>
        <w:t>“…el novio este tiene 17, 18</w:t>
      </w:r>
      <w:r w:rsidR="00FE749A" w:rsidRPr="00957294">
        <w:rPr>
          <w:i/>
          <w:color w:val="4F81BD" w:themeColor="accent1"/>
          <w:sz w:val="20"/>
          <w:szCs w:val="20"/>
          <w:lang w:val="es-ES_tradnl"/>
        </w:rPr>
        <w:t>. C</w:t>
      </w:r>
      <w:r w:rsidRPr="00957294">
        <w:rPr>
          <w:i/>
          <w:color w:val="4F81BD" w:themeColor="accent1"/>
          <w:sz w:val="20"/>
          <w:szCs w:val="20"/>
          <w:lang w:val="es-ES_tradnl"/>
        </w:rPr>
        <w:t>asi de la edad de ella</w:t>
      </w:r>
      <w:r w:rsidR="00FE749A" w:rsidRPr="00957294">
        <w:rPr>
          <w:i/>
          <w:color w:val="4F81BD" w:themeColor="accent1"/>
          <w:sz w:val="20"/>
          <w:szCs w:val="20"/>
          <w:lang w:val="es-ES_tradnl"/>
        </w:rPr>
        <w:t>. F</w:t>
      </w:r>
      <w:r w:rsidRPr="00957294">
        <w:rPr>
          <w:i/>
          <w:color w:val="4F81BD" w:themeColor="accent1"/>
          <w:sz w:val="20"/>
          <w:szCs w:val="20"/>
          <w:lang w:val="es-ES_tradnl"/>
        </w:rPr>
        <w:t>ormaron una familia, sigue estudiando en la escuela, tenía un embarazo de riesgo el año pasado, pero bueno a eso pudimos reingresar a la escuela, hablándola, ayudándola, dándole clases incluso en verano, porque fuimos a dar clase en verano también porque abrieron escuela en verano y bueno la nenita rindió  y volvió de nuevo a la escuela</w:t>
      </w:r>
      <w:r w:rsidRPr="00527B66">
        <w:rPr>
          <w:i/>
          <w:color w:val="4F81BD" w:themeColor="accent1"/>
          <w:sz w:val="20"/>
          <w:szCs w:val="20"/>
          <w:lang w:val="es-ES_tradnl"/>
        </w:rPr>
        <w:t>…”</w:t>
      </w:r>
      <w:r w:rsidR="00DA2B70" w:rsidRPr="00527B66">
        <w:rPr>
          <w:i/>
          <w:color w:val="4F81BD" w:themeColor="accent1"/>
          <w:sz w:val="20"/>
          <w:szCs w:val="20"/>
          <w:lang w:val="es-ES_tradnl"/>
        </w:rPr>
        <w:t>(Docente, Jujuy)</w:t>
      </w:r>
    </w:p>
    <w:p w:rsidR="00C60536" w:rsidRPr="00527B66"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En la provincia de Jujuy, por ejemplo, existen mecanismos de coordinación entre los centros sanitarios y los coordinadores y docentes </w:t>
      </w:r>
      <w:r w:rsidRPr="00957294">
        <w:rPr>
          <w:i/>
          <w:color w:val="4F81BD" w:themeColor="accent1"/>
          <w:sz w:val="24"/>
          <w:szCs w:val="24"/>
          <w:lang w:val="es-ES_tradnl"/>
        </w:rPr>
        <w:t>“para que los alumnos no pierdan su trayectoria”</w:t>
      </w:r>
      <w:r w:rsidRPr="00957294">
        <w:rPr>
          <w:color w:val="4F81BD" w:themeColor="accent1"/>
          <w:sz w:val="24"/>
          <w:szCs w:val="24"/>
          <w:lang w:val="es-ES_tradnl"/>
        </w:rPr>
        <w:t xml:space="preserve"> y cuando se han detectado casos con </w:t>
      </w:r>
      <w:r w:rsidRPr="002711A9">
        <w:rPr>
          <w:b/>
          <w:color w:val="4F81BD" w:themeColor="accent1"/>
          <w:sz w:val="24"/>
          <w:szCs w:val="24"/>
          <w:lang w:val="es-ES_tradnl"/>
        </w:rPr>
        <w:t>necesidades de educación especial</w:t>
      </w:r>
      <w:r w:rsidRPr="00957294">
        <w:rPr>
          <w:color w:val="4F81BD" w:themeColor="accent1"/>
          <w:sz w:val="24"/>
          <w:szCs w:val="24"/>
          <w:lang w:val="es-ES_tradnl"/>
        </w:rPr>
        <w:t xml:space="preserve"> se han </w:t>
      </w:r>
      <w:r w:rsidR="00015ED5" w:rsidRPr="00957294">
        <w:rPr>
          <w:color w:val="4F81BD" w:themeColor="accent1"/>
          <w:sz w:val="24"/>
          <w:szCs w:val="24"/>
          <w:lang w:val="es-ES_tradnl"/>
        </w:rPr>
        <w:t>arbitrado medidas</w:t>
      </w:r>
      <w:r w:rsidRPr="00957294">
        <w:rPr>
          <w:color w:val="4F81BD" w:themeColor="accent1"/>
          <w:sz w:val="24"/>
          <w:szCs w:val="24"/>
          <w:lang w:val="es-ES_tradnl"/>
        </w:rPr>
        <w:t xml:space="preserve"> para que accedan o continúen escolarizados: </w:t>
      </w:r>
      <w:r w:rsidRPr="00957294">
        <w:rPr>
          <w:i/>
          <w:color w:val="4F81BD" w:themeColor="accent1"/>
          <w:sz w:val="24"/>
          <w:szCs w:val="24"/>
          <w:lang w:val="es-ES_tradnl"/>
        </w:rPr>
        <w:t xml:space="preserve">“hemos detectado muchas situaciones de niños ya mayores, de 15 </w:t>
      </w:r>
      <w:r w:rsidR="00D578FD" w:rsidRPr="00957294">
        <w:rPr>
          <w:i/>
          <w:color w:val="4F81BD" w:themeColor="accent1"/>
          <w:sz w:val="24"/>
          <w:szCs w:val="24"/>
          <w:lang w:val="es-ES_tradnl"/>
        </w:rPr>
        <w:t>ó</w:t>
      </w:r>
      <w:r w:rsidRPr="00957294">
        <w:rPr>
          <w:i/>
          <w:color w:val="4F81BD" w:themeColor="accent1"/>
          <w:sz w:val="24"/>
          <w:szCs w:val="24"/>
          <w:lang w:val="es-ES_tradnl"/>
        </w:rPr>
        <w:t xml:space="preserve"> 16 años, que no habían podido acceder a la educación por su situación y sus características de discapacidad, así que ahí también se están articulando acciones para que los chicos puedan recibir su escolaridad y la terminen</w:t>
      </w:r>
      <w:r w:rsidRPr="00527B66">
        <w:rPr>
          <w:i/>
          <w:color w:val="4F81BD" w:themeColor="accent1"/>
          <w:sz w:val="24"/>
          <w:szCs w:val="24"/>
          <w:lang w:val="es-ES_tradnl"/>
        </w:rPr>
        <w:t>.”</w:t>
      </w:r>
      <w:r w:rsidR="00DA2B70" w:rsidRPr="00527B66">
        <w:rPr>
          <w:i/>
          <w:color w:val="4F81BD" w:themeColor="accent1"/>
          <w:sz w:val="24"/>
          <w:szCs w:val="24"/>
          <w:lang w:val="es-ES_tradnl"/>
        </w:rPr>
        <w:t>(Ministra Educación, Jujuy)</w:t>
      </w:r>
    </w:p>
    <w:p w:rsidR="00C60536" w:rsidRPr="00957294" w:rsidRDefault="00C60536" w:rsidP="00C60536">
      <w:pPr>
        <w:pStyle w:val="Prrafodelista"/>
        <w:ind w:left="0"/>
        <w:jc w:val="both"/>
        <w:rPr>
          <w:rFonts w:cs="Arial"/>
          <w:color w:val="4F81BD" w:themeColor="accent1"/>
          <w:sz w:val="24"/>
          <w:szCs w:val="24"/>
          <w:lang w:val="es-ES_tradnl"/>
        </w:rPr>
      </w:pPr>
      <w:r w:rsidRPr="00957294">
        <w:rPr>
          <w:rFonts w:cs="Arial"/>
          <w:color w:val="4F81BD" w:themeColor="accent1"/>
          <w:sz w:val="24"/>
          <w:szCs w:val="24"/>
          <w:lang w:val="es-ES_tradnl"/>
        </w:rPr>
        <w:t xml:space="preserve">El </w:t>
      </w:r>
      <w:r w:rsidRPr="00957294">
        <w:rPr>
          <w:rFonts w:cs="Arial"/>
          <w:b/>
          <w:color w:val="4F81BD" w:themeColor="accent1"/>
          <w:sz w:val="24"/>
          <w:szCs w:val="24"/>
          <w:lang w:val="es-ES_tradnl"/>
        </w:rPr>
        <w:t>trabajo</w:t>
      </w:r>
      <w:r w:rsidRPr="00957294">
        <w:rPr>
          <w:rFonts w:cs="Arial"/>
          <w:color w:val="4F81BD" w:themeColor="accent1"/>
          <w:sz w:val="24"/>
          <w:szCs w:val="24"/>
          <w:lang w:val="es-ES_tradnl"/>
        </w:rPr>
        <w:t xml:space="preserve"> entre los escolares suele ser una de las situaciones a las que debe adaptarse el programa de manera recurrente para que </w:t>
      </w:r>
      <w:r w:rsidR="00D578FD" w:rsidRPr="00957294">
        <w:rPr>
          <w:rFonts w:cs="Arial"/>
          <w:color w:val="4F81BD" w:themeColor="accent1"/>
          <w:sz w:val="24"/>
          <w:szCs w:val="24"/>
          <w:lang w:val="es-ES_tradnl"/>
        </w:rPr>
        <w:t xml:space="preserve">puedan </w:t>
      </w:r>
      <w:r w:rsidR="00015ED5" w:rsidRPr="00957294">
        <w:rPr>
          <w:rFonts w:cs="Arial"/>
          <w:color w:val="4F81BD" w:themeColor="accent1"/>
          <w:sz w:val="24"/>
          <w:szCs w:val="24"/>
          <w:lang w:val="es-ES_tradnl"/>
        </w:rPr>
        <w:t>seguir al</w:t>
      </w:r>
      <w:r w:rsidRPr="00957294">
        <w:rPr>
          <w:rFonts w:cs="Arial"/>
          <w:color w:val="4F81BD" w:themeColor="accent1"/>
          <w:sz w:val="24"/>
          <w:szCs w:val="24"/>
          <w:lang w:val="es-ES_tradnl"/>
        </w:rPr>
        <w:t xml:space="preserve"> ritmo de los otros estudiantes y </w:t>
      </w:r>
      <w:r w:rsidR="000B4617" w:rsidRPr="00957294">
        <w:rPr>
          <w:rFonts w:cs="Arial"/>
          <w:color w:val="4F81BD" w:themeColor="accent1"/>
          <w:sz w:val="24"/>
          <w:szCs w:val="24"/>
          <w:lang w:val="es-ES_tradnl"/>
        </w:rPr>
        <w:t>no abandonen</w:t>
      </w:r>
      <w:r w:rsidRPr="00957294">
        <w:rPr>
          <w:rFonts w:cs="Arial"/>
          <w:color w:val="4F81BD" w:themeColor="accent1"/>
          <w:sz w:val="24"/>
          <w:szCs w:val="24"/>
          <w:lang w:val="es-ES_tradnl"/>
        </w:rPr>
        <w:t xml:space="preserve"> la escuela: </w:t>
      </w:r>
      <w:r w:rsidRPr="00957294">
        <w:rPr>
          <w:i/>
          <w:color w:val="4F81BD" w:themeColor="accent1"/>
          <w:sz w:val="24"/>
          <w:szCs w:val="24"/>
          <w:lang w:val="es-ES_tradnl"/>
        </w:rPr>
        <w:t>“en temporada de cosecha, los chicos van a trabajar por la necesidad que tienen, entonces tampoco los pod</w:t>
      </w:r>
      <w:r w:rsidR="00D578FD" w:rsidRPr="00957294">
        <w:rPr>
          <w:i/>
          <w:color w:val="4F81BD" w:themeColor="accent1"/>
          <w:sz w:val="24"/>
          <w:szCs w:val="24"/>
          <w:lang w:val="es-ES_tradnl"/>
        </w:rPr>
        <w:t>é</w:t>
      </w:r>
      <w:r w:rsidRPr="00957294">
        <w:rPr>
          <w:i/>
          <w:color w:val="4F81BD" w:themeColor="accent1"/>
          <w:sz w:val="24"/>
          <w:szCs w:val="24"/>
          <w:lang w:val="es-ES_tradnl"/>
        </w:rPr>
        <w:t>s atacar, tenés que esperar o de alguna forma recompensarlos, de ver de recuperar los contenidos, vos sabes que ellos necesitan y si vos lo cortas o lo llamas por las asistencia, los chicos no va</w:t>
      </w:r>
      <w:r w:rsidR="00D578FD" w:rsidRPr="00957294">
        <w:rPr>
          <w:i/>
          <w:color w:val="4F81BD" w:themeColor="accent1"/>
          <w:sz w:val="24"/>
          <w:szCs w:val="24"/>
          <w:lang w:val="es-ES_tradnl"/>
        </w:rPr>
        <w:t>n</w:t>
      </w:r>
      <w:r w:rsidRPr="00957294">
        <w:rPr>
          <w:i/>
          <w:color w:val="4F81BD" w:themeColor="accent1"/>
          <w:sz w:val="24"/>
          <w:szCs w:val="24"/>
          <w:lang w:val="es-ES_tradnl"/>
        </w:rPr>
        <w:t xml:space="preserve"> a aprender nunca…. </w:t>
      </w:r>
      <w:r w:rsidRPr="00527B66">
        <w:rPr>
          <w:i/>
          <w:color w:val="4F81BD" w:themeColor="accent1"/>
          <w:sz w:val="24"/>
          <w:szCs w:val="24"/>
          <w:lang w:val="es-ES_tradnl"/>
        </w:rPr>
        <w:t>“</w:t>
      </w:r>
      <w:r w:rsidR="00527B66" w:rsidRPr="00527B66">
        <w:rPr>
          <w:i/>
          <w:color w:val="4F81BD" w:themeColor="accent1"/>
          <w:sz w:val="24"/>
          <w:szCs w:val="24"/>
          <w:lang w:val="es-ES_tradnl"/>
        </w:rPr>
        <w:t>(D</w:t>
      </w:r>
      <w:r w:rsidR="00DA2B70" w:rsidRPr="00527B66">
        <w:rPr>
          <w:i/>
          <w:color w:val="4F81BD" w:themeColor="accent1"/>
          <w:sz w:val="24"/>
          <w:szCs w:val="24"/>
          <w:lang w:val="es-ES_tradnl"/>
        </w:rPr>
        <w:t>ocente disciplinario, Jujuy)</w:t>
      </w:r>
    </w:p>
    <w:p w:rsidR="00C60536" w:rsidRPr="00957294" w:rsidRDefault="00C60536" w:rsidP="00C60536">
      <w:pPr>
        <w:pStyle w:val="Prrafodelista"/>
        <w:ind w:left="0"/>
        <w:jc w:val="both"/>
        <w:rPr>
          <w:rFonts w:cs="Arial"/>
          <w:b/>
          <w:color w:val="4F81BD" w:themeColor="accent1"/>
          <w:sz w:val="24"/>
          <w:szCs w:val="24"/>
          <w:lang w:val="es-ES_tradnl"/>
        </w:rPr>
      </w:pPr>
    </w:p>
    <w:p w:rsidR="00C60536" w:rsidRPr="00E405EC" w:rsidRDefault="00C60536" w:rsidP="00C60536">
      <w:pPr>
        <w:pStyle w:val="Prrafodelista"/>
        <w:ind w:left="0"/>
        <w:jc w:val="both"/>
        <w:rPr>
          <w:rFonts w:cs="Arial"/>
          <w:b/>
          <w:color w:val="FF0000"/>
          <w:sz w:val="24"/>
          <w:szCs w:val="24"/>
          <w:lang w:val="es-ES_tradnl"/>
        </w:rPr>
      </w:pPr>
      <w:r w:rsidRPr="00957294">
        <w:rPr>
          <w:rFonts w:cs="Arial"/>
          <w:color w:val="4F81BD" w:themeColor="accent1"/>
          <w:sz w:val="24"/>
          <w:szCs w:val="24"/>
          <w:lang w:val="es-ES_tradnl"/>
        </w:rPr>
        <w:t xml:space="preserve">Algunos de los casos de inasistencia y abandono se deben a la incompatibilidad del horario </w:t>
      </w:r>
      <w:r w:rsidR="003B3A83" w:rsidRPr="00957294">
        <w:rPr>
          <w:rFonts w:cs="Arial"/>
          <w:color w:val="4F81BD" w:themeColor="accent1"/>
          <w:sz w:val="24"/>
          <w:szCs w:val="24"/>
          <w:lang w:val="es-ES_tradnl"/>
        </w:rPr>
        <w:t>escolar con</w:t>
      </w:r>
      <w:r w:rsidR="00D64735" w:rsidRPr="00957294">
        <w:rPr>
          <w:rFonts w:cs="Arial"/>
          <w:color w:val="4F81BD" w:themeColor="accent1"/>
          <w:sz w:val="24"/>
          <w:szCs w:val="24"/>
          <w:lang w:val="es-ES_tradnl"/>
        </w:rPr>
        <w:t xml:space="preserve"> el trabajo que desempeñan algunos </w:t>
      </w:r>
      <w:r w:rsidR="00823A5F" w:rsidRPr="00957294">
        <w:rPr>
          <w:rFonts w:cs="Arial"/>
          <w:color w:val="4F81BD" w:themeColor="accent1"/>
          <w:sz w:val="24"/>
          <w:szCs w:val="24"/>
          <w:lang w:val="es-ES_tradnl"/>
        </w:rPr>
        <w:t>adolescentes</w:t>
      </w:r>
      <w:r w:rsidR="00D64735" w:rsidRPr="00957294">
        <w:rPr>
          <w:rFonts w:cs="Arial"/>
          <w:color w:val="4F81BD" w:themeColor="accent1"/>
          <w:sz w:val="24"/>
          <w:szCs w:val="24"/>
          <w:lang w:val="es-ES_tradnl"/>
        </w:rPr>
        <w:t xml:space="preserve"> de la comunidad</w:t>
      </w:r>
      <w:r w:rsidRPr="00957294">
        <w:rPr>
          <w:rFonts w:cs="Arial"/>
          <w:color w:val="4F81BD" w:themeColor="accent1"/>
          <w:sz w:val="24"/>
          <w:szCs w:val="24"/>
          <w:lang w:val="es-ES_tradnl"/>
        </w:rPr>
        <w:t xml:space="preserve"> y la carga horaria de la </w:t>
      </w:r>
      <w:r w:rsidR="00D64735" w:rsidRPr="00957294">
        <w:rPr>
          <w:rFonts w:cs="Arial"/>
          <w:color w:val="4F81BD" w:themeColor="accent1"/>
          <w:sz w:val="24"/>
          <w:szCs w:val="24"/>
          <w:lang w:val="es-ES_tradnl"/>
        </w:rPr>
        <w:t>coordinadora</w:t>
      </w:r>
      <w:r w:rsidR="00D64735" w:rsidRPr="00957294">
        <w:rPr>
          <w:rStyle w:val="Refdecomentario"/>
          <w:rFonts w:ascii="Times New Roman" w:eastAsia="MS Mincho" w:hAnsi="Times New Roman" w:cs="Times New Roman"/>
          <w:lang w:val="es-ES_tradnl" w:eastAsia="es-ES"/>
        </w:rPr>
        <w:t xml:space="preserve">, </w:t>
      </w:r>
      <w:r w:rsidR="00D64735" w:rsidRPr="00957294">
        <w:rPr>
          <w:rFonts w:cs="Arial"/>
          <w:color w:val="4F81BD" w:themeColor="accent1"/>
          <w:sz w:val="24"/>
          <w:szCs w:val="24"/>
          <w:lang w:val="es-ES_tradnl"/>
        </w:rPr>
        <w:t>que no puede atender a los alumnos fuera del horario escolar</w:t>
      </w:r>
      <w:r w:rsidRPr="00957294">
        <w:rPr>
          <w:rFonts w:cs="Arial"/>
          <w:color w:val="4F81BD" w:themeColor="accent1"/>
          <w:sz w:val="24"/>
          <w:szCs w:val="24"/>
          <w:lang w:val="es-ES_tradnl"/>
        </w:rPr>
        <w:t xml:space="preserve">. Los padres de la comunidad de Pucará </w:t>
      </w:r>
      <w:r w:rsidR="00823A5F" w:rsidRPr="00957294">
        <w:rPr>
          <w:rFonts w:cs="Arial"/>
          <w:color w:val="4F81BD" w:themeColor="accent1"/>
          <w:sz w:val="24"/>
          <w:szCs w:val="24"/>
          <w:lang w:val="es-ES_tradnl"/>
        </w:rPr>
        <w:t xml:space="preserve">(Salta) </w:t>
      </w:r>
      <w:r w:rsidRPr="00957294">
        <w:rPr>
          <w:rFonts w:cs="Arial"/>
          <w:color w:val="4F81BD" w:themeColor="accent1"/>
          <w:sz w:val="24"/>
          <w:szCs w:val="24"/>
          <w:lang w:val="es-ES_tradnl"/>
        </w:rPr>
        <w:t>comentan que es mucho trabajo para una sola coordinadora:</w:t>
      </w:r>
      <w:r w:rsidRPr="00957294">
        <w:rPr>
          <w:i/>
          <w:color w:val="4F81BD" w:themeColor="accent1"/>
          <w:sz w:val="24"/>
          <w:szCs w:val="24"/>
          <w:lang w:val="es-ES_tradnl"/>
        </w:rPr>
        <w:t>” hay chicos que vienen por la tarde, trabajan y no pueden venir por la mañana…. (</w:t>
      </w:r>
      <w:r w:rsidR="00823A5F" w:rsidRPr="00957294">
        <w:rPr>
          <w:i/>
          <w:color w:val="4F81BD" w:themeColor="accent1"/>
          <w:sz w:val="24"/>
          <w:szCs w:val="24"/>
          <w:lang w:val="es-ES_tradnl"/>
        </w:rPr>
        <w:t>…</w:t>
      </w:r>
      <w:r w:rsidRPr="00957294">
        <w:rPr>
          <w:i/>
          <w:color w:val="4F81BD" w:themeColor="accent1"/>
          <w:sz w:val="24"/>
          <w:szCs w:val="24"/>
          <w:lang w:val="es-ES_tradnl"/>
        </w:rPr>
        <w:t>) Pero han dejado porque quieren venir a las 8 de la tarde y ya es muy tarde para la profe. No puede estar trabajando desde las 7 de la ma</w:t>
      </w:r>
      <w:r w:rsidRPr="00527B66">
        <w:rPr>
          <w:i/>
          <w:color w:val="4F81BD" w:themeColor="accent1"/>
          <w:sz w:val="24"/>
          <w:szCs w:val="24"/>
          <w:lang w:val="es-ES_tradnl"/>
        </w:rPr>
        <w:t>ñana. Es mucho para ella, son muchos chicos que tiene.”</w:t>
      </w:r>
      <w:r w:rsidR="00527B66" w:rsidRPr="00527B66">
        <w:rPr>
          <w:i/>
          <w:color w:val="4F81BD" w:themeColor="accent1"/>
          <w:sz w:val="24"/>
          <w:szCs w:val="24"/>
          <w:lang w:val="es-ES_tradnl"/>
        </w:rPr>
        <w:t>(G</w:t>
      </w:r>
      <w:r w:rsidR="00E405EC" w:rsidRPr="00527B66">
        <w:rPr>
          <w:i/>
          <w:color w:val="4F81BD" w:themeColor="accent1"/>
          <w:sz w:val="24"/>
          <w:szCs w:val="24"/>
          <w:lang w:val="es-ES_tradnl"/>
        </w:rPr>
        <w:t>rupo padres y madres, Salta)</w:t>
      </w:r>
    </w:p>
    <w:p w:rsidR="00C60536" w:rsidRPr="00957294" w:rsidRDefault="00C60536" w:rsidP="00C60536">
      <w:pPr>
        <w:pStyle w:val="Prrafodelista"/>
        <w:ind w:left="0"/>
        <w:rPr>
          <w:rFonts w:cs="Arial"/>
          <w:b/>
          <w:color w:val="4F81BD" w:themeColor="accent1"/>
          <w:sz w:val="24"/>
          <w:szCs w:val="24"/>
          <w:lang w:val="es-ES_tradnl"/>
        </w:rPr>
      </w:pPr>
    </w:p>
    <w:p w:rsidR="00C60536" w:rsidRPr="007455C2" w:rsidRDefault="00C60536" w:rsidP="007455C2">
      <w:pPr>
        <w:pStyle w:val="Prrafodelista"/>
        <w:tabs>
          <w:tab w:val="left" w:pos="1820"/>
        </w:tabs>
        <w:ind w:left="0"/>
        <w:jc w:val="both"/>
        <w:rPr>
          <w:b/>
          <w:color w:val="4F81BD" w:themeColor="accent1"/>
          <w:sz w:val="24"/>
          <w:szCs w:val="24"/>
          <w:lang w:val="es-ES_tradnl"/>
        </w:rPr>
      </w:pPr>
      <w:r w:rsidRPr="00957294">
        <w:rPr>
          <w:color w:val="4F81BD" w:themeColor="accent1"/>
          <w:sz w:val="24"/>
          <w:szCs w:val="24"/>
          <w:lang w:val="es-ES_tradnl"/>
        </w:rPr>
        <w:t xml:space="preserve">En todas las sedes se mencionan situaciones de alumnos con </w:t>
      </w:r>
      <w:r w:rsidRPr="00893E32">
        <w:rPr>
          <w:b/>
          <w:color w:val="4F81BD" w:themeColor="accent1"/>
          <w:sz w:val="24"/>
          <w:szCs w:val="24"/>
          <w:lang w:val="es-ES_tradnl"/>
        </w:rPr>
        <w:t xml:space="preserve">problemas de aprendizaje </w:t>
      </w:r>
      <w:r w:rsidRPr="00957294">
        <w:rPr>
          <w:color w:val="4F81BD" w:themeColor="accent1"/>
          <w:sz w:val="24"/>
          <w:szCs w:val="24"/>
          <w:lang w:val="es-ES_tradnl"/>
        </w:rPr>
        <w:t>que se han tenido que abordar desde el programa</w:t>
      </w:r>
      <w:r w:rsidR="007455C2">
        <w:rPr>
          <w:color w:val="4F81BD" w:themeColor="accent1"/>
          <w:sz w:val="24"/>
          <w:szCs w:val="24"/>
          <w:lang w:val="es-ES_tradnl"/>
        </w:rPr>
        <w:t xml:space="preserve">. </w:t>
      </w:r>
      <w:r w:rsidRPr="00957294">
        <w:rPr>
          <w:rFonts w:eastAsia="Calibri" w:cs="Times New Roman"/>
          <w:color w:val="4F81BD" w:themeColor="accent1"/>
          <w:sz w:val="24"/>
          <w:szCs w:val="24"/>
          <w:lang w:val="es-ES_tradnl"/>
        </w:rPr>
        <w:t>Los docentes mencionan diferencias en los ritmos y tiempos de aprendizaje de los alumnos</w:t>
      </w:r>
      <w:r w:rsidR="006C52AF" w:rsidRPr="00957294">
        <w:rPr>
          <w:rFonts w:eastAsia="Calibri" w:cs="Times New Roman"/>
          <w:color w:val="4F81BD" w:themeColor="accent1"/>
          <w:sz w:val="24"/>
          <w:szCs w:val="24"/>
          <w:lang w:val="es-ES_tradnl"/>
        </w:rPr>
        <w:t xml:space="preserve"> y </w:t>
      </w:r>
      <w:r w:rsidR="006C52AF" w:rsidRPr="00957294">
        <w:rPr>
          <w:rFonts w:eastAsia="Calibri" w:cs="Times New Roman"/>
          <w:color w:val="4F81BD" w:themeColor="accent1"/>
          <w:sz w:val="24"/>
          <w:szCs w:val="24"/>
          <w:lang w:val="es-ES_tradnl"/>
        </w:rPr>
        <w:lastRenderedPageBreak/>
        <w:t>alumnas</w:t>
      </w:r>
      <w:r w:rsidRPr="00957294">
        <w:rPr>
          <w:rFonts w:eastAsia="Calibri" w:cs="Times New Roman"/>
          <w:color w:val="4F81BD" w:themeColor="accent1"/>
          <w:sz w:val="24"/>
          <w:szCs w:val="24"/>
          <w:lang w:val="es-ES_tradnl"/>
        </w:rPr>
        <w:t xml:space="preserve"> debido al lenguaje y las formas culturales: </w:t>
      </w:r>
      <w:r w:rsidRPr="00957294">
        <w:rPr>
          <w:rFonts w:eastAsia="Calibri" w:cs="Times New Roman"/>
          <w:i/>
          <w:color w:val="4F81BD" w:themeColor="accent1"/>
          <w:sz w:val="24"/>
          <w:szCs w:val="24"/>
          <w:lang w:val="es-ES_tradnl"/>
        </w:rPr>
        <w:t>“…en el lenguaje, en la forma de escribir, y por allí cuando vamos a la sede, también en el trato, en el trato</w:t>
      </w:r>
      <w:r w:rsidR="00BA0BAA" w:rsidRPr="00957294">
        <w:rPr>
          <w:rFonts w:eastAsia="Calibri" w:cs="Times New Roman"/>
          <w:i/>
          <w:color w:val="4F81BD" w:themeColor="accent1"/>
          <w:sz w:val="24"/>
          <w:szCs w:val="24"/>
          <w:lang w:val="es-ES_tradnl"/>
        </w:rPr>
        <w:t>. S</w:t>
      </w:r>
      <w:r w:rsidRPr="00957294">
        <w:rPr>
          <w:rFonts w:eastAsia="Calibri" w:cs="Times New Roman"/>
          <w:i/>
          <w:color w:val="4F81BD" w:themeColor="accent1"/>
          <w:sz w:val="24"/>
          <w:szCs w:val="24"/>
          <w:lang w:val="es-ES_tradnl"/>
        </w:rPr>
        <w:t>on más callados, son cautos, están en silencio</w:t>
      </w:r>
      <w:r w:rsidR="00BA0BAA" w:rsidRPr="00957294">
        <w:rPr>
          <w:rFonts w:eastAsia="Calibri" w:cs="Times New Roman"/>
          <w:i/>
          <w:color w:val="4F81BD" w:themeColor="accent1"/>
          <w:sz w:val="24"/>
          <w:szCs w:val="24"/>
          <w:lang w:val="es-ES_tradnl"/>
        </w:rPr>
        <w:t>. N</w:t>
      </w:r>
      <w:r w:rsidRPr="00957294">
        <w:rPr>
          <w:rFonts w:eastAsia="Calibri" w:cs="Times New Roman"/>
          <w:i/>
          <w:color w:val="4F81BD" w:themeColor="accent1"/>
          <w:sz w:val="24"/>
          <w:szCs w:val="24"/>
          <w:lang w:val="es-ES_tradnl"/>
        </w:rPr>
        <w:t>o es que no te escuchan, pero hasta que logras romper eso es como que noto que necesitan un poquito más de tiempo</w:t>
      </w:r>
      <w:r w:rsidRPr="00527B66">
        <w:rPr>
          <w:rFonts w:eastAsia="Calibri" w:cs="Times New Roman"/>
          <w:i/>
          <w:color w:val="4F81BD" w:themeColor="accent1"/>
          <w:sz w:val="24"/>
          <w:szCs w:val="24"/>
          <w:lang w:val="es-ES_tradnl"/>
        </w:rPr>
        <w:t>.”</w:t>
      </w:r>
      <w:r w:rsidR="00527B66" w:rsidRPr="00527B66">
        <w:rPr>
          <w:rFonts w:eastAsia="Calibri" w:cs="Times New Roman"/>
          <w:i/>
          <w:color w:val="4F81BD" w:themeColor="accent1"/>
          <w:sz w:val="24"/>
          <w:szCs w:val="24"/>
          <w:lang w:val="es-ES_tradnl"/>
        </w:rPr>
        <w:t>(D</w:t>
      </w:r>
      <w:r w:rsidR="00E405EC" w:rsidRPr="00527B66">
        <w:rPr>
          <w:rFonts w:eastAsia="Calibri" w:cs="Times New Roman"/>
          <w:i/>
          <w:color w:val="4F81BD" w:themeColor="accent1"/>
          <w:sz w:val="24"/>
          <w:szCs w:val="24"/>
          <w:lang w:val="es-ES_tradnl"/>
        </w:rPr>
        <w:t>ocente disciplinario, Salta)</w:t>
      </w:r>
    </w:p>
    <w:p w:rsidR="007455C2" w:rsidRDefault="007455C2" w:rsidP="00C60536">
      <w:pPr>
        <w:pStyle w:val="Prrafodelista"/>
        <w:ind w:left="0"/>
        <w:jc w:val="both"/>
        <w:rPr>
          <w:rFonts w:cs="Arial"/>
          <w:color w:val="4F81BD" w:themeColor="accent1"/>
          <w:sz w:val="24"/>
          <w:szCs w:val="24"/>
          <w:lang w:val="es-ES_tradnl"/>
        </w:rPr>
      </w:pPr>
    </w:p>
    <w:p w:rsidR="00C60536" w:rsidRPr="00957294" w:rsidRDefault="00C60536" w:rsidP="00C60536">
      <w:pPr>
        <w:pStyle w:val="Prrafodelista"/>
        <w:ind w:left="0"/>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retención escolar depende en gran medida de adaptar los contenidos curriculares a la situación de cada alumno y a unos ritmos de aprendizaje que no son </w:t>
      </w:r>
      <w:r w:rsidR="00015ED5" w:rsidRPr="00957294">
        <w:rPr>
          <w:rFonts w:cs="Arial"/>
          <w:color w:val="4F81BD" w:themeColor="accent1"/>
          <w:sz w:val="24"/>
          <w:szCs w:val="24"/>
          <w:lang w:val="es-ES_tradnl"/>
        </w:rPr>
        <w:t>equivalentes a</w:t>
      </w:r>
      <w:r w:rsidRPr="00957294">
        <w:rPr>
          <w:rFonts w:cs="Arial"/>
          <w:color w:val="4F81BD" w:themeColor="accent1"/>
          <w:sz w:val="24"/>
          <w:szCs w:val="24"/>
          <w:lang w:val="es-ES_tradnl"/>
        </w:rPr>
        <w:t xml:space="preserve"> los de la escuela tradicional/presencial. Se han encontrado evidencias de prácticas eficaces de coordinación entre los coordinadores y los docentes para solventar situaciones de alumnos con dificultades de aprendizaje. </w:t>
      </w:r>
      <w:r w:rsidR="00BA0BAA" w:rsidRPr="00957294">
        <w:rPr>
          <w:rFonts w:cs="Arial"/>
          <w:color w:val="4F81BD" w:themeColor="accent1"/>
          <w:sz w:val="24"/>
          <w:szCs w:val="24"/>
          <w:lang w:val="es-ES_tradnl"/>
        </w:rPr>
        <w:t>Un</w:t>
      </w:r>
      <w:r w:rsidR="00AA1D91" w:rsidRPr="00957294">
        <w:rPr>
          <w:rFonts w:cs="Arial"/>
          <w:color w:val="4F81BD" w:themeColor="accent1"/>
          <w:sz w:val="24"/>
          <w:szCs w:val="24"/>
          <w:lang w:val="es-ES_tradnl"/>
        </w:rPr>
        <w:t xml:space="preserve">o de </w:t>
      </w:r>
      <w:r w:rsidR="003B3A83" w:rsidRPr="00957294">
        <w:rPr>
          <w:rFonts w:cs="Arial"/>
          <w:color w:val="4F81BD" w:themeColor="accent1"/>
          <w:sz w:val="24"/>
          <w:szCs w:val="24"/>
          <w:lang w:val="es-ES_tradnl"/>
        </w:rPr>
        <w:t>los coordinadores</w:t>
      </w:r>
      <w:r w:rsidR="00893E32">
        <w:rPr>
          <w:rFonts w:cs="Arial"/>
          <w:color w:val="4F81BD" w:themeColor="accent1"/>
          <w:sz w:val="24"/>
          <w:szCs w:val="24"/>
          <w:lang w:val="es-ES_tradnl"/>
        </w:rPr>
        <w:t xml:space="preserve"> </w:t>
      </w:r>
      <w:r w:rsidR="00BA0BAA" w:rsidRPr="00957294">
        <w:rPr>
          <w:rFonts w:cs="Arial"/>
          <w:color w:val="4F81BD" w:themeColor="accent1"/>
          <w:sz w:val="24"/>
          <w:szCs w:val="24"/>
          <w:lang w:val="es-ES_tradnl"/>
        </w:rPr>
        <w:t xml:space="preserve">de sede rural en Salta </w:t>
      </w:r>
      <w:r w:rsidRPr="00957294">
        <w:rPr>
          <w:rFonts w:cs="Arial"/>
          <w:color w:val="4F81BD" w:themeColor="accent1"/>
          <w:sz w:val="24"/>
          <w:szCs w:val="24"/>
          <w:lang w:val="es-ES_tradnl"/>
        </w:rPr>
        <w:t>relata su experiencia con dos alumnos con dificultades y cómo reaccion</w:t>
      </w:r>
      <w:r w:rsidR="00DC6A09" w:rsidRPr="00957294">
        <w:rPr>
          <w:rFonts w:cs="Arial"/>
          <w:color w:val="4F81BD" w:themeColor="accent1"/>
          <w:sz w:val="24"/>
          <w:szCs w:val="24"/>
          <w:lang w:val="es-ES_tradnl"/>
        </w:rPr>
        <w:t>ó</w:t>
      </w:r>
      <w:r w:rsidRPr="00957294">
        <w:rPr>
          <w:rFonts w:cs="Arial"/>
          <w:color w:val="4F81BD" w:themeColor="accent1"/>
          <w:sz w:val="24"/>
          <w:szCs w:val="24"/>
          <w:lang w:val="es-ES_tradnl"/>
        </w:rPr>
        <w:t xml:space="preserve"> el programa: </w:t>
      </w:r>
      <w:r w:rsidRPr="00957294">
        <w:rPr>
          <w:rFonts w:cs="Arial"/>
          <w:i/>
          <w:color w:val="4F81BD" w:themeColor="accent1"/>
          <w:sz w:val="24"/>
          <w:szCs w:val="24"/>
          <w:lang w:val="es-ES_tradnl"/>
        </w:rPr>
        <w:t>“</w:t>
      </w:r>
      <w:r w:rsidRPr="00957294">
        <w:rPr>
          <w:i/>
          <w:color w:val="4F81BD" w:themeColor="accent1"/>
          <w:sz w:val="24"/>
          <w:szCs w:val="24"/>
          <w:lang w:val="es-ES_tradnl"/>
        </w:rPr>
        <w:t xml:space="preserve">Una alumna de primero y una de cuarto que tienen dificultades en el aprendizaje, por ahí cuesta más con ellas, pero ahora ya los profes están adaptando también sus clases para </w:t>
      </w:r>
      <w:r w:rsidR="00DC6A09" w:rsidRPr="00957294">
        <w:rPr>
          <w:i/>
          <w:color w:val="4F81BD" w:themeColor="accent1"/>
          <w:sz w:val="24"/>
          <w:szCs w:val="24"/>
          <w:lang w:val="es-ES_tradnl"/>
        </w:rPr>
        <w:t xml:space="preserve">que </w:t>
      </w:r>
      <w:r w:rsidRPr="00957294">
        <w:rPr>
          <w:i/>
          <w:color w:val="4F81BD" w:themeColor="accent1"/>
          <w:sz w:val="24"/>
          <w:szCs w:val="24"/>
          <w:lang w:val="es-ES_tradnl"/>
        </w:rPr>
        <w:t xml:space="preserve">ellas las puedan hacer. </w:t>
      </w:r>
      <w:r w:rsidRPr="00957294">
        <w:rPr>
          <w:rFonts w:eastAsia="Times New Roman" w:cs="Arial"/>
          <w:i/>
          <w:color w:val="4F81BD" w:themeColor="accent1"/>
          <w:sz w:val="24"/>
          <w:szCs w:val="24"/>
          <w:lang w:val="es-ES_tradnl" w:eastAsia="es-AR"/>
        </w:rPr>
        <w:t>Se está haciendo esa adaptación para ella, creo que ahí tenemos más seguimiento que en los otros chicos, que les haya escuchado más tiempo que a los demás”</w:t>
      </w:r>
      <w:r w:rsidR="00E405EC">
        <w:rPr>
          <w:rStyle w:val="Refdenotaalpie"/>
          <w:rFonts w:eastAsia="Times New Roman" w:cs="Arial"/>
          <w:i/>
          <w:color w:val="4F81BD" w:themeColor="accent1"/>
          <w:sz w:val="24"/>
          <w:szCs w:val="24"/>
          <w:lang w:val="es-ES_tradnl" w:eastAsia="es-AR"/>
        </w:rPr>
        <w:footnoteReference w:id="12"/>
      </w:r>
      <w:r w:rsidRPr="00957294">
        <w:rPr>
          <w:rFonts w:eastAsia="Times New Roman" w:cs="Arial"/>
          <w:i/>
          <w:color w:val="4F81BD" w:themeColor="accent1"/>
          <w:sz w:val="24"/>
          <w:szCs w:val="24"/>
          <w:lang w:val="es-ES_tradnl" w:eastAsia="es-AR"/>
        </w:rPr>
        <w:t xml:space="preserve">. </w:t>
      </w:r>
      <w:r w:rsidRPr="00957294">
        <w:rPr>
          <w:rFonts w:eastAsia="Times New Roman" w:cs="Arial"/>
          <w:color w:val="4F81BD" w:themeColor="accent1"/>
          <w:sz w:val="24"/>
          <w:szCs w:val="24"/>
          <w:lang w:val="es-ES_tradnl" w:eastAsia="es-AR"/>
        </w:rPr>
        <w:t xml:space="preserve">Las autoridades educativas son conscientes de estás dificultades y promueven </w:t>
      </w:r>
      <w:r w:rsidRPr="00957294">
        <w:rPr>
          <w:rFonts w:eastAsia="Times New Roman" w:cs="Arial"/>
          <w:i/>
          <w:color w:val="4F81BD" w:themeColor="accent1"/>
          <w:sz w:val="24"/>
          <w:szCs w:val="24"/>
          <w:lang w:val="es-ES_tradnl" w:eastAsia="es-AR"/>
        </w:rPr>
        <w:t>“</w:t>
      </w:r>
      <w:r w:rsidRPr="00957294">
        <w:rPr>
          <w:i/>
          <w:color w:val="4F81BD" w:themeColor="accent1"/>
          <w:sz w:val="24"/>
          <w:szCs w:val="24"/>
          <w:lang w:val="es-ES_tradnl"/>
        </w:rPr>
        <w:t xml:space="preserve">una adaptación curricular en casos que sea necesario, todo lo que implica el proceso cuando hay algún niño que lo requiere” </w:t>
      </w:r>
      <w:r w:rsidRPr="00527B66">
        <w:rPr>
          <w:i/>
          <w:color w:val="4F81BD" w:themeColor="accent1"/>
          <w:sz w:val="24"/>
          <w:szCs w:val="24"/>
          <w:lang w:val="es-ES_tradnl"/>
        </w:rPr>
        <w:t>(</w:t>
      </w:r>
      <w:r w:rsidR="00E405EC" w:rsidRPr="00527B66">
        <w:rPr>
          <w:i/>
          <w:color w:val="4F81BD" w:themeColor="accent1"/>
          <w:sz w:val="24"/>
          <w:szCs w:val="24"/>
          <w:lang w:val="es-ES_tradnl"/>
        </w:rPr>
        <w:t xml:space="preserve">Autoridad educativa, </w:t>
      </w:r>
      <w:r w:rsidRPr="00527B66">
        <w:rPr>
          <w:i/>
          <w:color w:val="4F81BD" w:themeColor="accent1"/>
          <w:sz w:val="24"/>
          <w:szCs w:val="24"/>
          <w:lang w:val="es-ES_tradnl"/>
        </w:rPr>
        <w:t>Jujuy)</w:t>
      </w:r>
    </w:p>
    <w:p w:rsidR="00C60536" w:rsidRPr="00527B66" w:rsidRDefault="00C60536" w:rsidP="00C60536">
      <w:pPr>
        <w:spacing w:after="120"/>
        <w:jc w:val="both"/>
        <w:rPr>
          <w:color w:val="4F81BD" w:themeColor="accent1"/>
          <w:sz w:val="24"/>
          <w:szCs w:val="24"/>
          <w:lang w:val="es-ES_tradnl"/>
        </w:rPr>
      </w:pPr>
      <w:r w:rsidRPr="00527B66">
        <w:rPr>
          <w:color w:val="4F81BD" w:themeColor="accent1"/>
          <w:sz w:val="24"/>
          <w:szCs w:val="24"/>
          <w:lang w:val="es-ES_tradnl"/>
        </w:rPr>
        <w:t>El papel del coordinador exige</w:t>
      </w:r>
      <w:r w:rsidR="00AD0E70">
        <w:rPr>
          <w:color w:val="4F81BD" w:themeColor="accent1"/>
          <w:sz w:val="24"/>
          <w:szCs w:val="24"/>
          <w:lang w:val="es-ES_tradnl"/>
        </w:rPr>
        <w:t xml:space="preserve"> mucha</w:t>
      </w:r>
      <w:r w:rsidRPr="00527B66">
        <w:rPr>
          <w:color w:val="4F81BD" w:themeColor="accent1"/>
          <w:sz w:val="24"/>
          <w:szCs w:val="24"/>
          <w:lang w:val="es-ES_tradnl"/>
        </w:rPr>
        <w:t xml:space="preserve"> dedicación para seguir el rendimiento de cada alumno </w:t>
      </w:r>
      <w:r w:rsidRPr="00527B66">
        <w:rPr>
          <w:i/>
          <w:color w:val="4F81BD" w:themeColor="accent1"/>
          <w:sz w:val="24"/>
          <w:szCs w:val="24"/>
          <w:lang w:val="es-ES_tradnl"/>
        </w:rPr>
        <w:t>“… la chica  que está al final, que es más tímida, ella, le cuesta más. A comienzo de año, a comienzo de año no preguntaba casi nada. Y ahora sí. Viene, me habla, pregunta, sí. (…) Yo le ayudaba más a ella que a las otras porque veía que tenía más dificultad.”</w:t>
      </w:r>
      <w:r w:rsidR="00527B66" w:rsidRPr="00527B66">
        <w:rPr>
          <w:i/>
          <w:color w:val="4F81BD" w:themeColor="accent1"/>
          <w:sz w:val="24"/>
          <w:szCs w:val="24"/>
          <w:lang w:val="es-ES_tradnl"/>
        </w:rPr>
        <w:t>(C</w:t>
      </w:r>
      <w:r w:rsidR="00E405EC" w:rsidRPr="00527B66">
        <w:rPr>
          <w:i/>
          <w:color w:val="4F81BD" w:themeColor="accent1"/>
          <w:sz w:val="24"/>
          <w:szCs w:val="24"/>
          <w:lang w:val="es-ES_tradnl"/>
        </w:rPr>
        <w:t>oordinador, Chaco)</w:t>
      </w:r>
    </w:p>
    <w:p w:rsidR="00C60536" w:rsidRPr="00527B66" w:rsidRDefault="00C60536" w:rsidP="00C60536">
      <w:pPr>
        <w:pStyle w:val="Prrafodelista"/>
        <w:ind w:left="0"/>
        <w:jc w:val="both"/>
        <w:rPr>
          <w:rFonts w:cs="Arial"/>
          <w:b/>
          <w:color w:val="4F81BD" w:themeColor="accent1"/>
          <w:sz w:val="24"/>
          <w:szCs w:val="24"/>
          <w:lang w:val="es-ES_tradnl"/>
        </w:rPr>
      </w:pPr>
      <w:r w:rsidRPr="00957294">
        <w:rPr>
          <w:rFonts w:cs="Arial"/>
          <w:color w:val="4F81BD" w:themeColor="accent1"/>
          <w:sz w:val="24"/>
          <w:szCs w:val="24"/>
          <w:lang w:val="es-ES_tradnl"/>
        </w:rPr>
        <w:t xml:space="preserve">Las comunidades donde se lleva a cabo el programa son mayoritariamente </w:t>
      </w:r>
      <w:r w:rsidRPr="00957294">
        <w:rPr>
          <w:rFonts w:cs="Arial"/>
          <w:b/>
          <w:color w:val="4F81BD" w:themeColor="accent1"/>
          <w:sz w:val="24"/>
          <w:szCs w:val="24"/>
          <w:lang w:val="es-ES_tradnl"/>
        </w:rPr>
        <w:t>indígenas y criollas</w:t>
      </w:r>
      <w:r w:rsidRPr="00957294">
        <w:rPr>
          <w:rFonts w:cs="Arial"/>
          <w:color w:val="4F81BD" w:themeColor="accent1"/>
          <w:sz w:val="24"/>
          <w:szCs w:val="24"/>
          <w:lang w:val="es-ES_tradnl"/>
        </w:rPr>
        <w:t>, sin embargo</w:t>
      </w:r>
      <w:r w:rsidR="00E61142"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no se han recogido evidencias de dificultades por razones de etnia. La máxima autoridad educativa de Salta destaca que el origen étnico no ha presentado dificultades y que tampoco ha supuesto </w:t>
      </w:r>
      <w:r w:rsidRPr="00957294">
        <w:rPr>
          <w:rFonts w:cs="Arial"/>
          <w:i/>
          <w:color w:val="4F81BD" w:themeColor="accent1"/>
          <w:sz w:val="24"/>
          <w:szCs w:val="24"/>
          <w:lang w:val="es-ES_tradnl"/>
        </w:rPr>
        <w:t>“complejidades”</w:t>
      </w:r>
      <w:r w:rsidRPr="00957294">
        <w:rPr>
          <w:rFonts w:cs="Arial"/>
          <w:color w:val="4F81BD" w:themeColor="accent1"/>
          <w:sz w:val="24"/>
          <w:szCs w:val="24"/>
          <w:lang w:val="es-ES_tradnl"/>
        </w:rPr>
        <w:t xml:space="preserve"> adicionales. En el caso particular de la lengua, las autoridades educativas reconocen las singularidades lingüísticas a las que debe adaptarse</w:t>
      </w:r>
      <w:r w:rsidR="001A6C2F" w:rsidRPr="00957294">
        <w:rPr>
          <w:rFonts w:cs="Arial"/>
          <w:color w:val="4F81BD" w:themeColor="accent1"/>
          <w:sz w:val="24"/>
          <w:szCs w:val="24"/>
          <w:lang w:val="es-ES_tradnl"/>
        </w:rPr>
        <w:t xml:space="preserve"> e incluyen el apoyo de </w:t>
      </w:r>
      <w:r w:rsidR="008C36E1" w:rsidRPr="00957294">
        <w:rPr>
          <w:rFonts w:cs="Arial"/>
          <w:color w:val="4F81BD" w:themeColor="accent1"/>
          <w:sz w:val="24"/>
          <w:szCs w:val="24"/>
          <w:lang w:val="es-ES_tradnl"/>
        </w:rPr>
        <w:t>asistentes</w:t>
      </w:r>
      <w:r w:rsidR="001A6C2F" w:rsidRPr="00957294">
        <w:rPr>
          <w:rFonts w:cs="Arial"/>
          <w:color w:val="4F81BD" w:themeColor="accent1"/>
          <w:sz w:val="24"/>
          <w:szCs w:val="24"/>
          <w:lang w:val="es-ES_tradnl"/>
        </w:rPr>
        <w:t xml:space="preserve"> indígenas</w:t>
      </w:r>
      <w:r w:rsidRPr="00957294">
        <w:rPr>
          <w:rFonts w:cs="Arial"/>
          <w:color w:val="4F81BD" w:themeColor="accent1"/>
          <w:sz w:val="24"/>
          <w:szCs w:val="24"/>
          <w:lang w:val="es-ES_tradnl"/>
        </w:rPr>
        <w:t xml:space="preserve"> para garantizar </w:t>
      </w:r>
      <w:r w:rsidR="001A6C2F" w:rsidRPr="00957294">
        <w:rPr>
          <w:rFonts w:cs="Arial"/>
          <w:color w:val="4F81BD" w:themeColor="accent1"/>
          <w:sz w:val="24"/>
          <w:szCs w:val="24"/>
          <w:lang w:val="es-ES_tradnl"/>
        </w:rPr>
        <w:t>la</w:t>
      </w:r>
      <w:r w:rsidRPr="00957294">
        <w:rPr>
          <w:rFonts w:cs="Arial"/>
          <w:color w:val="4F81BD" w:themeColor="accent1"/>
          <w:sz w:val="24"/>
          <w:szCs w:val="24"/>
          <w:lang w:val="es-ES_tradnl"/>
        </w:rPr>
        <w:t xml:space="preserve"> escolarización:</w:t>
      </w:r>
      <w:r w:rsidRPr="00957294">
        <w:rPr>
          <w:rFonts w:cs="Times New Roman"/>
          <w:i/>
          <w:color w:val="4F81BD" w:themeColor="accent1"/>
          <w:sz w:val="24"/>
          <w:szCs w:val="24"/>
          <w:lang w:val="es-ES_tradnl"/>
        </w:rPr>
        <w:t xml:space="preserve">“hay gente bilingüe con dialectos, con idiomas de pueblos originarios que tienen que estar incluidos, entonces esa </w:t>
      </w:r>
      <w:r w:rsidR="0036010D" w:rsidRPr="00957294">
        <w:rPr>
          <w:rFonts w:cs="Times New Roman"/>
          <w:i/>
          <w:color w:val="4F81BD" w:themeColor="accent1"/>
          <w:sz w:val="24"/>
          <w:szCs w:val="24"/>
          <w:lang w:val="es-ES_tradnl"/>
        </w:rPr>
        <w:t>currícula</w:t>
      </w:r>
      <w:r w:rsidRPr="00957294">
        <w:rPr>
          <w:rFonts w:cs="Times New Roman"/>
          <w:i/>
          <w:color w:val="4F81BD" w:themeColor="accent1"/>
          <w:sz w:val="24"/>
          <w:szCs w:val="24"/>
          <w:lang w:val="es-ES_tradnl"/>
        </w:rPr>
        <w:t xml:space="preserve"> tiene que estar adaptada para que ellos también ingresen y ellos no solamente aprendan en su lengua o en nuestra lengua, sino que nosotros también aprendamos lo que ellos también nos están enseñando</w:t>
      </w:r>
      <w:r w:rsidRPr="00527B66">
        <w:rPr>
          <w:rFonts w:cs="Times New Roman"/>
          <w:i/>
          <w:color w:val="4F81BD" w:themeColor="accent1"/>
          <w:sz w:val="24"/>
          <w:szCs w:val="24"/>
          <w:lang w:val="es-ES_tradnl"/>
        </w:rPr>
        <w:t>”</w:t>
      </w:r>
      <w:r w:rsidR="00E405EC" w:rsidRPr="00527B66">
        <w:rPr>
          <w:rFonts w:cs="Times New Roman"/>
          <w:i/>
          <w:color w:val="4F81BD" w:themeColor="accent1"/>
          <w:sz w:val="24"/>
          <w:szCs w:val="24"/>
          <w:lang w:val="es-ES_tradnl"/>
        </w:rPr>
        <w:t>(</w:t>
      </w:r>
      <w:r w:rsidR="00527B66" w:rsidRPr="00527B66">
        <w:rPr>
          <w:rFonts w:cs="Times New Roman"/>
          <w:i/>
          <w:color w:val="4F81BD" w:themeColor="accent1"/>
          <w:sz w:val="24"/>
          <w:szCs w:val="24"/>
          <w:lang w:val="es-ES_tradnl"/>
        </w:rPr>
        <w:t>A</w:t>
      </w:r>
      <w:r w:rsidR="00E405EC" w:rsidRPr="00527B66">
        <w:rPr>
          <w:rFonts w:cs="Times New Roman"/>
          <w:i/>
          <w:color w:val="4F81BD" w:themeColor="accent1"/>
          <w:sz w:val="24"/>
          <w:szCs w:val="24"/>
          <w:lang w:val="es-ES_tradnl"/>
        </w:rPr>
        <w:t>utoridad educativa, Jujuy)</w:t>
      </w:r>
    </w:p>
    <w:p w:rsidR="00C60536" w:rsidRPr="00527B66" w:rsidRDefault="00C60536" w:rsidP="00C60536">
      <w:pPr>
        <w:pStyle w:val="Prrafodelista"/>
        <w:ind w:left="0"/>
        <w:rPr>
          <w:rFonts w:cs="Arial"/>
          <w:b/>
          <w:color w:val="4F81BD" w:themeColor="accent1"/>
          <w:sz w:val="24"/>
          <w:szCs w:val="24"/>
          <w:lang w:val="es-ES_tradnl"/>
        </w:rPr>
      </w:pPr>
    </w:p>
    <w:p w:rsidR="00C60536" w:rsidRPr="00957294" w:rsidRDefault="00C60536" w:rsidP="00BB4EAF">
      <w:pPr>
        <w:pStyle w:val="Ttulo2"/>
        <w:numPr>
          <w:ilvl w:val="2"/>
          <w:numId w:val="35"/>
        </w:numPr>
        <w:spacing w:after="200"/>
        <w:rPr>
          <w:lang w:val="es-ES_tradnl"/>
        </w:rPr>
      </w:pPr>
      <w:bookmarkStart w:id="125" w:name="_Toc446063363"/>
      <w:r w:rsidRPr="00957294">
        <w:rPr>
          <w:lang w:val="es-ES_tradnl"/>
        </w:rPr>
        <w:lastRenderedPageBreak/>
        <w:t>El programa ha logrado disminuir  la brecha digital entre adolesc</w:t>
      </w:r>
      <w:r w:rsidR="00A12DA9" w:rsidRPr="00957294">
        <w:rPr>
          <w:lang w:val="es-ES_tradnl"/>
        </w:rPr>
        <w:t>entes rurales y urbanos.</w:t>
      </w:r>
      <w:bookmarkEnd w:id="125"/>
    </w:p>
    <w:p w:rsidR="001D2FA5" w:rsidRPr="001D2FA5" w:rsidRDefault="001D2FA5" w:rsidP="001D2FA5">
      <w:pPr>
        <w:jc w:val="both"/>
        <w:rPr>
          <w:rFonts w:cs="Arial"/>
          <w:color w:val="4F81BD" w:themeColor="accent1"/>
          <w:sz w:val="24"/>
          <w:szCs w:val="24"/>
          <w:lang w:val="es-ES_tradnl"/>
        </w:rPr>
      </w:pPr>
      <w:bookmarkStart w:id="126" w:name="_Toc358127583"/>
      <w:bookmarkStart w:id="127" w:name="_Toc370383711"/>
      <w:bookmarkStart w:id="128" w:name="_Toc296875273"/>
      <w:r w:rsidRPr="001D2FA5">
        <w:rPr>
          <w:rFonts w:cs="Arial"/>
          <w:color w:val="4F81BD" w:themeColor="accent1"/>
          <w:sz w:val="24"/>
          <w:szCs w:val="24"/>
          <w:lang w:val="es-ES_tradnl"/>
        </w:rPr>
        <w:t>El segundo objetivo principal del programa es reducir la brecha digital entre población urbana y rural. Las provincias en las que se implementa el programa, según los datos disponibles del censo del año 2010</w:t>
      </w:r>
      <w:r w:rsidRPr="00957294">
        <w:rPr>
          <w:rStyle w:val="Refdenotaalpie"/>
          <w:color w:val="4F81BD" w:themeColor="accent1"/>
          <w:sz w:val="24"/>
          <w:szCs w:val="24"/>
          <w:lang w:val="es-ES_tradnl"/>
        </w:rPr>
        <w:footnoteReference w:id="13"/>
      </w:r>
      <w:r w:rsidRPr="001D2FA5">
        <w:rPr>
          <w:rFonts w:cs="Arial"/>
          <w:color w:val="4F81BD" w:themeColor="accent1"/>
          <w:sz w:val="24"/>
          <w:szCs w:val="24"/>
          <w:lang w:val="es-ES_tradnl"/>
        </w:rPr>
        <w:t>, presentan diferencias significativas tanto en la posibilidad de disponer de computadoras en los hogares</w:t>
      </w:r>
      <w:bookmarkEnd w:id="126"/>
      <w:bookmarkEnd w:id="127"/>
      <w:bookmarkEnd w:id="128"/>
      <w:r w:rsidR="001A25C0">
        <w:rPr>
          <w:rFonts w:cs="Arial"/>
          <w:color w:val="4F81BD" w:themeColor="accent1"/>
          <w:sz w:val="24"/>
          <w:szCs w:val="24"/>
          <w:lang w:val="es-ES_tradnl"/>
        </w:rPr>
        <w:t xml:space="preserve"> </w:t>
      </w:r>
      <w:r w:rsidRPr="001D2FA5">
        <w:rPr>
          <w:rFonts w:cs="Arial"/>
          <w:color w:val="4F81BD" w:themeColor="accent1"/>
          <w:sz w:val="24"/>
          <w:szCs w:val="24"/>
          <w:lang w:val="es-ES_tradnl"/>
        </w:rPr>
        <w:t xml:space="preserve">como en el porcentaje de población de tres años y más en viviendas que usa </w:t>
      </w:r>
      <w:r w:rsidR="001A25C0">
        <w:rPr>
          <w:rFonts w:cs="Arial"/>
          <w:color w:val="4F81BD" w:themeColor="accent1"/>
          <w:sz w:val="24"/>
          <w:szCs w:val="24"/>
          <w:lang w:val="es-ES_tradnl"/>
        </w:rPr>
        <w:t xml:space="preserve">computadoras. </w:t>
      </w:r>
      <w:r w:rsidRPr="001D2FA5">
        <w:rPr>
          <w:rFonts w:cs="Arial"/>
          <w:color w:val="4F81BD" w:themeColor="accent1"/>
          <w:sz w:val="24"/>
          <w:szCs w:val="24"/>
          <w:lang w:val="es-ES_tradnl"/>
        </w:rPr>
        <w:t>Estos porcentajes son todavía más bajos en algunos de los departamentos en los que se implementa el programa.</w:t>
      </w:r>
    </w:p>
    <w:p w:rsidR="00C60536" w:rsidRPr="00957294" w:rsidRDefault="00C60536" w:rsidP="00C60536">
      <w:pPr>
        <w:autoSpaceDE w:val="0"/>
        <w:autoSpaceDN w:val="0"/>
        <w:adjustRightInd w:val="0"/>
        <w:jc w:val="both"/>
        <w:rPr>
          <w:color w:val="4F81BD" w:themeColor="accent1"/>
          <w:sz w:val="24"/>
          <w:szCs w:val="24"/>
          <w:lang w:val="es-ES_tradnl"/>
        </w:rPr>
      </w:pPr>
      <w:r w:rsidRPr="00957294">
        <w:rPr>
          <w:color w:val="4F81BD" w:themeColor="accent1"/>
          <w:sz w:val="24"/>
          <w:szCs w:val="24"/>
          <w:lang w:val="es-ES_tradnl"/>
        </w:rPr>
        <w:t xml:space="preserve">En la provincia de Jujuy, un 33,9% de los hogares tienen una computadora y un 40,7% de toda la población de 3 años o más dijo que utiliza una computadora. </w:t>
      </w:r>
      <w:r w:rsidR="003B3D2E" w:rsidRPr="00957294">
        <w:rPr>
          <w:color w:val="4F81BD" w:themeColor="accent1"/>
          <w:sz w:val="24"/>
          <w:szCs w:val="24"/>
          <w:lang w:val="es-ES_tradnl"/>
        </w:rPr>
        <w:t xml:space="preserve">Es la </w:t>
      </w:r>
      <w:r w:rsidRPr="00957294">
        <w:rPr>
          <w:color w:val="4F81BD" w:themeColor="accent1"/>
          <w:sz w:val="24"/>
          <w:szCs w:val="24"/>
          <w:lang w:val="es-ES_tradnl"/>
        </w:rPr>
        <w:t xml:space="preserve">sexta provincia con porcentajes más bajos de la Nación. </w:t>
      </w:r>
      <w:r w:rsidR="003B3D2E" w:rsidRPr="00957294">
        <w:rPr>
          <w:color w:val="4F81BD" w:themeColor="accent1"/>
          <w:sz w:val="24"/>
          <w:szCs w:val="24"/>
          <w:lang w:val="es-ES_tradnl"/>
        </w:rPr>
        <w:t xml:space="preserve">Entre los departamentos con los </w:t>
      </w:r>
      <w:r w:rsidRPr="00957294">
        <w:rPr>
          <w:color w:val="4F81BD" w:themeColor="accent1"/>
          <w:sz w:val="24"/>
          <w:szCs w:val="24"/>
          <w:lang w:val="es-ES_tradnl"/>
        </w:rPr>
        <w:t xml:space="preserve">porcentajes </w:t>
      </w:r>
      <w:r w:rsidR="003B3D2E" w:rsidRPr="00957294">
        <w:rPr>
          <w:color w:val="4F81BD" w:themeColor="accent1"/>
          <w:sz w:val="24"/>
          <w:szCs w:val="24"/>
          <w:lang w:val="es-ES_tradnl"/>
        </w:rPr>
        <w:t xml:space="preserve">más bajos figuran </w:t>
      </w:r>
      <w:r w:rsidRPr="00957294">
        <w:rPr>
          <w:color w:val="4F81BD" w:themeColor="accent1"/>
          <w:sz w:val="24"/>
          <w:szCs w:val="24"/>
          <w:lang w:val="es-ES_tradnl"/>
        </w:rPr>
        <w:t>Santa Catalina (13,3%), Valle Grande (14,8%), Rinconada (17,4%)</w:t>
      </w:r>
      <w:r w:rsidR="003B3D2E" w:rsidRPr="00957294">
        <w:rPr>
          <w:color w:val="4F81BD" w:themeColor="accent1"/>
          <w:sz w:val="24"/>
          <w:szCs w:val="24"/>
          <w:lang w:val="es-ES_tradnl"/>
        </w:rPr>
        <w:t xml:space="preserve"> y</w:t>
      </w:r>
      <w:r w:rsidRPr="00957294">
        <w:rPr>
          <w:color w:val="4F81BD" w:themeColor="accent1"/>
          <w:sz w:val="24"/>
          <w:szCs w:val="24"/>
          <w:lang w:val="es-ES_tradnl"/>
        </w:rPr>
        <w:t xml:space="preserve"> Santa Bárbara (19,4%). </w:t>
      </w:r>
      <w:r w:rsidR="003B3D2E" w:rsidRPr="00957294">
        <w:rPr>
          <w:color w:val="4F81BD" w:themeColor="accent1"/>
          <w:sz w:val="24"/>
          <w:szCs w:val="24"/>
          <w:lang w:val="es-ES_tradnl"/>
        </w:rPr>
        <w:t>Asimismo, l</w:t>
      </w:r>
      <w:r w:rsidRPr="00957294">
        <w:rPr>
          <w:color w:val="4F81BD" w:themeColor="accent1"/>
          <w:sz w:val="24"/>
          <w:szCs w:val="24"/>
          <w:lang w:val="es-ES_tradnl"/>
        </w:rPr>
        <w:t>a brecha digital de base es muy significativa a nivel provincial y entre algunos departamentos de la provincia.</w:t>
      </w:r>
    </w:p>
    <w:p w:rsidR="00C60536" w:rsidRPr="00957294" w:rsidRDefault="00C60536" w:rsidP="00C60536">
      <w:pPr>
        <w:autoSpaceDE w:val="0"/>
        <w:autoSpaceDN w:val="0"/>
        <w:adjustRightInd w:val="0"/>
        <w:jc w:val="both"/>
        <w:rPr>
          <w:rFonts w:cs="Arial"/>
          <w:color w:val="4F81BD" w:themeColor="accent1"/>
          <w:sz w:val="24"/>
          <w:szCs w:val="24"/>
          <w:lang w:val="es-ES_tradnl"/>
        </w:rPr>
      </w:pPr>
      <w:r w:rsidRPr="00957294">
        <w:rPr>
          <w:color w:val="4F81BD" w:themeColor="accent1"/>
          <w:sz w:val="24"/>
          <w:szCs w:val="24"/>
          <w:lang w:val="es-ES_tradnl"/>
        </w:rPr>
        <w:t xml:space="preserve">En la provincia de Salta, un </w:t>
      </w:r>
      <w:r w:rsidRPr="00957294">
        <w:rPr>
          <w:rFonts w:cs="Arial"/>
          <w:color w:val="4F81BD" w:themeColor="accent1"/>
          <w:sz w:val="24"/>
          <w:szCs w:val="24"/>
          <w:lang w:val="es-ES_tradnl"/>
        </w:rPr>
        <w:t>39,9% de la población de 3 años o más señaló que utiliza una computadora, una de las tres provincias del país con peores porcentajes.  Porcentajes que disminuyen significativamente en los departamentos de Rivadavia (10,2%), Santa Victoria (14,7%), Molinos (16,1%)</w:t>
      </w:r>
      <w:r w:rsidR="003B3D2E" w:rsidRPr="00957294">
        <w:rPr>
          <w:rFonts w:cs="Arial"/>
          <w:color w:val="4F81BD" w:themeColor="accent1"/>
          <w:sz w:val="24"/>
          <w:szCs w:val="24"/>
          <w:lang w:val="es-ES_tradnl"/>
        </w:rPr>
        <w:t xml:space="preserve"> y</w:t>
      </w:r>
      <w:r w:rsidRPr="00957294">
        <w:rPr>
          <w:rFonts w:cs="Arial"/>
          <w:color w:val="4F81BD" w:themeColor="accent1"/>
          <w:sz w:val="24"/>
          <w:szCs w:val="24"/>
          <w:lang w:val="es-ES_tradnl"/>
        </w:rPr>
        <w:t xml:space="preserve"> La Poma (19%).</w:t>
      </w:r>
    </w:p>
    <w:p w:rsidR="00C60536" w:rsidRPr="00957294" w:rsidRDefault="00C60536" w:rsidP="00C60536">
      <w:pPr>
        <w:autoSpaceDE w:val="0"/>
        <w:autoSpaceDN w:val="0"/>
        <w:adjustRightInd w:val="0"/>
        <w:jc w:val="both"/>
        <w:rPr>
          <w:rFonts w:cs="Arial"/>
          <w:color w:val="4F81BD" w:themeColor="accent1"/>
          <w:sz w:val="24"/>
          <w:szCs w:val="24"/>
          <w:lang w:val="es-ES_tradnl"/>
        </w:rPr>
      </w:pPr>
      <w:r w:rsidRPr="00957294">
        <w:rPr>
          <w:color w:val="4F81BD" w:themeColor="accent1"/>
          <w:sz w:val="24"/>
          <w:szCs w:val="24"/>
          <w:lang w:val="es-ES_tradnl"/>
        </w:rPr>
        <w:t xml:space="preserve">En la provincia del Chaco, un </w:t>
      </w:r>
      <w:r w:rsidRPr="00957294">
        <w:rPr>
          <w:rFonts w:cs="Arial"/>
          <w:color w:val="4F81BD" w:themeColor="accent1"/>
          <w:sz w:val="24"/>
          <w:szCs w:val="24"/>
          <w:lang w:val="es-ES_tradnl"/>
        </w:rPr>
        <w:t xml:space="preserve">29,6% de los hogares tienen una computadora y un 37,2% de la población de 3 años o más afirmó que utiliza una computadora. A su vez, estos porcentajes disminuyen en muchos departamentos como los de Independencia (16,5%), General Belgrano (18,3%), Tapenagá (20,3%) y General Güemes (21,2%). La brecha digital en el </w:t>
      </w:r>
      <w:r w:rsidR="005E1105" w:rsidRPr="00957294">
        <w:rPr>
          <w:rFonts w:cs="Arial"/>
          <w:color w:val="4F81BD" w:themeColor="accent1"/>
          <w:sz w:val="24"/>
          <w:szCs w:val="24"/>
          <w:lang w:val="es-ES_tradnl"/>
        </w:rPr>
        <w:t>I</w:t>
      </w:r>
      <w:r w:rsidRPr="00957294">
        <w:rPr>
          <w:rFonts w:cs="Arial"/>
          <w:color w:val="4F81BD" w:themeColor="accent1"/>
          <w:sz w:val="24"/>
          <w:szCs w:val="24"/>
          <w:lang w:val="es-ES_tradnl"/>
        </w:rPr>
        <w:t xml:space="preserve">mpenetrable </w:t>
      </w:r>
      <w:r w:rsidR="005E1105" w:rsidRPr="00957294">
        <w:rPr>
          <w:rFonts w:cs="Arial"/>
          <w:color w:val="4F81BD" w:themeColor="accent1"/>
          <w:sz w:val="24"/>
          <w:szCs w:val="24"/>
          <w:lang w:val="es-ES_tradnl"/>
        </w:rPr>
        <w:t>C</w:t>
      </w:r>
      <w:r w:rsidRPr="00957294">
        <w:rPr>
          <w:rFonts w:cs="Arial"/>
          <w:color w:val="4F81BD" w:themeColor="accent1"/>
          <w:sz w:val="24"/>
          <w:szCs w:val="24"/>
          <w:lang w:val="es-ES_tradnl"/>
        </w:rPr>
        <w:t>haqueño es muy considerable con respecto a otros departamentos.</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Estamos ante una brecha digital grave entre l</w:t>
      </w:r>
      <w:r w:rsidR="00F152DA" w:rsidRPr="00957294">
        <w:rPr>
          <w:color w:val="4F81BD" w:themeColor="accent1"/>
          <w:sz w:val="24"/>
          <w:szCs w:val="24"/>
          <w:lang w:val="es-ES_tradnl"/>
        </w:rPr>
        <w:t>o</w:t>
      </w:r>
      <w:r w:rsidRPr="00957294">
        <w:rPr>
          <w:color w:val="4F81BD" w:themeColor="accent1"/>
          <w:sz w:val="24"/>
          <w:szCs w:val="24"/>
          <w:lang w:val="es-ES_tradnl"/>
        </w:rPr>
        <w:t xml:space="preserve">s parajes en los que se implementa el programa y otros departamentos de la misma provincia y con el resto del país. No disponemos de datos cuantitativos que nos permitan realizar una comparación ex-ante del programa, ya que no hay datos específicos de posesión y uso de computadoras </w:t>
      </w:r>
      <w:r w:rsidR="007B20A5" w:rsidRPr="00957294">
        <w:rPr>
          <w:color w:val="4F81BD" w:themeColor="accent1"/>
          <w:sz w:val="24"/>
          <w:szCs w:val="24"/>
          <w:lang w:val="es-ES_tradnl"/>
        </w:rPr>
        <w:t xml:space="preserve">en </w:t>
      </w:r>
      <w:r w:rsidRPr="00957294">
        <w:rPr>
          <w:color w:val="4F81BD" w:themeColor="accent1"/>
          <w:sz w:val="24"/>
          <w:szCs w:val="24"/>
          <w:lang w:val="es-ES_tradnl"/>
        </w:rPr>
        <w:t>los parajes. Sin embargo</w:t>
      </w:r>
      <w:r w:rsidR="007B20A5" w:rsidRPr="00957294">
        <w:rPr>
          <w:color w:val="4F81BD" w:themeColor="accent1"/>
          <w:sz w:val="24"/>
          <w:szCs w:val="24"/>
          <w:lang w:val="es-ES_tradnl"/>
        </w:rPr>
        <w:t>,</w:t>
      </w:r>
      <w:r w:rsidRPr="00957294">
        <w:rPr>
          <w:color w:val="4F81BD" w:themeColor="accent1"/>
          <w:sz w:val="24"/>
          <w:szCs w:val="24"/>
          <w:lang w:val="es-ES_tradnl"/>
        </w:rPr>
        <w:t xml:space="preserve"> si disponemos de la percepción</w:t>
      </w:r>
      <w:r w:rsidR="009720F7">
        <w:rPr>
          <w:color w:val="4F81BD" w:themeColor="accent1"/>
          <w:sz w:val="24"/>
          <w:szCs w:val="24"/>
          <w:lang w:val="es-ES_tradnl"/>
        </w:rPr>
        <w:t xml:space="preserve"> que tiene los coordinadores sobre la</w:t>
      </w:r>
      <w:r w:rsidRPr="00957294">
        <w:rPr>
          <w:color w:val="4F81BD" w:themeColor="accent1"/>
          <w:sz w:val="24"/>
          <w:szCs w:val="24"/>
          <w:lang w:val="es-ES_tradnl"/>
        </w:rPr>
        <w:t xml:space="preserve"> disminución de</w:t>
      </w:r>
      <w:r w:rsidR="009720F7">
        <w:rPr>
          <w:color w:val="4F81BD" w:themeColor="accent1"/>
          <w:sz w:val="24"/>
          <w:szCs w:val="24"/>
          <w:lang w:val="es-ES_tradnl"/>
        </w:rPr>
        <w:t xml:space="preserve"> la</w:t>
      </w:r>
      <w:r w:rsidRPr="00957294">
        <w:rPr>
          <w:color w:val="4F81BD" w:themeColor="accent1"/>
          <w:sz w:val="24"/>
          <w:szCs w:val="24"/>
          <w:lang w:val="es-ES_tradnl"/>
        </w:rPr>
        <w:t xml:space="preserve"> brec</w:t>
      </w:r>
      <w:r w:rsidR="009720F7">
        <w:rPr>
          <w:color w:val="4F81BD" w:themeColor="accent1"/>
          <w:sz w:val="24"/>
          <w:szCs w:val="24"/>
          <w:lang w:val="es-ES_tradnl"/>
        </w:rPr>
        <w:t>ha digital</w:t>
      </w:r>
      <w:r w:rsidRPr="00957294">
        <w:rPr>
          <w:color w:val="4F81BD" w:themeColor="accent1"/>
          <w:sz w:val="24"/>
          <w:szCs w:val="24"/>
          <w:lang w:val="es-ES_tradnl"/>
        </w:rPr>
        <w:t xml:space="preserve"> a través de la encuesta realizada durante la evaluación, y de datos cualitativos, entrevistas y observación participante, que nos permiten afirmar que la brecha digital ha disminuido muy significativamente.</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Un primer cambio </w:t>
      </w:r>
      <w:r w:rsidR="00015ED5" w:rsidRPr="00957294">
        <w:rPr>
          <w:color w:val="4F81BD" w:themeColor="accent1"/>
          <w:sz w:val="24"/>
          <w:szCs w:val="24"/>
          <w:lang w:val="es-ES_tradnl"/>
        </w:rPr>
        <w:t>significativo atribuible</w:t>
      </w:r>
      <w:r w:rsidRPr="00957294">
        <w:rPr>
          <w:color w:val="4F81BD" w:themeColor="accent1"/>
          <w:sz w:val="24"/>
          <w:szCs w:val="24"/>
          <w:lang w:val="es-ES_tradnl"/>
        </w:rPr>
        <w:t xml:space="preserve"> al programa es </w:t>
      </w:r>
      <w:r w:rsidR="00F152DA" w:rsidRPr="00957294">
        <w:rPr>
          <w:color w:val="4F81BD" w:themeColor="accent1"/>
          <w:sz w:val="24"/>
          <w:szCs w:val="24"/>
          <w:lang w:val="es-ES_tradnl"/>
        </w:rPr>
        <w:t xml:space="preserve">la </w:t>
      </w:r>
      <w:r w:rsidR="00015ED5" w:rsidRPr="00957294">
        <w:rPr>
          <w:color w:val="4F81BD" w:themeColor="accent1"/>
          <w:sz w:val="24"/>
          <w:szCs w:val="24"/>
          <w:lang w:val="es-ES_tradnl"/>
        </w:rPr>
        <w:t>conectividad, antes</w:t>
      </w:r>
      <w:r w:rsidRPr="00957294">
        <w:rPr>
          <w:color w:val="4F81BD" w:themeColor="accent1"/>
          <w:sz w:val="24"/>
          <w:szCs w:val="24"/>
          <w:lang w:val="es-ES_tradnl"/>
        </w:rPr>
        <w:t xml:space="preserve"> inexistente</w:t>
      </w:r>
      <w:r w:rsidR="00F152DA" w:rsidRPr="00957294">
        <w:rPr>
          <w:color w:val="4F81BD" w:themeColor="accent1"/>
          <w:sz w:val="24"/>
          <w:szCs w:val="24"/>
          <w:lang w:val="es-ES_tradnl"/>
        </w:rPr>
        <w:t xml:space="preserve"> en estos parajes,</w:t>
      </w:r>
      <w:r w:rsidR="005763F6" w:rsidRPr="00957294">
        <w:rPr>
          <w:color w:val="4F81BD" w:themeColor="accent1"/>
          <w:sz w:val="24"/>
          <w:szCs w:val="24"/>
          <w:lang w:val="es-ES_tradnl"/>
        </w:rPr>
        <w:t xml:space="preserve"> aunque</w:t>
      </w:r>
      <w:r w:rsidR="00F152DA" w:rsidRPr="00957294">
        <w:rPr>
          <w:color w:val="4F81BD" w:themeColor="accent1"/>
          <w:sz w:val="24"/>
          <w:szCs w:val="24"/>
          <w:lang w:val="es-ES_tradnl"/>
        </w:rPr>
        <w:t xml:space="preserve"> a veces llegue</w:t>
      </w:r>
      <w:r w:rsidR="005763F6" w:rsidRPr="00957294">
        <w:rPr>
          <w:color w:val="4F81BD" w:themeColor="accent1"/>
          <w:sz w:val="24"/>
          <w:szCs w:val="24"/>
          <w:lang w:val="es-ES_tradnl"/>
        </w:rPr>
        <w:t xml:space="preserve"> con dificultades y </w:t>
      </w:r>
      <w:r w:rsidR="002D53E6" w:rsidRPr="00957294">
        <w:rPr>
          <w:color w:val="4F81BD" w:themeColor="accent1"/>
          <w:sz w:val="24"/>
          <w:szCs w:val="24"/>
          <w:lang w:val="es-ES_tradnl"/>
        </w:rPr>
        <w:t xml:space="preserve">haya </w:t>
      </w:r>
      <w:r w:rsidR="005763F6" w:rsidRPr="00957294">
        <w:rPr>
          <w:color w:val="4F81BD" w:themeColor="accent1"/>
          <w:sz w:val="24"/>
          <w:szCs w:val="24"/>
          <w:lang w:val="es-ES_tradnl"/>
        </w:rPr>
        <w:t>cortes</w:t>
      </w:r>
      <w:r w:rsidR="002D53E6" w:rsidRPr="00957294">
        <w:rPr>
          <w:color w:val="4F81BD" w:themeColor="accent1"/>
          <w:sz w:val="24"/>
          <w:szCs w:val="24"/>
          <w:lang w:val="es-ES_tradnl"/>
        </w:rPr>
        <w:t xml:space="preserve"> en el servicio</w:t>
      </w:r>
      <w:r w:rsidRPr="00957294">
        <w:rPr>
          <w:color w:val="4F81BD" w:themeColor="accent1"/>
          <w:sz w:val="24"/>
          <w:szCs w:val="24"/>
          <w:lang w:val="es-ES_tradnl"/>
        </w:rPr>
        <w:t xml:space="preserve">. </w:t>
      </w:r>
      <w:r w:rsidR="005763F6" w:rsidRPr="00957294">
        <w:rPr>
          <w:color w:val="4F81BD" w:themeColor="accent1"/>
          <w:sz w:val="24"/>
          <w:szCs w:val="24"/>
          <w:lang w:val="es-ES_tradnl"/>
        </w:rPr>
        <w:t>No se puede</w:t>
      </w:r>
      <w:r w:rsidRPr="00957294">
        <w:rPr>
          <w:color w:val="4F81BD" w:themeColor="accent1"/>
          <w:sz w:val="24"/>
          <w:szCs w:val="24"/>
          <w:lang w:val="es-ES_tradnl"/>
        </w:rPr>
        <w:t xml:space="preserve"> deducir que por el hecho de </w:t>
      </w:r>
      <w:r w:rsidR="00F152DA" w:rsidRPr="00957294">
        <w:rPr>
          <w:color w:val="4F81BD" w:themeColor="accent1"/>
          <w:sz w:val="24"/>
          <w:szCs w:val="24"/>
          <w:lang w:val="es-ES_tradnl"/>
        </w:rPr>
        <w:t>tener</w:t>
      </w:r>
      <w:r w:rsidRPr="00957294">
        <w:rPr>
          <w:color w:val="4F81BD" w:themeColor="accent1"/>
          <w:sz w:val="24"/>
          <w:szCs w:val="24"/>
          <w:lang w:val="es-ES_tradnl"/>
        </w:rPr>
        <w:t xml:space="preserve"> conectividad</w:t>
      </w:r>
      <w:r w:rsidR="00F152DA" w:rsidRPr="00957294">
        <w:rPr>
          <w:color w:val="4F81BD" w:themeColor="accent1"/>
          <w:sz w:val="24"/>
          <w:szCs w:val="24"/>
          <w:lang w:val="es-ES_tradnl"/>
        </w:rPr>
        <w:t xml:space="preserve"> y que</w:t>
      </w:r>
      <w:r w:rsidRPr="00957294">
        <w:rPr>
          <w:color w:val="4F81BD" w:themeColor="accent1"/>
          <w:sz w:val="24"/>
          <w:szCs w:val="24"/>
          <w:lang w:val="es-ES_tradnl"/>
        </w:rPr>
        <w:t xml:space="preserve"> se </w:t>
      </w:r>
      <w:r w:rsidR="00F152DA" w:rsidRPr="00957294">
        <w:rPr>
          <w:color w:val="4F81BD" w:themeColor="accent1"/>
          <w:sz w:val="24"/>
          <w:szCs w:val="24"/>
          <w:lang w:val="es-ES_tradnl"/>
        </w:rPr>
        <w:t>posea</w:t>
      </w:r>
      <w:r w:rsidRPr="00957294">
        <w:rPr>
          <w:color w:val="4F81BD" w:themeColor="accent1"/>
          <w:sz w:val="24"/>
          <w:szCs w:val="24"/>
          <w:lang w:val="es-ES_tradnl"/>
        </w:rPr>
        <w:t xml:space="preserve"> </w:t>
      </w:r>
      <w:r w:rsidRPr="00957294">
        <w:rPr>
          <w:color w:val="4F81BD" w:themeColor="accent1"/>
          <w:sz w:val="24"/>
          <w:szCs w:val="24"/>
          <w:lang w:val="es-ES_tradnl"/>
        </w:rPr>
        <w:lastRenderedPageBreak/>
        <w:t>computadora</w:t>
      </w:r>
      <w:r w:rsidR="00F152DA" w:rsidRPr="00957294">
        <w:rPr>
          <w:color w:val="4F81BD" w:themeColor="accent1"/>
          <w:sz w:val="24"/>
          <w:szCs w:val="24"/>
          <w:lang w:val="es-ES_tradnl"/>
        </w:rPr>
        <w:t xml:space="preserve">, </w:t>
      </w:r>
      <w:r w:rsidR="00015ED5" w:rsidRPr="00957294">
        <w:rPr>
          <w:color w:val="4F81BD" w:themeColor="accent1"/>
          <w:sz w:val="24"/>
          <w:szCs w:val="24"/>
          <w:lang w:val="es-ES_tradnl"/>
        </w:rPr>
        <w:t>ésta se</w:t>
      </w:r>
      <w:r w:rsidR="00F152DA" w:rsidRPr="00957294">
        <w:rPr>
          <w:color w:val="4F81BD" w:themeColor="accent1"/>
          <w:sz w:val="24"/>
          <w:szCs w:val="24"/>
          <w:lang w:val="es-ES_tradnl"/>
        </w:rPr>
        <w:t xml:space="preserve"> utili</w:t>
      </w:r>
      <w:r w:rsidR="008C36E1" w:rsidRPr="00957294">
        <w:rPr>
          <w:color w:val="4F81BD" w:themeColor="accent1"/>
          <w:sz w:val="24"/>
          <w:szCs w:val="24"/>
          <w:lang w:val="es-ES_tradnl"/>
        </w:rPr>
        <w:t>c</w:t>
      </w:r>
      <w:r w:rsidR="00F152DA" w:rsidRPr="00957294">
        <w:rPr>
          <w:color w:val="4F81BD" w:themeColor="accent1"/>
          <w:sz w:val="24"/>
          <w:szCs w:val="24"/>
          <w:lang w:val="es-ES_tradnl"/>
        </w:rPr>
        <w:t>e</w:t>
      </w:r>
      <w:r w:rsidRPr="00957294">
        <w:rPr>
          <w:color w:val="4F81BD" w:themeColor="accent1"/>
          <w:sz w:val="24"/>
          <w:szCs w:val="24"/>
          <w:lang w:val="es-ES_tradnl"/>
        </w:rPr>
        <w:t xml:space="preserve">. </w:t>
      </w:r>
      <w:r w:rsidR="00F152DA" w:rsidRPr="00957294">
        <w:rPr>
          <w:color w:val="4F81BD" w:themeColor="accent1"/>
          <w:sz w:val="24"/>
          <w:szCs w:val="24"/>
          <w:lang w:val="es-ES_tradnl"/>
        </w:rPr>
        <w:t xml:space="preserve">En </w:t>
      </w:r>
      <w:r w:rsidR="00015ED5" w:rsidRPr="00957294">
        <w:rPr>
          <w:color w:val="4F81BD" w:themeColor="accent1"/>
          <w:sz w:val="24"/>
          <w:szCs w:val="24"/>
          <w:lang w:val="es-ES_tradnl"/>
        </w:rPr>
        <w:t>cambio, sí contamos con</w:t>
      </w:r>
      <w:r w:rsidRPr="00957294">
        <w:rPr>
          <w:color w:val="4F81BD" w:themeColor="accent1"/>
          <w:sz w:val="24"/>
          <w:szCs w:val="24"/>
          <w:lang w:val="es-ES_tradnl"/>
        </w:rPr>
        <w:t xml:space="preserve"> la percepción de los coordinadores de las sedes rurales </w:t>
      </w:r>
      <w:r w:rsidR="005763F6" w:rsidRPr="00957294">
        <w:rPr>
          <w:color w:val="4F81BD" w:themeColor="accent1"/>
          <w:sz w:val="24"/>
          <w:szCs w:val="24"/>
          <w:lang w:val="es-ES_tradnl"/>
        </w:rPr>
        <w:t xml:space="preserve">sobre </w:t>
      </w:r>
      <w:r w:rsidR="00015ED5" w:rsidRPr="00957294">
        <w:rPr>
          <w:color w:val="4F81BD" w:themeColor="accent1"/>
          <w:sz w:val="24"/>
          <w:szCs w:val="24"/>
          <w:lang w:val="es-ES_tradnl"/>
        </w:rPr>
        <w:t>el número</w:t>
      </w:r>
      <w:r w:rsidRPr="00957294">
        <w:rPr>
          <w:color w:val="4F81BD" w:themeColor="accent1"/>
          <w:sz w:val="24"/>
          <w:szCs w:val="24"/>
          <w:lang w:val="es-ES_tradnl"/>
        </w:rPr>
        <w:t xml:space="preserve"> de horas de uso diario entre estudiantes, número de estudiantes con acceso, aumento de uso y disminución de la brecha digital.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Según la valoración de los coordinadores de las sedes rurales mediadas por T</w:t>
      </w:r>
      <w:r w:rsidR="007B20A5" w:rsidRPr="00957294">
        <w:rPr>
          <w:color w:val="4F81BD" w:themeColor="accent1"/>
          <w:sz w:val="24"/>
          <w:szCs w:val="24"/>
          <w:lang w:val="es-ES_tradnl"/>
        </w:rPr>
        <w:t>IC</w:t>
      </w:r>
      <w:r w:rsidRPr="00957294">
        <w:rPr>
          <w:color w:val="4F81BD" w:themeColor="accent1"/>
          <w:sz w:val="24"/>
          <w:szCs w:val="24"/>
          <w:lang w:val="es-ES_tradnl"/>
        </w:rPr>
        <w:t>, la brecha digital ha disminuido</w:t>
      </w:r>
      <w:r w:rsidR="0006232C" w:rsidRPr="00957294">
        <w:rPr>
          <w:color w:val="4F81BD" w:themeColor="accent1"/>
          <w:sz w:val="24"/>
          <w:szCs w:val="24"/>
          <w:lang w:val="es-ES_tradnl"/>
        </w:rPr>
        <w:t xml:space="preserve"> en las tres provincias, con un 4,47 de puntuación </w:t>
      </w:r>
      <w:r w:rsidR="00015ED5" w:rsidRPr="00957294">
        <w:rPr>
          <w:color w:val="4F81BD" w:themeColor="accent1"/>
          <w:sz w:val="24"/>
          <w:szCs w:val="24"/>
          <w:lang w:val="es-ES_tradnl"/>
        </w:rPr>
        <w:t>media. Se</w:t>
      </w:r>
      <w:r w:rsidRPr="00957294">
        <w:rPr>
          <w:color w:val="4F81BD" w:themeColor="accent1"/>
          <w:sz w:val="24"/>
          <w:szCs w:val="24"/>
          <w:lang w:val="es-ES_tradnl"/>
        </w:rPr>
        <w:t xml:space="preserve"> ha producido un aumento significativo tanto en el uso de estas tecnologías como en </w:t>
      </w:r>
      <w:r w:rsidR="0006232C" w:rsidRPr="00957294">
        <w:rPr>
          <w:color w:val="4F81BD" w:themeColor="accent1"/>
          <w:sz w:val="24"/>
          <w:szCs w:val="24"/>
          <w:lang w:val="es-ES_tradnl"/>
        </w:rPr>
        <w:t xml:space="preserve">el acceso </w:t>
      </w:r>
      <w:r w:rsidRPr="00957294">
        <w:rPr>
          <w:color w:val="4F81BD" w:themeColor="accent1"/>
          <w:sz w:val="24"/>
          <w:szCs w:val="24"/>
          <w:lang w:val="es-ES_tradnl"/>
        </w:rPr>
        <w:t>de los adolescentes</w:t>
      </w:r>
      <w:r w:rsidR="008C36E1" w:rsidRPr="00957294">
        <w:rPr>
          <w:color w:val="4F81BD" w:themeColor="accent1"/>
          <w:sz w:val="24"/>
          <w:szCs w:val="24"/>
          <w:lang w:val="es-ES_tradnl"/>
        </w:rPr>
        <w:t xml:space="preserve">. Las </w:t>
      </w:r>
      <w:r w:rsidRPr="00957294">
        <w:rPr>
          <w:color w:val="4F81BD" w:themeColor="accent1"/>
          <w:sz w:val="24"/>
          <w:szCs w:val="24"/>
          <w:lang w:val="es-ES_tradnl"/>
        </w:rPr>
        <w:t>puntuaciones medias, en una escala 1</w:t>
      </w:r>
      <w:r w:rsidR="005763F6" w:rsidRPr="00957294">
        <w:rPr>
          <w:color w:val="4F81BD" w:themeColor="accent1"/>
          <w:sz w:val="24"/>
          <w:szCs w:val="24"/>
          <w:lang w:val="es-ES_tradnl"/>
        </w:rPr>
        <w:t xml:space="preserve"> a </w:t>
      </w:r>
      <w:r w:rsidRPr="00957294">
        <w:rPr>
          <w:color w:val="4F81BD" w:themeColor="accent1"/>
          <w:sz w:val="24"/>
          <w:szCs w:val="24"/>
          <w:lang w:val="es-ES_tradnl"/>
        </w:rPr>
        <w:t>5</w:t>
      </w:r>
      <w:r w:rsidR="005763F6" w:rsidRPr="00957294">
        <w:rPr>
          <w:rStyle w:val="Refdenotaalpie"/>
          <w:color w:val="4F81BD" w:themeColor="accent1"/>
          <w:sz w:val="24"/>
          <w:szCs w:val="24"/>
          <w:lang w:val="es-ES_tradnl"/>
        </w:rPr>
        <w:footnoteReference w:id="14"/>
      </w:r>
      <w:r w:rsidRPr="00957294">
        <w:rPr>
          <w:color w:val="4F81BD" w:themeColor="accent1"/>
          <w:sz w:val="24"/>
          <w:szCs w:val="24"/>
          <w:lang w:val="es-ES_tradnl"/>
        </w:rPr>
        <w:t xml:space="preserve">, </w:t>
      </w:r>
      <w:r w:rsidR="008C36E1" w:rsidRPr="00957294">
        <w:rPr>
          <w:color w:val="4F81BD" w:themeColor="accent1"/>
          <w:sz w:val="24"/>
          <w:szCs w:val="24"/>
          <w:lang w:val="es-ES_tradnl"/>
        </w:rPr>
        <w:t xml:space="preserve">son </w:t>
      </w:r>
      <w:r w:rsidRPr="00957294">
        <w:rPr>
          <w:color w:val="4F81BD" w:themeColor="accent1"/>
          <w:sz w:val="24"/>
          <w:szCs w:val="24"/>
          <w:lang w:val="es-ES_tradnl"/>
        </w:rPr>
        <w:t>de 4,</w:t>
      </w:r>
      <w:r w:rsidR="0006232C" w:rsidRPr="00957294">
        <w:rPr>
          <w:color w:val="4F81BD" w:themeColor="accent1"/>
          <w:sz w:val="24"/>
          <w:szCs w:val="24"/>
          <w:lang w:val="es-ES_tradnl"/>
        </w:rPr>
        <w:t>76</w:t>
      </w:r>
      <w:r w:rsidRPr="00957294">
        <w:rPr>
          <w:color w:val="4F81BD" w:themeColor="accent1"/>
          <w:sz w:val="24"/>
          <w:szCs w:val="24"/>
          <w:lang w:val="es-ES_tradnl"/>
        </w:rPr>
        <w:t xml:space="preserve"> y </w:t>
      </w:r>
      <w:r w:rsidR="0006232C" w:rsidRPr="00957294">
        <w:rPr>
          <w:color w:val="4F81BD" w:themeColor="accent1"/>
          <w:sz w:val="24"/>
          <w:szCs w:val="24"/>
          <w:lang w:val="es-ES_tradnl"/>
        </w:rPr>
        <w:t>5</w:t>
      </w:r>
      <w:r w:rsidRPr="00957294">
        <w:rPr>
          <w:color w:val="4F81BD" w:themeColor="accent1"/>
          <w:sz w:val="24"/>
          <w:szCs w:val="24"/>
          <w:lang w:val="es-ES_tradnl"/>
        </w:rPr>
        <w:t>, respectivamente.</w:t>
      </w:r>
    </w:p>
    <w:p w:rsidR="00581473" w:rsidRDefault="00581473" w:rsidP="002D53E6">
      <w:pPr>
        <w:spacing w:after="0" w:line="240" w:lineRule="auto"/>
        <w:rPr>
          <w:b/>
          <w:color w:val="4F81BD" w:themeColor="accent1"/>
          <w:sz w:val="20"/>
          <w:szCs w:val="20"/>
          <w:lang w:val="es-ES_tradnl"/>
        </w:rPr>
      </w:pPr>
    </w:p>
    <w:p w:rsidR="002D53E6" w:rsidRPr="00957294" w:rsidRDefault="00EB658F" w:rsidP="002D53E6">
      <w:pPr>
        <w:spacing w:after="0" w:line="240" w:lineRule="auto"/>
        <w:rPr>
          <w:b/>
          <w:color w:val="4F81BD" w:themeColor="accent1"/>
          <w:sz w:val="20"/>
          <w:szCs w:val="20"/>
          <w:lang w:val="es-ES_tradnl"/>
        </w:rPr>
      </w:pPr>
      <w:r w:rsidRPr="00957294">
        <w:rPr>
          <w:b/>
          <w:color w:val="4F81BD" w:themeColor="accent1"/>
          <w:sz w:val="20"/>
          <w:szCs w:val="20"/>
          <w:lang w:val="es-ES_tradnl"/>
        </w:rPr>
        <w:t xml:space="preserve">Gráfico 3: </w:t>
      </w:r>
      <w:r w:rsidR="002D53E6" w:rsidRPr="00957294">
        <w:rPr>
          <w:b/>
          <w:color w:val="4F81BD" w:themeColor="accent1"/>
          <w:sz w:val="20"/>
          <w:szCs w:val="20"/>
          <w:lang w:val="es-ES_tradnl"/>
        </w:rPr>
        <w:t xml:space="preserve">Nº Estudiantes con acceso a internet y Nº horas diarias de uso, según provincia </w:t>
      </w:r>
    </w:p>
    <w:p w:rsidR="002D53E6" w:rsidRPr="00957294" w:rsidRDefault="005C213E" w:rsidP="002D53E6">
      <w:pPr>
        <w:rPr>
          <w:lang w:val="es-ES_tradnl"/>
        </w:rPr>
      </w:pPr>
      <w:r w:rsidRPr="00957294">
        <w:rPr>
          <w:noProof/>
          <w:lang w:eastAsia="es-ES"/>
        </w:rPr>
        <w:drawing>
          <wp:inline distT="0" distB="0" distL="0" distR="0">
            <wp:extent cx="5391150" cy="2009775"/>
            <wp:effectExtent l="19050" t="0" r="1905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D53E6" w:rsidRPr="00957294" w:rsidRDefault="00EB658F" w:rsidP="002D53E6">
      <w:pPr>
        <w:spacing w:after="0" w:line="240" w:lineRule="auto"/>
        <w:rPr>
          <w:b/>
          <w:color w:val="4F81BD" w:themeColor="accent1"/>
          <w:sz w:val="20"/>
          <w:szCs w:val="20"/>
          <w:lang w:val="es-ES_tradnl"/>
        </w:rPr>
      </w:pPr>
      <w:r w:rsidRPr="00957294">
        <w:rPr>
          <w:b/>
          <w:color w:val="4F81BD" w:themeColor="accent1"/>
          <w:sz w:val="20"/>
          <w:szCs w:val="20"/>
          <w:lang w:val="es-ES_tradnl"/>
        </w:rPr>
        <w:t xml:space="preserve">Gráfico 4: </w:t>
      </w:r>
      <w:r w:rsidR="00AD191F">
        <w:rPr>
          <w:b/>
          <w:color w:val="4F81BD" w:themeColor="accent1"/>
          <w:sz w:val="20"/>
          <w:szCs w:val="20"/>
          <w:lang w:val="es-ES_tradnl"/>
        </w:rPr>
        <w:t>Valoración aumento uso TIC</w:t>
      </w:r>
      <w:r w:rsidR="002D53E6" w:rsidRPr="00957294">
        <w:rPr>
          <w:b/>
          <w:color w:val="4F81BD" w:themeColor="accent1"/>
          <w:sz w:val="20"/>
          <w:szCs w:val="20"/>
          <w:lang w:val="es-ES_tradnl"/>
        </w:rPr>
        <w:t xml:space="preserve"> y disminución brecha digital, según provincia (escala 1-5)</w:t>
      </w:r>
    </w:p>
    <w:p w:rsidR="002D53E6" w:rsidRPr="00957294" w:rsidRDefault="005C213E" w:rsidP="002D53E6">
      <w:pPr>
        <w:rPr>
          <w:lang w:val="es-ES_tradnl"/>
        </w:rPr>
      </w:pPr>
      <w:r w:rsidRPr="00957294">
        <w:rPr>
          <w:noProof/>
          <w:lang w:eastAsia="es-ES"/>
        </w:rPr>
        <w:drawing>
          <wp:inline distT="0" distB="0" distL="0" distR="0">
            <wp:extent cx="5391150" cy="1971675"/>
            <wp:effectExtent l="19050" t="0" r="1905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97FEA" w:rsidRPr="00957294" w:rsidRDefault="00015ED5" w:rsidP="00C60536">
      <w:pPr>
        <w:jc w:val="both"/>
        <w:rPr>
          <w:i/>
          <w:color w:val="4F81BD" w:themeColor="accent1"/>
          <w:sz w:val="24"/>
          <w:szCs w:val="24"/>
          <w:lang w:val="es-ES_tradnl"/>
        </w:rPr>
      </w:pPr>
      <w:r w:rsidRPr="00957294">
        <w:rPr>
          <w:color w:val="4F81BD" w:themeColor="accent1"/>
          <w:sz w:val="24"/>
          <w:szCs w:val="24"/>
          <w:lang w:val="es-ES_tradnl"/>
        </w:rPr>
        <w:t xml:space="preserve">Estos datos se confirman en los resultados cualitativos: </w:t>
      </w:r>
      <w:r w:rsidRPr="00957294">
        <w:rPr>
          <w:i/>
          <w:color w:val="4F81BD" w:themeColor="accent1"/>
          <w:sz w:val="24"/>
          <w:szCs w:val="24"/>
          <w:lang w:val="es-ES_tradnl"/>
        </w:rPr>
        <w:t xml:space="preserve">“…previo a la creación del colegio, te diría que más del 80% de los alumnos nunca habían entrado a internet. </w:t>
      </w:r>
      <w:r w:rsidR="007B20A5" w:rsidRPr="00957294">
        <w:rPr>
          <w:i/>
          <w:color w:val="4F81BD" w:themeColor="accent1"/>
          <w:sz w:val="24"/>
          <w:szCs w:val="24"/>
          <w:lang w:val="es-ES_tradnl"/>
        </w:rPr>
        <w:t>P</w:t>
      </w:r>
      <w:r w:rsidR="00C60536" w:rsidRPr="00957294">
        <w:rPr>
          <w:i/>
          <w:color w:val="4F81BD" w:themeColor="accent1"/>
          <w:sz w:val="24"/>
          <w:szCs w:val="24"/>
          <w:lang w:val="es-ES_tradnl"/>
        </w:rPr>
        <w:t>or ejemplo, no habían manejado una PC, ni las habían visto, o las habían soñado</w:t>
      </w:r>
      <w:r w:rsidR="002D53E6" w:rsidRPr="00957294">
        <w:rPr>
          <w:color w:val="4F81BD" w:themeColor="accent1"/>
          <w:sz w:val="24"/>
          <w:szCs w:val="24"/>
          <w:lang w:val="es-ES_tradnl"/>
        </w:rPr>
        <w:t xml:space="preserve">. </w:t>
      </w:r>
      <w:r w:rsidR="00C60536" w:rsidRPr="00957294">
        <w:rPr>
          <w:i/>
          <w:color w:val="4F81BD" w:themeColor="accent1"/>
          <w:sz w:val="24"/>
          <w:szCs w:val="24"/>
          <w:lang w:val="es-ES_tradnl"/>
        </w:rPr>
        <w:t>(</w:t>
      </w:r>
      <w:r w:rsidR="002D53E6" w:rsidRPr="00957294">
        <w:rPr>
          <w:i/>
          <w:color w:val="4F81BD" w:themeColor="accent1"/>
          <w:sz w:val="24"/>
          <w:szCs w:val="24"/>
          <w:lang w:val="es-ES_tradnl"/>
        </w:rPr>
        <w:t>…</w:t>
      </w:r>
      <w:r w:rsidR="00C60536" w:rsidRPr="00957294">
        <w:rPr>
          <w:i/>
          <w:color w:val="4F81BD" w:themeColor="accent1"/>
          <w:sz w:val="24"/>
          <w:szCs w:val="24"/>
          <w:lang w:val="es-ES_tradnl"/>
        </w:rPr>
        <w:t>)</w:t>
      </w:r>
      <w:r w:rsidR="007B20A5" w:rsidRPr="00957294">
        <w:rPr>
          <w:i/>
          <w:color w:val="4F81BD" w:themeColor="accent1"/>
          <w:sz w:val="24"/>
          <w:szCs w:val="24"/>
          <w:lang w:val="es-ES_tradnl"/>
        </w:rPr>
        <w:t>T</w:t>
      </w:r>
      <w:r w:rsidR="00C60536" w:rsidRPr="00957294">
        <w:rPr>
          <w:rFonts w:eastAsia="Calibri" w:cs="Times New Roman"/>
          <w:i/>
          <w:color w:val="4F81BD" w:themeColor="accent1"/>
          <w:sz w:val="24"/>
          <w:szCs w:val="24"/>
          <w:lang w:val="es-ES_tradnl"/>
        </w:rPr>
        <w:t xml:space="preserve">ambién han adquirido una altísima capacidad de </w:t>
      </w:r>
      <w:r w:rsidRPr="00957294">
        <w:rPr>
          <w:rFonts w:eastAsia="Calibri" w:cs="Times New Roman"/>
          <w:i/>
          <w:color w:val="4F81BD" w:themeColor="accent1"/>
          <w:sz w:val="24"/>
          <w:szCs w:val="24"/>
          <w:lang w:val="es-ES_tradnl"/>
        </w:rPr>
        <w:t>competitividad para</w:t>
      </w:r>
      <w:r w:rsidR="00C60536" w:rsidRPr="00957294">
        <w:rPr>
          <w:rFonts w:eastAsia="Calibri" w:cs="Times New Roman"/>
          <w:i/>
          <w:color w:val="4F81BD" w:themeColor="accent1"/>
          <w:sz w:val="24"/>
          <w:szCs w:val="24"/>
          <w:lang w:val="es-ES_tradnl"/>
        </w:rPr>
        <w:t xml:space="preserve"> poder estudiar con herramientas como las </w:t>
      </w:r>
      <w:r w:rsidR="00C60536" w:rsidRPr="00527B66">
        <w:rPr>
          <w:rFonts w:eastAsia="Calibri" w:cs="Times New Roman"/>
          <w:i/>
          <w:color w:val="4F81BD" w:themeColor="accent1"/>
          <w:sz w:val="24"/>
          <w:szCs w:val="24"/>
          <w:lang w:val="es-ES_tradnl"/>
        </w:rPr>
        <w:t>T</w:t>
      </w:r>
      <w:r w:rsidR="00EA0A21" w:rsidRPr="00527B66">
        <w:rPr>
          <w:rFonts w:eastAsia="Calibri" w:cs="Times New Roman"/>
          <w:i/>
          <w:color w:val="4F81BD" w:themeColor="accent1"/>
          <w:sz w:val="24"/>
          <w:szCs w:val="24"/>
          <w:lang w:val="es-ES_tradnl"/>
        </w:rPr>
        <w:t>IC</w:t>
      </w:r>
      <w:r w:rsidR="00C60536" w:rsidRPr="00527B66">
        <w:rPr>
          <w:i/>
          <w:color w:val="4F81BD" w:themeColor="accent1"/>
          <w:sz w:val="24"/>
          <w:szCs w:val="24"/>
          <w:lang w:val="es-ES_tradnl"/>
        </w:rPr>
        <w:t>”</w:t>
      </w:r>
      <w:r w:rsidR="00527B66" w:rsidRPr="00527B66">
        <w:rPr>
          <w:i/>
          <w:color w:val="4F81BD" w:themeColor="accent1"/>
          <w:sz w:val="24"/>
          <w:szCs w:val="24"/>
          <w:lang w:val="es-ES_tradnl"/>
        </w:rPr>
        <w:t xml:space="preserve"> </w:t>
      </w:r>
      <w:r w:rsidR="00743F21" w:rsidRPr="00527B66">
        <w:rPr>
          <w:i/>
          <w:color w:val="4F81BD" w:themeColor="accent1"/>
          <w:sz w:val="24"/>
          <w:szCs w:val="24"/>
          <w:lang w:val="es-ES_tradnl"/>
        </w:rPr>
        <w:t>(Supervisor, Salta)</w:t>
      </w:r>
    </w:p>
    <w:p w:rsidR="00297FEA" w:rsidRPr="00957294" w:rsidRDefault="00297FEA" w:rsidP="00C60536">
      <w:pPr>
        <w:jc w:val="both"/>
        <w:rPr>
          <w:i/>
          <w:color w:val="4F81BD" w:themeColor="accent1"/>
          <w:sz w:val="24"/>
          <w:szCs w:val="24"/>
          <w:lang w:val="es-ES_tradnl"/>
        </w:rPr>
      </w:pPr>
      <w:r w:rsidRPr="00957294">
        <w:rPr>
          <w:color w:val="4F81BD" w:themeColor="accent1"/>
          <w:sz w:val="24"/>
          <w:szCs w:val="24"/>
          <w:lang w:val="es-ES_tradnl"/>
        </w:rPr>
        <w:lastRenderedPageBreak/>
        <w:t xml:space="preserve">El conocimiento adquirido no se limita </w:t>
      </w:r>
      <w:r w:rsidR="003B3A83" w:rsidRPr="00957294">
        <w:rPr>
          <w:color w:val="4F81BD" w:themeColor="accent1"/>
          <w:sz w:val="24"/>
          <w:szCs w:val="24"/>
          <w:lang w:val="es-ES_tradnl"/>
        </w:rPr>
        <w:t>a un</w:t>
      </w:r>
      <w:r w:rsidRPr="00957294">
        <w:rPr>
          <w:color w:val="4F81BD" w:themeColor="accent1"/>
          <w:sz w:val="24"/>
          <w:szCs w:val="24"/>
          <w:lang w:val="es-ES_tradnl"/>
        </w:rPr>
        <w:t xml:space="preserve"> uso básico sino que </w:t>
      </w:r>
      <w:r w:rsidR="003B3A83" w:rsidRPr="00957294">
        <w:rPr>
          <w:color w:val="4F81BD" w:themeColor="accent1"/>
          <w:sz w:val="24"/>
          <w:szCs w:val="24"/>
          <w:lang w:val="es-ES_tradnl"/>
        </w:rPr>
        <w:t>manejan gran</w:t>
      </w:r>
      <w:r w:rsidRPr="00957294">
        <w:rPr>
          <w:color w:val="4F81BD" w:themeColor="accent1"/>
          <w:sz w:val="24"/>
          <w:szCs w:val="24"/>
          <w:lang w:val="es-ES_tradnl"/>
        </w:rPr>
        <w:t xml:space="preserve"> variedad de programas y aplicaciones, así lo comenta una coordinadora</w:t>
      </w:r>
      <w:r w:rsidR="003B3A83" w:rsidRPr="00957294">
        <w:rPr>
          <w:i/>
          <w:color w:val="4F81BD" w:themeColor="accent1"/>
          <w:sz w:val="24"/>
          <w:szCs w:val="24"/>
          <w:lang w:val="es-ES_tradnl"/>
        </w:rPr>
        <w:t>: “</w:t>
      </w:r>
      <w:r w:rsidR="00DA56A3" w:rsidRPr="00957294">
        <w:rPr>
          <w:i/>
          <w:color w:val="4F81BD" w:themeColor="accent1"/>
          <w:sz w:val="24"/>
          <w:szCs w:val="24"/>
          <w:lang w:val="es-ES_tradnl"/>
        </w:rPr>
        <w:t xml:space="preserve">Y también otra facilidad que tienen es haber conocido, entrar en el conocimiento de las tecnologías, manejar las computadoras, los diferentes programas, qué es el Windows, realizar powers, realizar videos y grabaciones, diferentes programas que tienen las computadoras. También han aprendido a poner las claves. Entonces varias cositas que ellos han aprendido, les gustó entrar en el mundo de la tecnología, les llamó mucho la atención la </w:t>
      </w:r>
      <w:r w:rsidR="00DA56A3" w:rsidRPr="00527B66">
        <w:rPr>
          <w:i/>
          <w:color w:val="4F81BD" w:themeColor="accent1"/>
          <w:sz w:val="24"/>
          <w:szCs w:val="24"/>
          <w:lang w:val="es-ES_tradnl"/>
        </w:rPr>
        <w:t>tecnología, así que ellos están a expectativas de cualquier cosita que aparezca</w:t>
      </w:r>
      <w:r w:rsidR="00AA1D91" w:rsidRPr="00527B66">
        <w:rPr>
          <w:i/>
          <w:color w:val="4F81BD" w:themeColor="accent1"/>
          <w:sz w:val="24"/>
          <w:szCs w:val="24"/>
          <w:lang w:val="es-ES_tradnl"/>
        </w:rPr>
        <w:t>”.</w:t>
      </w:r>
      <w:r w:rsidR="00527B66" w:rsidRPr="00527B66">
        <w:rPr>
          <w:i/>
          <w:color w:val="4F81BD" w:themeColor="accent1"/>
          <w:sz w:val="24"/>
          <w:szCs w:val="24"/>
          <w:lang w:val="es-ES_tradnl"/>
        </w:rPr>
        <w:t xml:space="preserve"> </w:t>
      </w:r>
      <w:r w:rsidR="00743F21" w:rsidRPr="00527B66">
        <w:rPr>
          <w:i/>
          <w:color w:val="4F81BD" w:themeColor="accent1"/>
          <w:sz w:val="24"/>
          <w:szCs w:val="24"/>
          <w:lang w:val="es-ES_tradnl"/>
        </w:rPr>
        <w:t>(Coordinadora, Jujuy)</w:t>
      </w:r>
    </w:p>
    <w:p w:rsidR="00F152DA"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Debemos destacar que a la disminución de la brecha digital contribuye también el programa </w:t>
      </w:r>
      <w:r w:rsidR="00EA0A21" w:rsidRPr="00957294">
        <w:rPr>
          <w:color w:val="4F81BD" w:themeColor="accent1"/>
          <w:sz w:val="24"/>
          <w:szCs w:val="24"/>
          <w:lang w:val="es-ES_tradnl"/>
        </w:rPr>
        <w:t>“C</w:t>
      </w:r>
      <w:r w:rsidRPr="00957294">
        <w:rPr>
          <w:color w:val="4F81BD" w:themeColor="accent1"/>
          <w:sz w:val="24"/>
          <w:szCs w:val="24"/>
          <w:lang w:val="es-ES_tradnl"/>
        </w:rPr>
        <w:t xml:space="preserve">onectar </w:t>
      </w:r>
      <w:r w:rsidR="00EA0A21" w:rsidRPr="00957294">
        <w:rPr>
          <w:color w:val="4F81BD" w:themeColor="accent1"/>
          <w:sz w:val="24"/>
          <w:szCs w:val="24"/>
          <w:lang w:val="es-ES_tradnl"/>
        </w:rPr>
        <w:t>I</w:t>
      </w:r>
      <w:r w:rsidRPr="00957294">
        <w:rPr>
          <w:color w:val="4F81BD" w:themeColor="accent1"/>
          <w:sz w:val="24"/>
          <w:szCs w:val="24"/>
          <w:lang w:val="es-ES_tradnl"/>
        </w:rPr>
        <w:t>gualdad</w:t>
      </w:r>
      <w:r w:rsidR="00EA0A21" w:rsidRPr="00957294">
        <w:rPr>
          <w:color w:val="4F81BD" w:themeColor="accent1"/>
          <w:sz w:val="24"/>
          <w:szCs w:val="24"/>
          <w:lang w:val="es-ES_tradnl"/>
        </w:rPr>
        <w:t>”</w:t>
      </w:r>
      <w:r w:rsidRPr="00957294">
        <w:rPr>
          <w:color w:val="4F81BD" w:themeColor="accent1"/>
          <w:sz w:val="24"/>
          <w:szCs w:val="24"/>
          <w:lang w:val="es-ES_tradnl"/>
        </w:rPr>
        <w:t xml:space="preserve">  que se implementa por el gobierno de la </w:t>
      </w:r>
      <w:r w:rsidR="002D53E6" w:rsidRPr="00957294">
        <w:rPr>
          <w:color w:val="4F81BD" w:themeColor="accent1"/>
          <w:sz w:val="24"/>
          <w:szCs w:val="24"/>
          <w:lang w:val="es-ES_tradnl"/>
        </w:rPr>
        <w:t>N</w:t>
      </w:r>
      <w:r w:rsidRPr="00957294">
        <w:rPr>
          <w:color w:val="4F81BD" w:themeColor="accent1"/>
          <w:sz w:val="24"/>
          <w:szCs w:val="24"/>
          <w:lang w:val="es-ES_tradnl"/>
        </w:rPr>
        <w:t>ación desde 2010 y que consiste en la distribución de netbooks a todos los chicos de las secundarias.</w:t>
      </w:r>
    </w:p>
    <w:p w:rsidR="00DF4D93" w:rsidRPr="00957294" w:rsidRDefault="00DF4D93" w:rsidP="00C60536">
      <w:pPr>
        <w:jc w:val="both"/>
        <w:rPr>
          <w:color w:val="4F81BD" w:themeColor="accent1"/>
          <w:sz w:val="24"/>
          <w:szCs w:val="24"/>
          <w:lang w:val="es-ES_tradnl"/>
        </w:rPr>
      </w:pPr>
    </w:p>
    <w:p w:rsidR="00C60536" w:rsidRPr="00957294" w:rsidRDefault="00C60536" w:rsidP="00D43157">
      <w:pPr>
        <w:pStyle w:val="Ttulo2"/>
        <w:numPr>
          <w:ilvl w:val="1"/>
          <w:numId w:val="39"/>
        </w:numPr>
        <w:spacing w:after="200"/>
        <w:rPr>
          <w:lang w:val="es-ES_tradnl"/>
        </w:rPr>
      </w:pPr>
      <w:bookmarkStart w:id="129" w:name="_Toc446063364"/>
      <w:r w:rsidRPr="00957294">
        <w:rPr>
          <w:lang w:val="es-ES_tradnl"/>
        </w:rPr>
        <w:t>EFICIENCIA</w:t>
      </w:r>
      <w:bookmarkEnd w:id="129"/>
    </w:p>
    <w:p w:rsidR="00C60536" w:rsidRDefault="00AA42FE" w:rsidP="00C60536">
      <w:pPr>
        <w:jc w:val="both"/>
        <w:rPr>
          <w:i/>
          <w:color w:val="4F81BD" w:themeColor="accent1"/>
          <w:sz w:val="24"/>
          <w:szCs w:val="24"/>
          <w:lang w:val="es-ES_tradnl"/>
        </w:rPr>
      </w:pPr>
      <w:r w:rsidRPr="00957294">
        <w:rPr>
          <w:i/>
          <w:color w:val="4F81BD" w:themeColor="accent1"/>
          <w:sz w:val="24"/>
          <w:szCs w:val="24"/>
          <w:lang w:val="es-ES_tradnl"/>
        </w:rPr>
        <w:t>Determinar si el diseño del proyecto, las modalidades de ejecución y los procesos de implementación puestos en práctica fueron los más adecuados para la consecución de  los resultados deseados y el fortalecimiento de las capacidades provinciales</w:t>
      </w:r>
      <w:r w:rsidR="00EA0A21" w:rsidRPr="00957294">
        <w:rPr>
          <w:i/>
          <w:color w:val="4F81BD" w:themeColor="accent1"/>
          <w:sz w:val="24"/>
          <w:szCs w:val="24"/>
          <w:lang w:val="es-ES_tradnl"/>
        </w:rPr>
        <w:t>.</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581473" w:rsidTr="00581473">
        <w:tc>
          <w:tcPr>
            <w:tcW w:w="8644" w:type="dxa"/>
          </w:tcPr>
          <w:p w:rsidR="00581473" w:rsidRPr="008774B6" w:rsidRDefault="00581473" w:rsidP="00581473">
            <w:pPr>
              <w:jc w:val="both"/>
              <w:rPr>
                <w:rFonts w:cs="Arial"/>
                <w:color w:val="4F81BD" w:themeColor="accent1"/>
                <w:sz w:val="24"/>
                <w:szCs w:val="24"/>
                <w:lang w:val="es-ES_tradnl"/>
              </w:rPr>
            </w:pPr>
            <w:r w:rsidRPr="00DA56A3">
              <w:rPr>
                <w:rFonts w:cs="Arial"/>
                <w:color w:val="4F81BD" w:themeColor="accent1"/>
                <w:sz w:val="24"/>
                <w:szCs w:val="24"/>
                <w:lang w:val="es-ES_tradnl"/>
              </w:rPr>
              <w:t>Resumen: El diseño inicial no previó todas las necesidades estructurales y de procesos necesarios para una implementación eficiente pero su adaptación a los distintos contextos, con el apoyo de Unicef y autoridades provinciales, ha permitido la consecución de los objetivos. El proyecto se ha ido construyendo y enriqueciendo a medida que avanzaba en su implementación. Las dificultades, desafíos y retos no previstos que ha tenido que afrontar el proyecto se han solventado</w:t>
            </w:r>
            <w:r>
              <w:rPr>
                <w:rFonts w:cs="Arial"/>
                <w:color w:val="4F81BD" w:themeColor="accent1"/>
                <w:sz w:val="24"/>
                <w:szCs w:val="24"/>
                <w:lang w:val="es-ES_tradnl"/>
              </w:rPr>
              <w:t xml:space="preserve"> provisionalmente</w:t>
            </w:r>
            <w:r w:rsidRPr="00DA56A3">
              <w:rPr>
                <w:rFonts w:cs="Arial"/>
                <w:color w:val="4F81BD" w:themeColor="accent1"/>
                <w:sz w:val="24"/>
                <w:szCs w:val="24"/>
                <w:lang w:val="es-ES_tradnl"/>
              </w:rPr>
              <w:t>, pero siempre cumpliendo con los objetivos de garantizar la escolarización y disminuir la brecha digital, además de muchos otros logros no contemplados y que han adquirido un protagonismo significativo. Un proyecto que ha ido creciendo: desde una experiencia educativa a la transformación social.</w:t>
            </w:r>
          </w:p>
          <w:p w:rsidR="00581473" w:rsidRDefault="00581473" w:rsidP="00C60536">
            <w:pPr>
              <w:jc w:val="both"/>
              <w:rPr>
                <w:i/>
                <w:color w:val="4F81BD" w:themeColor="accent1"/>
                <w:sz w:val="24"/>
                <w:szCs w:val="24"/>
                <w:lang w:val="es-ES_tradnl"/>
              </w:rPr>
            </w:pPr>
          </w:p>
        </w:tc>
      </w:tr>
    </w:tbl>
    <w:p w:rsidR="00421B5D" w:rsidRPr="00957294" w:rsidRDefault="00421B5D" w:rsidP="00421B5D">
      <w:pPr>
        <w:pStyle w:val="Ttulo2"/>
        <w:spacing w:after="200"/>
        <w:rPr>
          <w:lang w:val="es-ES_tradnl"/>
        </w:rPr>
      </w:pPr>
    </w:p>
    <w:p w:rsidR="001A181C" w:rsidRPr="001A181C" w:rsidRDefault="001A181C" w:rsidP="001A181C">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30" w:name="_Toc445720434"/>
      <w:bookmarkStart w:id="131" w:name="_Toc446063365"/>
      <w:bookmarkEnd w:id="130"/>
      <w:bookmarkEnd w:id="131"/>
    </w:p>
    <w:p w:rsidR="00C60536" w:rsidRPr="00957294" w:rsidRDefault="00C60536" w:rsidP="001A181C">
      <w:pPr>
        <w:pStyle w:val="Ttulo2"/>
        <w:numPr>
          <w:ilvl w:val="2"/>
          <w:numId w:val="35"/>
        </w:numPr>
        <w:spacing w:after="200"/>
        <w:rPr>
          <w:lang w:val="es-ES_tradnl"/>
        </w:rPr>
      </w:pPr>
      <w:bookmarkStart w:id="132" w:name="_Toc446063366"/>
      <w:r w:rsidRPr="00957294">
        <w:rPr>
          <w:lang w:val="es-ES_tradnl"/>
        </w:rPr>
        <w:t xml:space="preserve">Adecuación del diseño del Programa para el objetivo </w:t>
      </w:r>
      <w:r w:rsidR="00015ED5" w:rsidRPr="00957294">
        <w:rPr>
          <w:lang w:val="es-ES_tradnl"/>
        </w:rPr>
        <w:t>propuesto: un</w:t>
      </w:r>
      <w:r w:rsidR="00AA42FE" w:rsidRPr="00957294">
        <w:rPr>
          <w:lang w:val="es-ES_tradnl"/>
        </w:rPr>
        <w:t xml:space="preserve"> proyecto que ha ido cambiando</w:t>
      </w:r>
      <w:bookmarkEnd w:id="132"/>
    </w:p>
    <w:p w:rsidR="00C60536" w:rsidRPr="001A181C" w:rsidRDefault="00C60536" w:rsidP="00D43157">
      <w:pPr>
        <w:pStyle w:val="Prrafodelista"/>
        <w:numPr>
          <w:ilvl w:val="0"/>
          <w:numId w:val="57"/>
        </w:numPr>
        <w:jc w:val="both"/>
        <w:rPr>
          <w:rFonts w:cs="Arial"/>
          <w:color w:val="4F81BD" w:themeColor="accent1"/>
          <w:sz w:val="24"/>
          <w:szCs w:val="24"/>
          <w:lang w:val="es-ES_tradnl"/>
        </w:rPr>
      </w:pPr>
      <w:r w:rsidRPr="001A181C">
        <w:rPr>
          <w:rFonts w:cs="Arial"/>
          <w:color w:val="4F81BD" w:themeColor="accent1"/>
          <w:sz w:val="24"/>
          <w:szCs w:val="24"/>
          <w:u w:val="single"/>
          <w:lang w:val="es-ES_tradnl"/>
        </w:rPr>
        <w:t>Una teoría del cambio con una estructura y procesos poco definidos</w:t>
      </w:r>
      <w:r w:rsidRPr="001A181C">
        <w:rPr>
          <w:rFonts w:cs="Arial"/>
          <w:color w:val="4F81BD" w:themeColor="accent1"/>
          <w:sz w:val="24"/>
          <w:szCs w:val="24"/>
          <w:lang w:val="es-ES_tradnl"/>
        </w:rPr>
        <w:t>.</w:t>
      </w:r>
    </w:p>
    <w:p w:rsidR="003F218D" w:rsidRPr="00957294" w:rsidRDefault="00C60536" w:rsidP="003F218D">
      <w:pPr>
        <w:jc w:val="both"/>
        <w:rPr>
          <w:color w:val="4F81BD" w:themeColor="accent1"/>
          <w:sz w:val="24"/>
          <w:szCs w:val="24"/>
          <w:lang w:val="es-ES_tradnl"/>
        </w:rPr>
      </w:pPr>
      <w:r w:rsidRPr="00957294">
        <w:rPr>
          <w:rFonts w:cs="Arial"/>
          <w:color w:val="4F81BD" w:themeColor="accent1"/>
          <w:sz w:val="24"/>
          <w:szCs w:val="24"/>
          <w:lang w:val="es-ES_tradnl"/>
        </w:rPr>
        <w:t xml:space="preserve">El </w:t>
      </w:r>
      <w:r w:rsidR="00E67CC0">
        <w:rPr>
          <w:rFonts w:cs="Arial"/>
          <w:color w:val="4F81BD" w:themeColor="accent1"/>
          <w:sz w:val="24"/>
          <w:szCs w:val="24"/>
          <w:lang w:val="es-ES_tradnl"/>
        </w:rPr>
        <w:t>proyecto se marca unos objetivo</w:t>
      </w:r>
      <w:r w:rsidR="00015ED5" w:rsidRPr="00957294">
        <w:rPr>
          <w:rFonts w:cs="Arial"/>
          <w:color w:val="4F81BD" w:themeColor="accent1"/>
          <w:sz w:val="24"/>
          <w:szCs w:val="24"/>
          <w:lang w:val="es-ES_tradnl"/>
        </w:rPr>
        <w:t>s claros</w:t>
      </w:r>
      <w:r w:rsidR="00090AEE" w:rsidRPr="00957294">
        <w:rPr>
          <w:rFonts w:cs="Arial"/>
          <w:color w:val="4F81BD" w:themeColor="accent1"/>
          <w:sz w:val="24"/>
          <w:szCs w:val="24"/>
          <w:lang w:val="es-ES_tradnl"/>
        </w:rPr>
        <w:t xml:space="preserve"> y precisos en su diseño i</w:t>
      </w:r>
      <w:r w:rsidRPr="00957294">
        <w:rPr>
          <w:rFonts w:cs="Arial"/>
          <w:color w:val="4F81BD" w:themeColor="accent1"/>
          <w:sz w:val="24"/>
          <w:szCs w:val="24"/>
          <w:lang w:val="es-ES_tradnl"/>
        </w:rPr>
        <w:t>n</w:t>
      </w:r>
      <w:r w:rsidR="00090AEE" w:rsidRPr="00957294">
        <w:rPr>
          <w:rFonts w:cs="Arial"/>
          <w:color w:val="4F81BD" w:themeColor="accent1"/>
          <w:sz w:val="24"/>
          <w:szCs w:val="24"/>
          <w:lang w:val="es-ES_tradnl"/>
        </w:rPr>
        <w:t>i</w:t>
      </w:r>
      <w:r w:rsidRPr="00957294">
        <w:rPr>
          <w:rFonts w:cs="Arial"/>
          <w:color w:val="4F81BD" w:themeColor="accent1"/>
          <w:sz w:val="24"/>
          <w:szCs w:val="24"/>
          <w:lang w:val="es-ES_tradnl"/>
        </w:rPr>
        <w:t>cial</w:t>
      </w:r>
      <w:r w:rsidR="00EA0A21" w:rsidRPr="00957294">
        <w:rPr>
          <w:rFonts w:cs="Arial"/>
          <w:color w:val="4F81BD" w:themeColor="accent1"/>
          <w:sz w:val="24"/>
          <w:szCs w:val="24"/>
          <w:lang w:val="es-ES_tradnl"/>
        </w:rPr>
        <w:t>,</w:t>
      </w:r>
      <w:r w:rsidR="00D81856">
        <w:rPr>
          <w:rFonts w:cs="Arial"/>
          <w:color w:val="4F81BD" w:themeColor="accent1"/>
          <w:sz w:val="24"/>
          <w:szCs w:val="24"/>
          <w:lang w:val="es-ES_tradnl"/>
        </w:rPr>
        <w:t xml:space="preserve">  pero es más imprecisa en </w:t>
      </w:r>
      <w:r w:rsidRPr="00957294">
        <w:rPr>
          <w:rFonts w:cs="Arial"/>
          <w:color w:val="4F81BD" w:themeColor="accent1"/>
          <w:sz w:val="24"/>
          <w:szCs w:val="24"/>
          <w:lang w:val="es-ES_tradnl"/>
        </w:rPr>
        <w:t>la estructura y procesos necesarios para conseguirlos.</w:t>
      </w:r>
      <w:r w:rsidR="00090AEE" w:rsidRPr="00957294">
        <w:rPr>
          <w:rFonts w:cs="Arial"/>
          <w:color w:val="4F81BD" w:themeColor="accent1"/>
          <w:sz w:val="24"/>
          <w:szCs w:val="24"/>
          <w:lang w:val="es-ES_tradnl"/>
        </w:rPr>
        <w:t xml:space="preserve"> </w:t>
      </w:r>
      <w:r w:rsidR="00090AEE" w:rsidRPr="00957294">
        <w:rPr>
          <w:rFonts w:cs="Times New Roman"/>
          <w:color w:val="4F81BD" w:themeColor="accent1"/>
          <w:sz w:val="24"/>
          <w:szCs w:val="24"/>
          <w:lang w:val="es-ES_tradnl"/>
        </w:rPr>
        <w:t>En cuanto a la</w:t>
      </w:r>
      <w:r w:rsidR="00E67CC0">
        <w:rPr>
          <w:rFonts w:cs="Times New Roman"/>
          <w:color w:val="4F81BD" w:themeColor="accent1"/>
          <w:sz w:val="24"/>
          <w:szCs w:val="24"/>
          <w:lang w:val="es-ES_tradnl"/>
        </w:rPr>
        <w:t xml:space="preserve"> </w:t>
      </w:r>
      <w:r w:rsidR="003B3A83" w:rsidRPr="00036F4C">
        <w:rPr>
          <w:rFonts w:cs="Times New Roman"/>
          <w:b/>
          <w:color w:val="4F81BD" w:themeColor="accent1"/>
          <w:sz w:val="24"/>
          <w:szCs w:val="24"/>
          <w:lang w:val="es-ES_tradnl"/>
        </w:rPr>
        <w:t>estructura</w:t>
      </w:r>
      <w:r w:rsidR="00015ED5" w:rsidRPr="00957294">
        <w:rPr>
          <w:rFonts w:cs="Times New Roman"/>
          <w:color w:val="4F81BD" w:themeColor="accent1"/>
          <w:sz w:val="24"/>
          <w:szCs w:val="24"/>
          <w:lang w:val="es-ES_tradnl"/>
        </w:rPr>
        <w:t>,</w:t>
      </w:r>
      <w:r w:rsidR="00015ED5" w:rsidRPr="00957294">
        <w:rPr>
          <w:rFonts w:cs="Arial"/>
          <w:color w:val="4F81BD" w:themeColor="accent1"/>
          <w:sz w:val="24"/>
          <w:szCs w:val="24"/>
          <w:lang w:val="es-ES_tradnl"/>
        </w:rPr>
        <w:t xml:space="preserve"> hemos</w:t>
      </w:r>
      <w:r w:rsidRPr="00957294">
        <w:rPr>
          <w:rFonts w:cs="Arial"/>
          <w:color w:val="4F81BD" w:themeColor="accent1"/>
          <w:sz w:val="24"/>
          <w:szCs w:val="24"/>
          <w:lang w:val="es-ES_tradnl"/>
        </w:rPr>
        <w:t xml:space="preserve"> enc</w:t>
      </w:r>
      <w:r w:rsidR="00D81856">
        <w:rPr>
          <w:rFonts w:cs="Arial"/>
          <w:color w:val="4F81BD" w:themeColor="accent1"/>
          <w:sz w:val="24"/>
          <w:szCs w:val="24"/>
          <w:lang w:val="es-ES_tradnl"/>
        </w:rPr>
        <w:t>ontrado deficiencias</w:t>
      </w:r>
      <w:r w:rsidRPr="00957294">
        <w:rPr>
          <w:rFonts w:cs="Arial"/>
          <w:color w:val="4F81BD" w:themeColor="accent1"/>
          <w:sz w:val="24"/>
          <w:szCs w:val="24"/>
          <w:lang w:val="es-ES_tradnl"/>
        </w:rPr>
        <w:t xml:space="preserve"> y necesid</w:t>
      </w:r>
      <w:r w:rsidR="00D81856">
        <w:rPr>
          <w:rFonts w:cs="Arial"/>
          <w:color w:val="4F81BD" w:themeColor="accent1"/>
          <w:sz w:val="24"/>
          <w:szCs w:val="24"/>
          <w:lang w:val="es-ES_tradnl"/>
        </w:rPr>
        <w:t xml:space="preserve">ades </w:t>
      </w:r>
      <w:r w:rsidRPr="00957294">
        <w:rPr>
          <w:rFonts w:cs="Arial"/>
          <w:color w:val="4F81BD" w:themeColor="accent1"/>
          <w:sz w:val="24"/>
          <w:szCs w:val="24"/>
          <w:lang w:val="es-ES_tradnl"/>
        </w:rPr>
        <w:t xml:space="preserve">no detectadas inicialmente. Por ejemplo, se han </w:t>
      </w:r>
      <w:r w:rsidR="00015ED5" w:rsidRPr="00957294">
        <w:rPr>
          <w:rFonts w:cs="Arial"/>
          <w:color w:val="4F81BD" w:themeColor="accent1"/>
          <w:sz w:val="24"/>
          <w:szCs w:val="24"/>
          <w:lang w:val="es-ES_tradnl"/>
        </w:rPr>
        <w:t>encontrado graves</w:t>
      </w:r>
      <w:r w:rsidR="00090AEE" w:rsidRPr="00957294">
        <w:rPr>
          <w:rFonts w:cs="Arial"/>
          <w:color w:val="4F81BD" w:themeColor="accent1"/>
          <w:sz w:val="24"/>
          <w:szCs w:val="24"/>
          <w:lang w:val="es-ES_tradnl"/>
        </w:rPr>
        <w:t xml:space="preserve"> problemas </w:t>
      </w:r>
      <w:r w:rsidRPr="00957294">
        <w:rPr>
          <w:rFonts w:cs="Arial"/>
          <w:color w:val="4F81BD" w:themeColor="accent1"/>
          <w:sz w:val="24"/>
          <w:szCs w:val="24"/>
          <w:lang w:val="es-ES_tradnl"/>
        </w:rPr>
        <w:t>en aspecto</w:t>
      </w:r>
      <w:r w:rsidR="00090AEE" w:rsidRPr="00957294">
        <w:rPr>
          <w:rFonts w:cs="Arial"/>
          <w:color w:val="4F81BD" w:themeColor="accent1"/>
          <w:sz w:val="24"/>
          <w:szCs w:val="24"/>
          <w:lang w:val="es-ES_tradnl"/>
        </w:rPr>
        <w:t xml:space="preserve">s esenciales para las </w:t>
      </w:r>
      <w:r w:rsidR="00090AEE" w:rsidRPr="00957294">
        <w:rPr>
          <w:rFonts w:cs="Arial"/>
          <w:color w:val="4F81BD" w:themeColor="accent1"/>
          <w:sz w:val="24"/>
          <w:szCs w:val="24"/>
          <w:lang w:val="es-ES_tradnl"/>
        </w:rPr>
        <w:lastRenderedPageBreak/>
        <w:t xml:space="preserve">escuelas como la </w:t>
      </w:r>
      <w:r w:rsidR="003F218D" w:rsidRPr="00957294">
        <w:rPr>
          <w:rFonts w:cs="Arial"/>
          <w:color w:val="4F81BD" w:themeColor="accent1"/>
          <w:sz w:val="24"/>
          <w:szCs w:val="24"/>
          <w:lang w:val="es-ES_tradnl"/>
        </w:rPr>
        <w:t>deficiente</w:t>
      </w:r>
      <w:r w:rsidRPr="00957294">
        <w:rPr>
          <w:rFonts w:cs="Arial"/>
          <w:color w:val="4F81BD" w:themeColor="accent1"/>
          <w:sz w:val="24"/>
          <w:szCs w:val="24"/>
          <w:lang w:val="es-ES_tradnl"/>
        </w:rPr>
        <w:t xml:space="preserve"> o nula conectividad; </w:t>
      </w:r>
      <w:r w:rsidR="00015ED5" w:rsidRPr="00957294">
        <w:rPr>
          <w:rFonts w:cs="Arial"/>
          <w:color w:val="4F81BD" w:themeColor="accent1"/>
          <w:sz w:val="24"/>
          <w:szCs w:val="24"/>
          <w:lang w:val="es-ES_tradnl"/>
        </w:rPr>
        <w:t xml:space="preserve">instalaciones </w:t>
      </w:r>
      <w:r w:rsidR="003B3A83" w:rsidRPr="00957294">
        <w:rPr>
          <w:rFonts w:cs="Arial"/>
          <w:color w:val="4F81BD" w:themeColor="accent1"/>
          <w:sz w:val="24"/>
          <w:szCs w:val="24"/>
          <w:lang w:val="es-ES_tradnl"/>
        </w:rPr>
        <w:t>escolares precarias</w:t>
      </w:r>
      <w:r w:rsidR="003F218D" w:rsidRPr="00957294">
        <w:rPr>
          <w:rFonts w:cs="Arial"/>
          <w:color w:val="4F81BD" w:themeColor="accent1"/>
          <w:sz w:val="24"/>
          <w:szCs w:val="24"/>
          <w:lang w:val="es-ES_tradnl"/>
        </w:rPr>
        <w:t xml:space="preserve"> o </w:t>
      </w:r>
      <w:r w:rsidRPr="00957294">
        <w:rPr>
          <w:rFonts w:cs="Arial"/>
          <w:color w:val="4F81BD" w:themeColor="accent1"/>
          <w:sz w:val="24"/>
          <w:szCs w:val="24"/>
          <w:lang w:val="es-ES_tradnl"/>
        </w:rPr>
        <w:t>deficientes</w:t>
      </w:r>
      <w:r w:rsidR="003F218D" w:rsidRPr="00957294">
        <w:rPr>
          <w:rFonts w:cs="Arial"/>
          <w:color w:val="4F81BD" w:themeColor="accent1"/>
          <w:sz w:val="24"/>
          <w:szCs w:val="24"/>
          <w:lang w:val="es-ES_tradnl"/>
        </w:rPr>
        <w:t xml:space="preserve"> (infraestructura, servicios básicos de luz, agua, saneamiento, calefacción)</w:t>
      </w:r>
      <w:r w:rsidRPr="00957294">
        <w:rPr>
          <w:rFonts w:cs="Arial"/>
          <w:color w:val="4F81BD" w:themeColor="accent1"/>
          <w:sz w:val="24"/>
          <w:szCs w:val="24"/>
          <w:lang w:val="es-ES_tradnl"/>
        </w:rPr>
        <w:t>;</w:t>
      </w:r>
      <w:r w:rsidR="003F218D" w:rsidRPr="00957294">
        <w:rPr>
          <w:rFonts w:cs="Arial"/>
          <w:color w:val="4F81BD" w:themeColor="accent1"/>
          <w:sz w:val="24"/>
          <w:szCs w:val="24"/>
          <w:lang w:val="es-ES_tradnl"/>
        </w:rPr>
        <w:t xml:space="preserve"> mobiliario, equipamiento y material escolar, incluido los netbooks; </w:t>
      </w:r>
      <w:r w:rsidR="00090AEE" w:rsidRPr="00957294">
        <w:rPr>
          <w:rFonts w:cs="Arial"/>
          <w:color w:val="4F81BD" w:themeColor="accent1"/>
          <w:sz w:val="24"/>
          <w:szCs w:val="24"/>
          <w:lang w:val="es-ES_tradnl"/>
        </w:rPr>
        <w:t>imprecisiones en el di</w:t>
      </w:r>
      <w:r w:rsidR="003F218D" w:rsidRPr="00957294">
        <w:rPr>
          <w:rFonts w:cs="Arial"/>
          <w:color w:val="4F81BD" w:themeColor="accent1"/>
          <w:sz w:val="24"/>
          <w:szCs w:val="24"/>
          <w:lang w:val="es-ES_tradnl"/>
        </w:rPr>
        <w:t>s</w:t>
      </w:r>
      <w:r w:rsidR="00090AEE" w:rsidRPr="00957294">
        <w:rPr>
          <w:rFonts w:cs="Arial"/>
          <w:color w:val="4F81BD" w:themeColor="accent1"/>
          <w:sz w:val="24"/>
          <w:szCs w:val="24"/>
          <w:lang w:val="es-ES_tradnl"/>
        </w:rPr>
        <w:t>eño sobre</w:t>
      </w:r>
      <w:r w:rsidRPr="00957294">
        <w:rPr>
          <w:rFonts w:cs="Arial"/>
          <w:color w:val="4F81BD" w:themeColor="accent1"/>
          <w:sz w:val="24"/>
          <w:szCs w:val="24"/>
          <w:lang w:val="es-ES_tradnl"/>
        </w:rPr>
        <w:t xml:space="preserve"> la selección y papel que deben desempeñar la dirección, los docentes y los coordinadores;</w:t>
      </w:r>
      <w:r w:rsidR="003F218D" w:rsidRPr="00957294">
        <w:rPr>
          <w:rFonts w:cs="Arial"/>
          <w:color w:val="4F81BD" w:themeColor="accent1"/>
          <w:sz w:val="24"/>
          <w:szCs w:val="24"/>
          <w:lang w:val="es-ES_tradnl"/>
        </w:rPr>
        <w:t xml:space="preserve"> funcionamiento de las </w:t>
      </w:r>
      <w:r w:rsidRPr="00957294">
        <w:rPr>
          <w:rFonts w:cs="Arial"/>
          <w:color w:val="4F81BD" w:themeColor="accent1"/>
          <w:sz w:val="24"/>
          <w:szCs w:val="24"/>
          <w:lang w:val="es-ES_tradnl"/>
        </w:rPr>
        <w:t>plataformas virtuales</w:t>
      </w:r>
      <w:r w:rsidR="00D81856">
        <w:rPr>
          <w:rStyle w:val="Refdenotaalpie"/>
          <w:rFonts w:cs="Arial"/>
          <w:color w:val="4F81BD" w:themeColor="accent1"/>
          <w:sz w:val="24"/>
          <w:szCs w:val="24"/>
          <w:lang w:val="es-ES_tradnl"/>
        </w:rPr>
        <w:footnoteReference w:id="15"/>
      </w:r>
      <w:r w:rsidRPr="00957294">
        <w:rPr>
          <w:rFonts w:cs="Arial"/>
          <w:color w:val="4F81BD" w:themeColor="accent1"/>
          <w:sz w:val="24"/>
          <w:szCs w:val="24"/>
          <w:lang w:val="es-ES_tradnl"/>
        </w:rPr>
        <w:t>.</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cuanto a los </w:t>
      </w:r>
      <w:r w:rsidRPr="00036F4C">
        <w:rPr>
          <w:rFonts w:cs="Arial"/>
          <w:b/>
          <w:color w:val="4F81BD" w:themeColor="accent1"/>
          <w:sz w:val="24"/>
          <w:szCs w:val="24"/>
          <w:lang w:val="es-ES_tradnl"/>
        </w:rPr>
        <w:t>procesos</w:t>
      </w:r>
      <w:r w:rsidRPr="00957294">
        <w:rPr>
          <w:rFonts w:cs="Arial"/>
          <w:color w:val="4F81BD" w:themeColor="accent1"/>
          <w:sz w:val="24"/>
          <w:szCs w:val="24"/>
          <w:lang w:val="es-ES_tradnl"/>
        </w:rPr>
        <w:t xml:space="preserve">, no hay un diseño metodológico y pedagógico específico para este modelo educativo, sino que se parte de la experiencia en la enseñanza presencial o </w:t>
      </w:r>
      <w:r w:rsidR="006C405A" w:rsidRPr="00957294">
        <w:rPr>
          <w:rFonts w:cs="Arial"/>
          <w:color w:val="4F81BD" w:themeColor="accent1"/>
          <w:sz w:val="24"/>
          <w:szCs w:val="24"/>
          <w:lang w:val="es-ES_tradnl"/>
        </w:rPr>
        <w:t>l</w:t>
      </w:r>
      <w:r w:rsidRPr="00957294">
        <w:rPr>
          <w:rFonts w:cs="Arial"/>
          <w:color w:val="4F81BD" w:themeColor="accent1"/>
          <w:sz w:val="24"/>
          <w:szCs w:val="24"/>
          <w:lang w:val="es-ES_tradnl"/>
        </w:rPr>
        <w:t xml:space="preserve">a </w:t>
      </w:r>
      <w:r w:rsidR="006C405A" w:rsidRPr="00957294">
        <w:rPr>
          <w:rFonts w:cs="Arial"/>
          <w:color w:val="4F81BD" w:themeColor="accent1"/>
          <w:sz w:val="24"/>
          <w:szCs w:val="24"/>
          <w:lang w:val="es-ES_tradnl"/>
        </w:rPr>
        <w:t>educación a distancia para adultos</w:t>
      </w:r>
      <w:r w:rsidRPr="00957294">
        <w:rPr>
          <w:rFonts w:cs="Arial"/>
          <w:color w:val="4F81BD" w:themeColor="accent1"/>
          <w:sz w:val="24"/>
          <w:szCs w:val="24"/>
          <w:lang w:val="es-ES_tradnl"/>
        </w:rPr>
        <w:t>. Los contenidos que se elaboran y</w:t>
      </w:r>
      <w:r w:rsidR="006C405A" w:rsidRPr="00957294">
        <w:rPr>
          <w:rFonts w:cs="Arial"/>
          <w:color w:val="4F81BD" w:themeColor="accent1"/>
          <w:sz w:val="24"/>
          <w:szCs w:val="24"/>
          <w:lang w:val="es-ES_tradnl"/>
        </w:rPr>
        <w:t xml:space="preserve"> el soporte de éstos siguen </w:t>
      </w:r>
      <w:r w:rsidRPr="00957294">
        <w:rPr>
          <w:rFonts w:cs="Arial"/>
          <w:color w:val="4F81BD" w:themeColor="accent1"/>
          <w:sz w:val="24"/>
          <w:szCs w:val="24"/>
          <w:lang w:val="es-ES_tradnl"/>
        </w:rPr>
        <w:t>metodologías y pedagogías tradicionales</w:t>
      </w:r>
      <w:r w:rsidR="006C405A" w:rsidRPr="00957294">
        <w:rPr>
          <w:rFonts w:cs="Arial"/>
          <w:color w:val="4F81BD" w:themeColor="accent1"/>
          <w:sz w:val="24"/>
          <w:szCs w:val="24"/>
          <w:lang w:val="es-ES_tradnl"/>
        </w:rPr>
        <w:t xml:space="preserve"> que los docentes han valorado como poco eficientes</w:t>
      </w:r>
      <w:r w:rsidRPr="00957294">
        <w:rPr>
          <w:rFonts w:cs="Arial"/>
          <w:color w:val="4F81BD" w:themeColor="accent1"/>
          <w:sz w:val="24"/>
          <w:szCs w:val="24"/>
          <w:lang w:val="es-ES_tradnl"/>
        </w:rPr>
        <w:t>.</w:t>
      </w:r>
      <w:r w:rsidR="006C405A" w:rsidRPr="00957294">
        <w:rPr>
          <w:rFonts w:cs="Arial"/>
          <w:color w:val="4F81BD" w:themeColor="accent1"/>
          <w:sz w:val="24"/>
          <w:szCs w:val="24"/>
          <w:lang w:val="es-ES_tradnl"/>
        </w:rPr>
        <w:t xml:space="preserve"> Son estos docentes quienes</w:t>
      </w:r>
      <w:r w:rsidR="002B0968" w:rsidRPr="00957294">
        <w:rPr>
          <w:rFonts w:cs="Arial"/>
          <w:color w:val="4F81BD" w:themeColor="accent1"/>
          <w:sz w:val="24"/>
          <w:szCs w:val="24"/>
          <w:lang w:val="es-ES_tradnl"/>
        </w:rPr>
        <w:t>,</w:t>
      </w:r>
      <w:r w:rsidR="006C405A" w:rsidRPr="00957294">
        <w:rPr>
          <w:rFonts w:cs="Arial"/>
          <w:color w:val="4F81BD" w:themeColor="accent1"/>
          <w:sz w:val="24"/>
          <w:szCs w:val="24"/>
          <w:lang w:val="es-ES_tradnl"/>
        </w:rPr>
        <w:t xml:space="preserve"> a medida que </w:t>
      </w:r>
      <w:r w:rsidRPr="00957294">
        <w:rPr>
          <w:rFonts w:cs="Arial"/>
          <w:color w:val="4F81BD" w:themeColor="accent1"/>
          <w:sz w:val="24"/>
          <w:szCs w:val="24"/>
          <w:lang w:val="es-ES_tradnl"/>
        </w:rPr>
        <w:t xml:space="preserve">se familiarizan con el </w:t>
      </w:r>
      <w:r w:rsidR="0043657F">
        <w:rPr>
          <w:rFonts w:cs="Arial"/>
          <w:color w:val="4F81BD" w:themeColor="accent1"/>
          <w:sz w:val="24"/>
          <w:szCs w:val="24"/>
          <w:lang w:val="es-ES_tradnl"/>
        </w:rPr>
        <w:t xml:space="preserve">modelo mediado </w:t>
      </w:r>
      <w:r w:rsidR="00AD191F">
        <w:rPr>
          <w:rFonts w:cs="Arial"/>
          <w:color w:val="4F81BD" w:themeColor="accent1"/>
          <w:sz w:val="24"/>
          <w:szCs w:val="24"/>
          <w:lang w:val="es-ES_tradnl"/>
        </w:rPr>
        <w:t>por TIC</w:t>
      </w:r>
      <w:r w:rsidR="002B0968" w:rsidRPr="00957294">
        <w:rPr>
          <w:rFonts w:cs="Arial"/>
          <w:color w:val="4F81BD" w:themeColor="accent1"/>
          <w:sz w:val="24"/>
          <w:szCs w:val="24"/>
          <w:lang w:val="es-ES_tradnl"/>
        </w:rPr>
        <w:t>,</w:t>
      </w:r>
      <w:r w:rsidR="00DA3DC0" w:rsidRPr="00957294">
        <w:rPr>
          <w:rFonts w:cs="Arial"/>
          <w:color w:val="4F81BD" w:themeColor="accent1"/>
          <w:sz w:val="24"/>
          <w:szCs w:val="24"/>
          <w:lang w:val="es-ES_tradnl"/>
        </w:rPr>
        <w:t xml:space="preserve"> prueban otr</w:t>
      </w:r>
      <w:r w:rsidR="003F218D" w:rsidRPr="00957294">
        <w:rPr>
          <w:rFonts w:cs="Arial"/>
          <w:color w:val="4F81BD" w:themeColor="accent1"/>
          <w:sz w:val="24"/>
          <w:szCs w:val="24"/>
          <w:lang w:val="es-ES_tradnl"/>
        </w:rPr>
        <w:t>o</w:t>
      </w:r>
      <w:r w:rsidR="00DA3DC0" w:rsidRPr="00957294">
        <w:rPr>
          <w:rFonts w:cs="Arial"/>
          <w:color w:val="4F81BD" w:themeColor="accent1"/>
          <w:sz w:val="24"/>
          <w:szCs w:val="24"/>
          <w:lang w:val="es-ES_tradnl"/>
        </w:rPr>
        <w:t>s métodos</w:t>
      </w:r>
      <w:r w:rsidR="00D81856">
        <w:rPr>
          <w:rFonts w:cs="Arial"/>
          <w:color w:val="4F81BD" w:themeColor="accent1"/>
          <w:sz w:val="24"/>
          <w:szCs w:val="24"/>
          <w:lang w:val="es-ES_tradnl"/>
        </w:rPr>
        <w:t xml:space="preserve"> como la utilización de</w:t>
      </w:r>
      <w:r w:rsidR="006C405A" w:rsidRPr="00957294">
        <w:rPr>
          <w:rFonts w:cs="Arial"/>
          <w:color w:val="4F81BD" w:themeColor="accent1"/>
          <w:sz w:val="24"/>
          <w:szCs w:val="24"/>
          <w:lang w:val="es-ES_tradnl"/>
        </w:rPr>
        <w:t xml:space="preserve"> soportes virtuales de enseñanza</w:t>
      </w:r>
      <w:r w:rsidRPr="00957294">
        <w:rPr>
          <w:rFonts w:cs="Arial"/>
          <w:color w:val="4F81BD" w:themeColor="accent1"/>
          <w:sz w:val="24"/>
          <w:szCs w:val="24"/>
          <w:lang w:val="es-ES_tradnl"/>
        </w:rPr>
        <w:t xml:space="preserve">. </w:t>
      </w:r>
      <w:r w:rsidR="006C405A" w:rsidRPr="00957294">
        <w:rPr>
          <w:rFonts w:cs="Arial"/>
          <w:color w:val="4F81BD" w:themeColor="accent1"/>
          <w:sz w:val="24"/>
          <w:szCs w:val="24"/>
          <w:lang w:val="es-ES_tradnl"/>
        </w:rPr>
        <w:t>Estos métodos pedagógicos son más producto del ensayo-error que de un consenso</w:t>
      </w:r>
      <w:r w:rsidRPr="00957294">
        <w:rPr>
          <w:rFonts w:cs="Arial"/>
          <w:color w:val="4F81BD" w:themeColor="accent1"/>
          <w:sz w:val="24"/>
          <w:szCs w:val="24"/>
          <w:lang w:val="es-ES_tradnl"/>
        </w:rPr>
        <w:t xml:space="preserve"> o</w:t>
      </w:r>
      <w:r w:rsidR="00D81856">
        <w:rPr>
          <w:rFonts w:cs="Arial"/>
          <w:color w:val="4F81BD" w:themeColor="accent1"/>
          <w:sz w:val="24"/>
          <w:szCs w:val="24"/>
          <w:lang w:val="es-ES_tradnl"/>
        </w:rPr>
        <w:t xml:space="preserve"> sistematización entre los actores del</w:t>
      </w:r>
      <w:r w:rsidR="006C405A" w:rsidRPr="00957294">
        <w:rPr>
          <w:rFonts w:cs="Arial"/>
          <w:color w:val="4F81BD" w:themeColor="accent1"/>
          <w:sz w:val="24"/>
          <w:szCs w:val="24"/>
          <w:lang w:val="es-ES_tradnl"/>
        </w:rPr>
        <w:t xml:space="preserve"> proyecto</w:t>
      </w:r>
      <w:r w:rsidR="00DA3DC0"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s</w:t>
      </w:r>
      <w:r w:rsidR="006C405A" w:rsidRPr="00957294">
        <w:rPr>
          <w:rFonts w:cs="Arial"/>
          <w:color w:val="4F81BD" w:themeColor="accent1"/>
          <w:sz w:val="24"/>
          <w:szCs w:val="24"/>
          <w:lang w:val="es-ES_tradnl"/>
        </w:rPr>
        <w:t>on soluciones</w:t>
      </w:r>
      <w:r w:rsidRPr="00957294">
        <w:rPr>
          <w:rFonts w:cs="Arial"/>
          <w:color w:val="4F81BD" w:themeColor="accent1"/>
          <w:sz w:val="24"/>
          <w:szCs w:val="24"/>
          <w:lang w:val="es-ES_tradnl"/>
        </w:rPr>
        <w:t xml:space="preserve"> individual</w:t>
      </w:r>
      <w:r w:rsidR="006C405A" w:rsidRPr="00957294">
        <w:rPr>
          <w:rFonts w:cs="Arial"/>
          <w:color w:val="4F81BD" w:themeColor="accent1"/>
          <w:sz w:val="24"/>
          <w:szCs w:val="24"/>
          <w:lang w:val="es-ES_tradnl"/>
        </w:rPr>
        <w:t>es que cada docente</w:t>
      </w:r>
      <w:r w:rsidR="004C4E3B" w:rsidRPr="00957294">
        <w:rPr>
          <w:rFonts w:cs="Arial"/>
          <w:color w:val="4F81BD" w:themeColor="accent1"/>
          <w:sz w:val="24"/>
          <w:szCs w:val="24"/>
          <w:lang w:val="es-ES_tradnl"/>
        </w:rPr>
        <w:t xml:space="preserve"> (o cada equipo)</w:t>
      </w:r>
      <w:r w:rsidR="006C405A" w:rsidRPr="00957294">
        <w:rPr>
          <w:rFonts w:cs="Arial"/>
          <w:color w:val="4F81BD" w:themeColor="accent1"/>
          <w:sz w:val="24"/>
          <w:szCs w:val="24"/>
          <w:lang w:val="es-ES_tradnl"/>
        </w:rPr>
        <w:t xml:space="preserve"> entiende que puede</w:t>
      </w:r>
      <w:r w:rsidR="004C4E3B" w:rsidRPr="00957294">
        <w:rPr>
          <w:rFonts w:cs="Arial"/>
          <w:color w:val="4F81BD" w:themeColor="accent1"/>
          <w:sz w:val="24"/>
          <w:szCs w:val="24"/>
          <w:lang w:val="es-ES_tradnl"/>
        </w:rPr>
        <w:t>n</w:t>
      </w:r>
      <w:r w:rsidRPr="00957294">
        <w:rPr>
          <w:rFonts w:cs="Arial"/>
          <w:color w:val="4F81BD" w:themeColor="accent1"/>
          <w:sz w:val="24"/>
          <w:szCs w:val="24"/>
          <w:lang w:val="es-ES_tradnl"/>
        </w:rPr>
        <w:t xml:space="preserve"> funcionar mejor y ser</w:t>
      </w:r>
      <w:r w:rsidR="00DA3DC0" w:rsidRPr="00957294">
        <w:rPr>
          <w:rFonts w:cs="Arial"/>
          <w:color w:val="4F81BD" w:themeColor="accent1"/>
          <w:sz w:val="24"/>
          <w:szCs w:val="24"/>
          <w:lang w:val="es-ES_tradnl"/>
        </w:rPr>
        <w:t xml:space="preserve"> más efectivas en la enseñanza</w:t>
      </w:r>
      <w:r w:rsidRPr="00957294">
        <w:rPr>
          <w:rFonts w:cs="Arial"/>
          <w:color w:val="4F81BD" w:themeColor="accent1"/>
          <w:sz w:val="24"/>
          <w:szCs w:val="24"/>
          <w:lang w:val="es-ES_tradnl"/>
        </w:rPr>
        <w:t>.</w:t>
      </w:r>
      <w:r w:rsidR="00D81856">
        <w:rPr>
          <w:rFonts w:cs="Arial"/>
          <w:color w:val="4F81BD" w:themeColor="accent1"/>
          <w:sz w:val="24"/>
          <w:szCs w:val="24"/>
          <w:lang w:val="es-ES_tradnl"/>
        </w:rPr>
        <w:t xml:space="preserve"> Por ejemplo</w:t>
      </w:r>
      <w:r w:rsidR="00DA3DC0" w:rsidRPr="00957294">
        <w:rPr>
          <w:rFonts w:cs="Arial"/>
          <w:color w:val="4F81BD" w:themeColor="accent1"/>
          <w:sz w:val="24"/>
          <w:szCs w:val="24"/>
          <w:lang w:val="es-ES_tradnl"/>
        </w:rPr>
        <w:t xml:space="preserve">, incluyendo </w:t>
      </w:r>
      <w:r w:rsidRPr="00957294">
        <w:rPr>
          <w:rFonts w:cs="Arial"/>
          <w:color w:val="4F81BD" w:themeColor="accent1"/>
          <w:sz w:val="24"/>
          <w:szCs w:val="24"/>
          <w:lang w:val="es-ES_tradnl"/>
        </w:rPr>
        <w:t>pedagogías nuevas a través de plataformas tecnológicas desconocidas por los docentes, como la edición de videos.</w:t>
      </w:r>
    </w:p>
    <w:p w:rsidR="00C60536" w:rsidRPr="00957294" w:rsidRDefault="00C60536" w:rsidP="00C60536">
      <w:pPr>
        <w:spacing w:after="120"/>
        <w:jc w:val="both"/>
        <w:rPr>
          <w:color w:val="4F81BD" w:themeColor="accent1"/>
          <w:sz w:val="24"/>
          <w:szCs w:val="24"/>
          <w:lang w:val="es-ES_tradnl"/>
        </w:rPr>
      </w:pPr>
      <w:r w:rsidRPr="00957294">
        <w:rPr>
          <w:color w:val="4F81BD" w:themeColor="accent1"/>
          <w:sz w:val="24"/>
          <w:szCs w:val="24"/>
          <w:lang w:val="es-ES_tradnl"/>
        </w:rPr>
        <w:t xml:space="preserve">El modelo inicial diseñado para las secundarias rurales mediadas por </w:t>
      </w:r>
      <w:r w:rsidR="002B0968" w:rsidRPr="00957294">
        <w:rPr>
          <w:color w:val="4F81BD" w:themeColor="accent1"/>
          <w:sz w:val="24"/>
          <w:szCs w:val="24"/>
          <w:lang w:val="es-ES_tradnl"/>
        </w:rPr>
        <w:t>TIC</w:t>
      </w:r>
      <w:r w:rsidRPr="00957294">
        <w:rPr>
          <w:color w:val="4F81BD" w:themeColor="accent1"/>
          <w:sz w:val="24"/>
          <w:szCs w:val="24"/>
          <w:lang w:val="es-ES_tradnl"/>
        </w:rPr>
        <w:t xml:space="preserve"> se ha ido construyendo a media que avanzaba en su desarrollo e iba enfrentándose a las dificultades que tiene implantar un modelo educativo innovador en contex</w:t>
      </w:r>
      <w:r w:rsidR="00DA3DC0" w:rsidRPr="00957294">
        <w:rPr>
          <w:color w:val="4F81BD" w:themeColor="accent1"/>
          <w:sz w:val="24"/>
          <w:szCs w:val="24"/>
          <w:lang w:val="es-ES_tradnl"/>
        </w:rPr>
        <w:t xml:space="preserve">tos provinciales y geográficos </w:t>
      </w:r>
      <w:r w:rsidRPr="00957294">
        <w:rPr>
          <w:color w:val="4F81BD" w:themeColor="accent1"/>
          <w:sz w:val="24"/>
          <w:szCs w:val="24"/>
          <w:lang w:val="es-ES_tradnl"/>
        </w:rPr>
        <w:t xml:space="preserve">complejos. Los testimonios recogidos </w:t>
      </w:r>
      <w:r w:rsidR="00015ED5" w:rsidRPr="00957294">
        <w:rPr>
          <w:color w:val="4F81BD" w:themeColor="accent1"/>
          <w:sz w:val="24"/>
          <w:szCs w:val="24"/>
          <w:lang w:val="es-ES_tradnl"/>
        </w:rPr>
        <w:t>de los</w:t>
      </w:r>
      <w:r w:rsidRPr="00957294">
        <w:rPr>
          <w:color w:val="4F81BD" w:themeColor="accent1"/>
          <w:sz w:val="24"/>
          <w:szCs w:val="24"/>
          <w:lang w:val="es-ES_tradnl"/>
        </w:rPr>
        <w:t xml:space="preserve"> actores protagonistas en las tres provincias confirman este proceso de construcción a partir de una idea inicial:</w:t>
      </w:r>
    </w:p>
    <w:p w:rsidR="00C60536" w:rsidRPr="00527B66" w:rsidRDefault="00C60536" w:rsidP="00262ED7">
      <w:pPr>
        <w:spacing w:after="120"/>
        <w:jc w:val="right"/>
        <w:rPr>
          <w:color w:val="4F81BD" w:themeColor="accent1"/>
          <w:sz w:val="20"/>
          <w:szCs w:val="20"/>
          <w:lang w:val="es-ES_tradnl"/>
        </w:rPr>
      </w:pPr>
      <w:r w:rsidRPr="00957294">
        <w:rPr>
          <w:i/>
          <w:color w:val="4F81BD" w:themeColor="accent1"/>
          <w:sz w:val="20"/>
          <w:szCs w:val="20"/>
          <w:lang w:val="es-ES_tradnl"/>
        </w:rPr>
        <w:t>“Yo creo que la esencia queda pero… yo creo que el programa fue pensado y creado desde un lugar, si bien desde por ahí no se tuvo en cuenta estas particularidades provinciales. Y bueno, es una constante adaptación… son cuestiones del contexto</w:t>
      </w:r>
      <w:r w:rsidRPr="00527B66">
        <w:rPr>
          <w:color w:val="4F81BD" w:themeColor="accent1"/>
          <w:sz w:val="20"/>
          <w:szCs w:val="20"/>
          <w:lang w:val="es-ES_tradnl"/>
        </w:rPr>
        <w:t>“</w:t>
      </w:r>
      <w:r w:rsidRPr="00527B66">
        <w:rPr>
          <w:i/>
          <w:color w:val="4F81BD" w:themeColor="accent1"/>
          <w:sz w:val="20"/>
          <w:szCs w:val="20"/>
          <w:lang w:val="es-ES_tradnl"/>
        </w:rPr>
        <w:t>(</w:t>
      </w:r>
      <w:r w:rsidR="00743F21" w:rsidRPr="00527B66">
        <w:rPr>
          <w:i/>
          <w:color w:val="4F81BD" w:themeColor="accent1"/>
          <w:sz w:val="20"/>
          <w:szCs w:val="20"/>
          <w:lang w:val="es-ES_tradnl"/>
        </w:rPr>
        <w:t xml:space="preserve">Coordinador, </w:t>
      </w:r>
      <w:r w:rsidRPr="00527B66">
        <w:rPr>
          <w:i/>
          <w:color w:val="4F81BD" w:themeColor="accent1"/>
          <w:sz w:val="20"/>
          <w:szCs w:val="20"/>
          <w:lang w:val="es-ES_tradnl"/>
        </w:rPr>
        <w:t>Chaco)</w:t>
      </w:r>
    </w:p>
    <w:p w:rsidR="00C60536" w:rsidRPr="00527B66" w:rsidRDefault="00C60536" w:rsidP="00262ED7">
      <w:pPr>
        <w:jc w:val="right"/>
        <w:rPr>
          <w:i/>
          <w:color w:val="4F81BD" w:themeColor="accent1"/>
          <w:sz w:val="20"/>
          <w:szCs w:val="20"/>
          <w:lang w:val="es-ES_tradnl"/>
        </w:rPr>
      </w:pPr>
      <w:r w:rsidRPr="00527B66">
        <w:rPr>
          <w:i/>
          <w:color w:val="4F81BD" w:themeColor="accent1"/>
          <w:sz w:val="20"/>
          <w:szCs w:val="20"/>
          <w:highlight w:val="white"/>
          <w:lang w:val="es-ES_tradnl"/>
        </w:rPr>
        <w:t>“Un proyecto que en los papeles, en los diseños era de una manera pero que al momento de ponerlo en marcha era distinto porque de golpe era un proyecto que funcionaba con internet, comenzamos sin internet y desde ahí nos enseñaron cómo hacemos desde ahí, cómo imprimimos, mandamos en pendrive. Y cada día y cada día surgía otra cosa y a una nueva necesidad había que darle una respuesta, nueva necesidad una nueva respuesta y así. Entonces fue un proyecto que ahora si lo miramos a la distancia se parece al que nos hablaron en aquel año, pero que ha ido cambiando este...y ha ido mostrando otros modelos y se ha ido adaptando a las formas que le hemos ido dando</w:t>
      </w:r>
      <w:r w:rsidRPr="00527B66">
        <w:rPr>
          <w:i/>
          <w:color w:val="4F81BD" w:themeColor="accent1"/>
          <w:sz w:val="20"/>
          <w:szCs w:val="20"/>
          <w:lang w:val="es-ES_tradnl"/>
        </w:rPr>
        <w:t>.” (</w:t>
      </w:r>
      <w:r w:rsidR="00743F21" w:rsidRPr="00527B66">
        <w:rPr>
          <w:i/>
          <w:color w:val="4F81BD" w:themeColor="accent1"/>
          <w:sz w:val="20"/>
          <w:szCs w:val="20"/>
          <w:lang w:val="es-ES_tradnl"/>
        </w:rPr>
        <w:t xml:space="preserve">Docente, </w:t>
      </w:r>
      <w:r w:rsidRPr="00527B66">
        <w:rPr>
          <w:i/>
          <w:color w:val="4F81BD" w:themeColor="accent1"/>
          <w:sz w:val="20"/>
          <w:szCs w:val="20"/>
          <w:lang w:val="es-ES_tradnl"/>
        </w:rPr>
        <w:t>Jujuy)</w:t>
      </w:r>
    </w:p>
    <w:p w:rsidR="00C60536" w:rsidRPr="00527B66" w:rsidRDefault="00C60536" w:rsidP="00262ED7">
      <w:pPr>
        <w:jc w:val="right"/>
        <w:rPr>
          <w:i/>
          <w:color w:val="4F81BD" w:themeColor="accent1"/>
          <w:sz w:val="20"/>
          <w:szCs w:val="20"/>
          <w:lang w:val="es-ES_tradnl"/>
        </w:rPr>
      </w:pPr>
      <w:r w:rsidRPr="00527B66">
        <w:rPr>
          <w:rFonts w:ascii="Calibri" w:eastAsia="Calibri" w:hAnsi="Calibri" w:cs="Times New Roman"/>
          <w:i/>
          <w:color w:val="4F81BD" w:themeColor="accent1"/>
          <w:sz w:val="20"/>
          <w:szCs w:val="20"/>
          <w:lang w:val="es-ES_tradnl"/>
        </w:rPr>
        <w:t>“En la práctica, se llenó de preguntas porque todas eran incógnitas de, si organizamos una plataforma siguiendo esquemas de plataformas educativas que están funcionando en este momento</w:t>
      </w:r>
      <w:r w:rsidR="00750AD5" w:rsidRPr="00527B66">
        <w:rPr>
          <w:rFonts w:ascii="Calibri" w:eastAsia="Calibri" w:hAnsi="Calibri" w:cs="Times New Roman"/>
          <w:i/>
          <w:color w:val="4F81BD" w:themeColor="accent1"/>
          <w:sz w:val="20"/>
          <w:szCs w:val="20"/>
          <w:lang w:val="es-ES_tradnl"/>
        </w:rPr>
        <w:t>. P</w:t>
      </w:r>
      <w:r w:rsidRPr="00527B66">
        <w:rPr>
          <w:rFonts w:ascii="Calibri" w:eastAsia="Calibri" w:hAnsi="Calibri" w:cs="Times New Roman"/>
          <w:i/>
          <w:color w:val="4F81BD" w:themeColor="accent1"/>
          <w:sz w:val="20"/>
          <w:szCs w:val="20"/>
          <w:lang w:val="es-ES_tradnl"/>
        </w:rPr>
        <w:t>ero no teníamos un modelo de escuela secundaria, con una plataforma totalmente definida</w:t>
      </w:r>
      <w:r w:rsidR="00750AD5" w:rsidRPr="00527B66">
        <w:rPr>
          <w:rFonts w:ascii="Calibri" w:eastAsia="Calibri" w:hAnsi="Calibri" w:cs="Times New Roman"/>
          <w:i/>
          <w:color w:val="4F81BD" w:themeColor="accent1"/>
          <w:sz w:val="20"/>
          <w:szCs w:val="20"/>
          <w:lang w:val="es-ES_tradnl"/>
        </w:rPr>
        <w:t>. S</w:t>
      </w:r>
      <w:r w:rsidRPr="00527B66">
        <w:rPr>
          <w:rFonts w:ascii="Calibri" w:eastAsia="Calibri" w:hAnsi="Calibri" w:cs="Times New Roman"/>
          <w:i/>
          <w:color w:val="4F81BD" w:themeColor="accent1"/>
          <w:sz w:val="20"/>
          <w:szCs w:val="20"/>
          <w:lang w:val="es-ES_tradnl"/>
        </w:rPr>
        <w:t>e armaron de acuerdo a las prescripciones curriculares que dan para el modelo de secundaria, de escuela secundaria</w:t>
      </w:r>
      <w:r w:rsidR="00750AD5" w:rsidRPr="00527B66">
        <w:rPr>
          <w:rFonts w:ascii="Calibri" w:eastAsia="Calibri" w:hAnsi="Calibri" w:cs="Times New Roman"/>
          <w:i/>
          <w:color w:val="4F81BD" w:themeColor="accent1"/>
          <w:sz w:val="20"/>
          <w:szCs w:val="20"/>
          <w:lang w:val="es-ES_tradnl"/>
        </w:rPr>
        <w:t>,</w:t>
      </w:r>
      <w:r w:rsidRPr="00527B66">
        <w:rPr>
          <w:rFonts w:ascii="Calibri" w:eastAsia="Calibri" w:hAnsi="Calibri" w:cs="Times New Roman"/>
          <w:i/>
          <w:color w:val="4F81BD" w:themeColor="accent1"/>
          <w:sz w:val="20"/>
          <w:szCs w:val="20"/>
          <w:lang w:val="es-ES_tradnl"/>
        </w:rPr>
        <w:t xml:space="preserve"> se armaron las cajas curriculares, se armaron las primeras clases, la interacción</w:t>
      </w:r>
      <w:r w:rsidR="00750AD5" w:rsidRPr="00527B66">
        <w:rPr>
          <w:rFonts w:ascii="Calibri" w:eastAsia="Calibri" w:hAnsi="Calibri" w:cs="Times New Roman"/>
          <w:i/>
          <w:color w:val="4F81BD" w:themeColor="accent1"/>
          <w:sz w:val="20"/>
          <w:szCs w:val="20"/>
          <w:lang w:val="es-ES_tradnl"/>
        </w:rPr>
        <w:t>”</w:t>
      </w:r>
      <w:r w:rsidR="00527B66" w:rsidRPr="00527B66">
        <w:rPr>
          <w:rFonts w:ascii="Calibri" w:eastAsia="Calibri" w:hAnsi="Calibri" w:cs="Times New Roman"/>
          <w:i/>
          <w:color w:val="4F81BD" w:themeColor="accent1"/>
          <w:sz w:val="20"/>
          <w:szCs w:val="20"/>
          <w:lang w:val="es-ES_tradnl"/>
        </w:rPr>
        <w:t xml:space="preserve"> </w:t>
      </w:r>
      <w:r w:rsidRPr="00527B66">
        <w:rPr>
          <w:i/>
          <w:color w:val="4F81BD" w:themeColor="accent1"/>
          <w:sz w:val="20"/>
          <w:szCs w:val="20"/>
          <w:lang w:val="es-ES_tradnl"/>
        </w:rPr>
        <w:t>(</w:t>
      </w:r>
      <w:r w:rsidR="00743F21" w:rsidRPr="00527B66">
        <w:rPr>
          <w:i/>
          <w:color w:val="4F81BD" w:themeColor="accent1"/>
          <w:sz w:val="20"/>
          <w:szCs w:val="20"/>
          <w:lang w:val="es-ES_tradnl"/>
        </w:rPr>
        <w:t xml:space="preserve">Supervisor, </w:t>
      </w:r>
      <w:r w:rsidRPr="00527B66">
        <w:rPr>
          <w:i/>
          <w:color w:val="4F81BD" w:themeColor="accent1"/>
          <w:sz w:val="20"/>
          <w:szCs w:val="20"/>
          <w:lang w:val="es-ES_tradnl"/>
        </w:rPr>
        <w:t>Salta)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lastRenderedPageBreak/>
        <w:t xml:space="preserve">La implementación supone, por tanto, desde sus inicios un desafío tanto para las provincias como para </w:t>
      </w:r>
      <w:r w:rsidR="002B0968" w:rsidRPr="00957294">
        <w:rPr>
          <w:color w:val="4F81BD" w:themeColor="accent1"/>
          <w:sz w:val="24"/>
          <w:szCs w:val="24"/>
          <w:lang w:val="es-ES_tradnl"/>
        </w:rPr>
        <w:t>UNICEF</w:t>
      </w:r>
      <w:r w:rsidRPr="00957294">
        <w:rPr>
          <w:color w:val="4F81BD" w:themeColor="accent1"/>
          <w:sz w:val="24"/>
          <w:szCs w:val="24"/>
          <w:lang w:val="es-ES_tradnl"/>
        </w:rPr>
        <w:t xml:space="preserve">, que han tenido que resolver todas las carencias estructurales y de procesos del diseño inicial a medida que se implementa el proyecto y todo ello sin perder de vista los objetivos de aprendizaje y escolarización.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Las autoridades provinciales ven el diseño inicial más como una guía que</w:t>
      </w:r>
      <w:r w:rsidR="00DA3DC0" w:rsidRPr="00957294">
        <w:rPr>
          <w:color w:val="4F81BD" w:themeColor="accent1"/>
          <w:sz w:val="24"/>
          <w:szCs w:val="24"/>
          <w:lang w:val="es-ES_tradnl"/>
        </w:rPr>
        <w:t xml:space="preserve"> como</w:t>
      </w:r>
      <w:r w:rsidRPr="00957294">
        <w:rPr>
          <w:color w:val="4F81BD" w:themeColor="accent1"/>
          <w:sz w:val="24"/>
          <w:szCs w:val="24"/>
          <w:lang w:val="es-ES_tradnl"/>
        </w:rPr>
        <w:t xml:space="preserve"> un proyecto cerrado. Esto ofrece ventajas en la flexibilización de los procesos</w:t>
      </w:r>
      <w:r w:rsidR="008E6A4E" w:rsidRPr="00957294">
        <w:rPr>
          <w:color w:val="4F81BD" w:themeColor="accent1"/>
          <w:sz w:val="24"/>
          <w:szCs w:val="24"/>
          <w:lang w:val="es-ES_tradnl"/>
        </w:rPr>
        <w:t>,</w:t>
      </w:r>
      <w:r w:rsidRPr="00957294">
        <w:rPr>
          <w:color w:val="4F81BD" w:themeColor="accent1"/>
          <w:sz w:val="24"/>
          <w:szCs w:val="24"/>
          <w:lang w:val="es-ES_tradnl"/>
        </w:rPr>
        <w:t xml:space="preserve"> pero con </w:t>
      </w:r>
      <w:r w:rsidR="00750AD5" w:rsidRPr="00957294">
        <w:rPr>
          <w:color w:val="4F81BD" w:themeColor="accent1"/>
          <w:sz w:val="24"/>
          <w:szCs w:val="24"/>
          <w:lang w:val="es-ES_tradnl"/>
        </w:rPr>
        <w:t>vacíos</w:t>
      </w:r>
      <w:r w:rsidRPr="00957294">
        <w:rPr>
          <w:color w:val="4F81BD" w:themeColor="accent1"/>
          <w:sz w:val="24"/>
          <w:szCs w:val="24"/>
          <w:lang w:val="es-ES_tradnl"/>
        </w:rPr>
        <w:t xml:space="preserve"> a la hora de enfrentar muchas de las cuestiones y dificultades que surgen durante su implementación. En principio no tienen claras las diferencias con una escuela a distancia y desconocen los que es una escuela mediada por </w:t>
      </w:r>
      <w:r w:rsidR="008E6A4E" w:rsidRPr="00957294">
        <w:rPr>
          <w:color w:val="4F81BD" w:themeColor="accent1"/>
          <w:sz w:val="24"/>
          <w:szCs w:val="24"/>
          <w:lang w:val="es-ES_tradnl"/>
        </w:rPr>
        <w:t>TIC</w:t>
      </w:r>
      <w:r w:rsidRPr="00957294">
        <w:rPr>
          <w:color w:val="4F81BD" w:themeColor="accent1"/>
          <w:sz w:val="24"/>
          <w:szCs w:val="24"/>
          <w:lang w:val="es-ES_tradnl"/>
        </w:rPr>
        <w:t xml:space="preserve"> o cómo enfrentarse a las singularidades administrativas de cada provincia o cómo trabajar con la comunidad y las familias. </w:t>
      </w:r>
      <w:r w:rsidR="00750AD5" w:rsidRPr="00957294">
        <w:rPr>
          <w:color w:val="4F81BD" w:themeColor="accent1"/>
          <w:sz w:val="24"/>
          <w:szCs w:val="24"/>
          <w:lang w:val="es-ES_tradnl"/>
        </w:rPr>
        <w:t>Son c</w:t>
      </w:r>
      <w:r w:rsidRPr="00957294">
        <w:rPr>
          <w:color w:val="4F81BD" w:themeColor="accent1"/>
          <w:sz w:val="24"/>
          <w:szCs w:val="24"/>
          <w:lang w:val="es-ES_tradnl"/>
        </w:rPr>
        <w:t>uestiones que se han ido solvent</w:t>
      </w:r>
      <w:r w:rsidR="00DA3DC0" w:rsidRPr="00957294">
        <w:rPr>
          <w:color w:val="4F81BD" w:themeColor="accent1"/>
          <w:sz w:val="24"/>
          <w:szCs w:val="24"/>
          <w:lang w:val="es-ES_tradnl"/>
        </w:rPr>
        <w:t>ando con mayor o menor éxito por los docentes, la dirección o los coordinadores</w:t>
      </w:r>
      <w:r w:rsidR="00750AD5" w:rsidRPr="00957294">
        <w:rPr>
          <w:color w:val="4F81BD" w:themeColor="accent1"/>
          <w:sz w:val="24"/>
          <w:szCs w:val="24"/>
          <w:lang w:val="es-ES_tradnl"/>
        </w:rPr>
        <w:t>;</w:t>
      </w:r>
      <w:r w:rsidR="00DA3DC0" w:rsidRPr="00957294">
        <w:rPr>
          <w:color w:val="4F81BD" w:themeColor="accent1"/>
          <w:sz w:val="24"/>
          <w:szCs w:val="24"/>
          <w:lang w:val="es-ES_tradnl"/>
        </w:rPr>
        <w:t xml:space="preserve"> y, a nivel provincial, por las autoridades</w:t>
      </w:r>
      <w:r w:rsidRPr="00957294">
        <w:rPr>
          <w:color w:val="4F81BD" w:themeColor="accent1"/>
          <w:sz w:val="24"/>
          <w:szCs w:val="24"/>
          <w:lang w:val="es-ES_tradnl"/>
        </w:rPr>
        <w:t xml:space="preserve"> y</w:t>
      </w:r>
      <w:r w:rsidR="00DA3DC0" w:rsidRPr="00957294">
        <w:rPr>
          <w:color w:val="4F81BD" w:themeColor="accent1"/>
          <w:sz w:val="24"/>
          <w:szCs w:val="24"/>
          <w:lang w:val="es-ES_tradnl"/>
        </w:rPr>
        <w:t xml:space="preserve"> funcionarios</w:t>
      </w:r>
      <w:r w:rsidR="00750AD5" w:rsidRPr="00957294">
        <w:rPr>
          <w:color w:val="4F81BD" w:themeColor="accent1"/>
          <w:sz w:val="24"/>
          <w:szCs w:val="24"/>
          <w:lang w:val="es-ES_tradnl"/>
        </w:rPr>
        <w:t>,</w:t>
      </w:r>
      <w:r w:rsidR="00DA3DC0" w:rsidRPr="00957294">
        <w:rPr>
          <w:color w:val="4F81BD" w:themeColor="accent1"/>
          <w:sz w:val="24"/>
          <w:szCs w:val="24"/>
          <w:lang w:val="es-ES_tradnl"/>
        </w:rPr>
        <w:t xml:space="preserve"> aunque siempre con </w:t>
      </w:r>
      <w:r w:rsidRPr="00957294">
        <w:rPr>
          <w:color w:val="4F81BD" w:themeColor="accent1"/>
          <w:sz w:val="24"/>
          <w:szCs w:val="24"/>
          <w:lang w:val="es-ES_tradnl"/>
        </w:rPr>
        <w:t xml:space="preserve">el apoyo de </w:t>
      </w:r>
      <w:r w:rsidR="008E6A4E" w:rsidRPr="00957294">
        <w:rPr>
          <w:color w:val="4F81BD" w:themeColor="accent1"/>
          <w:sz w:val="24"/>
          <w:szCs w:val="24"/>
          <w:lang w:val="es-ES_tradnl"/>
        </w:rPr>
        <w:t>UNICEF.</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 xml:space="preserve">“…..se toma como un piso (el diseño de UNICEF). A partir de ahí se va viendo, porque este modelo de escuela hay que ver… ¿qué éramos, una escuela a distancia?, ¿qué es construir una escuela mediada por </w:t>
      </w:r>
      <w:r w:rsidR="00743F21">
        <w:rPr>
          <w:i/>
          <w:color w:val="4F81BD" w:themeColor="accent1"/>
          <w:sz w:val="20"/>
          <w:szCs w:val="20"/>
          <w:lang w:val="es-ES_tradnl"/>
        </w:rPr>
        <w:t>TIC</w:t>
      </w:r>
      <w:r w:rsidRPr="00957294">
        <w:rPr>
          <w:i/>
          <w:color w:val="4F81BD" w:themeColor="accent1"/>
          <w:sz w:val="20"/>
          <w:szCs w:val="20"/>
          <w:lang w:val="es-ES_tradnl"/>
        </w:rPr>
        <w:t xml:space="preserve">? Es ver la cuestión administrativa, la cuestión socio comunitaria….” </w:t>
      </w:r>
      <w:r w:rsidRPr="00527B66">
        <w:rPr>
          <w:i/>
          <w:color w:val="4F81BD" w:themeColor="accent1"/>
          <w:sz w:val="20"/>
          <w:szCs w:val="20"/>
          <w:lang w:val="es-ES_tradnl"/>
        </w:rPr>
        <w:t>(</w:t>
      </w:r>
      <w:r w:rsidR="00743F21" w:rsidRPr="00527B66">
        <w:rPr>
          <w:i/>
          <w:color w:val="4F81BD" w:themeColor="accent1"/>
          <w:sz w:val="20"/>
          <w:szCs w:val="20"/>
          <w:lang w:val="es-ES_tradnl"/>
        </w:rPr>
        <w:t xml:space="preserve">Grupo autoridades y funcionarios, </w:t>
      </w:r>
      <w:r w:rsidRPr="00527B66">
        <w:rPr>
          <w:i/>
          <w:color w:val="4F81BD" w:themeColor="accent1"/>
          <w:sz w:val="20"/>
          <w:szCs w:val="20"/>
          <w:lang w:val="es-ES_tradnl"/>
        </w:rPr>
        <w:t>Chaco)</w:t>
      </w:r>
    </w:p>
    <w:p w:rsidR="00161954" w:rsidRPr="00957294" w:rsidRDefault="00E83557"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Estos problemas estructurales y de procesos</w:t>
      </w:r>
      <w:r w:rsidR="00C60536" w:rsidRPr="00957294">
        <w:rPr>
          <w:rFonts w:cs="Arial"/>
          <w:color w:val="4F81BD" w:themeColor="accent1"/>
          <w:sz w:val="24"/>
          <w:szCs w:val="24"/>
          <w:lang w:val="es-ES_tradnl"/>
        </w:rPr>
        <w:t xml:space="preserve"> ha</w:t>
      </w:r>
      <w:r w:rsidR="00DA3DC0" w:rsidRPr="00957294">
        <w:rPr>
          <w:rFonts w:cs="Arial"/>
          <w:color w:val="4F81BD" w:themeColor="accent1"/>
          <w:sz w:val="24"/>
          <w:szCs w:val="24"/>
          <w:lang w:val="es-ES_tradnl"/>
        </w:rPr>
        <w:t xml:space="preserve">n generado </w:t>
      </w:r>
      <w:r w:rsidRPr="00957294">
        <w:rPr>
          <w:rFonts w:cs="Arial"/>
          <w:color w:val="4F81BD" w:themeColor="accent1"/>
          <w:sz w:val="24"/>
          <w:szCs w:val="24"/>
          <w:lang w:val="es-ES_tradnl"/>
        </w:rPr>
        <w:t>muchos inconvenientes</w:t>
      </w:r>
      <w:r w:rsidR="00161954"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dificulta</w:t>
      </w:r>
      <w:r w:rsidR="00161954" w:rsidRPr="00957294">
        <w:rPr>
          <w:rFonts w:cs="Arial"/>
          <w:color w:val="4F81BD" w:themeColor="accent1"/>
          <w:sz w:val="24"/>
          <w:szCs w:val="24"/>
          <w:lang w:val="es-ES_tradnl"/>
        </w:rPr>
        <w:t>n</w:t>
      </w:r>
      <w:r w:rsidRPr="00957294">
        <w:rPr>
          <w:rFonts w:cs="Arial"/>
          <w:color w:val="4F81BD" w:themeColor="accent1"/>
          <w:sz w:val="24"/>
          <w:szCs w:val="24"/>
          <w:lang w:val="es-ES_tradnl"/>
        </w:rPr>
        <w:t xml:space="preserve">do una implementación fluida del </w:t>
      </w:r>
      <w:r w:rsidR="003B3A83" w:rsidRPr="00957294">
        <w:rPr>
          <w:rFonts w:cs="Arial"/>
          <w:color w:val="4F81BD" w:themeColor="accent1"/>
          <w:sz w:val="24"/>
          <w:szCs w:val="24"/>
          <w:lang w:val="es-ES_tradnl"/>
        </w:rPr>
        <w:t>proyecto y</w:t>
      </w:r>
      <w:r w:rsidR="00015ED5" w:rsidRPr="00957294">
        <w:rPr>
          <w:rFonts w:cs="Arial"/>
          <w:i/>
          <w:color w:val="4F81BD" w:themeColor="accent1"/>
          <w:sz w:val="24"/>
          <w:szCs w:val="24"/>
          <w:lang w:val="es-ES_tradnl"/>
        </w:rPr>
        <w:t xml:space="preserve"> “afectando</w:t>
      </w:r>
      <w:r w:rsidR="00C60536" w:rsidRPr="00957294">
        <w:rPr>
          <w:rFonts w:cs="Arial"/>
          <w:i/>
          <w:color w:val="4F81BD" w:themeColor="accent1"/>
          <w:sz w:val="24"/>
          <w:szCs w:val="24"/>
          <w:lang w:val="es-ES_tradnl"/>
        </w:rPr>
        <w:t xml:space="preserve"> a los aprendizajes”</w:t>
      </w:r>
      <w:r w:rsidR="00591E23" w:rsidRPr="00957294">
        <w:rPr>
          <w:rFonts w:cs="Arial"/>
          <w:i/>
          <w:color w:val="4F81BD" w:themeColor="accent1"/>
          <w:sz w:val="24"/>
          <w:szCs w:val="24"/>
          <w:lang w:val="es-ES_tradnl"/>
        </w:rPr>
        <w:t xml:space="preserve">. </w:t>
      </w:r>
      <w:r w:rsidR="00591E23" w:rsidRPr="00957294">
        <w:rPr>
          <w:rFonts w:cs="Arial"/>
          <w:color w:val="4F81BD" w:themeColor="accent1"/>
          <w:sz w:val="24"/>
          <w:szCs w:val="24"/>
          <w:lang w:val="es-ES_tradnl"/>
        </w:rPr>
        <w:t>N</w:t>
      </w:r>
      <w:r w:rsidR="00C60536" w:rsidRPr="00957294">
        <w:rPr>
          <w:rFonts w:cs="Arial"/>
          <w:color w:val="4F81BD" w:themeColor="accent1"/>
          <w:sz w:val="24"/>
          <w:szCs w:val="24"/>
          <w:lang w:val="es-ES_tradnl"/>
        </w:rPr>
        <w:t>o podemos</w:t>
      </w:r>
      <w:r w:rsidR="00591E23" w:rsidRPr="00957294">
        <w:rPr>
          <w:rFonts w:cs="Arial"/>
          <w:color w:val="4F81BD" w:themeColor="accent1"/>
          <w:sz w:val="24"/>
          <w:szCs w:val="24"/>
          <w:lang w:val="es-ES_tradnl"/>
        </w:rPr>
        <w:t xml:space="preserve"> precisar en qué medida ya que requiere de otro tipo de estudio y los resultados</w:t>
      </w:r>
      <w:r w:rsidR="00C60536" w:rsidRPr="00957294">
        <w:rPr>
          <w:rFonts w:cs="Arial"/>
          <w:color w:val="4F81BD" w:themeColor="accent1"/>
          <w:sz w:val="24"/>
          <w:szCs w:val="24"/>
          <w:lang w:val="es-ES_tradnl"/>
        </w:rPr>
        <w:t xml:space="preserve"> que pr</w:t>
      </w:r>
      <w:r w:rsidR="00591E23" w:rsidRPr="00957294">
        <w:rPr>
          <w:rFonts w:cs="Arial"/>
          <w:color w:val="4F81BD" w:themeColor="accent1"/>
          <w:sz w:val="24"/>
          <w:szCs w:val="24"/>
          <w:lang w:val="es-ES_tradnl"/>
        </w:rPr>
        <w:t xml:space="preserve">esenta </w:t>
      </w:r>
      <w:r w:rsidR="00C60536" w:rsidRPr="00957294">
        <w:rPr>
          <w:rFonts w:cs="Arial"/>
          <w:color w:val="4F81BD" w:themeColor="accent1"/>
          <w:sz w:val="24"/>
          <w:szCs w:val="24"/>
          <w:lang w:val="es-ES_tradnl"/>
        </w:rPr>
        <w:t>el programa</w:t>
      </w:r>
      <w:r w:rsidR="00AF687B" w:rsidRPr="00957294">
        <w:rPr>
          <w:rFonts w:cs="Arial"/>
          <w:color w:val="4F81BD" w:themeColor="accent1"/>
          <w:sz w:val="24"/>
          <w:szCs w:val="24"/>
          <w:lang w:val="es-ES_tradnl"/>
        </w:rPr>
        <w:t>, en cuanto a su manejo,</w:t>
      </w:r>
      <w:r w:rsidR="00C60536" w:rsidRPr="00957294">
        <w:rPr>
          <w:rFonts w:cs="Arial"/>
          <w:color w:val="4F81BD" w:themeColor="accent1"/>
          <w:sz w:val="24"/>
          <w:szCs w:val="24"/>
          <w:lang w:val="es-ES_tradnl"/>
        </w:rPr>
        <w:t xml:space="preserve"> son positivos.</w:t>
      </w:r>
    </w:p>
    <w:p w:rsidR="00C60536" w:rsidRPr="00957294" w:rsidRDefault="00161954"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Aunque, por otro lado</w:t>
      </w:r>
      <w:r w:rsidR="00591E23" w:rsidRPr="00957294">
        <w:rPr>
          <w:rFonts w:cs="Arial"/>
          <w:color w:val="4F81BD" w:themeColor="accent1"/>
          <w:sz w:val="24"/>
          <w:szCs w:val="24"/>
          <w:lang w:val="es-ES_tradnl"/>
        </w:rPr>
        <w:t>,</w:t>
      </w:r>
      <w:r w:rsidR="00C60536" w:rsidRPr="00957294">
        <w:rPr>
          <w:rFonts w:cs="Arial"/>
          <w:color w:val="4F81BD" w:themeColor="accent1"/>
          <w:sz w:val="24"/>
          <w:szCs w:val="24"/>
          <w:lang w:val="es-ES_tradnl"/>
        </w:rPr>
        <w:t xml:space="preserve"> el abordaje de estos</w:t>
      </w:r>
      <w:r w:rsidR="00591E23" w:rsidRPr="00957294">
        <w:rPr>
          <w:rFonts w:cs="Arial"/>
          <w:color w:val="4F81BD" w:themeColor="accent1"/>
          <w:sz w:val="24"/>
          <w:szCs w:val="24"/>
          <w:lang w:val="es-ES_tradnl"/>
        </w:rPr>
        <w:t xml:space="preserve"> inconvenient</w:t>
      </w:r>
      <w:r w:rsidR="00052E5F" w:rsidRPr="00957294">
        <w:rPr>
          <w:rFonts w:cs="Arial"/>
          <w:color w:val="4F81BD" w:themeColor="accent1"/>
          <w:sz w:val="24"/>
          <w:szCs w:val="24"/>
          <w:lang w:val="es-ES_tradnl"/>
        </w:rPr>
        <w:t xml:space="preserve">es y </w:t>
      </w:r>
      <w:r w:rsidR="00750AD5" w:rsidRPr="00957294">
        <w:rPr>
          <w:rFonts w:cs="Arial"/>
          <w:color w:val="4F81BD" w:themeColor="accent1"/>
          <w:sz w:val="24"/>
          <w:szCs w:val="24"/>
          <w:lang w:val="es-ES_tradnl"/>
        </w:rPr>
        <w:t>vacíos</w:t>
      </w:r>
      <w:r w:rsidR="00052E5F" w:rsidRPr="00957294">
        <w:rPr>
          <w:rFonts w:cs="Arial"/>
          <w:color w:val="4F81BD" w:themeColor="accent1"/>
          <w:sz w:val="24"/>
          <w:szCs w:val="24"/>
          <w:lang w:val="es-ES_tradnl"/>
        </w:rPr>
        <w:t xml:space="preserve"> en el diseño</w:t>
      </w:r>
      <w:r w:rsidR="00C60536" w:rsidRPr="00957294">
        <w:rPr>
          <w:rFonts w:cs="Arial"/>
          <w:color w:val="4F81BD" w:themeColor="accent1"/>
          <w:sz w:val="24"/>
          <w:szCs w:val="24"/>
          <w:lang w:val="es-ES_tradnl"/>
        </w:rPr>
        <w:t xml:space="preserve"> ha</w:t>
      </w:r>
      <w:r w:rsidR="00052E5F" w:rsidRPr="00957294">
        <w:rPr>
          <w:rFonts w:cs="Arial"/>
          <w:color w:val="4F81BD" w:themeColor="accent1"/>
          <w:sz w:val="24"/>
          <w:szCs w:val="24"/>
          <w:lang w:val="es-ES_tradnl"/>
        </w:rPr>
        <w:t>n</w:t>
      </w:r>
      <w:r w:rsidR="00C60536" w:rsidRPr="00957294">
        <w:rPr>
          <w:rFonts w:cs="Arial"/>
          <w:color w:val="4F81BD" w:themeColor="accent1"/>
          <w:sz w:val="24"/>
          <w:szCs w:val="24"/>
          <w:lang w:val="es-ES_tradnl"/>
        </w:rPr>
        <w:t xml:space="preserve"> enriquecido y fortalecido el pro</w:t>
      </w:r>
      <w:r w:rsidR="00591E23" w:rsidRPr="00957294">
        <w:rPr>
          <w:rFonts w:cs="Arial"/>
          <w:color w:val="4F81BD" w:themeColor="accent1"/>
          <w:sz w:val="24"/>
          <w:szCs w:val="24"/>
          <w:lang w:val="es-ES_tradnl"/>
        </w:rPr>
        <w:t>yecto, aportando</w:t>
      </w:r>
      <w:r w:rsidR="00C60536" w:rsidRPr="00957294">
        <w:rPr>
          <w:rFonts w:cs="Arial"/>
          <w:color w:val="4F81BD" w:themeColor="accent1"/>
          <w:sz w:val="24"/>
          <w:szCs w:val="24"/>
          <w:lang w:val="es-ES_tradnl"/>
        </w:rPr>
        <w:t xml:space="preserve"> soluciones eficaces a muchos</w:t>
      </w:r>
      <w:r w:rsidR="00591E23" w:rsidRPr="00957294">
        <w:rPr>
          <w:rFonts w:cs="Arial"/>
          <w:color w:val="4F81BD" w:themeColor="accent1"/>
          <w:sz w:val="24"/>
          <w:szCs w:val="24"/>
          <w:lang w:val="es-ES_tradnl"/>
        </w:rPr>
        <w:t xml:space="preserve"> de</w:t>
      </w:r>
      <w:r w:rsidR="00C60536" w:rsidRPr="00957294">
        <w:rPr>
          <w:rFonts w:cs="Arial"/>
          <w:color w:val="4F81BD" w:themeColor="accent1"/>
          <w:sz w:val="24"/>
          <w:szCs w:val="24"/>
          <w:lang w:val="es-ES_tradnl"/>
        </w:rPr>
        <w:t xml:space="preserve"> los imprevistos pedagógicos, metodológicos o </w:t>
      </w:r>
      <w:r w:rsidR="00015ED5" w:rsidRPr="00957294">
        <w:rPr>
          <w:rFonts w:cs="Arial"/>
          <w:color w:val="4F81BD" w:themeColor="accent1"/>
          <w:sz w:val="24"/>
          <w:szCs w:val="24"/>
          <w:lang w:val="es-ES_tradnl"/>
        </w:rPr>
        <w:t>administrativos iniciales</w:t>
      </w:r>
      <w:r w:rsidR="00052E5F" w:rsidRPr="00957294">
        <w:rPr>
          <w:rFonts w:cs="Arial"/>
          <w:color w:val="4F81BD" w:themeColor="accent1"/>
          <w:sz w:val="24"/>
          <w:szCs w:val="24"/>
          <w:lang w:val="es-ES_tradnl"/>
        </w:rPr>
        <w:t>.</w:t>
      </w:r>
    </w:p>
    <w:p w:rsidR="00C60536" w:rsidRPr="001A181C" w:rsidRDefault="00C60536" w:rsidP="00D43157">
      <w:pPr>
        <w:pStyle w:val="Prrafodelista"/>
        <w:numPr>
          <w:ilvl w:val="0"/>
          <w:numId w:val="57"/>
        </w:numPr>
        <w:jc w:val="both"/>
        <w:rPr>
          <w:color w:val="4F81BD" w:themeColor="accent1"/>
          <w:sz w:val="24"/>
          <w:szCs w:val="24"/>
          <w:u w:val="single"/>
          <w:lang w:val="es-ES_tradnl"/>
        </w:rPr>
      </w:pPr>
      <w:r w:rsidRPr="001A181C">
        <w:rPr>
          <w:color w:val="4F81BD" w:themeColor="accent1"/>
          <w:sz w:val="24"/>
          <w:szCs w:val="24"/>
          <w:u w:val="single"/>
          <w:lang w:val="es-ES_tradnl"/>
        </w:rPr>
        <w:t>Adaptaciones introducidas en la estructura y los procesos</w:t>
      </w:r>
      <w:r w:rsidR="00074861" w:rsidRPr="001A181C">
        <w:rPr>
          <w:color w:val="4F81BD" w:themeColor="accent1"/>
          <w:sz w:val="24"/>
          <w:szCs w:val="24"/>
          <w:u w:val="single"/>
          <w:lang w:val="es-ES_tradnl"/>
        </w:rPr>
        <w:t>: a</w:t>
      </w:r>
      <w:r w:rsidRPr="001A181C">
        <w:rPr>
          <w:color w:val="4F81BD" w:themeColor="accent1"/>
          <w:sz w:val="24"/>
          <w:szCs w:val="24"/>
          <w:u w:val="single"/>
          <w:lang w:val="es-ES_tradnl"/>
        </w:rPr>
        <w:t>decuación de las estructuras educativas provinciales a un nuevo modelo educativo</w:t>
      </w:r>
    </w:p>
    <w:p w:rsidR="00C60536" w:rsidRPr="00957294" w:rsidRDefault="00C60536" w:rsidP="00C60536">
      <w:pPr>
        <w:jc w:val="both"/>
        <w:rPr>
          <w:i/>
          <w:color w:val="4F81BD" w:themeColor="accent1"/>
          <w:sz w:val="24"/>
          <w:szCs w:val="24"/>
          <w:bdr w:val="none" w:sz="0" w:space="0" w:color="auto" w:frame="1"/>
          <w:shd w:val="clear" w:color="auto" w:fill="FFFFFF"/>
          <w:lang w:val="es-ES_tradnl"/>
        </w:rPr>
      </w:pPr>
      <w:r w:rsidRPr="00957294">
        <w:rPr>
          <w:color w:val="4F81BD" w:themeColor="accent1"/>
          <w:sz w:val="24"/>
          <w:szCs w:val="24"/>
          <w:lang w:val="es-ES_tradnl"/>
        </w:rPr>
        <w:t>Uno de los elementos</w:t>
      </w:r>
      <w:r w:rsidRPr="001A181C">
        <w:rPr>
          <w:b/>
          <w:color w:val="4F81BD" w:themeColor="accent1"/>
          <w:sz w:val="24"/>
          <w:szCs w:val="24"/>
          <w:lang w:val="es-ES_tradnl"/>
        </w:rPr>
        <w:t xml:space="preserve"> estructurales</w:t>
      </w:r>
      <w:r w:rsidRPr="00957294">
        <w:rPr>
          <w:color w:val="4F81BD" w:themeColor="accent1"/>
          <w:sz w:val="24"/>
          <w:szCs w:val="24"/>
          <w:lang w:val="es-ES_tradnl"/>
        </w:rPr>
        <w:t xml:space="preserve"> no previstos en el diseño inicial tiene que ver con un diagnóstico de las necesidades para proveer de conectividad a</w:t>
      </w:r>
      <w:r w:rsidR="00036F4C">
        <w:rPr>
          <w:color w:val="4F81BD" w:themeColor="accent1"/>
          <w:sz w:val="24"/>
          <w:szCs w:val="24"/>
          <w:lang w:val="es-ES_tradnl"/>
        </w:rPr>
        <w:t xml:space="preserve"> las</w:t>
      </w:r>
      <w:r w:rsidRPr="00957294">
        <w:rPr>
          <w:color w:val="4F81BD" w:themeColor="accent1"/>
          <w:sz w:val="24"/>
          <w:szCs w:val="24"/>
          <w:lang w:val="es-ES_tradnl"/>
        </w:rPr>
        <w:t xml:space="preserve"> sedes rur</w:t>
      </w:r>
      <w:r w:rsidR="00036F4C">
        <w:rPr>
          <w:color w:val="4F81BD" w:themeColor="accent1"/>
          <w:sz w:val="24"/>
          <w:szCs w:val="24"/>
          <w:lang w:val="es-ES_tradnl"/>
        </w:rPr>
        <w:t>ales</w:t>
      </w:r>
      <w:r w:rsidRPr="00957294">
        <w:rPr>
          <w:color w:val="4F81BD" w:themeColor="accent1"/>
          <w:sz w:val="24"/>
          <w:szCs w:val="24"/>
          <w:lang w:val="es-ES_tradnl"/>
        </w:rPr>
        <w:t xml:space="preserve">. Esta carencia es señalada por </w:t>
      </w:r>
      <w:r w:rsidR="008E6A4E" w:rsidRPr="00957294">
        <w:rPr>
          <w:color w:val="4F81BD" w:themeColor="accent1"/>
          <w:sz w:val="24"/>
          <w:szCs w:val="24"/>
          <w:lang w:val="es-ES_tradnl"/>
        </w:rPr>
        <w:t>UNICEF</w:t>
      </w:r>
      <w:r w:rsidRPr="00957294">
        <w:rPr>
          <w:color w:val="4F81BD" w:themeColor="accent1"/>
          <w:sz w:val="24"/>
          <w:szCs w:val="24"/>
          <w:lang w:val="es-ES_tradnl"/>
        </w:rPr>
        <w:t xml:space="preserve">. </w:t>
      </w:r>
      <w:r w:rsidRPr="00957294">
        <w:rPr>
          <w:i/>
          <w:color w:val="4F81BD" w:themeColor="accent1"/>
          <w:sz w:val="24"/>
          <w:szCs w:val="24"/>
          <w:lang w:val="es-ES_tradnl"/>
        </w:rPr>
        <w:t>“</w:t>
      </w:r>
      <w:r w:rsidRPr="00957294">
        <w:rPr>
          <w:i/>
          <w:color w:val="4F81BD" w:themeColor="accent1"/>
          <w:sz w:val="24"/>
          <w:szCs w:val="24"/>
          <w:bdr w:val="none" w:sz="0" w:space="0" w:color="auto" w:frame="1"/>
          <w:shd w:val="clear" w:color="auto" w:fill="FFFFFF"/>
          <w:lang w:val="es-ES_tradnl"/>
        </w:rPr>
        <w:t>….en términos de diseño, la única cuestión que yo vería</w:t>
      </w:r>
      <w:r w:rsidR="008E6A4E" w:rsidRPr="00957294">
        <w:rPr>
          <w:i/>
          <w:color w:val="4F81BD" w:themeColor="accent1"/>
          <w:sz w:val="24"/>
          <w:szCs w:val="24"/>
          <w:bdr w:val="none" w:sz="0" w:space="0" w:color="auto" w:frame="1"/>
          <w:shd w:val="clear" w:color="auto" w:fill="FFFFFF"/>
          <w:lang w:val="es-ES_tradnl"/>
        </w:rPr>
        <w:t>,</w:t>
      </w:r>
      <w:r w:rsidRPr="00957294">
        <w:rPr>
          <w:i/>
          <w:color w:val="4F81BD" w:themeColor="accent1"/>
          <w:sz w:val="24"/>
          <w:szCs w:val="24"/>
          <w:bdr w:val="none" w:sz="0" w:space="0" w:color="auto" w:frame="1"/>
          <w:shd w:val="clear" w:color="auto" w:fill="FFFFFF"/>
          <w:lang w:val="es-ES_tradnl"/>
        </w:rPr>
        <w:t xml:space="preserve"> como que fue diferente la implementación con respecto del diseño</w:t>
      </w:r>
      <w:r w:rsidR="008E6A4E" w:rsidRPr="00957294">
        <w:rPr>
          <w:i/>
          <w:color w:val="4F81BD" w:themeColor="accent1"/>
          <w:sz w:val="24"/>
          <w:szCs w:val="24"/>
          <w:bdr w:val="none" w:sz="0" w:space="0" w:color="auto" w:frame="1"/>
          <w:shd w:val="clear" w:color="auto" w:fill="FFFFFF"/>
          <w:lang w:val="es-ES_tradnl"/>
        </w:rPr>
        <w:t>,</w:t>
      </w:r>
      <w:r w:rsidRPr="00957294">
        <w:rPr>
          <w:i/>
          <w:color w:val="4F81BD" w:themeColor="accent1"/>
          <w:sz w:val="24"/>
          <w:szCs w:val="24"/>
          <w:bdr w:val="none" w:sz="0" w:space="0" w:color="auto" w:frame="1"/>
          <w:shd w:val="clear" w:color="auto" w:fill="FFFFFF"/>
          <w:lang w:val="es-ES_tradnl"/>
        </w:rPr>
        <w:t xml:space="preserve"> es el tema internet.”</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Se presentaron desafíos en el diseño de la </w:t>
      </w:r>
      <w:r w:rsidRPr="001A181C">
        <w:rPr>
          <w:color w:val="4F81BD" w:themeColor="accent1"/>
          <w:sz w:val="24"/>
          <w:szCs w:val="24"/>
          <w:lang w:val="es-ES_tradnl"/>
        </w:rPr>
        <w:t>plataforma virtual</w:t>
      </w:r>
      <w:r w:rsidRPr="00957294">
        <w:rPr>
          <w:color w:val="4F81BD" w:themeColor="accent1"/>
          <w:sz w:val="24"/>
          <w:szCs w:val="24"/>
          <w:lang w:val="es-ES_tradnl"/>
        </w:rPr>
        <w:t>. La plataforma virtual es un modelo innovador que no cuenta con experiencias previas similares que pudieran utilizarse como guía, teniendo que ensayarse alternativas de acuerdo a los contextos provinciales y a la idiosincrasia de cada sede rural.</w:t>
      </w:r>
    </w:p>
    <w:p w:rsidR="00C60536" w:rsidRPr="00957294" w:rsidRDefault="00C60536" w:rsidP="00C60536">
      <w:pPr>
        <w:jc w:val="both"/>
        <w:rPr>
          <w:b/>
          <w:color w:val="4F81BD" w:themeColor="accent1"/>
          <w:sz w:val="24"/>
          <w:szCs w:val="24"/>
          <w:lang w:val="es-ES_tradnl"/>
        </w:rPr>
      </w:pPr>
      <w:r w:rsidRPr="00957294">
        <w:rPr>
          <w:color w:val="4F81BD" w:themeColor="accent1"/>
          <w:sz w:val="24"/>
          <w:szCs w:val="24"/>
          <w:lang w:val="es-ES_tradnl"/>
        </w:rPr>
        <w:t>La organización y la estructura formal del programa</w:t>
      </w:r>
      <w:r w:rsidR="00802505" w:rsidRPr="00957294">
        <w:rPr>
          <w:color w:val="4F81BD" w:themeColor="accent1"/>
          <w:sz w:val="24"/>
          <w:szCs w:val="24"/>
          <w:lang w:val="es-ES_tradnl"/>
        </w:rPr>
        <w:t xml:space="preserve"> se ha</w:t>
      </w:r>
      <w:r w:rsidR="00AF687B" w:rsidRPr="00957294">
        <w:rPr>
          <w:color w:val="4F81BD" w:themeColor="accent1"/>
          <w:sz w:val="24"/>
          <w:szCs w:val="24"/>
          <w:lang w:val="es-ES_tradnl"/>
        </w:rPr>
        <w:t>n</w:t>
      </w:r>
      <w:r w:rsidR="00802505" w:rsidRPr="00957294">
        <w:rPr>
          <w:color w:val="4F81BD" w:themeColor="accent1"/>
          <w:sz w:val="24"/>
          <w:szCs w:val="24"/>
          <w:lang w:val="es-ES_tradnl"/>
        </w:rPr>
        <w:t xml:space="preserve"> tenido</w:t>
      </w:r>
      <w:r w:rsidRPr="00957294">
        <w:rPr>
          <w:color w:val="4F81BD" w:themeColor="accent1"/>
          <w:sz w:val="24"/>
          <w:szCs w:val="24"/>
          <w:lang w:val="es-ES_tradnl"/>
        </w:rPr>
        <w:t xml:space="preserve"> que adaptar a las estructuras administrativas provinciales. El programa se ha ido estructurando y </w:t>
      </w:r>
      <w:r w:rsidRPr="00957294">
        <w:rPr>
          <w:color w:val="4F81BD" w:themeColor="accent1"/>
          <w:sz w:val="24"/>
          <w:szCs w:val="24"/>
          <w:lang w:val="es-ES_tradnl"/>
        </w:rPr>
        <w:lastRenderedPageBreak/>
        <w:t xml:space="preserve">organizando a medida que se implementaba, resolviendo las autoridades educativas provinciales los distintos obstáculos administrativos derivados de un modelo educativo preparado para ofrecer una educación presencial, </w:t>
      </w:r>
      <w:r w:rsidR="008E6A4E" w:rsidRPr="00957294">
        <w:rPr>
          <w:color w:val="4F81BD" w:themeColor="accent1"/>
          <w:sz w:val="24"/>
          <w:szCs w:val="24"/>
          <w:lang w:val="es-ES_tradnl"/>
        </w:rPr>
        <w:t xml:space="preserve">como </w:t>
      </w:r>
      <w:r w:rsidRPr="00957294">
        <w:rPr>
          <w:color w:val="4F81BD" w:themeColor="accent1"/>
          <w:sz w:val="24"/>
          <w:szCs w:val="24"/>
          <w:lang w:val="es-ES_tradnl"/>
        </w:rPr>
        <w:t>por ejemplo, en las designaciones y selecciones de docentes, coordinadores y directores. Las autoridades educativas parten de un sistema formal regulado administrativamente para un modelo presencial que deben adaptar a este nuevo modelo</w:t>
      </w:r>
      <w:r w:rsidR="00D10993">
        <w:rPr>
          <w:color w:val="4F81BD" w:themeColor="accent1"/>
          <w:sz w:val="24"/>
          <w:szCs w:val="24"/>
          <w:lang w:val="es-ES_tradnl"/>
        </w:rPr>
        <w:t xml:space="preserve"> </w:t>
      </w:r>
      <w:r w:rsidR="0043657F">
        <w:rPr>
          <w:color w:val="4F81BD" w:themeColor="accent1"/>
          <w:sz w:val="24"/>
          <w:szCs w:val="24"/>
          <w:lang w:val="es-ES_tradnl"/>
        </w:rPr>
        <w:t>mediado por TIC</w:t>
      </w:r>
      <w:r w:rsidRPr="00957294">
        <w:rPr>
          <w:b/>
          <w:color w:val="4F81BD" w:themeColor="accent1"/>
          <w:sz w:val="24"/>
          <w:szCs w:val="24"/>
          <w:lang w:val="es-ES_tradnl"/>
        </w:rPr>
        <w:t>.</w:t>
      </w:r>
      <w:r w:rsidRPr="00957294">
        <w:rPr>
          <w:color w:val="4F81BD" w:themeColor="accent1"/>
          <w:lang w:val="es-ES_tradnl"/>
        </w:rPr>
        <w:t xml:space="preserve"> “</w:t>
      </w:r>
      <w:r w:rsidRPr="00957294">
        <w:rPr>
          <w:i/>
          <w:color w:val="4F81BD" w:themeColor="accent1"/>
          <w:sz w:val="24"/>
          <w:szCs w:val="24"/>
          <w:lang w:val="es-ES_tradnl"/>
        </w:rPr>
        <w:t xml:space="preserve">No podíamos contar con la </w:t>
      </w:r>
      <w:r w:rsidRPr="001702D0">
        <w:rPr>
          <w:i/>
          <w:color w:val="4F81BD" w:themeColor="accent1"/>
          <w:sz w:val="24"/>
          <w:szCs w:val="24"/>
          <w:lang w:val="es-ES_tradnl"/>
        </w:rPr>
        <w:t>misma estructura de una escuela secundaria formal con la cantidad de docentes…. en este marco de implementación hubo que construir nuevos roles”</w:t>
      </w:r>
      <w:r w:rsidR="001702D0" w:rsidRPr="001702D0">
        <w:rPr>
          <w:i/>
          <w:color w:val="4F81BD" w:themeColor="accent1"/>
          <w:sz w:val="24"/>
          <w:szCs w:val="24"/>
          <w:lang w:val="es-ES_tradnl"/>
        </w:rPr>
        <w:t xml:space="preserve"> </w:t>
      </w:r>
      <w:r w:rsidR="00743F21" w:rsidRPr="001702D0">
        <w:rPr>
          <w:i/>
          <w:color w:val="4F81BD" w:themeColor="accent1"/>
          <w:sz w:val="20"/>
          <w:szCs w:val="20"/>
          <w:lang w:val="es-ES_tradnl"/>
        </w:rPr>
        <w:t>(Grupo autoridades y funcionarios, Chaco)</w:t>
      </w:r>
    </w:p>
    <w:p w:rsidR="00C60536" w:rsidRPr="00957294" w:rsidRDefault="00C60536" w:rsidP="00C60536">
      <w:pPr>
        <w:spacing w:after="120"/>
        <w:jc w:val="both"/>
        <w:rPr>
          <w:color w:val="4F81BD" w:themeColor="accent1"/>
          <w:sz w:val="24"/>
          <w:szCs w:val="24"/>
          <w:lang w:val="es-ES_tradnl"/>
        </w:rPr>
      </w:pPr>
      <w:r w:rsidRPr="00957294">
        <w:rPr>
          <w:color w:val="4F81BD" w:themeColor="accent1"/>
          <w:sz w:val="24"/>
          <w:szCs w:val="24"/>
          <w:lang w:val="es-ES_tradnl"/>
        </w:rPr>
        <w:t xml:space="preserve">Algunos de los cambios más importantes en los </w:t>
      </w:r>
      <w:r w:rsidRPr="001A181C">
        <w:rPr>
          <w:b/>
          <w:color w:val="4F81BD" w:themeColor="accent1"/>
          <w:sz w:val="24"/>
          <w:szCs w:val="24"/>
          <w:lang w:val="es-ES_tradnl"/>
        </w:rPr>
        <w:t>procesos</w:t>
      </w:r>
      <w:r w:rsidRPr="00957294">
        <w:rPr>
          <w:color w:val="4F81BD" w:themeColor="accent1"/>
          <w:sz w:val="24"/>
          <w:szCs w:val="24"/>
          <w:lang w:val="es-ES_tradnl"/>
        </w:rPr>
        <w:t xml:space="preserve"> han surgido a raíz de los problemas de conectividad. Una conectividad irregular e insuficiente ha impedido la comunicación regular y </w:t>
      </w:r>
      <w:r w:rsidR="00015ED5" w:rsidRPr="00957294">
        <w:rPr>
          <w:color w:val="4F81BD" w:themeColor="accent1"/>
          <w:sz w:val="24"/>
          <w:szCs w:val="24"/>
          <w:lang w:val="es-ES_tradnl"/>
        </w:rPr>
        <w:t>fluida, entre</w:t>
      </w:r>
      <w:r w:rsidRPr="00957294">
        <w:rPr>
          <w:color w:val="4F81BD" w:themeColor="accent1"/>
          <w:sz w:val="24"/>
          <w:szCs w:val="24"/>
          <w:lang w:val="es-ES_tradnl"/>
        </w:rPr>
        <w:t xml:space="preserve"> docentes</w:t>
      </w:r>
      <w:r w:rsidR="00802505" w:rsidRPr="00957294">
        <w:rPr>
          <w:color w:val="4F81BD" w:themeColor="accent1"/>
          <w:sz w:val="24"/>
          <w:szCs w:val="24"/>
          <w:lang w:val="es-ES_tradnl"/>
        </w:rPr>
        <w:t>, coordinadores y alumnos,</w:t>
      </w:r>
      <w:r w:rsidRPr="00957294">
        <w:rPr>
          <w:color w:val="4F81BD" w:themeColor="accent1"/>
          <w:sz w:val="24"/>
          <w:szCs w:val="24"/>
          <w:lang w:val="es-ES_tradnl"/>
        </w:rPr>
        <w:t xml:space="preserve"> que demandaba el modelo y el intercambio de archivos y tareas de una manera dinámica. Los coordinadores y docentes han tenido que elaborar estrategias individualizadas para desarrollar su actividad</w:t>
      </w:r>
      <w:r w:rsidR="00802505" w:rsidRPr="00957294">
        <w:rPr>
          <w:color w:val="4F81BD" w:themeColor="accent1"/>
          <w:sz w:val="24"/>
          <w:szCs w:val="24"/>
          <w:lang w:val="es-ES_tradnl"/>
        </w:rPr>
        <w:t>,</w:t>
      </w:r>
      <w:r w:rsidRPr="00957294">
        <w:rPr>
          <w:color w:val="4F81BD" w:themeColor="accent1"/>
          <w:sz w:val="24"/>
          <w:szCs w:val="24"/>
          <w:lang w:val="es-ES_tradnl"/>
        </w:rPr>
        <w:t xml:space="preserve"> como la utilización del pendrive</w:t>
      </w:r>
      <w:r w:rsidR="00802505" w:rsidRPr="00957294">
        <w:rPr>
          <w:color w:val="4F81BD" w:themeColor="accent1"/>
          <w:sz w:val="24"/>
          <w:szCs w:val="24"/>
          <w:lang w:val="es-ES_tradnl"/>
        </w:rPr>
        <w:t xml:space="preserve"> y dispositivos similares para transferir </w:t>
      </w:r>
      <w:r w:rsidRPr="00957294">
        <w:rPr>
          <w:color w:val="4F81BD" w:themeColor="accent1"/>
          <w:sz w:val="24"/>
          <w:szCs w:val="24"/>
          <w:lang w:val="es-ES_tradnl"/>
        </w:rPr>
        <w:t>materias</w:t>
      </w:r>
      <w:r w:rsidR="00802505" w:rsidRPr="00957294">
        <w:rPr>
          <w:color w:val="4F81BD" w:themeColor="accent1"/>
          <w:sz w:val="24"/>
          <w:szCs w:val="24"/>
          <w:lang w:val="es-ES_tradnl"/>
        </w:rPr>
        <w:t xml:space="preserve"> y ejercicios</w:t>
      </w:r>
      <w:r w:rsidR="00AF687B" w:rsidRPr="00957294">
        <w:rPr>
          <w:color w:val="4F81BD" w:themeColor="accent1"/>
          <w:sz w:val="24"/>
          <w:szCs w:val="24"/>
          <w:lang w:val="es-ES_tradnl"/>
        </w:rPr>
        <w:t>,</w:t>
      </w:r>
      <w:r w:rsidR="00802505" w:rsidRPr="00957294">
        <w:rPr>
          <w:color w:val="4F81BD" w:themeColor="accent1"/>
          <w:sz w:val="24"/>
          <w:szCs w:val="24"/>
          <w:lang w:val="es-ES_tradnl"/>
        </w:rPr>
        <w:t xml:space="preserve"> o</w:t>
      </w:r>
      <w:r w:rsidRPr="00957294">
        <w:rPr>
          <w:color w:val="4F81BD" w:themeColor="accent1"/>
          <w:sz w:val="24"/>
          <w:szCs w:val="24"/>
          <w:lang w:val="es-ES_tradnl"/>
        </w:rPr>
        <w:t xml:space="preserve"> la utilización de redes sociales para comunicars</w:t>
      </w:r>
      <w:r w:rsidR="00802505" w:rsidRPr="00957294">
        <w:rPr>
          <w:color w:val="4F81BD" w:themeColor="accent1"/>
          <w:sz w:val="24"/>
          <w:szCs w:val="24"/>
          <w:lang w:val="es-ES_tradnl"/>
        </w:rPr>
        <w:t>e</w:t>
      </w:r>
      <w:r w:rsidRPr="00957294">
        <w:rPr>
          <w:color w:val="4F81BD" w:themeColor="accent1"/>
          <w:sz w:val="24"/>
          <w:szCs w:val="24"/>
          <w:lang w:val="es-ES_tradnl"/>
        </w:rPr>
        <w:t>.</w:t>
      </w:r>
    </w:p>
    <w:p w:rsidR="00C60536" w:rsidRPr="00957294" w:rsidRDefault="00C60536" w:rsidP="00C60536">
      <w:pPr>
        <w:jc w:val="both"/>
        <w:rPr>
          <w:rFonts w:eastAsia="Times New Roman" w:cs="Arial"/>
          <w:color w:val="4F81BD" w:themeColor="accent1"/>
          <w:sz w:val="24"/>
          <w:szCs w:val="24"/>
          <w:lang w:val="es-ES_tradnl" w:eastAsia="es-AR"/>
        </w:rPr>
      </w:pPr>
      <w:r w:rsidRPr="00957294">
        <w:rPr>
          <w:rFonts w:eastAsia="Times New Roman" w:cs="Arial"/>
          <w:color w:val="4F81BD" w:themeColor="accent1"/>
          <w:sz w:val="24"/>
          <w:szCs w:val="24"/>
          <w:lang w:val="es-ES_tradnl" w:eastAsia="es-AR"/>
        </w:rPr>
        <w:t>La propuesta curricular ha tenido que adaptarse de un modelo presencial</w:t>
      </w:r>
      <w:r w:rsidR="0043657F">
        <w:rPr>
          <w:rFonts w:eastAsia="Times New Roman" w:cs="Arial"/>
          <w:color w:val="4F81BD" w:themeColor="accent1"/>
          <w:sz w:val="24"/>
          <w:szCs w:val="24"/>
          <w:lang w:val="es-ES_tradnl" w:eastAsia="es-AR"/>
        </w:rPr>
        <w:t>/</w:t>
      </w:r>
      <w:r w:rsidR="00AD191F">
        <w:rPr>
          <w:rFonts w:eastAsia="Times New Roman" w:cs="Arial"/>
          <w:color w:val="4F81BD" w:themeColor="accent1"/>
          <w:sz w:val="24"/>
          <w:szCs w:val="24"/>
          <w:lang w:val="es-ES_tradnl" w:eastAsia="es-AR"/>
        </w:rPr>
        <w:t>tradicional a un modelo por TIC</w:t>
      </w:r>
      <w:r w:rsidRPr="00957294">
        <w:rPr>
          <w:rFonts w:eastAsia="Times New Roman" w:cs="Arial"/>
          <w:color w:val="4F81BD" w:themeColor="accent1"/>
          <w:sz w:val="24"/>
          <w:szCs w:val="24"/>
          <w:lang w:val="es-ES_tradnl" w:eastAsia="es-AR"/>
        </w:rPr>
        <w:t xml:space="preserve"> que exige otras pedagogías de enseñanza y la construcción de contenidos </w:t>
      </w:r>
      <w:r w:rsidR="00015ED5" w:rsidRPr="00957294">
        <w:rPr>
          <w:rFonts w:eastAsia="Times New Roman" w:cs="Arial"/>
          <w:color w:val="4F81BD" w:themeColor="accent1"/>
          <w:sz w:val="24"/>
          <w:szCs w:val="24"/>
          <w:lang w:val="es-ES_tradnl" w:eastAsia="es-AR"/>
        </w:rPr>
        <w:t>en un</w:t>
      </w:r>
      <w:r w:rsidRPr="00957294">
        <w:rPr>
          <w:rFonts w:eastAsia="Times New Roman" w:cs="Arial"/>
          <w:color w:val="4F81BD" w:themeColor="accent1"/>
          <w:sz w:val="24"/>
          <w:szCs w:val="24"/>
          <w:lang w:val="es-ES_tradnl" w:eastAsia="es-AR"/>
        </w:rPr>
        <w:t xml:space="preserve"> formato innovador. Los actores del programa echan en falta una propuesta pedagógica y curricular desde el comienzo: </w:t>
      </w:r>
      <w:r w:rsidRPr="00957294">
        <w:rPr>
          <w:rFonts w:eastAsia="Times New Roman" w:cs="Arial"/>
          <w:i/>
          <w:color w:val="4F81BD" w:themeColor="accent1"/>
          <w:sz w:val="24"/>
          <w:szCs w:val="24"/>
          <w:lang w:val="es-ES_tradnl" w:eastAsia="es-AR"/>
        </w:rPr>
        <w:t xml:space="preserve">“Hubiese sido ideal poder armarla en un principio, pensarla, hacer </w:t>
      </w:r>
      <w:r w:rsidR="006D0087" w:rsidRPr="00957294">
        <w:rPr>
          <w:rFonts w:eastAsia="Times New Roman" w:cs="Arial"/>
          <w:i/>
          <w:color w:val="4F81BD" w:themeColor="accent1"/>
          <w:sz w:val="24"/>
          <w:szCs w:val="24"/>
          <w:lang w:val="es-ES_tradnl" w:eastAsia="es-AR"/>
        </w:rPr>
        <w:t>j</w:t>
      </w:r>
      <w:r w:rsidRPr="00957294">
        <w:rPr>
          <w:rFonts w:eastAsia="Times New Roman" w:cs="Arial"/>
          <w:i/>
          <w:color w:val="4F81BD" w:themeColor="accent1"/>
          <w:sz w:val="24"/>
          <w:szCs w:val="24"/>
          <w:lang w:val="es-ES_tradnl" w:eastAsia="es-AR"/>
        </w:rPr>
        <w:t>ornadas de trabajo, y luego implementarla. Bueno</w:t>
      </w:r>
      <w:r w:rsidR="00074861" w:rsidRPr="00957294">
        <w:rPr>
          <w:rFonts w:eastAsia="Times New Roman" w:cs="Arial"/>
          <w:i/>
          <w:color w:val="4F81BD" w:themeColor="accent1"/>
          <w:sz w:val="24"/>
          <w:szCs w:val="24"/>
          <w:lang w:val="es-ES_tradnl" w:eastAsia="es-AR"/>
        </w:rPr>
        <w:t>,</w:t>
      </w:r>
      <w:r w:rsidRPr="00957294">
        <w:rPr>
          <w:rFonts w:eastAsia="Times New Roman" w:cs="Arial"/>
          <w:i/>
          <w:color w:val="4F81BD" w:themeColor="accent1"/>
          <w:sz w:val="24"/>
          <w:szCs w:val="24"/>
          <w:lang w:val="es-ES_tradnl" w:eastAsia="es-AR"/>
        </w:rPr>
        <w:t xml:space="preserve"> estas cosas no sucedieron”</w:t>
      </w:r>
      <w:r w:rsidR="001702D0">
        <w:rPr>
          <w:rFonts w:eastAsia="Times New Roman" w:cs="Arial"/>
          <w:i/>
          <w:color w:val="4F81BD" w:themeColor="accent1"/>
          <w:sz w:val="24"/>
          <w:szCs w:val="24"/>
          <w:lang w:val="es-ES_tradnl" w:eastAsia="es-AR"/>
        </w:rPr>
        <w:t xml:space="preserve"> (</w:t>
      </w:r>
      <w:r w:rsidR="001702D0" w:rsidRPr="001702D0">
        <w:rPr>
          <w:rFonts w:eastAsia="Times New Roman" w:cs="Arial"/>
          <w:i/>
          <w:color w:val="4F81BD" w:themeColor="accent1"/>
          <w:sz w:val="24"/>
          <w:szCs w:val="24"/>
          <w:lang w:val="es-ES_tradnl" w:eastAsia="es-AR"/>
        </w:rPr>
        <w:t>T</w:t>
      </w:r>
      <w:r w:rsidR="00743F21" w:rsidRPr="001702D0">
        <w:rPr>
          <w:rFonts w:eastAsia="Times New Roman" w:cs="Arial"/>
          <w:i/>
          <w:color w:val="4F81BD" w:themeColor="accent1"/>
          <w:sz w:val="24"/>
          <w:szCs w:val="24"/>
          <w:lang w:val="es-ES_tradnl" w:eastAsia="es-AR"/>
        </w:rPr>
        <w:t>écnico, UNICEF)</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 inexistencia de un diseño metodológico especifico para este modelo educativo</w:t>
      </w:r>
      <w:r w:rsidR="00AF687B" w:rsidRPr="00957294">
        <w:rPr>
          <w:color w:val="4F81BD" w:themeColor="accent1"/>
          <w:sz w:val="24"/>
          <w:szCs w:val="24"/>
          <w:lang w:val="es-ES_tradnl"/>
        </w:rPr>
        <w:t>,</w:t>
      </w:r>
      <w:r w:rsidRPr="00957294">
        <w:rPr>
          <w:color w:val="4F81BD" w:themeColor="accent1"/>
          <w:sz w:val="24"/>
          <w:szCs w:val="24"/>
          <w:lang w:val="es-ES_tradnl"/>
        </w:rPr>
        <w:t xml:space="preserve"> y las circunstancias provinciales</w:t>
      </w:r>
      <w:r w:rsidR="00AF687B" w:rsidRPr="00957294">
        <w:rPr>
          <w:color w:val="4F81BD" w:themeColor="accent1"/>
          <w:sz w:val="24"/>
          <w:szCs w:val="24"/>
          <w:lang w:val="es-ES_tradnl"/>
        </w:rPr>
        <w:t>,</w:t>
      </w:r>
      <w:r w:rsidRPr="00957294">
        <w:rPr>
          <w:color w:val="4F81BD" w:themeColor="accent1"/>
          <w:sz w:val="24"/>
          <w:szCs w:val="24"/>
          <w:lang w:val="es-ES_tradnl"/>
        </w:rPr>
        <w:t xml:space="preserve"> han conllevado cambios significativos</w:t>
      </w:r>
      <w:r w:rsidR="00443F49" w:rsidRPr="00957294">
        <w:rPr>
          <w:color w:val="4F81BD" w:themeColor="accent1"/>
          <w:sz w:val="24"/>
          <w:szCs w:val="24"/>
          <w:lang w:val="es-ES_tradnl"/>
        </w:rPr>
        <w:t xml:space="preserve"> en los modelos </w:t>
      </w:r>
      <w:r w:rsidRPr="00957294">
        <w:rPr>
          <w:color w:val="4F81BD" w:themeColor="accent1"/>
          <w:sz w:val="24"/>
          <w:szCs w:val="24"/>
          <w:lang w:val="es-ES_tradnl"/>
        </w:rPr>
        <w:t>organizativos</w:t>
      </w:r>
      <w:r w:rsidR="00AF687B" w:rsidRPr="00957294">
        <w:rPr>
          <w:color w:val="4F81BD" w:themeColor="accent1"/>
          <w:sz w:val="24"/>
          <w:szCs w:val="24"/>
          <w:lang w:val="es-ES_tradnl"/>
        </w:rPr>
        <w:t>;</w:t>
      </w:r>
      <w:r w:rsidRPr="00957294">
        <w:rPr>
          <w:color w:val="4F81BD" w:themeColor="accent1"/>
          <w:sz w:val="24"/>
          <w:szCs w:val="24"/>
          <w:lang w:val="es-ES_tradnl"/>
        </w:rPr>
        <w:t xml:space="preserve"> por ejemplo, en el caso del Chaco</w:t>
      </w:r>
      <w:r w:rsidR="00443F49" w:rsidRPr="00957294">
        <w:rPr>
          <w:color w:val="4F81BD" w:themeColor="accent1"/>
          <w:sz w:val="24"/>
          <w:szCs w:val="24"/>
          <w:lang w:val="es-ES_tradnl"/>
        </w:rPr>
        <w:t>,</w:t>
      </w:r>
      <w:r w:rsidRPr="00957294">
        <w:rPr>
          <w:color w:val="4F81BD" w:themeColor="accent1"/>
          <w:sz w:val="24"/>
          <w:szCs w:val="24"/>
          <w:lang w:val="es-ES_tradnl"/>
        </w:rPr>
        <w:t xml:space="preserve"> ha pasa</w:t>
      </w:r>
      <w:r w:rsidR="00802505" w:rsidRPr="00957294">
        <w:rPr>
          <w:color w:val="4F81BD" w:themeColor="accent1"/>
          <w:sz w:val="24"/>
          <w:szCs w:val="24"/>
          <w:lang w:val="es-ES_tradnl"/>
        </w:rPr>
        <w:t>do por un modelo</w:t>
      </w:r>
      <w:r w:rsidR="00443F49" w:rsidRPr="00957294">
        <w:rPr>
          <w:color w:val="4F81BD" w:themeColor="accent1"/>
          <w:sz w:val="24"/>
          <w:szCs w:val="24"/>
          <w:lang w:val="es-ES_tradnl"/>
        </w:rPr>
        <w:t xml:space="preserve"> de</w:t>
      </w:r>
      <w:r w:rsidRPr="00957294">
        <w:rPr>
          <w:color w:val="4F81BD" w:themeColor="accent1"/>
          <w:sz w:val="24"/>
          <w:szCs w:val="24"/>
          <w:lang w:val="es-ES_tradnl"/>
        </w:rPr>
        <w:t xml:space="preserve"> organización po</w:t>
      </w:r>
      <w:r w:rsidR="00443F49" w:rsidRPr="00957294">
        <w:rPr>
          <w:color w:val="4F81BD" w:themeColor="accent1"/>
          <w:sz w:val="24"/>
          <w:szCs w:val="24"/>
          <w:lang w:val="es-ES_tradnl"/>
        </w:rPr>
        <w:t>r asignaturas y</w:t>
      </w:r>
      <w:r w:rsidRPr="00957294">
        <w:rPr>
          <w:color w:val="4F81BD" w:themeColor="accent1"/>
          <w:sz w:val="24"/>
          <w:szCs w:val="24"/>
          <w:lang w:val="es-ES_tradnl"/>
        </w:rPr>
        <w:t xml:space="preserve"> después interdisciplinar</w:t>
      </w:r>
      <w:r w:rsidR="00443F49" w:rsidRPr="00957294">
        <w:rPr>
          <w:color w:val="4F81BD" w:themeColor="accent1"/>
          <w:sz w:val="24"/>
          <w:szCs w:val="24"/>
          <w:lang w:val="es-ES_tradnl"/>
        </w:rPr>
        <w:t>,</w:t>
      </w:r>
      <w:r w:rsidRPr="00957294">
        <w:rPr>
          <w:color w:val="4F81BD" w:themeColor="accent1"/>
          <w:sz w:val="24"/>
          <w:szCs w:val="24"/>
          <w:lang w:val="es-ES_tradnl"/>
        </w:rPr>
        <w:t xml:space="preserve"> para</w:t>
      </w:r>
      <w:r w:rsidR="00443F49" w:rsidRPr="00957294">
        <w:rPr>
          <w:color w:val="4F81BD" w:themeColor="accent1"/>
          <w:sz w:val="24"/>
          <w:szCs w:val="24"/>
          <w:lang w:val="es-ES_tradnl"/>
        </w:rPr>
        <w:t xml:space="preserve">, </w:t>
      </w:r>
      <w:r w:rsidR="00015ED5" w:rsidRPr="00957294">
        <w:rPr>
          <w:color w:val="4F81BD" w:themeColor="accent1"/>
          <w:sz w:val="24"/>
          <w:szCs w:val="24"/>
          <w:lang w:val="es-ES_tradnl"/>
        </w:rPr>
        <w:t>finalmente, introducir</w:t>
      </w:r>
      <w:r w:rsidR="00443F49" w:rsidRPr="00957294">
        <w:rPr>
          <w:color w:val="4F81BD" w:themeColor="accent1"/>
          <w:sz w:val="24"/>
          <w:szCs w:val="24"/>
          <w:lang w:val="es-ES_tradnl"/>
        </w:rPr>
        <w:t xml:space="preserve"> una organización</w:t>
      </w:r>
      <w:r w:rsidRPr="00957294">
        <w:rPr>
          <w:color w:val="4F81BD" w:themeColor="accent1"/>
          <w:sz w:val="24"/>
          <w:szCs w:val="24"/>
          <w:lang w:val="es-ES_tradnl"/>
        </w:rPr>
        <w:t xml:space="preserve"> por áreas </w:t>
      </w:r>
      <w:r w:rsidR="002D6017" w:rsidRPr="00957294">
        <w:rPr>
          <w:color w:val="4F81BD" w:themeColor="accent1"/>
          <w:sz w:val="24"/>
          <w:szCs w:val="24"/>
          <w:lang w:val="es-ES_tradnl"/>
        </w:rPr>
        <w:t xml:space="preserve">en </w:t>
      </w:r>
      <w:r w:rsidRPr="00957294">
        <w:rPr>
          <w:color w:val="4F81BD" w:themeColor="accent1"/>
          <w:sz w:val="24"/>
          <w:szCs w:val="24"/>
          <w:lang w:val="es-ES_tradnl"/>
        </w:rPr>
        <w:t>este último año</w:t>
      </w:r>
      <w:r w:rsidR="00443F49" w:rsidRPr="00957294">
        <w:rPr>
          <w:color w:val="4F81BD" w:themeColor="accent1"/>
          <w:sz w:val="24"/>
          <w:szCs w:val="24"/>
          <w:lang w:val="es-ES_tradnl"/>
        </w:rPr>
        <w:t>.</w:t>
      </w:r>
    </w:p>
    <w:p w:rsidR="00C60536" w:rsidRPr="00957294" w:rsidRDefault="00C60536" w:rsidP="00C60536">
      <w:pPr>
        <w:jc w:val="both"/>
        <w:rPr>
          <w:rFonts w:eastAsia="Times New Roman" w:cs="Arial"/>
          <w:i/>
          <w:color w:val="4F81BD" w:themeColor="accent1"/>
          <w:sz w:val="24"/>
          <w:szCs w:val="24"/>
          <w:bdr w:val="none" w:sz="0" w:space="0" w:color="auto" w:frame="1"/>
          <w:lang w:val="es-ES_tradnl" w:eastAsia="es-AR"/>
        </w:rPr>
      </w:pPr>
      <w:r w:rsidRPr="00957294">
        <w:rPr>
          <w:rFonts w:cs="Arial"/>
          <w:color w:val="4F81BD" w:themeColor="accent1"/>
          <w:sz w:val="24"/>
          <w:szCs w:val="24"/>
          <w:lang w:val="es-ES_tradnl"/>
        </w:rPr>
        <w:t>En este proceso de adap</w:t>
      </w:r>
      <w:r w:rsidR="00443F49" w:rsidRPr="00957294">
        <w:rPr>
          <w:rFonts w:cs="Arial"/>
          <w:color w:val="4F81BD" w:themeColor="accent1"/>
          <w:sz w:val="24"/>
          <w:szCs w:val="24"/>
          <w:lang w:val="es-ES_tradnl"/>
        </w:rPr>
        <w:t xml:space="preserve">tación metodológica y organizativa, </w:t>
      </w:r>
      <w:r w:rsidR="002D6017" w:rsidRPr="00957294">
        <w:rPr>
          <w:rFonts w:cs="Arial"/>
          <w:color w:val="4F81BD" w:themeColor="accent1"/>
          <w:sz w:val="24"/>
          <w:szCs w:val="24"/>
          <w:lang w:val="es-ES_tradnl"/>
        </w:rPr>
        <w:t>UNICEF</w:t>
      </w:r>
      <w:r w:rsidRPr="00957294">
        <w:rPr>
          <w:rFonts w:cs="Arial"/>
          <w:color w:val="4F81BD" w:themeColor="accent1"/>
          <w:sz w:val="24"/>
          <w:szCs w:val="24"/>
          <w:lang w:val="es-ES_tradnl"/>
        </w:rPr>
        <w:t xml:space="preserve"> ha ido acompañando de manera activa </w:t>
      </w:r>
      <w:r w:rsidRPr="00957294">
        <w:rPr>
          <w:rFonts w:cs="Arial"/>
          <w:i/>
          <w:color w:val="4F81BD" w:themeColor="accent1"/>
          <w:sz w:val="24"/>
          <w:szCs w:val="24"/>
          <w:lang w:val="es-ES_tradnl"/>
        </w:rPr>
        <w:t>“revisado la propuesta inicial de la escuela”,</w:t>
      </w:r>
      <w:r w:rsidRPr="00957294">
        <w:rPr>
          <w:rFonts w:cs="Arial"/>
          <w:color w:val="4F81BD" w:themeColor="accent1"/>
          <w:sz w:val="24"/>
          <w:szCs w:val="24"/>
          <w:lang w:val="es-ES_tradnl"/>
        </w:rPr>
        <w:t xml:space="preserve"> dando pautas nuevas a los docentes en aspectos como la organización y comunicación entre docentes y coordinadores: </w:t>
      </w:r>
      <w:r w:rsidRPr="00957294">
        <w:rPr>
          <w:rFonts w:cs="Arial"/>
          <w:i/>
          <w:color w:val="4F81BD" w:themeColor="accent1"/>
          <w:sz w:val="24"/>
          <w:szCs w:val="24"/>
          <w:lang w:val="es-ES_tradnl"/>
        </w:rPr>
        <w:t>“…</w:t>
      </w:r>
      <w:r w:rsidRPr="00957294">
        <w:rPr>
          <w:rFonts w:eastAsia="Times New Roman" w:cs="Arial"/>
          <w:i/>
          <w:color w:val="4F81BD" w:themeColor="accent1"/>
          <w:sz w:val="24"/>
          <w:szCs w:val="24"/>
          <w:bdr w:val="none" w:sz="0" w:space="0" w:color="auto" w:frame="1"/>
          <w:lang w:val="es-ES_tradnl" w:eastAsia="es-AR"/>
        </w:rPr>
        <w:t>estamos tratando de organizar, que lo</w:t>
      </w:r>
      <w:r w:rsidR="00AF687B" w:rsidRPr="00957294">
        <w:rPr>
          <w:rFonts w:eastAsia="Times New Roman" w:cs="Arial"/>
          <w:i/>
          <w:color w:val="4F81BD" w:themeColor="accent1"/>
          <w:sz w:val="24"/>
          <w:szCs w:val="24"/>
          <w:bdr w:val="none" w:sz="0" w:space="0" w:color="auto" w:frame="1"/>
          <w:lang w:val="es-ES_tradnl" w:eastAsia="es-AR"/>
        </w:rPr>
        <w:t>s</w:t>
      </w:r>
      <w:r w:rsidRPr="00957294">
        <w:rPr>
          <w:rFonts w:eastAsia="Times New Roman" w:cs="Arial"/>
          <w:i/>
          <w:color w:val="4F81BD" w:themeColor="accent1"/>
          <w:sz w:val="24"/>
          <w:szCs w:val="24"/>
          <w:bdr w:val="none" w:sz="0" w:space="0" w:color="auto" w:frame="1"/>
          <w:lang w:val="es-ES_tradnl" w:eastAsia="es-AR"/>
        </w:rPr>
        <w:t xml:space="preserve"> profesores construyan guiones para los tutores, que les den orientación de cómo implementar esas propuestas de enseñanzas en el aula. Y esto ha sido muy variado</w:t>
      </w:r>
      <w:r w:rsidR="00074861" w:rsidRPr="00957294">
        <w:rPr>
          <w:rFonts w:eastAsia="Times New Roman" w:cs="Arial"/>
          <w:i/>
          <w:color w:val="4F81BD" w:themeColor="accent1"/>
          <w:sz w:val="24"/>
          <w:szCs w:val="24"/>
          <w:bdr w:val="none" w:sz="0" w:space="0" w:color="auto" w:frame="1"/>
          <w:lang w:val="es-ES_tradnl" w:eastAsia="es-AR"/>
        </w:rPr>
        <w:t>. L</w:t>
      </w:r>
      <w:r w:rsidRPr="00957294">
        <w:rPr>
          <w:rFonts w:eastAsia="Times New Roman" w:cs="Arial"/>
          <w:i/>
          <w:color w:val="4F81BD" w:themeColor="accent1"/>
          <w:sz w:val="24"/>
          <w:szCs w:val="24"/>
          <w:bdr w:val="none" w:sz="0" w:space="0" w:color="auto" w:frame="1"/>
          <w:lang w:val="es-ES_tradnl" w:eastAsia="es-AR"/>
        </w:rPr>
        <w:t xml:space="preserve">a verdad es que hay provincias que incluso </w:t>
      </w:r>
      <w:r w:rsidR="00074861" w:rsidRPr="00957294">
        <w:rPr>
          <w:rFonts w:eastAsia="Times New Roman" w:cs="Arial"/>
          <w:i/>
          <w:color w:val="4F81BD" w:themeColor="accent1"/>
          <w:sz w:val="24"/>
          <w:szCs w:val="24"/>
          <w:bdr w:val="none" w:sz="0" w:space="0" w:color="auto" w:frame="1"/>
          <w:lang w:val="es-ES_tradnl" w:eastAsia="es-AR"/>
        </w:rPr>
        <w:t>l</w:t>
      </w:r>
      <w:r w:rsidRPr="00957294">
        <w:rPr>
          <w:rFonts w:eastAsia="Times New Roman" w:cs="Arial"/>
          <w:i/>
          <w:color w:val="4F81BD" w:themeColor="accent1"/>
          <w:sz w:val="24"/>
          <w:szCs w:val="24"/>
          <w:bdr w:val="none" w:sz="0" w:space="0" w:color="auto" w:frame="1"/>
          <w:lang w:val="es-ES_tradnl" w:eastAsia="es-AR"/>
        </w:rPr>
        <w:t xml:space="preserve">os tutores construyen informes para los profesores, eso cuesta aún más. Pero creemos que son sistemas de comunicación que tienen que estar y han variado mucho…”. </w:t>
      </w:r>
      <w:r w:rsidR="001702D0" w:rsidRPr="001702D0">
        <w:rPr>
          <w:rFonts w:eastAsia="Times New Roman" w:cs="Arial"/>
          <w:i/>
          <w:color w:val="4F81BD" w:themeColor="accent1"/>
          <w:sz w:val="24"/>
          <w:szCs w:val="24"/>
          <w:bdr w:val="none" w:sz="0" w:space="0" w:color="auto" w:frame="1"/>
          <w:lang w:val="es-ES_tradnl" w:eastAsia="es-AR"/>
        </w:rPr>
        <w:t>(T</w:t>
      </w:r>
      <w:r w:rsidR="00D9623C" w:rsidRPr="001702D0">
        <w:rPr>
          <w:rFonts w:eastAsia="Times New Roman" w:cs="Arial"/>
          <w:i/>
          <w:color w:val="4F81BD" w:themeColor="accent1"/>
          <w:sz w:val="24"/>
          <w:szCs w:val="24"/>
          <w:bdr w:val="none" w:sz="0" w:space="0" w:color="auto" w:frame="1"/>
          <w:lang w:val="es-ES_tradnl" w:eastAsia="es-AR"/>
        </w:rPr>
        <w:t>écnico, UNICEF)</w:t>
      </w:r>
    </w:p>
    <w:p w:rsidR="00C60536" w:rsidRPr="00D9623C" w:rsidRDefault="00C60536" w:rsidP="00C60536">
      <w:pPr>
        <w:jc w:val="both"/>
        <w:rPr>
          <w:rFonts w:ascii="Calibri" w:eastAsia="Calibri" w:hAnsi="Calibri" w:cs="Times New Roman"/>
          <w:color w:val="FF0000"/>
          <w:sz w:val="24"/>
          <w:szCs w:val="24"/>
          <w:lang w:val="es-ES_tradnl"/>
        </w:rPr>
      </w:pPr>
      <w:r w:rsidRPr="00957294">
        <w:rPr>
          <w:rFonts w:ascii="Calibri" w:eastAsia="Calibri" w:hAnsi="Calibri" w:cs="Times New Roman"/>
          <w:color w:val="4F81BD" w:themeColor="accent1"/>
          <w:sz w:val="24"/>
          <w:szCs w:val="24"/>
          <w:lang w:val="es-ES_tradnl"/>
        </w:rPr>
        <w:lastRenderedPageBreak/>
        <w:t>A su vez, los docentes han ido adaptando los contenidos curriculares  que inicialmente habían elaborado</w:t>
      </w:r>
      <w:r w:rsidR="002D6017" w:rsidRPr="00957294">
        <w:rPr>
          <w:rFonts w:ascii="Calibri" w:eastAsia="Calibri" w:hAnsi="Calibri" w:cs="Times New Roman"/>
          <w:color w:val="4F81BD" w:themeColor="accent1"/>
          <w:sz w:val="24"/>
          <w:szCs w:val="24"/>
          <w:lang w:val="es-ES_tradnl"/>
        </w:rPr>
        <w:t>,</w:t>
      </w:r>
      <w:r w:rsidRPr="00957294">
        <w:rPr>
          <w:rFonts w:ascii="Calibri" w:eastAsia="Calibri" w:hAnsi="Calibri" w:cs="Times New Roman"/>
          <w:color w:val="4F81BD" w:themeColor="accent1"/>
          <w:sz w:val="24"/>
          <w:szCs w:val="24"/>
          <w:lang w:val="es-ES_tradnl"/>
        </w:rPr>
        <w:t xml:space="preserve"> introduciendo </w:t>
      </w:r>
      <w:r w:rsidR="00015ED5" w:rsidRPr="00957294">
        <w:rPr>
          <w:rFonts w:ascii="Calibri" w:eastAsia="Calibri" w:hAnsi="Calibri" w:cs="Times New Roman"/>
          <w:color w:val="4F81BD" w:themeColor="accent1"/>
          <w:sz w:val="24"/>
          <w:szCs w:val="24"/>
          <w:lang w:val="es-ES_tradnl"/>
        </w:rPr>
        <w:t xml:space="preserve">modificaciones, </w:t>
      </w:r>
      <w:r w:rsidR="00015ED5" w:rsidRPr="00957294">
        <w:rPr>
          <w:rFonts w:ascii="Calibri" w:eastAsia="Calibri" w:hAnsi="Calibri" w:cs="Times New Roman"/>
          <w:i/>
          <w:color w:val="4F81BD" w:themeColor="accent1"/>
          <w:sz w:val="24"/>
          <w:szCs w:val="24"/>
          <w:lang w:val="es-ES_tradnl"/>
        </w:rPr>
        <w:t>“teníamos</w:t>
      </w:r>
      <w:r w:rsidRPr="00957294">
        <w:rPr>
          <w:rFonts w:ascii="Calibri" w:eastAsia="Calibri" w:hAnsi="Calibri" w:cs="Times New Roman"/>
          <w:i/>
          <w:color w:val="4F81BD" w:themeColor="accent1"/>
          <w:sz w:val="24"/>
          <w:szCs w:val="24"/>
          <w:lang w:val="es-ES_tradnl"/>
        </w:rPr>
        <w:t xml:space="preserve"> muchas cajitas muy armadas, se rompieron casi todas, teníamos </w:t>
      </w:r>
      <w:r w:rsidR="00015ED5" w:rsidRPr="00957294">
        <w:rPr>
          <w:rFonts w:ascii="Calibri" w:eastAsia="Calibri" w:hAnsi="Calibri" w:cs="Times New Roman"/>
          <w:i/>
          <w:color w:val="4F81BD" w:themeColor="accent1"/>
          <w:sz w:val="24"/>
          <w:szCs w:val="24"/>
          <w:lang w:val="es-ES_tradnl"/>
        </w:rPr>
        <w:t>muchas. Bueno</w:t>
      </w:r>
      <w:r w:rsidRPr="00957294">
        <w:rPr>
          <w:rFonts w:ascii="Calibri" w:eastAsia="Calibri" w:hAnsi="Calibri" w:cs="Times New Roman"/>
          <w:i/>
          <w:color w:val="4F81BD" w:themeColor="accent1"/>
          <w:sz w:val="24"/>
          <w:szCs w:val="24"/>
          <w:lang w:val="es-ES_tradnl"/>
        </w:rPr>
        <w:t>, yo doy mi materia</w:t>
      </w:r>
      <w:r w:rsidR="00074861" w:rsidRPr="00957294">
        <w:rPr>
          <w:rFonts w:ascii="Calibri" w:eastAsia="Calibri" w:hAnsi="Calibri" w:cs="Times New Roman"/>
          <w:i/>
          <w:color w:val="4F81BD" w:themeColor="accent1"/>
          <w:sz w:val="24"/>
          <w:szCs w:val="24"/>
          <w:lang w:val="es-ES_tradnl"/>
        </w:rPr>
        <w:t>l</w:t>
      </w:r>
      <w:r w:rsidRPr="00957294">
        <w:rPr>
          <w:rFonts w:ascii="Calibri" w:eastAsia="Calibri" w:hAnsi="Calibri" w:cs="Times New Roman"/>
          <w:i/>
          <w:color w:val="4F81BD" w:themeColor="accent1"/>
          <w:sz w:val="24"/>
          <w:szCs w:val="24"/>
          <w:lang w:val="es-ES_tradnl"/>
        </w:rPr>
        <w:t xml:space="preserve"> así, yo </w:t>
      </w:r>
      <w:r w:rsidRPr="001702D0">
        <w:rPr>
          <w:rFonts w:ascii="Calibri" w:eastAsia="Calibri" w:hAnsi="Calibri" w:cs="Times New Roman"/>
          <w:i/>
          <w:color w:val="4F81BD" w:themeColor="accent1"/>
          <w:sz w:val="24"/>
          <w:szCs w:val="24"/>
          <w:lang w:val="es-ES_tradnl"/>
        </w:rPr>
        <w:t>uso esto, yo doy una clase en tanto tiempo, eso se nos rompió a casi todos</w:t>
      </w:r>
      <w:r w:rsidRPr="001702D0">
        <w:rPr>
          <w:rFonts w:ascii="Calibri" w:hAnsi="Calibri"/>
          <w:i/>
          <w:color w:val="4F81BD" w:themeColor="accent1"/>
          <w:sz w:val="24"/>
          <w:szCs w:val="24"/>
          <w:lang w:val="es-ES_tradnl"/>
        </w:rPr>
        <w:t>”</w:t>
      </w:r>
      <w:r w:rsidR="001702D0" w:rsidRPr="001702D0">
        <w:rPr>
          <w:rFonts w:ascii="Calibri" w:hAnsi="Calibri"/>
          <w:i/>
          <w:color w:val="4F81BD" w:themeColor="accent1"/>
          <w:sz w:val="24"/>
          <w:szCs w:val="24"/>
          <w:lang w:val="es-ES_tradnl"/>
        </w:rPr>
        <w:t xml:space="preserve"> </w:t>
      </w:r>
      <w:r w:rsidR="00D9623C" w:rsidRPr="001702D0">
        <w:rPr>
          <w:rFonts w:ascii="Calibri" w:hAnsi="Calibri"/>
          <w:i/>
          <w:color w:val="4F81BD" w:themeColor="accent1"/>
          <w:sz w:val="24"/>
          <w:szCs w:val="24"/>
          <w:lang w:val="es-ES_tradnl"/>
        </w:rPr>
        <w:t>(Docente, Salta)</w:t>
      </w:r>
    </w:p>
    <w:p w:rsidR="00C60536" w:rsidRPr="00957294" w:rsidRDefault="00C60536" w:rsidP="00C60536">
      <w:pPr>
        <w:jc w:val="both"/>
        <w:rPr>
          <w:rFonts w:eastAsia="Times New Roman" w:cs="Arial"/>
          <w:color w:val="4F81BD" w:themeColor="accent1"/>
          <w:sz w:val="24"/>
          <w:szCs w:val="24"/>
          <w:bdr w:val="none" w:sz="0" w:space="0" w:color="auto" w:frame="1"/>
          <w:lang w:val="es-ES_tradnl" w:eastAsia="es-AR"/>
        </w:rPr>
      </w:pPr>
      <w:r w:rsidRPr="00957294">
        <w:rPr>
          <w:rFonts w:eastAsia="Times New Roman" w:cs="Arial"/>
          <w:color w:val="4F81BD" w:themeColor="accent1"/>
          <w:sz w:val="24"/>
          <w:szCs w:val="24"/>
          <w:bdr w:val="none" w:sz="0" w:space="0" w:color="auto" w:frame="1"/>
          <w:lang w:val="es-ES_tradnl" w:eastAsia="es-AR"/>
        </w:rPr>
        <w:t xml:space="preserve">Otro de los procesos que </w:t>
      </w:r>
      <w:r w:rsidR="00443F49" w:rsidRPr="00957294">
        <w:rPr>
          <w:rFonts w:eastAsia="Times New Roman" w:cs="Arial"/>
          <w:color w:val="4F81BD" w:themeColor="accent1"/>
          <w:sz w:val="24"/>
          <w:szCs w:val="24"/>
          <w:bdr w:val="none" w:sz="0" w:space="0" w:color="auto" w:frame="1"/>
          <w:lang w:val="es-ES_tradnl" w:eastAsia="es-AR"/>
        </w:rPr>
        <w:t xml:space="preserve">se ha introducido a medida que </w:t>
      </w:r>
      <w:r w:rsidRPr="00957294">
        <w:rPr>
          <w:rFonts w:eastAsia="Times New Roman" w:cs="Arial"/>
          <w:color w:val="4F81BD" w:themeColor="accent1"/>
          <w:sz w:val="24"/>
          <w:szCs w:val="24"/>
          <w:bdr w:val="none" w:sz="0" w:space="0" w:color="auto" w:frame="1"/>
          <w:lang w:val="es-ES_tradnl" w:eastAsia="es-AR"/>
        </w:rPr>
        <w:t xml:space="preserve">se desarrolla el programa es la relación de los docentes con las familias y la comunidad y las visitas a las sedes </w:t>
      </w:r>
      <w:r w:rsidR="00015ED5" w:rsidRPr="00957294">
        <w:rPr>
          <w:rFonts w:eastAsia="Times New Roman" w:cs="Arial"/>
          <w:color w:val="4F81BD" w:themeColor="accent1"/>
          <w:sz w:val="24"/>
          <w:szCs w:val="24"/>
          <w:bdr w:val="none" w:sz="0" w:space="0" w:color="auto" w:frame="1"/>
          <w:lang w:val="es-ES_tradnl" w:eastAsia="es-AR"/>
        </w:rPr>
        <w:t>rurales. No</w:t>
      </w:r>
      <w:r w:rsidRPr="00957294">
        <w:rPr>
          <w:rFonts w:eastAsia="Times New Roman" w:cs="Arial"/>
          <w:color w:val="4F81BD" w:themeColor="accent1"/>
          <w:sz w:val="24"/>
          <w:szCs w:val="24"/>
          <w:bdr w:val="none" w:sz="0" w:space="0" w:color="auto" w:frame="1"/>
          <w:lang w:val="es-ES_tradnl" w:eastAsia="es-AR"/>
        </w:rPr>
        <w:t xml:space="preserve"> se previó</w:t>
      </w:r>
      <w:r w:rsidR="00287B8D" w:rsidRPr="00957294">
        <w:rPr>
          <w:rFonts w:eastAsia="Times New Roman" w:cs="Arial"/>
          <w:color w:val="4F81BD" w:themeColor="accent1"/>
          <w:sz w:val="24"/>
          <w:szCs w:val="24"/>
          <w:bdr w:val="none" w:sz="0" w:space="0" w:color="auto" w:frame="1"/>
          <w:lang w:val="es-ES_tradnl" w:eastAsia="es-AR"/>
        </w:rPr>
        <w:t xml:space="preserve"> un plan</w:t>
      </w:r>
      <w:r w:rsidRPr="00957294">
        <w:rPr>
          <w:rFonts w:eastAsia="Times New Roman" w:cs="Arial"/>
          <w:color w:val="4F81BD" w:themeColor="accent1"/>
          <w:sz w:val="24"/>
          <w:szCs w:val="24"/>
          <w:bdr w:val="none" w:sz="0" w:space="0" w:color="auto" w:frame="1"/>
          <w:lang w:val="es-ES_tradnl" w:eastAsia="es-AR"/>
        </w:rPr>
        <w:t xml:space="preserve"> de visitas</w:t>
      </w:r>
      <w:r w:rsidR="00287B8D" w:rsidRPr="00957294">
        <w:rPr>
          <w:rFonts w:eastAsia="Times New Roman" w:cs="Arial"/>
          <w:color w:val="4F81BD" w:themeColor="accent1"/>
          <w:sz w:val="24"/>
          <w:szCs w:val="24"/>
          <w:bdr w:val="none" w:sz="0" w:space="0" w:color="auto" w:frame="1"/>
          <w:lang w:val="es-ES_tradnl" w:eastAsia="es-AR"/>
        </w:rPr>
        <w:t>,</w:t>
      </w:r>
      <w:r w:rsidRPr="00957294">
        <w:rPr>
          <w:rFonts w:eastAsia="Times New Roman" w:cs="Arial"/>
          <w:color w:val="4F81BD" w:themeColor="accent1"/>
          <w:sz w:val="24"/>
          <w:szCs w:val="24"/>
          <w:bdr w:val="none" w:sz="0" w:space="0" w:color="auto" w:frame="1"/>
          <w:lang w:val="es-ES_tradnl" w:eastAsia="es-AR"/>
        </w:rPr>
        <w:t xml:space="preserve"> necesarias para que exista una comunicación y un seguimiento de los estudiantes, sus familias y la comunidad. Cada provincia ha organizado las visitas y </w:t>
      </w:r>
      <w:r w:rsidR="00AF687B" w:rsidRPr="00957294">
        <w:rPr>
          <w:rFonts w:eastAsia="Times New Roman" w:cs="Arial"/>
          <w:color w:val="4F81BD" w:themeColor="accent1"/>
          <w:sz w:val="24"/>
          <w:szCs w:val="24"/>
          <w:bdr w:val="none" w:sz="0" w:space="0" w:color="auto" w:frame="1"/>
          <w:lang w:val="es-ES_tradnl" w:eastAsia="es-AR"/>
        </w:rPr>
        <w:t xml:space="preserve">la </w:t>
      </w:r>
      <w:r w:rsidRPr="00957294">
        <w:rPr>
          <w:rFonts w:eastAsia="Times New Roman" w:cs="Arial"/>
          <w:color w:val="4F81BD" w:themeColor="accent1"/>
          <w:sz w:val="24"/>
          <w:szCs w:val="24"/>
          <w:bdr w:val="none" w:sz="0" w:space="0" w:color="auto" w:frame="1"/>
          <w:lang w:val="es-ES_tradnl" w:eastAsia="es-AR"/>
        </w:rPr>
        <w:t>comunicación de distinta forma</w:t>
      </w:r>
      <w:r w:rsidR="00287B8D" w:rsidRPr="00957294">
        <w:rPr>
          <w:rFonts w:eastAsia="Times New Roman" w:cs="Arial"/>
          <w:color w:val="4F81BD" w:themeColor="accent1"/>
          <w:sz w:val="24"/>
          <w:szCs w:val="24"/>
          <w:bdr w:val="none" w:sz="0" w:space="0" w:color="auto" w:frame="1"/>
          <w:lang w:val="es-ES_tradnl" w:eastAsia="es-AR"/>
        </w:rPr>
        <w:t>. P</w:t>
      </w:r>
      <w:r w:rsidRPr="00957294">
        <w:rPr>
          <w:rFonts w:eastAsia="Times New Roman" w:cs="Arial"/>
          <w:color w:val="4F81BD" w:themeColor="accent1"/>
          <w:sz w:val="24"/>
          <w:szCs w:val="24"/>
          <w:bdr w:val="none" w:sz="0" w:space="0" w:color="auto" w:frame="1"/>
          <w:lang w:val="es-ES_tradnl" w:eastAsia="es-AR"/>
        </w:rPr>
        <w:t>or ejemplo, Jujuy al inicio de</w:t>
      </w:r>
      <w:r w:rsidR="00287B8D" w:rsidRPr="00957294">
        <w:rPr>
          <w:rFonts w:eastAsia="Times New Roman" w:cs="Arial"/>
          <w:color w:val="4F81BD" w:themeColor="accent1"/>
          <w:sz w:val="24"/>
          <w:szCs w:val="24"/>
          <w:bdr w:val="none" w:sz="0" w:space="0" w:color="auto" w:frame="1"/>
          <w:lang w:val="es-ES_tradnl" w:eastAsia="es-AR"/>
        </w:rPr>
        <w:t>l</w:t>
      </w:r>
      <w:r w:rsidRPr="00957294">
        <w:rPr>
          <w:rFonts w:eastAsia="Times New Roman" w:cs="Arial"/>
          <w:color w:val="4F81BD" w:themeColor="accent1"/>
          <w:sz w:val="24"/>
          <w:szCs w:val="24"/>
          <w:bdr w:val="none" w:sz="0" w:space="0" w:color="auto" w:frame="1"/>
          <w:lang w:val="es-ES_tradnl" w:eastAsia="es-AR"/>
        </w:rPr>
        <w:t xml:space="preserve"> proyecto hacía visitas mensuales que después no </w:t>
      </w:r>
      <w:r w:rsidR="00015ED5" w:rsidRPr="00957294">
        <w:rPr>
          <w:rFonts w:eastAsia="Times New Roman" w:cs="Arial"/>
          <w:color w:val="4F81BD" w:themeColor="accent1"/>
          <w:sz w:val="24"/>
          <w:szCs w:val="24"/>
          <w:bdr w:val="none" w:sz="0" w:space="0" w:color="auto" w:frame="1"/>
          <w:lang w:val="es-ES_tradnl" w:eastAsia="es-AR"/>
        </w:rPr>
        <w:t>continuaron; en</w:t>
      </w:r>
      <w:r w:rsidRPr="00957294">
        <w:rPr>
          <w:rFonts w:eastAsia="Times New Roman" w:cs="Arial"/>
          <w:color w:val="4F81BD" w:themeColor="accent1"/>
          <w:sz w:val="24"/>
          <w:szCs w:val="24"/>
          <w:bdr w:val="none" w:sz="0" w:space="0" w:color="auto" w:frame="1"/>
          <w:lang w:val="es-ES_tradnl" w:eastAsia="es-AR"/>
        </w:rPr>
        <w:t xml:space="preserve"> Salta se </w:t>
      </w:r>
      <w:r w:rsidR="00015ED5" w:rsidRPr="00957294">
        <w:rPr>
          <w:rFonts w:eastAsia="Times New Roman" w:cs="Arial"/>
          <w:color w:val="4F81BD" w:themeColor="accent1"/>
          <w:sz w:val="24"/>
          <w:szCs w:val="24"/>
          <w:bdr w:val="none" w:sz="0" w:space="0" w:color="auto" w:frame="1"/>
          <w:lang w:val="es-ES_tradnl" w:eastAsia="es-AR"/>
        </w:rPr>
        <w:t>organizan</w:t>
      </w:r>
      <w:r w:rsidR="00015ED5" w:rsidRPr="00957294">
        <w:rPr>
          <w:rFonts w:ascii="Calibri" w:eastAsia="Calibri" w:hAnsi="Calibri" w:cs="Times New Roman"/>
          <w:i/>
          <w:color w:val="4F81BD" w:themeColor="accent1"/>
          <w:sz w:val="24"/>
          <w:szCs w:val="24"/>
          <w:lang w:val="es-ES_tradnl"/>
        </w:rPr>
        <w:t xml:space="preserve"> “dos</w:t>
      </w:r>
      <w:r w:rsidRPr="00957294">
        <w:rPr>
          <w:rFonts w:ascii="Calibri" w:eastAsia="Calibri" w:hAnsi="Calibri" w:cs="Times New Roman"/>
          <w:i/>
          <w:color w:val="4F81BD" w:themeColor="accent1"/>
          <w:sz w:val="24"/>
          <w:szCs w:val="24"/>
          <w:lang w:val="es-ES_tradnl"/>
        </w:rPr>
        <w:t xml:space="preserve"> eventos anuales en lo</w:t>
      </w:r>
      <w:r w:rsidR="00AF687B" w:rsidRPr="00957294">
        <w:rPr>
          <w:rFonts w:ascii="Calibri" w:eastAsia="Calibri" w:hAnsi="Calibri" w:cs="Times New Roman"/>
          <w:i/>
          <w:color w:val="4F81BD" w:themeColor="accent1"/>
          <w:sz w:val="24"/>
          <w:szCs w:val="24"/>
          <w:lang w:val="es-ES_tradnl"/>
        </w:rPr>
        <w:t>s</w:t>
      </w:r>
      <w:r w:rsidRPr="00957294">
        <w:rPr>
          <w:rFonts w:ascii="Calibri" w:eastAsia="Calibri" w:hAnsi="Calibri" w:cs="Times New Roman"/>
          <w:i/>
          <w:color w:val="4F81BD" w:themeColor="accent1"/>
          <w:sz w:val="24"/>
          <w:szCs w:val="24"/>
          <w:lang w:val="es-ES_tradnl"/>
        </w:rPr>
        <w:t xml:space="preserve"> que juntamos todos los alumnos en un punto. Todos los alumnos y los profes acá en Salta”</w:t>
      </w:r>
      <w:r w:rsidR="00D9623C">
        <w:rPr>
          <w:rStyle w:val="Refdenotaalpie"/>
          <w:rFonts w:ascii="Calibri" w:eastAsia="Calibri" w:hAnsi="Calibri" w:cs="Times New Roman"/>
          <w:i/>
          <w:color w:val="4F81BD" w:themeColor="accent1"/>
          <w:sz w:val="24"/>
          <w:szCs w:val="24"/>
          <w:lang w:val="es-ES_tradnl"/>
        </w:rPr>
        <w:footnoteReference w:id="16"/>
      </w:r>
      <w:r w:rsidRPr="00957294">
        <w:rPr>
          <w:rFonts w:ascii="Calibri" w:eastAsia="Calibri" w:hAnsi="Calibri" w:cs="Times New Roman"/>
          <w:color w:val="4F81BD" w:themeColor="accent1"/>
          <w:sz w:val="24"/>
          <w:szCs w:val="24"/>
          <w:lang w:val="es-ES_tradnl"/>
        </w:rPr>
        <w:t xml:space="preserve"> y en Chaco se están llevando a cabo </w:t>
      </w:r>
      <w:r w:rsidR="00443F49" w:rsidRPr="00957294">
        <w:rPr>
          <w:rFonts w:ascii="Calibri" w:eastAsia="Calibri" w:hAnsi="Calibri" w:cs="Times New Roman"/>
          <w:color w:val="4F81BD" w:themeColor="accent1"/>
          <w:sz w:val="24"/>
          <w:szCs w:val="24"/>
          <w:lang w:val="es-ES_tradnl"/>
        </w:rPr>
        <w:t>vis</w:t>
      </w:r>
      <w:r w:rsidR="00AF687B" w:rsidRPr="00957294">
        <w:rPr>
          <w:rFonts w:ascii="Calibri" w:eastAsia="Calibri" w:hAnsi="Calibri" w:cs="Times New Roman"/>
          <w:color w:val="4F81BD" w:themeColor="accent1"/>
          <w:sz w:val="24"/>
          <w:szCs w:val="24"/>
          <w:lang w:val="es-ES_tradnl"/>
        </w:rPr>
        <w:t>i</w:t>
      </w:r>
      <w:r w:rsidR="00443F49" w:rsidRPr="00957294">
        <w:rPr>
          <w:rFonts w:ascii="Calibri" w:eastAsia="Calibri" w:hAnsi="Calibri" w:cs="Times New Roman"/>
          <w:color w:val="4F81BD" w:themeColor="accent1"/>
          <w:sz w:val="24"/>
          <w:szCs w:val="24"/>
          <w:lang w:val="es-ES_tradnl"/>
        </w:rPr>
        <w:t>tas a las sedes en este año</w:t>
      </w:r>
      <w:r w:rsidRPr="00957294">
        <w:rPr>
          <w:rFonts w:ascii="Calibri" w:eastAsia="Calibri" w:hAnsi="Calibri" w:cs="Times New Roman"/>
          <w:color w:val="4F81BD" w:themeColor="accent1"/>
          <w:sz w:val="24"/>
          <w:szCs w:val="24"/>
          <w:lang w:val="es-ES_tradnl"/>
        </w:rPr>
        <w:t xml:space="preserve"> por petición de la dirección de la escuela</w:t>
      </w:r>
      <w:r w:rsidR="00443F49" w:rsidRPr="00957294">
        <w:rPr>
          <w:rFonts w:ascii="Calibri" w:eastAsia="Calibri" w:hAnsi="Calibri" w:cs="Times New Roman"/>
          <w:color w:val="4F81BD" w:themeColor="accent1"/>
          <w:sz w:val="24"/>
          <w:szCs w:val="24"/>
          <w:lang w:val="es-ES_tradnl"/>
        </w:rPr>
        <w:t>.</w:t>
      </w:r>
    </w:p>
    <w:p w:rsidR="00C60536" w:rsidRPr="00957294" w:rsidRDefault="00C60536" w:rsidP="00C60536">
      <w:pPr>
        <w:jc w:val="both"/>
        <w:rPr>
          <w:i/>
          <w:color w:val="4F81BD" w:themeColor="accent1"/>
          <w:sz w:val="24"/>
          <w:szCs w:val="24"/>
          <w:lang w:val="es-ES_tradnl"/>
        </w:rPr>
      </w:pPr>
      <w:r w:rsidRPr="00957294">
        <w:rPr>
          <w:rFonts w:cs="Arial"/>
          <w:color w:val="4F81BD" w:themeColor="accent1"/>
          <w:sz w:val="24"/>
          <w:szCs w:val="24"/>
          <w:lang w:val="es-ES_tradnl"/>
        </w:rPr>
        <w:t>La formación y capacitación de los docentes prevista se ha manifestado cuanto menos insuficiente</w:t>
      </w:r>
      <w:r w:rsidR="00015ED5" w:rsidRPr="00957294">
        <w:rPr>
          <w:rFonts w:cs="Arial"/>
          <w:color w:val="4F81BD" w:themeColor="accent1"/>
          <w:sz w:val="24"/>
          <w:szCs w:val="24"/>
          <w:lang w:val="es-ES_tradnl"/>
        </w:rPr>
        <w:t>.</w:t>
      </w:r>
      <w:r w:rsidR="00015ED5" w:rsidRPr="00957294">
        <w:rPr>
          <w:rFonts w:eastAsia="Times New Roman" w:cs="Arial"/>
          <w:i/>
          <w:color w:val="4F81BD" w:themeColor="accent1"/>
          <w:sz w:val="24"/>
          <w:szCs w:val="24"/>
          <w:lang w:val="es-ES_tradnl" w:eastAsia="es-AR"/>
        </w:rPr>
        <w:t xml:space="preserve"> “</w:t>
      </w:r>
      <w:r w:rsidRPr="00957294">
        <w:rPr>
          <w:rFonts w:eastAsia="Times New Roman" w:cs="Arial"/>
          <w:i/>
          <w:color w:val="4F81BD" w:themeColor="accent1"/>
          <w:sz w:val="24"/>
          <w:szCs w:val="24"/>
          <w:lang w:val="es-ES_tradnl" w:eastAsia="es-AR"/>
        </w:rPr>
        <w:t>…hubo pocas instancias al principio de formación de los actores</w:t>
      </w:r>
      <w:r w:rsidR="00287B8D" w:rsidRPr="00957294">
        <w:rPr>
          <w:rFonts w:eastAsia="Times New Roman" w:cs="Arial"/>
          <w:i/>
          <w:color w:val="4F81BD" w:themeColor="accent1"/>
          <w:sz w:val="24"/>
          <w:szCs w:val="24"/>
          <w:lang w:val="es-ES_tradnl" w:eastAsia="es-AR"/>
        </w:rPr>
        <w:t>. Y</w:t>
      </w:r>
      <w:r w:rsidRPr="00957294">
        <w:rPr>
          <w:rFonts w:eastAsia="Times New Roman" w:cs="Arial"/>
          <w:i/>
          <w:color w:val="4F81BD" w:themeColor="accent1"/>
          <w:sz w:val="24"/>
          <w:szCs w:val="24"/>
          <w:lang w:val="es-ES_tradnl" w:eastAsia="es-AR"/>
        </w:rPr>
        <w:t xml:space="preserve"> de hecho</w:t>
      </w:r>
      <w:r w:rsidR="00287B8D" w:rsidRPr="00957294">
        <w:rPr>
          <w:rFonts w:eastAsia="Times New Roman" w:cs="Arial"/>
          <w:i/>
          <w:color w:val="4F81BD" w:themeColor="accent1"/>
          <w:sz w:val="24"/>
          <w:szCs w:val="24"/>
          <w:lang w:val="es-ES_tradnl" w:eastAsia="es-AR"/>
        </w:rPr>
        <w:t>,</w:t>
      </w:r>
      <w:r w:rsidRPr="00957294">
        <w:rPr>
          <w:rFonts w:eastAsia="Times New Roman" w:cs="Arial"/>
          <w:i/>
          <w:color w:val="4F81BD" w:themeColor="accent1"/>
          <w:sz w:val="24"/>
          <w:szCs w:val="24"/>
          <w:lang w:val="es-ES_tradnl" w:eastAsia="es-AR"/>
        </w:rPr>
        <w:t xml:space="preserve"> uno se encuentra muchas veces como tratando  de reconstruir cosa</w:t>
      </w:r>
      <w:r w:rsidR="00287B8D" w:rsidRPr="00957294">
        <w:rPr>
          <w:rFonts w:eastAsia="Times New Roman" w:cs="Arial"/>
          <w:i/>
          <w:color w:val="4F81BD" w:themeColor="accent1"/>
          <w:sz w:val="24"/>
          <w:szCs w:val="24"/>
          <w:lang w:val="es-ES_tradnl" w:eastAsia="es-AR"/>
        </w:rPr>
        <w:t>s</w:t>
      </w:r>
      <w:r w:rsidRPr="00957294">
        <w:rPr>
          <w:rFonts w:eastAsia="Times New Roman" w:cs="Arial"/>
          <w:i/>
          <w:color w:val="4F81BD" w:themeColor="accent1"/>
          <w:sz w:val="24"/>
          <w:szCs w:val="24"/>
          <w:lang w:val="es-ES_tradnl" w:eastAsia="es-AR"/>
        </w:rPr>
        <w:t xml:space="preserve"> que hubiesen sido mucho más fácil que estén previamente… (</w:t>
      </w:r>
      <w:r w:rsidR="002D6017" w:rsidRPr="00957294">
        <w:rPr>
          <w:rFonts w:eastAsia="Times New Roman" w:cs="Arial"/>
          <w:i/>
          <w:color w:val="4F81BD" w:themeColor="accent1"/>
          <w:sz w:val="24"/>
          <w:szCs w:val="24"/>
          <w:lang w:val="es-ES_tradnl" w:eastAsia="es-AR"/>
        </w:rPr>
        <w:t>…</w:t>
      </w:r>
      <w:r w:rsidRPr="00957294">
        <w:rPr>
          <w:rFonts w:eastAsia="Times New Roman" w:cs="Arial"/>
          <w:i/>
          <w:color w:val="4F81BD" w:themeColor="accent1"/>
          <w:sz w:val="24"/>
          <w:szCs w:val="24"/>
          <w:lang w:val="es-ES_tradnl" w:eastAsia="es-AR"/>
        </w:rPr>
        <w:t>) Sobre todo al principio, no se le ha dado la capacitación que era necesaria y encontramos muchas dificultades para establecer estos espacios de capacitación, justamente por las distancias que hay a las aulas que ellos están</w:t>
      </w:r>
      <w:r w:rsidR="00287B8D" w:rsidRPr="001702D0">
        <w:rPr>
          <w:rFonts w:eastAsia="Times New Roman" w:cs="Arial"/>
          <w:i/>
          <w:color w:val="4F81BD" w:themeColor="accent1"/>
          <w:sz w:val="24"/>
          <w:szCs w:val="24"/>
          <w:lang w:val="es-ES_tradnl" w:eastAsia="es-AR"/>
        </w:rPr>
        <w:t>”</w:t>
      </w:r>
      <w:r w:rsidR="001702D0" w:rsidRPr="001702D0">
        <w:rPr>
          <w:rFonts w:eastAsia="Times New Roman" w:cs="Arial"/>
          <w:i/>
          <w:color w:val="4F81BD" w:themeColor="accent1"/>
          <w:sz w:val="24"/>
          <w:szCs w:val="24"/>
          <w:lang w:val="es-ES_tradnl" w:eastAsia="es-AR"/>
        </w:rPr>
        <w:t xml:space="preserve"> (T</w:t>
      </w:r>
      <w:r w:rsidR="00D9623C" w:rsidRPr="001702D0">
        <w:rPr>
          <w:rFonts w:eastAsia="Times New Roman" w:cs="Arial"/>
          <w:i/>
          <w:color w:val="4F81BD" w:themeColor="accent1"/>
          <w:sz w:val="24"/>
          <w:szCs w:val="24"/>
          <w:lang w:val="es-ES_tradnl" w:eastAsia="es-AR"/>
        </w:rPr>
        <w:t>écnico, UNICEF)</w:t>
      </w:r>
    </w:p>
    <w:p w:rsidR="00C60536" w:rsidRPr="00957294" w:rsidRDefault="00443F49" w:rsidP="00C60536">
      <w:pPr>
        <w:jc w:val="both"/>
        <w:rPr>
          <w:color w:val="4F81BD" w:themeColor="accent1"/>
          <w:sz w:val="24"/>
          <w:szCs w:val="24"/>
          <w:lang w:val="es-ES_tradnl"/>
        </w:rPr>
      </w:pPr>
      <w:r w:rsidRPr="00957294">
        <w:rPr>
          <w:color w:val="4F81BD" w:themeColor="accent1"/>
          <w:sz w:val="24"/>
          <w:szCs w:val="24"/>
          <w:lang w:val="es-ES_tradnl"/>
        </w:rPr>
        <w:t>Un proceso clave es el papel d</w:t>
      </w:r>
      <w:r w:rsidR="00C60536" w:rsidRPr="00957294">
        <w:rPr>
          <w:color w:val="4F81BD" w:themeColor="accent1"/>
          <w:sz w:val="24"/>
          <w:szCs w:val="24"/>
          <w:lang w:val="es-ES_tradnl"/>
        </w:rPr>
        <w:t xml:space="preserve">el coordinador en, al menos, dos facetas que se han manifestado necesarias </w:t>
      </w:r>
      <w:r w:rsidRPr="00957294">
        <w:rPr>
          <w:color w:val="4F81BD" w:themeColor="accent1"/>
          <w:sz w:val="24"/>
          <w:szCs w:val="24"/>
          <w:lang w:val="es-ES_tradnl"/>
        </w:rPr>
        <w:t>para un desarrollo eficiente</w:t>
      </w:r>
      <w:r w:rsidR="00C60536" w:rsidRPr="00957294">
        <w:rPr>
          <w:color w:val="4F81BD" w:themeColor="accent1"/>
          <w:sz w:val="24"/>
          <w:szCs w:val="24"/>
          <w:lang w:val="es-ES_tradnl"/>
        </w:rPr>
        <w:t xml:space="preserve"> del programa</w:t>
      </w:r>
      <w:r w:rsidR="00CC7A75" w:rsidRPr="00957294">
        <w:rPr>
          <w:color w:val="4F81BD" w:themeColor="accent1"/>
          <w:sz w:val="24"/>
          <w:szCs w:val="24"/>
          <w:lang w:val="es-ES_tradnl"/>
        </w:rPr>
        <w:t>. P</w:t>
      </w:r>
      <w:r w:rsidR="00C60536" w:rsidRPr="00957294">
        <w:rPr>
          <w:color w:val="4F81BD" w:themeColor="accent1"/>
          <w:sz w:val="24"/>
          <w:szCs w:val="24"/>
          <w:lang w:val="es-ES_tradnl"/>
        </w:rPr>
        <w:t>or un lado, una labor pedagógica que requiere el conocimiento general de todas las materias</w:t>
      </w:r>
      <w:r w:rsidR="00CC7A75" w:rsidRPr="00957294">
        <w:rPr>
          <w:color w:val="4F81BD" w:themeColor="accent1"/>
          <w:sz w:val="24"/>
          <w:szCs w:val="24"/>
          <w:lang w:val="es-ES_tradnl"/>
        </w:rPr>
        <w:t>;</w:t>
      </w:r>
      <w:r w:rsidR="00C60536" w:rsidRPr="00957294">
        <w:rPr>
          <w:color w:val="4F81BD" w:themeColor="accent1"/>
          <w:sz w:val="24"/>
          <w:szCs w:val="24"/>
          <w:lang w:val="es-ES_tradnl"/>
        </w:rPr>
        <w:t xml:space="preserve"> y, por otro,  el abordaje de aspectos familiares y sociales que rodean al estudiante. En </w:t>
      </w:r>
      <w:r w:rsidR="00015ED5" w:rsidRPr="00957294">
        <w:rPr>
          <w:color w:val="4F81BD" w:themeColor="accent1"/>
          <w:sz w:val="24"/>
          <w:szCs w:val="24"/>
          <w:lang w:val="es-ES_tradnl"/>
        </w:rPr>
        <w:t>ambas, el</w:t>
      </w:r>
      <w:r w:rsidR="00C60536" w:rsidRPr="00957294">
        <w:rPr>
          <w:color w:val="4F81BD" w:themeColor="accent1"/>
          <w:sz w:val="24"/>
          <w:szCs w:val="24"/>
          <w:lang w:val="es-ES_tradnl"/>
        </w:rPr>
        <w:t xml:space="preserve"> programa en sus inicios no define claramente cuál es</w:t>
      </w:r>
      <w:r w:rsidR="00CC7A75" w:rsidRPr="00957294">
        <w:rPr>
          <w:color w:val="4F81BD" w:themeColor="accent1"/>
          <w:sz w:val="24"/>
          <w:szCs w:val="24"/>
          <w:lang w:val="es-ES_tradnl"/>
        </w:rPr>
        <w:t xml:space="preserve"> el</w:t>
      </w:r>
      <w:r w:rsidR="00C60536" w:rsidRPr="00957294">
        <w:rPr>
          <w:color w:val="4F81BD" w:themeColor="accent1"/>
          <w:sz w:val="24"/>
          <w:szCs w:val="24"/>
          <w:lang w:val="es-ES_tradnl"/>
        </w:rPr>
        <w:t xml:space="preserve"> rol del coordinador en estos ámbitos</w:t>
      </w:r>
      <w:r w:rsidR="00CC7A75" w:rsidRPr="00957294">
        <w:rPr>
          <w:color w:val="4F81BD" w:themeColor="accent1"/>
          <w:sz w:val="24"/>
          <w:szCs w:val="24"/>
          <w:lang w:val="es-ES_tradnl"/>
        </w:rPr>
        <w:t>.</w:t>
      </w:r>
    </w:p>
    <w:p w:rsidR="00C60536" w:rsidRPr="001702D0" w:rsidRDefault="00C60536" w:rsidP="00262ED7">
      <w:pPr>
        <w:jc w:val="right"/>
        <w:rPr>
          <w:b/>
          <w:i/>
          <w:color w:val="4F81BD" w:themeColor="accent1"/>
          <w:sz w:val="20"/>
          <w:szCs w:val="20"/>
          <w:lang w:val="es-ES_tradnl"/>
        </w:rPr>
      </w:pPr>
      <w:r w:rsidRPr="00957294">
        <w:rPr>
          <w:i/>
          <w:color w:val="4F81BD" w:themeColor="accent1"/>
          <w:sz w:val="20"/>
          <w:szCs w:val="20"/>
          <w:lang w:val="es-ES_tradnl"/>
        </w:rPr>
        <w:t>“El coordinador tiene que ser movilizador social, tiene que ser un motivador de desarrollo local y social en una comunidad determinada. Eso me parece que por ahí hace falta… () Cuestiones que tienen que ver con el derecho de los jóvenes, de los adolescentes. En esta zona hay mucha problemática de alcoholismo, de embarazos adolescentes</w:t>
      </w:r>
      <w:r w:rsidRPr="001702D0">
        <w:rPr>
          <w:i/>
          <w:color w:val="4F81BD" w:themeColor="accent1"/>
          <w:sz w:val="20"/>
          <w:szCs w:val="20"/>
          <w:lang w:val="es-ES_tradnl"/>
        </w:rPr>
        <w:t>”</w:t>
      </w:r>
      <w:r w:rsidR="001702D0">
        <w:rPr>
          <w:i/>
          <w:color w:val="4F81BD" w:themeColor="accent1"/>
          <w:sz w:val="20"/>
          <w:szCs w:val="20"/>
          <w:lang w:val="es-ES_tradnl"/>
        </w:rPr>
        <w:t xml:space="preserve"> </w:t>
      </w:r>
      <w:r w:rsidR="00D9623C" w:rsidRPr="001702D0">
        <w:rPr>
          <w:i/>
          <w:color w:val="4F81BD" w:themeColor="accent1"/>
          <w:sz w:val="20"/>
          <w:szCs w:val="20"/>
          <w:lang w:val="es-ES_tradnl"/>
        </w:rPr>
        <w:t>(Grupo autoridades y técnicos educación, Chaco)</w:t>
      </w:r>
    </w:p>
    <w:p w:rsidR="00C60536" w:rsidRPr="001702D0" w:rsidRDefault="00C60536" w:rsidP="00262ED7">
      <w:pPr>
        <w:jc w:val="right"/>
        <w:rPr>
          <w:b/>
          <w:i/>
          <w:color w:val="4F81BD" w:themeColor="accent1"/>
          <w:sz w:val="20"/>
          <w:szCs w:val="20"/>
          <w:lang w:val="es-ES_tradnl"/>
        </w:rPr>
      </w:pPr>
      <w:r w:rsidRPr="001702D0">
        <w:rPr>
          <w:i/>
          <w:color w:val="4F81BD" w:themeColor="accent1"/>
          <w:sz w:val="20"/>
          <w:szCs w:val="20"/>
          <w:lang w:val="es-ES_tradnl"/>
        </w:rPr>
        <w:t>“Entonces, me parece que por ahí estaría faltando esta parte de formación del coordinador, que sea movilizador de este desarrollo local en la escuela donde está inmersa, y trabajar con esas familias. Pero, bueno, me parece que forma parte también de la formación, de la formación del perfil de coordinador/tutor.”</w:t>
      </w:r>
      <w:r w:rsidR="00D9623C" w:rsidRPr="001702D0">
        <w:rPr>
          <w:i/>
          <w:color w:val="4F81BD" w:themeColor="accent1"/>
          <w:sz w:val="20"/>
          <w:szCs w:val="20"/>
          <w:lang w:val="es-ES_tradnl"/>
        </w:rPr>
        <w:t>(Grupo autoridades y técnicos educación, Chaco)</w:t>
      </w:r>
    </w:p>
    <w:p w:rsidR="00C60536" w:rsidRPr="00957294" w:rsidRDefault="00036F4C" w:rsidP="00BB4EAF">
      <w:pPr>
        <w:pStyle w:val="Ttulo2"/>
        <w:numPr>
          <w:ilvl w:val="2"/>
          <w:numId w:val="35"/>
        </w:numPr>
        <w:spacing w:after="200"/>
        <w:rPr>
          <w:lang w:val="es-ES_tradnl"/>
        </w:rPr>
      </w:pPr>
      <w:bookmarkStart w:id="133" w:name="_Toc446063367"/>
      <w:r>
        <w:rPr>
          <w:lang w:val="es-ES_tradnl"/>
        </w:rPr>
        <w:lastRenderedPageBreak/>
        <w:t>La</w:t>
      </w:r>
      <w:r w:rsidR="00C60536" w:rsidRPr="00957294">
        <w:rPr>
          <w:lang w:val="es-ES_tradnl"/>
        </w:rPr>
        <w:t xml:space="preserve"> metodología e</w:t>
      </w:r>
      <w:r>
        <w:rPr>
          <w:lang w:val="es-ES_tradnl"/>
        </w:rPr>
        <w:t>ducativa</w:t>
      </w:r>
      <w:r w:rsidR="00C60536" w:rsidRPr="00957294">
        <w:rPr>
          <w:lang w:val="es-ES_tradnl"/>
        </w:rPr>
        <w:t xml:space="preserve"> es eficiente y factible en cuanto a los recursos utilizados</w:t>
      </w:r>
      <w:bookmarkEnd w:id="133"/>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utilización de los </w:t>
      </w:r>
      <w:r w:rsidRPr="00957294">
        <w:rPr>
          <w:rFonts w:cs="Arial"/>
          <w:b/>
          <w:color w:val="4F81BD" w:themeColor="accent1"/>
          <w:sz w:val="24"/>
          <w:szCs w:val="24"/>
          <w:lang w:val="es-ES_tradnl"/>
        </w:rPr>
        <w:t>recursos humanos</w:t>
      </w:r>
      <w:r w:rsidRPr="00957294">
        <w:rPr>
          <w:rFonts w:cs="Arial"/>
          <w:color w:val="4F81BD" w:themeColor="accent1"/>
          <w:sz w:val="24"/>
          <w:szCs w:val="24"/>
          <w:lang w:val="es-ES_tradnl"/>
        </w:rPr>
        <w:t xml:space="preserve"> ha permitido la consecución de los objetivos previstos. No hay diferencias significativas entre las provincias en los recursos dedicados al funcionamiento de </w:t>
      </w:r>
      <w:r w:rsidRPr="00957294">
        <w:rPr>
          <w:color w:val="4F81BD" w:themeColor="accent1"/>
          <w:sz w:val="24"/>
          <w:szCs w:val="24"/>
          <w:lang w:val="es-ES_tradnl"/>
        </w:rPr>
        <w:t xml:space="preserve">las </w:t>
      </w:r>
      <w:r w:rsidRPr="001A181C">
        <w:rPr>
          <w:color w:val="4F81BD" w:themeColor="accent1"/>
          <w:sz w:val="24"/>
          <w:szCs w:val="24"/>
          <w:lang w:val="es-ES_tradnl"/>
        </w:rPr>
        <w:t>sede</w:t>
      </w:r>
      <w:r w:rsidR="0097441A" w:rsidRPr="001A181C">
        <w:rPr>
          <w:color w:val="4F81BD" w:themeColor="accent1"/>
          <w:sz w:val="24"/>
          <w:szCs w:val="24"/>
          <w:lang w:val="es-ES_tradnl"/>
        </w:rPr>
        <w:t>s</w:t>
      </w:r>
      <w:r w:rsidRPr="001A181C">
        <w:rPr>
          <w:color w:val="4F81BD" w:themeColor="accent1"/>
          <w:sz w:val="24"/>
          <w:szCs w:val="24"/>
          <w:lang w:val="es-ES_tradnl"/>
        </w:rPr>
        <w:t xml:space="preserve"> centrales</w:t>
      </w:r>
      <w:r w:rsidRPr="00957294">
        <w:rPr>
          <w:color w:val="4F81BD" w:themeColor="accent1"/>
          <w:sz w:val="24"/>
          <w:szCs w:val="24"/>
          <w:lang w:val="es-ES_tradnl"/>
        </w:rPr>
        <w:t>. Todas las sedes disponen de un equipo direc</w:t>
      </w:r>
      <w:r w:rsidR="00C81D4C" w:rsidRPr="00957294">
        <w:rPr>
          <w:color w:val="4F81BD" w:themeColor="accent1"/>
          <w:sz w:val="24"/>
          <w:szCs w:val="24"/>
          <w:lang w:val="es-ES_tradnl"/>
        </w:rPr>
        <w:t xml:space="preserve">tivo y </w:t>
      </w:r>
      <w:r w:rsidR="002D6017" w:rsidRPr="00957294">
        <w:rPr>
          <w:color w:val="4F81BD" w:themeColor="accent1"/>
          <w:sz w:val="24"/>
          <w:szCs w:val="24"/>
          <w:lang w:val="es-ES_tradnl"/>
        </w:rPr>
        <w:t xml:space="preserve">de </w:t>
      </w:r>
      <w:r w:rsidRPr="00957294">
        <w:rPr>
          <w:color w:val="4F81BD" w:themeColor="accent1"/>
          <w:sz w:val="24"/>
          <w:szCs w:val="24"/>
          <w:lang w:val="es-ES_tradnl"/>
        </w:rPr>
        <w:t>docentes suficiente para cubrir todas las disciplinas que conforman el currículo provincial del nivel secundario.</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w:t>
      </w:r>
      <w:r w:rsidR="0097441A" w:rsidRPr="00957294">
        <w:rPr>
          <w:rFonts w:cs="Arial"/>
          <w:color w:val="4F81BD" w:themeColor="accent1"/>
          <w:sz w:val="24"/>
          <w:szCs w:val="24"/>
          <w:lang w:val="es-ES_tradnl"/>
        </w:rPr>
        <w:t>o</w:t>
      </w:r>
      <w:r w:rsidRPr="00957294">
        <w:rPr>
          <w:rFonts w:cs="Arial"/>
          <w:color w:val="4F81BD" w:themeColor="accent1"/>
          <w:sz w:val="24"/>
          <w:szCs w:val="24"/>
          <w:lang w:val="es-ES_tradnl"/>
        </w:rPr>
        <w:t>s ministerios de educación provincia</w:t>
      </w:r>
      <w:r w:rsidR="00C81D4C" w:rsidRPr="00957294">
        <w:rPr>
          <w:rFonts w:cs="Arial"/>
          <w:color w:val="4F81BD" w:themeColor="accent1"/>
          <w:sz w:val="24"/>
          <w:szCs w:val="24"/>
          <w:lang w:val="es-ES_tradnl"/>
        </w:rPr>
        <w:t>les han puesto a disposición de</w:t>
      </w:r>
      <w:r w:rsidRPr="00957294">
        <w:rPr>
          <w:rFonts w:cs="Arial"/>
          <w:color w:val="4F81BD" w:themeColor="accent1"/>
          <w:sz w:val="24"/>
          <w:szCs w:val="24"/>
          <w:lang w:val="es-ES_tradnl"/>
        </w:rPr>
        <w:t xml:space="preserve"> este modelo educativo recursos humanos suficientes para garantizar los obj</w:t>
      </w:r>
      <w:r w:rsidR="00C81D4C" w:rsidRPr="00957294">
        <w:rPr>
          <w:rFonts w:cs="Arial"/>
          <w:color w:val="4F81BD" w:themeColor="accent1"/>
          <w:sz w:val="24"/>
          <w:szCs w:val="24"/>
          <w:lang w:val="es-ES_tradnl"/>
        </w:rPr>
        <w:t xml:space="preserve">etivos </w:t>
      </w:r>
      <w:r w:rsidRPr="00957294">
        <w:rPr>
          <w:rFonts w:cs="Arial"/>
          <w:color w:val="4F81BD" w:themeColor="accent1"/>
          <w:sz w:val="24"/>
          <w:szCs w:val="24"/>
          <w:lang w:val="es-ES_tradnl"/>
        </w:rPr>
        <w:t>de manera eficiente</w:t>
      </w:r>
      <w:r w:rsidR="0097441A" w:rsidRPr="00957294">
        <w:rPr>
          <w:rFonts w:cs="Arial"/>
          <w:color w:val="4F81BD" w:themeColor="accent1"/>
          <w:sz w:val="24"/>
          <w:szCs w:val="24"/>
          <w:lang w:val="es-ES_tradnl"/>
        </w:rPr>
        <w:t>. P</w:t>
      </w:r>
      <w:r w:rsidRPr="00957294">
        <w:rPr>
          <w:rFonts w:cs="Arial"/>
          <w:color w:val="4F81BD" w:themeColor="accent1"/>
          <w:sz w:val="24"/>
          <w:szCs w:val="24"/>
          <w:lang w:val="es-ES_tradnl"/>
        </w:rPr>
        <w:t>or ejemplo</w:t>
      </w:r>
      <w:r w:rsidR="0043657F">
        <w:rPr>
          <w:rFonts w:cs="Arial"/>
          <w:color w:val="4F81BD" w:themeColor="accent1"/>
          <w:sz w:val="24"/>
          <w:szCs w:val="24"/>
          <w:lang w:val="es-ES_tradnl"/>
        </w:rPr>
        <w:t>, el mode</w:t>
      </w:r>
      <w:r w:rsidR="00AD191F">
        <w:rPr>
          <w:rFonts w:cs="Arial"/>
          <w:color w:val="4F81BD" w:themeColor="accent1"/>
          <w:sz w:val="24"/>
          <w:szCs w:val="24"/>
          <w:lang w:val="es-ES_tradnl"/>
        </w:rPr>
        <w:t>lo de enseñanza mediado por TIC</w:t>
      </w:r>
      <w:r w:rsidRPr="00957294">
        <w:rPr>
          <w:rFonts w:cs="Arial"/>
          <w:color w:val="4F81BD" w:themeColor="accent1"/>
          <w:sz w:val="24"/>
          <w:szCs w:val="24"/>
          <w:lang w:val="es-ES_tradnl"/>
        </w:rPr>
        <w:t xml:space="preserve"> dispone en la provincia de Jujuy de </w:t>
      </w:r>
      <w:r w:rsidRPr="00957294">
        <w:rPr>
          <w:rFonts w:cs="Arial"/>
          <w:i/>
          <w:color w:val="4F81BD" w:themeColor="accent1"/>
          <w:sz w:val="24"/>
          <w:szCs w:val="24"/>
          <w:lang w:val="es-ES_tradnl"/>
        </w:rPr>
        <w:t>“</w:t>
      </w:r>
      <w:r w:rsidRPr="00957294">
        <w:rPr>
          <w:i/>
          <w:color w:val="4F81BD" w:themeColor="accent1"/>
          <w:sz w:val="24"/>
          <w:szCs w:val="24"/>
          <w:lang w:val="es-ES_tradnl"/>
        </w:rPr>
        <w:t>un equipo estable de docentes que han sido seleccionados reuniendo los requisitos, obviamente, de los perfiles profesionales y específicos de cada uno de los espacios curriculares que también tienen una carga horaria de 36 horas de dedicación full time…... En ese contexto hay un director, que es el que lleva adelante toda la coordinación más que nada pedagógica…</w:t>
      </w:r>
      <w:r w:rsidR="002D6017" w:rsidRPr="00957294">
        <w:rPr>
          <w:i/>
          <w:color w:val="4F81BD" w:themeColor="accent1"/>
          <w:sz w:val="24"/>
          <w:szCs w:val="24"/>
          <w:lang w:val="es-ES_tradnl"/>
        </w:rPr>
        <w:t xml:space="preserve">; </w:t>
      </w:r>
      <w:r w:rsidRPr="00957294">
        <w:rPr>
          <w:i/>
          <w:color w:val="4F81BD" w:themeColor="accent1"/>
          <w:sz w:val="24"/>
          <w:szCs w:val="24"/>
          <w:lang w:val="es-ES_tradnl"/>
        </w:rPr>
        <w:t>y</w:t>
      </w:r>
      <w:r w:rsidR="002D6017" w:rsidRPr="00957294">
        <w:rPr>
          <w:i/>
          <w:color w:val="4F81BD" w:themeColor="accent1"/>
          <w:sz w:val="24"/>
          <w:szCs w:val="24"/>
          <w:lang w:val="es-ES_tradnl"/>
        </w:rPr>
        <w:t>,</w:t>
      </w:r>
      <w:r w:rsidRPr="00957294">
        <w:rPr>
          <w:i/>
          <w:color w:val="4F81BD" w:themeColor="accent1"/>
          <w:sz w:val="24"/>
          <w:szCs w:val="24"/>
          <w:lang w:val="es-ES_tradnl"/>
        </w:rPr>
        <w:t xml:space="preserve"> por otro lado</w:t>
      </w:r>
      <w:r w:rsidR="002D6017" w:rsidRPr="00957294">
        <w:rPr>
          <w:i/>
          <w:color w:val="4F81BD" w:themeColor="accent1"/>
          <w:sz w:val="24"/>
          <w:szCs w:val="24"/>
          <w:lang w:val="es-ES_tradnl"/>
        </w:rPr>
        <w:t>,</w:t>
      </w:r>
      <w:r w:rsidRPr="00957294">
        <w:rPr>
          <w:i/>
          <w:color w:val="4F81BD" w:themeColor="accent1"/>
          <w:sz w:val="24"/>
          <w:szCs w:val="24"/>
          <w:lang w:val="es-ES_tradnl"/>
        </w:rPr>
        <w:t xml:space="preserve"> hay roles de asesoría pedagógica, acompañamiento técnico desde la coordinación para que respetemos, como vuelvo a decir, la política de estado provincial y regional y lo que busca Secundaria Rural mediada por entornos virtuales”</w:t>
      </w:r>
      <w:r w:rsidR="00D9623C">
        <w:rPr>
          <w:rStyle w:val="Refdenotaalpie"/>
          <w:i/>
          <w:color w:val="4F81BD" w:themeColor="accent1"/>
          <w:sz w:val="24"/>
          <w:szCs w:val="24"/>
          <w:lang w:val="es-ES_tradnl"/>
        </w:rPr>
        <w:footnoteReference w:id="17"/>
      </w:r>
      <w:r w:rsidR="00D9623C">
        <w:rPr>
          <w:i/>
          <w:color w:val="4F81BD" w:themeColor="accent1"/>
          <w:sz w:val="24"/>
          <w:szCs w:val="24"/>
          <w:lang w:val="es-ES_tradnl"/>
        </w:rPr>
        <w:t>.</w:t>
      </w:r>
      <w:r w:rsidRPr="00957294">
        <w:rPr>
          <w:color w:val="4F81BD" w:themeColor="accent1"/>
          <w:sz w:val="24"/>
          <w:szCs w:val="24"/>
          <w:lang w:val="es-ES_tradnl"/>
        </w:rPr>
        <w:t xml:space="preserve"> Las provincias de Salta y Chaco disponen de recursos humanos similares en las sedes centrales.</w:t>
      </w:r>
    </w:p>
    <w:p w:rsidR="00C60536" w:rsidRPr="00957294" w:rsidRDefault="00C60536" w:rsidP="00C60536">
      <w:pPr>
        <w:jc w:val="both"/>
        <w:rPr>
          <w:b/>
          <w:color w:val="4F81BD" w:themeColor="accent1"/>
          <w:lang w:val="es-ES_tradnl"/>
        </w:rPr>
      </w:pPr>
      <w:r w:rsidRPr="00957294">
        <w:rPr>
          <w:color w:val="4F81BD" w:themeColor="accent1"/>
          <w:sz w:val="24"/>
          <w:szCs w:val="24"/>
          <w:lang w:val="es-ES_tradnl"/>
        </w:rPr>
        <w:t>Sin embargo</w:t>
      </w:r>
      <w:r w:rsidR="0097441A" w:rsidRPr="00957294">
        <w:rPr>
          <w:color w:val="4F81BD" w:themeColor="accent1"/>
          <w:sz w:val="24"/>
          <w:szCs w:val="24"/>
          <w:lang w:val="es-ES_tradnl"/>
        </w:rPr>
        <w:t>,</w:t>
      </w:r>
      <w:r w:rsidRPr="00957294">
        <w:rPr>
          <w:color w:val="4F81BD" w:themeColor="accent1"/>
          <w:sz w:val="24"/>
          <w:szCs w:val="24"/>
          <w:lang w:val="es-ES_tradnl"/>
        </w:rPr>
        <w:t xml:space="preserve"> si hay</w:t>
      </w:r>
      <w:r w:rsidRPr="00957294">
        <w:rPr>
          <w:rFonts w:cs="Arial"/>
          <w:color w:val="4F81BD" w:themeColor="accent1"/>
          <w:sz w:val="24"/>
          <w:szCs w:val="24"/>
          <w:lang w:val="es-ES_tradnl"/>
        </w:rPr>
        <w:t xml:space="preserve"> diferencias entre las provincias en cuanto al número de coordinadores en las </w:t>
      </w:r>
      <w:r w:rsidRPr="00957294">
        <w:rPr>
          <w:rFonts w:cs="Arial"/>
          <w:b/>
          <w:color w:val="4F81BD" w:themeColor="accent1"/>
          <w:sz w:val="24"/>
          <w:szCs w:val="24"/>
          <w:lang w:val="es-ES_tradnl"/>
        </w:rPr>
        <w:t xml:space="preserve">sedes </w:t>
      </w:r>
      <w:r w:rsidR="00015ED5" w:rsidRPr="00957294">
        <w:rPr>
          <w:rFonts w:cs="Arial"/>
          <w:b/>
          <w:color w:val="4F81BD" w:themeColor="accent1"/>
          <w:sz w:val="24"/>
          <w:szCs w:val="24"/>
          <w:lang w:val="es-ES_tradnl"/>
        </w:rPr>
        <w:t>rurales</w:t>
      </w:r>
      <w:r w:rsidR="00015ED5" w:rsidRPr="00957294">
        <w:rPr>
          <w:rFonts w:cs="Arial"/>
          <w:color w:val="4F81BD" w:themeColor="accent1"/>
          <w:sz w:val="24"/>
          <w:szCs w:val="24"/>
          <w:lang w:val="es-ES_tradnl"/>
        </w:rPr>
        <w:t>. Así</w:t>
      </w:r>
      <w:r w:rsidR="0097441A"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la provincia de Jujuy tiene</w:t>
      </w:r>
      <w:r w:rsidR="002D6017"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en varios casos</w:t>
      </w:r>
      <w:r w:rsidR="002D6017"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más coordina</w:t>
      </w:r>
      <w:r w:rsidR="00C81D4C" w:rsidRPr="00957294">
        <w:rPr>
          <w:rFonts w:cs="Arial"/>
          <w:color w:val="4F81BD" w:themeColor="accent1"/>
          <w:sz w:val="24"/>
          <w:szCs w:val="24"/>
          <w:lang w:val="es-ES_tradnl"/>
        </w:rPr>
        <w:t>dores por sede</w:t>
      </w:r>
      <w:r w:rsidR="0097441A" w:rsidRPr="00957294">
        <w:rPr>
          <w:rFonts w:cs="Arial"/>
          <w:color w:val="4F81BD" w:themeColor="accent1"/>
          <w:sz w:val="24"/>
          <w:szCs w:val="24"/>
          <w:lang w:val="es-ES_tradnl"/>
        </w:rPr>
        <w:t>. S</w:t>
      </w:r>
      <w:r w:rsidRPr="00957294">
        <w:rPr>
          <w:rFonts w:cs="Arial"/>
          <w:color w:val="4F81BD" w:themeColor="accent1"/>
          <w:sz w:val="24"/>
          <w:szCs w:val="24"/>
          <w:lang w:val="es-ES_tradnl"/>
        </w:rPr>
        <w:t>in embargo Salta y Chaco mantiene</w:t>
      </w:r>
      <w:r w:rsidR="00AF687B" w:rsidRPr="00957294">
        <w:rPr>
          <w:rFonts w:cs="Arial"/>
          <w:color w:val="4F81BD" w:themeColor="accent1"/>
          <w:sz w:val="24"/>
          <w:szCs w:val="24"/>
          <w:lang w:val="es-ES_tradnl"/>
        </w:rPr>
        <w:t>n</w:t>
      </w:r>
      <w:r w:rsidRPr="00957294">
        <w:rPr>
          <w:rFonts w:cs="Arial"/>
          <w:color w:val="4F81BD" w:themeColor="accent1"/>
          <w:sz w:val="24"/>
          <w:szCs w:val="24"/>
          <w:lang w:val="es-ES_tradnl"/>
        </w:rPr>
        <w:t xml:space="preserve"> un s</w:t>
      </w:r>
      <w:r w:rsidR="00C81D4C" w:rsidRPr="00957294">
        <w:rPr>
          <w:rFonts w:cs="Arial"/>
          <w:color w:val="4F81BD" w:themeColor="accent1"/>
          <w:sz w:val="24"/>
          <w:szCs w:val="24"/>
          <w:lang w:val="es-ES_tradnl"/>
        </w:rPr>
        <w:t>olo coordinador por sede</w:t>
      </w:r>
      <w:r w:rsidRPr="00957294">
        <w:rPr>
          <w:rFonts w:cs="Arial"/>
          <w:color w:val="4F81BD" w:themeColor="accent1"/>
          <w:sz w:val="24"/>
          <w:szCs w:val="24"/>
          <w:lang w:val="es-ES_tradnl"/>
        </w:rPr>
        <w:t xml:space="preserve"> o a lo sumo la asistencia de un ADI cuando es necesario. Esta situación que no se contempló en el diseño inicial es valorada positivamente desde </w:t>
      </w:r>
      <w:r w:rsidR="002D6017" w:rsidRPr="00957294">
        <w:rPr>
          <w:rFonts w:cs="Arial"/>
          <w:color w:val="4F81BD" w:themeColor="accent1"/>
          <w:sz w:val="24"/>
          <w:szCs w:val="24"/>
          <w:lang w:val="es-ES_tradnl"/>
        </w:rPr>
        <w:t>UNICEF</w:t>
      </w:r>
      <w:r w:rsidRPr="00957294">
        <w:rPr>
          <w:b/>
          <w:i/>
          <w:color w:val="4F81BD" w:themeColor="accent1"/>
          <w:sz w:val="24"/>
          <w:szCs w:val="24"/>
          <w:lang w:val="es-ES_tradnl"/>
        </w:rPr>
        <w:t>: “</w:t>
      </w:r>
      <w:r w:rsidRPr="00957294">
        <w:rPr>
          <w:rFonts w:eastAsia="Times New Roman" w:cs="Arial"/>
          <w:i/>
          <w:color w:val="4F81BD" w:themeColor="accent1"/>
          <w:sz w:val="24"/>
          <w:szCs w:val="24"/>
          <w:bdr w:val="none" w:sz="0" w:space="0" w:color="auto" w:frame="1"/>
          <w:lang w:val="es-ES_tradnl" w:eastAsia="es-AR"/>
        </w:rPr>
        <w:t>siempre se habló de un coordinador por sede, eh... pero que el diseño tranquilamente habilita a incorporar estas figuras. De hecho ha sucedido en el caso de Jujuy, digo, no me parece que ha sido un choque importante</w:t>
      </w:r>
      <w:r w:rsidR="002D6017" w:rsidRPr="00957294">
        <w:rPr>
          <w:rFonts w:eastAsia="Times New Roman" w:cs="Arial"/>
          <w:i/>
          <w:color w:val="4F81BD" w:themeColor="accent1"/>
          <w:sz w:val="24"/>
          <w:szCs w:val="24"/>
          <w:bdr w:val="none" w:sz="0" w:space="0" w:color="auto" w:frame="1"/>
          <w:lang w:val="es-ES_tradnl" w:eastAsia="es-AR"/>
        </w:rPr>
        <w:t>,</w:t>
      </w:r>
      <w:r w:rsidRPr="00957294">
        <w:rPr>
          <w:rFonts w:eastAsia="Times New Roman" w:cs="Arial"/>
          <w:i/>
          <w:color w:val="4F81BD" w:themeColor="accent1"/>
          <w:sz w:val="24"/>
          <w:szCs w:val="24"/>
          <w:bdr w:val="none" w:sz="0" w:space="0" w:color="auto" w:frame="1"/>
          <w:lang w:val="es-ES_tradnl" w:eastAsia="es-AR"/>
        </w:rPr>
        <w:t xml:space="preserve"> pero sí creo que es algo a tener en cuenta, como un cambio en esa concepción inicial de un tutor por sede</w:t>
      </w:r>
      <w:r w:rsidRPr="001702D0">
        <w:rPr>
          <w:rFonts w:eastAsia="Times New Roman" w:cs="Arial"/>
          <w:i/>
          <w:color w:val="4F81BD" w:themeColor="accent1"/>
          <w:sz w:val="24"/>
          <w:szCs w:val="24"/>
          <w:bdr w:val="none" w:sz="0" w:space="0" w:color="auto" w:frame="1"/>
          <w:lang w:val="es-ES_tradnl" w:eastAsia="es-AR"/>
        </w:rPr>
        <w:t>“</w:t>
      </w:r>
      <w:r w:rsidR="00D9623C" w:rsidRPr="001702D0">
        <w:rPr>
          <w:rFonts w:eastAsia="Times New Roman" w:cs="Arial"/>
          <w:i/>
          <w:color w:val="4F81BD" w:themeColor="accent1"/>
          <w:sz w:val="24"/>
          <w:szCs w:val="24"/>
          <w:bdr w:val="none" w:sz="0" w:space="0" w:color="auto" w:frame="1"/>
          <w:lang w:val="es-ES_tradnl" w:eastAsia="es-AR"/>
        </w:rPr>
        <w:t>(</w:t>
      </w:r>
      <w:r w:rsidR="001702D0" w:rsidRPr="001702D0">
        <w:rPr>
          <w:rFonts w:eastAsia="Times New Roman" w:cs="Arial"/>
          <w:i/>
          <w:color w:val="4F81BD" w:themeColor="accent1"/>
          <w:sz w:val="24"/>
          <w:szCs w:val="24"/>
          <w:bdr w:val="none" w:sz="0" w:space="0" w:color="auto" w:frame="1"/>
          <w:lang w:val="es-ES_tradnl" w:eastAsia="es-AR"/>
        </w:rPr>
        <w:t>T</w:t>
      </w:r>
      <w:r w:rsidR="00D9623C" w:rsidRPr="001702D0">
        <w:rPr>
          <w:rFonts w:eastAsia="Times New Roman" w:cs="Arial"/>
          <w:i/>
          <w:color w:val="4F81BD" w:themeColor="accent1"/>
          <w:sz w:val="24"/>
          <w:szCs w:val="24"/>
          <w:bdr w:val="none" w:sz="0" w:space="0" w:color="auto" w:frame="1"/>
          <w:lang w:val="es-ES_tradnl" w:eastAsia="es-AR"/>
        </w:rPr>
        <w:t>écnico, UNICEF)</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w:t>
      </w:r>
      <w:r w:rsidRPr="00957294">
        <w:rPr>
          <w:rFonts w:cs="Arial"/>
          <w:b/>
          <w:color w:val="4F81BD" w:themeColor="accent1"/>
          <w:sz w:val="24"/>
          <w:szCs w:val="24"/>
          <w:lang w:val="es-ES_tradnl"/>
        </w:rPr>
        <w:t>planificación curricular y de contenidos</w:t>
      </w:r>
      <w:r w:rsidRPr="00957294">
        <w:rPr>
          <w:rFonts w:cs="Arial"/>
          <w:color w:val="4F81BD" w:themeColor="accent1"/>
          <w:sz w:val="24"/>
          <w:szCs w:val="24"/>
          <w:lang w:val="es-ES_tradnl"/>
        </w:rPr>
        <w:t xml:space="preserve"> entre dirección, docentes y </w:t>
      </w:r>
      <w:r w:rsidR="00887C6C" w:rsidRPr="00957294">
        <w:rPr>
          <w:rFonts w:cs="Arial"/>
          <w:color w:val="4F81BD" w:themeColor="accent1"/>
          <w:sz w:val="24"/>
          <w:szCs w:val="24"/>
          <w:lang w:val="es-ES_tradnl"/>
        </w:rPr>
        <w:t>coordinadores e</w:t>
      </w:r>
      <w:r w:rsidRPr="00957294">
        <w:rPr>
          <w:rFonts w:cs="Arial"/>
          <w:color w:val="4F81BD" w:themeColor="accent1"/>
          <w:sz w:val="24"/>
          <w:szCs w:val="24"/>
          <w:lang w:val="es-ES_tradnl"/>
        </w:rPr>
        <w:t>s a veces ineficiente. Los docentes desarrollan en muchos casos contenidos de cada asignatura de acuerdo a las demandas de un</w:t>
      </w:r>
      <w:r w:rsidR="0043657F">
        <w:rPr>
          <w:rFonts w:cs="Arial"/>
          <w:color w:val="4F81BD" w:themeColor="accent1"/>
          <w:sz w:val="24"/>
          <w:szCs w:val="24"/>
          <w:lang w:val="es-ES_tradnl"/>
        </w:rPr>
        <w:t xml:space="preserve"> modelo t</w:t>
      </w:r>
      <w:r w:rsidR="00AD191F">
        <w:rPr>
          <w:rFonts w:cs="Arial"/>
          <w:color w:val="4F81BD" w:themeColor="accent1"/>
          <w:sz w:val="24"/>
          <w:szCs w:val="24"/>
          <w:lang w:val="es-ES_tradnl"/>
        </w:rPr>
        <w:t>radicional y no mediado por TIC</w:t>
      </w:r>
      <w:r w:rsidRPr="00957294">
        <w:rPr>
          <w:rFonts w:cs="Arial"/>
          <w:color w:val="4F81BD" w:themeColor="accent1"/>
          <w:sz w:val="24"/>
          <w:szCs w:val="24"/>
          <w:lang w:val="es-ES_tradnl"/>
        </w:rPr>
        <w:t xml:space="preserve"> que genera una gran cantidad de archivos </w:t>
      </w:r>
      <w:r w:rsidRPr="00957294">
        <w:rPr>
          <w:rFonts w:eastAsia="Times New Roman" w:cs="Arial"/>
          <w:i/>
          <w:color w:val="4F81BD" w:themeColor="accent1"/>
          <w:sz w:val="24"/>
          <w:szCs w:val="24"/>
          <w:bdr w:val="none" w:sz="0" w:space="0" w:color="auto" w:frame="1"/>
          <w:lang w:val="es-ES_tradnl" w:eastAsia="es-AR"/>
        </w:rPr>
        <w:t>“….un tutor semanalmente está recibiendo aproximadamente 12 archivos o 25 archivos con las diferentes materias y las diferentes propuesta por año para que lo implemente en un aula</w:t>
      </w:r>
      <w:r w:rsidRPr="00957294">
        <w:rPr>
          <w:rFonts w:cs="Arial"/>
          <w:color w:val="4F81BD" w:themeColor="accent1"/>
          <w:sz w:val="24"/>
          <w:szCs w:val="24"/>
          <w:lang w:val="es-ES_tradnl"/>
        </w:rPr>
        <w:t>.”</w:t>
      </w:r>
      <w:r w:rsidR="00D9623C">
        <w:rPr>
          <w:rStyle w:val="Refdenotaalpie"/>
          <w:rFonts w:cs="Arial"/>
          <w:color w:val="4F81BD" w:themeColor="accent1"/>
          <w:sz w:val="24"/>
          <w:szCs w:val="24"/>
          <w:lang w:val="es-ES_tradnl"/>
        </w:rPr>
        <w:footnoteReference w:id="18"/>
      </w:r>
      <w:r w:rsidRPr="00957294">
        <w:rPr>
          <w:rFonts w:cs="Arial"/>
          <w:color w:val="4F81BD" w:themeColor="accent1"/>
          <w:sz w:val="24"/>
          <w:szCs w:val="24"/>
          <w:lang w:val="es-ES_tradnl"/>
        </w:rPr>
        <w:t xml:space="preserve"> Sin una planificación </w:t>
      </w:r>
      <w:r w:rsidRPr="00957294">
        <w:rPr>
          <w:rFonts w:cs="Arial"/>
          <w:color w:val="4F81BD" w:themeColor="accent1"/>
          <w:sz w:val="24"/>
          <w:szCs w:val="24"/>
          <w:lang w:val="es-ES_tradnl"/>
        </w:rPr>
        <w:lastRenderedPageBreak/>
        <w:t>sistemática de contenidos, los coordinadores deben asumir una gran cantidad de material</w:t>
      </w:r>
      <w:r w:rsidR="002E047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difícil de gestionar. </w:t>
      </w:r>
    </w:p>
    <w:p w:rsidR="00C60536" w:rsidRPr="00957294" w:rsidRDefault="00C60536" w:rsidP="00262ED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2E047E" w:rsidRPr="00957294">
        <w:rPr>
          <w:rFonts w:eastAsia="Times New Roman" w:cs="Arial"/>
          <w:i/>
          <w:color w:val="4F81BD" w:themeColor="accent1"/>
          <w:sz w:val="20"/>
          <w:szCs w:val="20"/>
          <w:bdr w:val="none" w:sz="0" w:space="0" w:color="auto" w:frame="1"/>
          <w:lang w:val="es-ES_tradnl" w:eastAsia="es-AR"/>
        </w:rPr>
        <w:t>L</w:t>
      </w:r>
      <w:r w:rsidRPr="00957294">
        <w:rPr>
          <w:rFonts w:eastAsia="Times New Roman" w:cs="Arial"/>
          <w:i/>
          <w:color w:val="4F81BD" w:themeColor="accent1"/>
          <w:sz w:val="20"/>
          <w:szCs w:val="20"/>
          <w:bdr w:val="none" w:sz="0" w:space="0" w:color="auto" w:frame="1"/>
          <w:lang w:val="es-ES_tradnl" w:eastAsia="es-AR"/>
        </w:rPr>
        <w:t>os profesores no se han hecho cargo y ellos estaban con este formato de escuela tradicional</w:t>
      </w:r>
      <w:r w:rsidR="002E047E"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de planifico mi propuesta y la mando. Entonces al tutor le resulta mucho más difícil gestionar todo eso. Y eso hace que los tiempos que esperan los profesores no </w:t>
      </w:r>
      <w:r w:rsidR="002E047E" w:rsidRPr="00957294">
        <w:rPr>
          <w:rFonts w:eastAsia="Times New Roman" w:cs="Arial"/>
          <w:i/>
          <w:color w:val="4F81BD" w:themeColor="accent1"/>
          <w:sz w:val="20"/>
          <w:szCs w:val="20"/>
          <w:bdr w:val="none" w:sz="0" w:space="0" w:color="auto" w:frame="1"/>
          <w:lang w:val="es-ES_tradnl" w:eastAsia="es-AR"/>
        </w:rPr>
        <w:t>con</w:t>
      </w:r>
      <w:r w:rsidRPr="00957294">
        <w:rPr>
          <w:rFonts w:eastAsia="Times New Roman" w:cs="Arial"/>
          <w:i/>
          <w:color w:val="4F81BD" w:themeColor="accent1"/>
          <w:sz w:val="20"/>
          <w:szCs w:val="20"/>
          <w:bdr w:val="none" w:sz="0" w:space="0" w:color="auto" w:frame="1"/>
          <w:lang w:val="es-ES_tradnl" w:eastAsia="es-AR"/>
        </w:rPr>
        <w:t xml:space="preserve">cuerden con los tiempos que efectivamente al tutor le lleva implementar todo esto en el aula.” </w:t>
      </w:r>
      <w:r w:rsidRPr="00957294">
        <w:rPr>
          <w:rFonts w:eastAsia="Times New Roman" w:cs="Arial"/>
          <w:color w:val="4F81BD" w:themeColor="accent1"/>
          <w:sz w:val="20"/>
          <w:szCs w:val="20"/>
          <w:bdr w:val="none" w:sz="0" w:space="0" w:color="auto" w:frame="1"/>
          <w:lang w:val="es-ES_tradnl" w:eastAsia="es-AR"/>
        </w:rPr>
        <w:t xml:space="preserve">A esta carga de trabajo se añade la indefinición que tienen de su rol los </w:t>
      </w:r>
      <w:r w:rsidR="00015ED5" w:rsidRPr="00957294">
        <w:rPr>
          <w:rFonts w:eastAsia="Times New Roman" w:cs="Arial"/>
          <w:color w:val="4F81BD" w:themeColor="accent1"/>
          <w:sz w:val="20"/>
          <w:szCs w:val="20"/>
          <w:bdr w:val="none" w:sz="0" w:space="0" w:color="auto" w:frame="1"/>
          <w:lang w:val="es-ES_tradnl" w:eastAsia="es-AR"/>
        </w:rPr>
        <w:t>coordinadores</w:t>
      </w:r>
      <w:r w:rsidR="00015ED5" w:rsidRPr="00957294">
        <w:rPr>
          <w:rFonts w:eastAsia="Times New Roman" w:cs="Arial"/>
          <w:i/>
          <w:color w:val="4F81BD" w:themeColor="accent1"/>
          <w:sz w:val="20"/>
          <w:szCs w:val="20"/>
          <w:bdr w:val="none" w:sz="0" w:space="0" w:color="auto" w:frame="1"/>
          <w:lang w:val="es-ES_tradnl" w:eastAsia="es-AR"/>
        </w:rPr>
        <w:t xml:space="preserve"> “hay</w:t>
      </w:r>
      <w:r w:rsidRPr="00957294">
        <w:rPr>
          <w:rFonts w:eastAsia="Times New Roman" w:cs="Arial"/>
          <w:i/>
          <w:color w:val="4F81BD" w:themeColor="accent1"/>
          <w:sz w:val="20"/>
          <w:szCs w:val="20"/>
          <w:bdr w:val="none" w:sz="0" w:space="0" w:color="auto" w:frame="1"/>
          <w:lang w:val="es-ES_tradnl" w:eastAsia="es-AR"/>
        </w:rPr>
        <w:t xml:space="preserve"> tutores que responde</w:t>
      </w:r>
      <w:r w:rsidR="002E047E" w:rsidRPr="00957294">
        <w:rPr>
          <w:rFonts w:eastAsia="Times New Roman" w:cs="Arial"/>
          <w:i/>
          <w:color w:val="4F81BD" w:themeColor="accent1"/>
          <w:sz w:val="20"/>
          <w:szCs w:val="20"/>
          <w:bdr w:val="none" w:sz="0" w:space="0" w:color="auto" w:frame="1"/>
          <w:lang w:val="es-ES_tradnl" w:eastAsia="es-AR"/>
        </w:rPr>
        <w:t>n</w:t>
      </w:r>
      <w:r w:rsidRPr="00957294">
        <w:rPr>
          <w:rFonts w:eastAsia="Times New Roman" w:cs="Arial"/>
          <w:i/>
          <w:color w:val="4F81BD" w:themeColor="accent1"/>
          <w:sz w:val="20"/>
          <w:szCs w:val="20"/>
          <w:bdr w:val="none" w:sz="0" w:space="0" w:color="auto" w:frame="1"/>
          <w:lang w:val="es-ES_tradnl" w:eastAsia="es-AR"/>
        </w:rPr>
        <w:t xml:space="preserve"> muy bien y hay tutores que no, y que tardan mucho más tiempo en organizar las actividades”</w:t>
      </w:r>
      <w:r w:rsidRPr="00957294">
        <w:rPr>
          <w:rFonts w:eastAsia="Times New Roman" w:cs="Arial"/>
          <w:color w:val="4F81BD" w:themeColor="accent1"/>
          <w:sz w:val="20"/>
          <w:szCs w:val="20"/>
          <w:bdr w:val="none" w:sz="0" w:space="0" w:color="auto" w:frame="1"/>
          <w:lang w:val="es-ES_tradnl" w:eastAsia="es-AR"/>
        </w:rPr>
        <w:t xml:space="preserve">. </w:t>
      </w:r>
      <w:r w:rsidRPr="00957294">
        <w:rPr>
          <w:color w:val="4F81BD" w:themeColor="accent1"/>
          <w:sz w:val="20"/>
          <w:szCs w:val="20"/>
          <w:lang w:val="es-ES_tradnl"/>
        </w:rPr>
        <w:t xml:space="preserve">Por otro lado, la labor de dirección demanda muchas tareas administrativas y les quedan </w:t>
      </w:r>
      <w:r w:rsidRPr="00957294">
        <w:rPr>
          <w:i/>
          <w:color w:val="4F81BD" w:themeColor="accent1"/>
          <w:sz w:val="20"/>
          <w:szCs w:val="20"/>
          <w:lang w:val="es-ES_tradnl"/>
        </w:rPr>
        <w:t xml:space="preserve">“pocas </w:t>
      </w:r>
      <w:r w:rsidRPr="00957294">
        <w:rPr>
          <w:rFonts w:eastAsia="Times New Roman" w:cs="Arial"/>
          <w:i/>
          <w:color w:val="4F81BD" w:themeColor="accent1"/>
          <w:sz w:val="20"/>
          <w:szCs w:val="20"/>
          <w:bdr w:val="none" w:sz="0" w:space="0" w:color="auto" w:frame="1"/>
          <w:lang w:val="es-ES_tradnl" w:eastAsia="es-AR"/>
        </w:rPr>
        <w:t>instancias de acompañamiento a sus profesores, de gestionar equipos de trabajo</w:t>
      </w:r>
      <w:r w:rsidR="002E157F"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w:t>
      </w:r>
      <w:r w:rsidR="001702D0">
        <w:rPr>
          <w:rFonts w:eastAsia="Times New Roman" w:cs="Arial"/>
          <w:i/>
          <w:color w:val="4F81BD" w:themeColor="accent1"/>
          <w:sz w:val="20"/>
          <w:szCs w:val="20"/>
          <w:bdr w:val="none" w:sz="0" w:space="0" w:color="auto" w:frame="1"/>
          <w:lang w:val="es-ES_tradnl" w:eastAsia="es-AR"/>
        </w:rPr>
        <w:t>(</w:t>
      </w:r>
      <w:r w:rsidR="001702D0" w:rsidRPr="001702D0">
        <w:rPr>
          <w:rFonts w:eastAsia="Times New Roman" w:cs="Arial"/>
          <w:i/>
          <w:color w:val="4F81BD" w:themeColor="accent1"/>
          <w:sz w:val="20"/>
          <w:szCs w:val="20"/>
          <w:bdr w:val="none" w:sz="0" w:space="0" w:color="auto" w:frame="1"/>
          <w:lang w:val="es-ES_tradnl" w:eastAsia="es-AR"/>
        </w:rPr>
        <w:t>T</w:t>
      </w:r>
      <w:r w:rsidR="00D9623C" w:rsidRPr="001702D0">
        <w:rPr>
          <w:rFonts w:eastAsia="Times New Roman" w:cs="Arial"/>
          <w:i/>
          <w:color w:val="4F81BD" w:themeColor="accent1"/>
          <w:sz w:val="20"/>
          <w:szCs w:val="20"/>
          <w:bdr w:val="none" w:sz="0" w:space="0" w:color="auto" w:frame="1"/>
          <w:lang w:val="es-ES_tradnl" w:eastAsia="es-AR"/>
        </w:rPr>
        <w:t>écnico, UNICEF)</w:t>
      </w:r>
    </w:p>
    <w:p w:rsidR="00C60536" w:rsidRPr="00957294" w:rsidRDefault="00C81D4C" w:rsidP="00C60536">
      <w:pPr>
        <w:jc w:val="both"/>
        <w:rPr>
          <w:rFonts w:eastAsia="Times New Roman" w:cs="Arial"/>
          <w:color w:val="4F81BD" w:themeColor="accent1"/>
          <w:sz w:val="24"/>
          <w:szCs w:val="24"/>
          <w:bdr w:val="none" w:sz="0" w:space="0" w:color="auto" w:frame="1"/>
          <w:lang w:val="es-ES_tradnl" w:eastAsia="es-AR"/>
        </w:rPr>
      </w:pPr>
      <w:r w:rsidRPr="00957294">
        <w:rPr>
          <w:rFonts w:cs="Arial"/>
          <w:color w:val="4F81BD" w:themeColor="accent1"/>
          <w:sz w:val="24"/>
          <w:szCs w:val="24"/>
          <w:lang w:val="es-ES_tradnl"/>
        </w:rPr>
        <w:t>Una metodología más eficiente</w:t>
      </w:r>
      <w:r w:rsidR="00C60536" w:rsidRPr="00957294">
        <w:rPr>
          <w:rFonts w:cs="Arial"/>
          <w:color w:val="4F81BD" w:themeColor="accent1"/>
          <w:sz w:val="24"/>
          <w:szCs w:val="24"/>
          <w:lang w:val="es-ES_tradnl"/>
        </w:rPr>
        <w:t xml:space="preserve"> y factible del modelo debe articular planificaciones curriculares y de contenidos más sistematizadas y que sean asumibles, consensuadas y coordinadas por todos los actores implicados en los procesos pedagógicos.</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Las autoridades deben garantizar mayor estabilidad en la dirección de las escuelas. Los cambios en la dirección de las sedes centrales resultan en un uso ineficiente de los recursos humanos y los conocimientos adquiridos del formato. </w:t>
      </w:r>
      <w:r w:rsidRPr="00957294">
        <w:rPr>
          <w:color w:val="4F81BD" w:themeColor="accent1"/>
          <w:sz w:val="24"/>
          <w:szCs w:val="24"/>
          <w:bdr w:val="none" w:sz="0" w:space="0" w:color="auto" w:frame="1"/>
          <w:shd w:val="clear" w:color="auto" w:fill="FFFFFF"/>
          <w:lang w:val="es-ES_tradnl"/>
        </w:rPr>
        <w:t xml:space="preserve">Se han dado cambios en la dirección de las escuelas de dos provincias. La dirección en el Chaco se ha visto </w:t>
      </w:r>
      <w:r w:rsidR="00015ED5" w:rsidRPr="00957294">
        <w:rPr>
          <w:color w:val="4F81BD" w:themeColor="accent1"/>
          <w:sz w:val="24"/>
          <w:szCs w:val="24"/>
          <w:bdr w:val="none" w:sz="0" w:space="0" w:color="auto" w:frame="1"/>
          <w:shd w:val="clear" w:color="auto" w:fill="FFFFFF"/>
          <w:lang w:val="es-ES_tradnl"/>
        </w:rPr>
        <w:t>influida por</w:t>
      </w:r>
      <w:r w:rsidRPr="00957294">
        <w:rPr>
          <w:color w:val="4F81BD" w:themeColor="accent1"/>
          <w:sz w:val="24"/>
          <w:szCs w:val="24"/>
          <w:bdr w:val="none" w:sz="0" w:space="0" w:color="auto" w:frame="1"/>
          <w:shd w:val="clear" w:color="auto" w:fill="FFFFFF"/>
          <w:lang w:val="es-ES_tradnl"/>
        </w:rPr>
        <w:t xml:space="preserve"> los cambios políticos: hubo una primera dirección, después un tiempo sin </w:t>
      </w:r>
      <w:r w:rsidR="00015ED5" w:rsidRPr="00957294">
        <w:rPr>
          <w:color w:val="4F81BD" w:themeColor="accent1"/>
          <w:sz w:val="24"/>
          <w:szCs w:val="24"/>
          <w:bdr w:val="none" w:sz="0" w:space="0" w:color="auto" w:frame="1"/>
          <w:shd w:val="clear" w:color="auto" w:fill="FFFFFF"/>
          <w:lang w:val="es-ES_tradnl"/>
        </w:rPr>
        <w:t>ella y</w:t>
      </w:r>
      <w:r w:rsidRPr="00957294">
        <w:rPr>
          <w:color w:val="4F81BD" w:themeColor="accent1"/>
          <w:sz w:val="24"/>
          <w:szCs w:val="24"/>
          <w:bdr w:val="none" w:sz="0" w:space="0" w:color="auto" w:frame="1"/>
          <w:shd w:val="clear" w:color="auto" w:fill="FFFFFF"/>
          <w:lang w:val="es-ES_tradnl"/>
        </w:rPr>
        <w:t xml:space="preserve"> se ha designado una nueva directora este año. En el caso de Jujuy ha tenido un total de tres cambios de dirección. En Salta la dirección de la escuela se ha mantenido desde el inicio pero no está a tiempo completo, lo compagina con otras labores en la Universidad.</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cuanto a los </w:t>
      </w:r>
      <w:r w:rsidRPr="00957294">
        <w:rPr>
          <w:rFonts w:cs="Arial"/>
          <w:b/>
          <w:color w:val="4F81BD" w:themeColor="accent1"/>
          <w:sz w:val="24"/>
          <w:szCs w:val="24"/>
          <w:lang w:val="es-ES_tradnl"/>
        </w:rPr>
        <w:t>recursos técnicos</w:t>
      </w:r>
      <w:r w:rsidRPr="00957294">
        <w:rPr>
          <w:rFonts w:cs="Arial"/>
          <w:color w:val="4F81BD" w:themeColor="accent1"/>
          <w:sz w:val="24"/>
          <w:szCs w:val="24"/>
          <w:lang w:val="es-ES_tradnl"/>
        </w:rPr>
        <w:t xml:space="preserve"> se han encontrado deficiencias de distinta índole, el más significativo</w:t>
      </w:r>
      <w:r w:rsidR="00C81D4C"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que se da en todas las sedes</w:t>
      </w:r>
      <w:r w:rsidR="00C81D4C"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es la conectividad, además de otras cuestiones que afectan a la calidad de la enseñanza y los aprendizajes y que se detectan en una gran parte de las sedes rurales: instalaciones inadecuadas con deficiencias estructurales graves, sin espacio suficiente para todos los alumnos, con mobiliario inadecuado o defectuoso. A su vez, la herramienta fundamental para el alumno, el laptop</w:t>
      </w:r>
      <w:r w:rsidR="00C60B2E" w:rsidRPr="00957294">
        <w:rPr>
          <w:rFonts w:cs="Arial"/>
          <w:color w:val="4F81BD" w:themeColor="accent1"/>
          <w:sz w:val="24"/>
          <w:szCs w:val="24"/>
          <w:lang w:val="es-ES_tradnl"/>
        </w:rPr>
        <w:t xml:space="preserve"> o netbook</w:t>
      </w:r>
      <w:r w:rsidRPr="00957294">
        <w:rPr>
          <w:rFonts w:cs="Arial"/>
          <w:color w:val="4F81BD" w:themeColor="accent1"/>
          <w:sz w:val="24"/>
          <w:szCs w:val="24"/>
          <w:lang w:val="es-ES_tradnl"/>
        </w:rPr>
        <w:t xml:space="preserve">, en muchas ocasiones no está </w:t>
      </w:r>
      <w:r w:rsidR="009B17BC" w:rsidRPr="00957294">
        <w:rPr>
          <w:rFonts w:cs="Arial"/>
          <w:color w:val="4F81BD" w:themeColor="accent1"/>
          <w:sz w:val="24"/>
          <w:szCs w:val="24"/>
          <w:lang w:val="es-ES_tradnl"/>
        </w:rPr>
        <w:t>operativa</w:t>
      </w:r>
      <w:r w:rsidRPr="00957294">
        <w:rPr>
          <w:rFonts w:cs="Arial"/>
          <w:color w:val="4F81BD" w:themeColor="accent1"/>
          <w:sz w:val="24"/>
          <w:szCs w:val="24"/>
          <w:lang w:val="es-ES_tradnl"/>
        </w:rPr>
        <w:t>, entre otras causas, por algún virus, y tiene</w:t>
      </w:r>
      <w:r w:rsidR="00C81D4C" w:rsidRPr="00957294">
        <w:rPr>
          <w:rFonts w:cs="Arial"/>
          <w:color w:val="4F81BD" w:themeColor="accent1"/>
          <w:sz w:val="24"/>
          <w:szCs w:val="24"/>
          <w:lang w:val="es-ES_tradnl"/>
        </w:rPr>
        <w:t>n</w:t>
      </w:r>
      <w:r w:rsidRPr="00957294">
        <w:rPr>
          <w:rFonts w:cs="Arial"/>
          <w:color w:val="4F81BD" w:themeColor="accent1"/>
          <w:sz w:val="24"/>
          <w:szCs w:val="24"/>
          <w:lang w:val="es-ES_tradnl"/>
        </w:rPr>
        <w:t xml:space="preserve"> que compartir ordenador</w:t>
      </w:r>
      <w:r w:rsidR="002E157F" w:rsidRPr="00957294">
        <w:rPr>
          <w:rFonts w:cs="Arial"/>
          <w:color w:val="4F81BD" w:themeColor="accent1"/>
          <w:sz w:val="24"/>
          <w:szCs w:val="24"/>
          <w:lang w:val="es-ES_tradnl"/>
        </w:rPr>
        <w:t xml:space="preserve"> con otros compañeros</w:t>
      </w:r>
      <w:r w:rsidRPr="00957294">
        <w:rPr>
          <w:rFonts w:cs="Arial"/>
          <w:color w:val="4F81BD" w:themeColor="accent1"/>
          <w:sz w:val="24"/>
          <w:szCs w:val="24"/>
          <w:lang w:val="es-ES_tradnl"/>
        </w:rPr>
        <w:t>.</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Otra de las carencias detectadas durante la evaluación y mencionada por los actores entrevistados, sobremanera entre los coordinadores y las familias, es el </w:t>
      </w:r>
      <w:r w:rsidR="002C5125" w:rsidRPr="00957294">
        <w:rPr>
          <w:rFonts w:cs="Arial"/>
          <w:color w:val="4F81BD" w:themeColor="accent1"/>
          <w:sz w:val="24"/>
          <w:szCs w:val="24"/>
          <w:lang w:val="es-ES_tradnl"/>
        </w:rPr>
        <w:t xml:space="preserve">servicio de </w:t>
      </w:r>
      <w:r w:rsidR="009720F7">
        <w:rPr>
          <w:rFonts w:cs="Arial"/>
          <w:color w:val="4F81BD" w:themeColor="accent1"/>
          <w:sz w:val="24"/>
          <w:szCs w:val="24"/>
          <w:lang w:val="es-ES_tradnl"/>
        </w:rPr>
        <w:t>comedor.</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Debemos resaltar que</w:t>
      </w:r>
      <w:r w:rsidR="002C5125"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aunque las autoridades manifiesta</w:t>
      </w:r>
      <w:r w:rsidR="00C81D4C" w:rsidRPr="00957294">
        <w:rPr>
          <w:rFonts w:cs="Arial"/>
          <w:color w:val="4F81BD" w:themeColor="accent1"/>
          <w:sz w:val="24"/>
          <w:szCs w:val="24"/>
          <w:lang w:val="es-ES_tradnl"/>
        </w:rPr>
        <w:t>n voluntad de solucionar todas estas dificultades,</w:t>
      </w:r>
      <w:r w:rsidR="009720F7">
        <w:rPr>
          <w:rFonts w:cs="Arial"/>
          <w:color w:val="4F81BD" w:themeColor="accent1"/>
          <w:sz w:val="24"/>
          <w:szCs w:val="24"/>
          <w:lang w:val="es-ES_tradnl"/>
        </w:rPr>
        <w:t xml:space="preserve"> no hay grandes avances</w:t>
      </w:r>
      <w:r w:rsidRPr="00957294">
        <w:rPr>
          <w:rFonts w:cs="Arial"/>
          <w:color w:val="4F81BD" w:themeColor="accent1"/>
          <w:sz w:val="24"/>
          <w:szCs w:val="24"/>
          <w:lang w:val="es-ES_tradnl"/>
        </w:rPr>
        <w:t>.</w:t>
      </w:r>
    </w:p>
    <w:p w:rsidR="00C60536" w:rsidRPr="00957294" w:rsidRDefault="00C81D4C" w:rsidP="00C60536">
      <w:pPr>
        <w:jc w:val="both"/>
        <w:rPr>
          <w:rFonts w:cs="Arial"/>
          <w:color w:val="FF0000"/>
          <w:sz w:val="24"/>
          <w:szCs w:val="24"/>
          <w:lang w:val="es-ES_tradnl"/>
        </w:rPr>
      </w:pPr>
      <w:r w:rsidRPr="00957294">
        <w:rPr>
          <w:rFonts w:cs="Arial"/>
          <w:color w:val="4F81BD" w:themeColor="accent1"/>
          <w:sz w:val="24"/>
          <w:szCs w:val="24"/>
          <w:lang w:val="es-ES_tradnl"/>
        </w:rPr>
        <w:t xml:space="preserve">Las </w:t>
      </w:r>
      <w:r w:rsidR="00015ED5" w:rsidRPr="00957294">
        <w:rPr>
          <w:rFonts w:cs="Arial"/>
          <w:color w:val="4F81BD" w:themeColor="accent1"/>
          <w:sz w:val="24"/>
          <w:szCs w:val="24"/>
          <w:lang w:val="es-ES_tradnl"/>
        </w:rPr>
        <w:t>soluciones que</w:t>
      </w:r>
      <w:r w:rsidR="002C5125" w:rsidRPr="00957294">
        <w:rPr>
          <w:rFonts w:cs="Arial"/>
          <w:color w:val="4F81BD" w:themeColor="accent1"/>
          <w:sz w:val="24"/>
          <w:szCs w:val="24"/>
          <w:lang w:val="es-ES_tradnl"/>
        </w:rPr>
        <w:t xml:space="preserve"> se han dado, </w:t>
      </w:r>
      <w:r w:rsidRPr="00957294">
        <w:rPr>
          <w:rFonts w:cs="Arial"/>
          <w:color w:val="4F81BD" w:themeColor="accent1"/>
          <w:sz w:val="24"/>
          <w:szCs w:val="24"/>
          <w:lang w:val="es-ES_tradnl"/>
        </w:rPr>
        <w:t xml:space="preserve">provienen en su mayoría </w:t>
      </w:r>
      <w:r w:rsidR="002C5125" w:rsidRPr="00957294">
        <w:rPr>
          <w:rFonts w:cs="Arial"/>
          <w:color w:val="4F81BD" w:themeColor="accent1"/>
          <w:sz w:val="24"/>
          <w:szCs w:val="24"/>
          <w:lang w:val="es-ES_tradnl"/>
        </w:rPr>
        <w:t xml:space="preserve">de </w:t>
      </w:r>
      <w:r w:rsidR="007C19BC" w:rsidRPr="00957294">
        <w:rPr>
          <w:rFonts w:cs="Arial"/>
          <w:color w:val="4F81BD" w:themeColor="accent1"/>
          <w:sz w:val="24"/>
          <w:szCs w:val="24"/>
          <w:lang w:val="es-ES_tradnl"/>
        </w:rPr>
        <w:t>la comunidad: cesión de locales comunitario</w:t>
      </w:r>
      <w:r w:rsidR="002C5125" w:rsidRPr="00957294">
        <w:rPr>
          <w:rFonts w:cs="Arial"/>
          <w:color w:val="4F81BD" w:themeColor="accent1"/>
          <w:sz w:val="24"/>
          <w:szCs w:val="24"/>
          <w:lang w:val="es-ES_tradnl"/>
        </w:rPr>
        <w:t>s</w:t>
      </w:r>
      <w:r w:rsidR="007C19BC" w:rsidRPr="00957294">
        <w:rPr>
          <w:rFonts w:cs="Arial"/>
          <w:color w:val="4F81BD" w:themeColor="accent1"/>
          <w:sz w:val="24"/>
          <w:szCs w:val="24"/>
          <w:lang w:val="es-ES_tradnl"/>
        </w:rPr>
        <w:t xml:space="preserve">, </w:t>
      </w:r>
      <w:r w:rsidR="00C60536" w:rsidRPr="00957294">
        <w:rPr>
          <w:rFonts w:cs="Arial"/>
          <w:color w:val="4F81BD" w:themeColor="accent1"/>
          <w:sz w:val="24"/>
          <w:szCs w:val="24"/>
          <w:lang w:val="es-ES_tradnl"/>
        </w:rPr>
        <w:t>de material escolar por empresas privadas y la comunidad, etc</w:t>
      </w:r>
      <w:r w:rsidR="00AA42FE" w:rsidRPr="00957294">
        <w:rPr>
          <w:rFonts w:cs="Arial"/>
          <w:color w:val="4F81BD" w:themeColor="accent1"/>
          <w:sz w:val="24"/>
          <w:szCs w:val="24"/>
          <w:lang w:val="es-ES_tradnl"/>
        </w:rPr>
        <w:t xml:space="preserve">. </w:t>
      </w:r>
      <w:r w:rsidR="00887C6C" w:rsidRPr="00957294">
        <w:rPr>
          <w:rFonts w:cs="Arial"/>
          <w:color w:val="4F81BD" w:themeColor="accent1"/>
          <w:sz w:val="24"/>
          <w:szCs w:val="24"/>
          <w:lang w:val="es-ES_tradnl"/>
        </w:rPr>
        <w:t>Aunque t</w:t>
      </w:r>
      <w:r w:rsidR="00AA42FE" w:rsidRPr="00957294">
        <w:rPr>
          <w:rFonts w:cs="Arial"/>
          <w:color w:val="4F81BD" w:themeColor="accent1"/>
          <w:sz w:val="24"/>
          <w:szCs w:val="24"/>
          <w:lang w:val="es-ES_tradnl"/>
        </w:rPr>
        <w:t>ambién se ha iniciado construcción de nuevas escuelas</w:t>
      </w:r>
      <w:r w:rsidR="00887C6C" w:rsidRPr="00957294">
        <w:rPr>
          <w:rFonts w:cs="Arial"/>
          <w:color w:val="4F81BD" w:themeColor="accent1"/>
          <w:sz w:val="24"/>
          <w:szCs w:val="24"/>
          <w:lang w:val="es-ES_tradnl"/>
        </w:rPr>
        <w:t xml:space="preserve"> por las autoridades </w:t>
      </w:r>
      <w:r w:rsidR="00887C6C" w:rsidRPr="00957294">
        <w:rPr>
          <w:rFonts w:cs="Arial"/>
          <w:color w:val="4F81BD" w:themeColor="accent1"/>
          <w:sz w:val="24"/>
          <w:szCs w:val="24"/>
          <w:lang w:val="es-ES_tradnl"/>
        </w:rPr>
        <w:lastRenderedPageBreak/>
        <w:t>educativas</w:t>
      </w:r>
      <w:r w:rsidR="00AA42FE" w:rsidRPr="00957294">
        <w:rPr>
          <w:rFonts w:cs="Arial"/>
          <w:color w:val="4F81BD" w:themeColor="accent1"/>
          <w:sz w:val="24"/>
          <w:szCs w:val="24"/>
          <w:lang w:val="es-ES_tradnl"/>
        </w:rPr>
        <w:t>, como en Loma Blanca</w:t>
      </w:r>
      <w:r w:rsidR="00887C6C" w:rsidRPr="00957294">
        <w:rPr>
          <w:rFonts w:cs="Arial"/>
          <w:color w:val="4F81BD" w:themeColor="accent1"/>
          <w:sz w:val="24"/>
          <w:szCs w:val="24"/>
          <w:lang w:val="es-ES_tradnl"/>
        </w:rPr>
        <w:t xml:space="preserve">. </w:t>
      </w:r>
      <w:r w:rsidR="00C60536" w:rsidRPr="00957294">
        <w:rPr>
          <w:rFonts w:cs="Arial"/>
          <w:color w:val="4F81BD" w:themeColor="accent1"/>
          <w:sz w:val="24"/>
          <w:szCs w:val="24"/>
          <w:lang w:val="es-ES_tradnl"/>
        </w:rPr>
        <w:t>Más adelante se profundizar</w:t>
      </w:r>
      <w:r w:rsidR="00887C6C" w:rsidRPr="00957294">
        <w:rPr>
          <w:rFonts w:cs="Arial"/>
          <w:color w:val="4F81BD" w:themeColor="accent1"/>
          <w:sz w:val="24"/>
          <w:szCs w:val="24"/>
          <w:lang w:val="es-ES_tradnl"/>
        </w:rPr>
        <w:t>á</w:t>
      </w:r>
      <w:r w:rsidR="00C60536" w:rsidRPr="00957294">
        <w:rPr>
          <w:rFonts w:cs="Arial"/>
          <w:color w:val="4F81BD" w:themeColor="accent1"/>
          <w:sz w:val="24"/>
          <w:szCs w:val="24"/>
          <w:lang w:val="es-ES_tradnl"/>
        </w:rPr>
        <w:t xml:space="preserve"> en las soluciones a estas deficiencias técnicas</w:t>
      </w:r>
      <w:r w:rsidR="00887C6C" w:rsidRPr="00957294">
        <w:rPr>
          <w:rFonts w:cs="Arial"/>
          <w:color w:val="4F81BD" w:themeColor="accent1"/>
          <w:sz w:val="24"/>
          <w:szCs w:val="24"/>
          <w:lang w:val="es-ES_tradnl"/>
        </w:rPr>
        <w:t>.</w:t>
      </w:r>
    </w:p>
    <w:p w:rsidR="00C60536" w:rsidRPr="00957294" w:rsidRDefault="00C60536" w:rsidP="00BB4EAF">
      <w:pPr>
        <w:pStyle w:val="Ttulo2"/>
        <w:numPr>
          <w:ilvl w:val="2"/>
          <w:numId w:val="35"/>
        </w:numPr>
        <w:spacing w:after="200"/>
        <w:rPr>
          <w:lang w:val="es-ES_tradnl"/>
        </w:rPr>
      </w:pPr>
      <w:bookmarkStart w:id="134" w:name="_Toc446063368"/>
      <w:r w:rsidRPr="00957294">
        <w:rPr>
          <w:lang w:val="es-ES_tradnl"/>
        </w:rPr>
        <w:t>Reconociendo un costo de implementación alto por equipamiento tecnológico en la primera etapa ¿El costo por alumno a mediano plazo resulta eficiente?</w:t>
      </w:r>
      <w:bookmarkEnd w:id="134"/>
    </w:p>
    <w:p w:rsidR="004017EF" w:rsidRPr="00957294" w:rsidRDefault="004017EF" w:rsidP="004017EF">
      <w:pPr>
        <w:jc w:val="both"/>
        <w:rPr>
          <w:color w:val="4F81BD" w:themeColor="accent1"/>
          <w:sz w:val="24"/>
          <w:szCs w:val="24"/>
          <w:lang w:val="es-ES_tradnl"/>
        </w:rPr>
      </w:pPr>
      <w:r w:rsidRPr="00957294">
        <w:rPr>
          <w:color w:val="4F81BD" w:themeColor="accent1"/>
          <w:sz w:val="24"/>
          <w:szCs w:val="24"/>
          <w:lang w:val="es-ES_tradnl"/>
        </w:rPr>
        <w:t>Una de las razones al optar por este modelo educativo es el alto costo que conlleva un modelo presencial tradicional a comunidades alejadas y con baja matricula. Partimos, por tanto, de una valoración inicial por las autoridades educativas de que este modelo supone un ahorro con respecto al modelo presencial.</w:t>
      </w:r>
    </w:p>
    <w:p w:rsidR="004017EF" w:rsidRPr="001A181C" w:rsidRDefault="004017EF" w:rsidP="00D43157">
      <w:pPr>
        <w:pStyle w:val="Prrafodelista"/>
        <w:numPr>
          <w:ilvl w:val="0"/>
          <w:numId w:val="58"/>
        </w:numPr>
        <w:jc w:val="both"/>
        <w:rPr>
          <w:color w:val="4F81BD" w:themeColor="accent1"/>
          <w:sz w:val="24"/>
          <w:szCs w:val="24"/>
          <w:u w:val="single"/>
          <w:lang w:val="es-ES_tradnl"/>
        </w:rPr>
      </w:pPr>
      <w:r w:rsidRPr="001A181C">
        <w:rPr>
          <w:color w:val="4F81BD" w:themeColor="accent1"/>
          <w:sz w:val="24"/>
          <w:szCs w:val="24"/>
          <w:u w:val="single"/>
          <w:lang w:val="es-ES_tradnl"/>
        </w:rPr>
        <w:t>Costos en recursos humanos</w:t>
      </w:r>
    </w:p>
    <w:p w:rsidR="004017EF" w:rsidRPr="00957294" w:rsidRDefault="004017EF" w:rsidP="004017EF">
      <w:pPr>
        <w:jc w:val="both"/>
        <w:rPr>
          <w:color w:val="4F81BD" w:themeColor="accent1"/>
          <w:sz w:val="24"/>
          <w:szCs w:val="24"/>
          <w:lang w:val="es-ES_tradnl"/>
        </w:rPr>
      </w:pPr>
      <w:r w:rsidRPr="00957294">
        <w:rPr>
          <w:color w:val="4F81BD" w:themeColor="accent1"/>
          <w:sz w:val="24"/>
          <w:szCs w:val="24"/>
          <w:lang w:val="es-ES_tradnl"/>
        </w:rPr>
        <w:t>Una escuela tradicional conlleva “</w:t>
      </w:r>
      <w:r w:rsidRPr="00957294">
        <w:rPr>
          <w:i/>
          <w:color w:val="4F81BD" w:themeColor="accent1"/>
          <w:sz w:val="24"/>
          <w:szCs w:val="24"/>
          <w:lang w:val="es-ES_tradnl"/>
        </w:rPr>
        <w:t>como mínimo</w:t>
      </w:r>
      <w:r w:rsidR="002E157F" w:rsidRPr="00957294">
        <w:rPr>
          <w:i/>
          <w:color w:val="4F81BD" w:themeColor="accent1"/>
          <w:sz w:val="24"/>
          <w:szCs w:val="24"/>
          <w:lang w:val="es-ES_tradnl"/>
        </w:rPr>
        <w:t>,</w:t>
      </w:r>
      <w:r w:rsidRPr="00957294">
        <w:rPr>
          <w:i/>
          <w:color w:val="4F81BD" w:themeColor="accent1"/>
          <w:sz w:val="24"/>
          <w:szCs w:val="24"/>
          <w:lang w:val="es-ES_tradnl"/>
        </w:rPr>
        <w:t xml:space="preserve"> una planta de: director, secretario, un preceptor y por lo menos, 11 ó 12 profesores disciplinares para poder funcionar de primero hasta quinto año”</w:t>
      </w:r>
      <w:r w:rsidR="009B6FF2">
        <w:rPr>
          <w:rStyle w:val="Refdenotaalpie"/>
          <w:i/>
          <w:color w:val="4F81BD" w:themeColor="accent1"/>
          <w:sz w:val="24"/>
          <w:szCs w:val="24"/>
          <w:lang w:val="es-ES_tradnl"/>
        </w:rPr>
        <w:footnoteReference w:id="19"/>
      </w:r>
      <w:r w:rsidRPr="00957294">
        <w:rPr>
          <w:i/>
          <w:color w:val="4F81BD" w:themeColor="accent1"/>
          <w:sz w:val="24"/>
          <w:szCs w:val="24"/>
          <w:lang w:val="es-ES_tradnl"/>
        </w:rPr>
        <w:t xml:space="preserve">. </w:t>
      </w:r>
      <w:r w:rsidRPr="00957294">
        <w:rPr>
          <w:color w:val="4F81BD" w:themeColor="accent1"/>
          <w:sz w:val="24"/>
          <w:szCs w:val="24"/>
          <w:lang w:val="es-ES_tradnl"/>
        </w:rPr>
        <w:t xml:space="preserve">Esto suma un plantel docente de aproximadamente 15 personas, que representa una carga horaria de unas 250 </w:t>
      </w:r>
      <w:r w:rsidRPr="00957294">
        <w:rPr>
          <w:i/>
          <w:color w:val="4F81BD" w:themeColor="accent1"/>
          <w:sz w:val="24"/>
          <w:szCs w:val="24"/>
          <w:lang w:val="es-ES_tradnl"/>
        </w:rPr>
        <w:t>“horas cátedra”</w:t>
      </w:r>
      <w:r w:rsidRPr="00957294">
        <w:rPr>
          <w:color w:val="4F81BD" w:themeColor="accent1"/>
          <w:sz w:val="24"/>
          <w:szCs w:val="24"/>
          <w:lang w:val="es-ES_tradnl"/>
        </w:rPr>
        <w:t xml:space="preserve"> por sede. Si multiplicamos por un total de 10 sedes rurales que propone el modelo actual, supone un total de aproximadamente 2.500 horas. Sin embargo, los recursos humanos necesarios para</w:t>
      </w:r>
      <w:r w:rsidR="00902F5C">
        <w:rPr>
          <w:color w:val="4F81BD" w:themeColor="accent1"/>
          <w:sz w:val="24"/>
          <w:szCs w:val="24"/>
          <w:lang w:val="es-ES_tradnl"/>
        </w:rPr>
        <w:t xml:space="preserve"> el modelo actual propuesto</w:t>
      </w:r>
      <w:r w:rsidRPr="00957294">
        <w:rPr>
          <w:color w:val="4F81BD" w:themeColor="accent1"/>
          <w:sz w:val="24"/>
          <w:szCs w:val="24"/>
          <w:lang w:val="es-ES_tradnl"/>
        </w:rPr>
        <w:t>, necesita una sede central compuesta por un director, y entre 12 y 15 docentes, además de 1 ó 2 coordinadores por sede rural, lo que implica un total entre 10 y 20 coordinadores po</w:t>
      </w:r>
      <w:r w:rsidR="00AD191F">
        <w:rPr>
          <w:color w:val="4F81BD" w:themeColor="accent1"/>
          <w:sz w:val="24"/>
          <w:szCs w:val="24"/>
          <w:lang w:val="es-ES_tradnl"/>
        </w:rPr>
        <w:t>r escuela rural mediada por TIC</w:t>
      </w:r>
      <w:r w:rsidRPr="00957294">
        <w:rPr>
          <w:color w:val="4F81BD" w:themeColor="accent1"/>
          <w:sz w:val="24"/>
          <w:szCs w:val="24"/>
          <w:lang w:val="es-ES_tradnl"/>
        </w:rPr>
        <w:t>. La cantidad de horas necesarias disminuye considerablemente de las 2.500 horas cátedra necesarias en el modelo presencial a entre 500-600 horas del modelo propuesto por</w:t>
      </w:r>
      <w:r w:rsidR="00902F5C">
        <w:rPr>
          <w:color w:val="4F81BD" w:themeColor="accent1"/>
          <w:sz w:val="24"/>
          <w:szCs w:val="24"/>
          <w:lang w:val="es-ES_tradnl"/>
        </w:rPr>
        <w:t xml:space="preserve"> ESR mediadas por</w:t>
      </w:r>
      <w:r w:rsidR="00D10993">
        <w:rPr>
          <w:color w:val="4F81BD" w:themeColor="accent1"/>
          <w:sz w:val="24"/>
          <w:szCs w:val="24"/>
          <w:lang w:val="es-ES_tradnl"/>
        </w:rPr>
        <w:t xml:space="preserve"> </w:t>
      </w:r>
      <w:r w:rsidR="002E157F" w:rsidRPr="00957294">
        <w:rPr>
          <w:color w:val="4F81BD" w:themeColor="accent1"/>
          <w:sz w:val="24"/>
          <w:szCs w:val="24"/>
          <w:lang w:val="es-ES_tradnl"/>
        </w:rPr>
        <w:t>TIC</w:t>
      </w:r>
      <w:r w:rsidR="00AD191F">
        <w:rPr>
          <w:color w:val="4F81BD" w:themeColor="accent1"/>
          <w:sz w:val="24"/>
          <w:szCs w:val="24"/>
          <w:lang w:val="es-ES_tradnl"/>
        </w:rPr>
        <w:t xml:space="preserve">. </w:t>
      </w:r>
      <w:r w:rsidRPr="00957294">
        <w:rPr>
          <w:color w:val="4F81BD" w:themeColor="accent1"/>
          <w:sz w:val="24"/>
          <w:szCs w:val="24"/>
          <w:lang w:val="es-ES_tradnl"/>
        </w:rPr>
        <w:t xml:space="preserve">Estamos, por tanto, ante un modelo que requiere alrededor de una cuarta parte de horas cátedra que el modelo </w:t>
      </w:r>
      <w:r w:rsidR="00015ED5" w:rsidRPr="00957294">
        <w:rPr>
          <w:color w:val="4F81BD" w:themeColor="accent1"/>
          <w:sz w:val="24"/>
          <w:szCs w:val="24"/>
          <w:lang w:val="es-ES_tradnl"/>
        </w:rPr>
        <w:t>presencial. A</w:t>
      </w:r>
      <w:r w:rsidRPr="00957294">
        <w:rPr>
          <w:color w:val="4F81BD" w:themeColor="accent1"/>
          <w:sz w:val="24"/>
          <w:szCs w:val="24"/>
          <w:lang w:val="es-ES_tradnl"/>
        </w:rPr>
        <w:t xml:space="preserve"> esta reducción de costos hay que añadir otros contingentes más difíciles de medir como, por ejemplo, la movilidad de los docentes a lugares alejados y poco accesibles. </w:t>
      </w:r>
    </w:p>
    <w:p w:rsidR="004017EF" w:rsidRPr="00957294" w:rsidRDefault="004017EF" w:rsidP="004017EF">
      <w:pPr>
        <w:jc w:val="both"/>
        <w:rPr>
          <w:color w:val="4F81BD" w:themeColor="accent1"/>
          <w:sz w:val="24"/>
          <w:szCs w:val="24"/>
          <w:lang w:val="es-ES_tradnl"/>
        </w:rPr>
      </w:pPr>
      <w:r w:rsidRPr="00957294">
        <w:rPr>
          <w:color w:val="4F81BD" w:themeColor="accent1"/>
          <w:sz w:val="24"/>
          <w:szCs w:val="24"/>
          <w:lang w:val="es-ES_tradnl"/>
        </w:rPr>
        <w:t>Desde el Ministerio de Salta valoran está opción como mucho menos costosa que el modelo presencial</w:t>
      </w:r>
    </w:p>
    <w:p w:rsidR="004017EF" w:rsidRPr="00957294" w:rsidRDefault="004017EF" w:rsidP="00262ED7">
      <w:pPr>
        <w:jc w:val="right"/>
        <w:rPr>
          <w:i/>
          <w:color w:val="4F81BD" w:themeColor="accent1"/>
          <w:sz w:val="20"/>
          <w:szCs w:val="20"/>
          <w:lang w:val="es-ES_tradnl"/>
        </w:rPr>
      </w:pPr>
      <w:r w:rsidRPr="00957294">
        <w:rPr>
          <w:rFonts w:cs="Arial"/>
          <w:b/>
          <w:i/>
          <w:color w:val="4F81BD" w:themeColor="accent1"/>
          <w:sz w:val="20"/>
          <w:szCs w:val="20"/>
          <w:lang w:val="es-ES_tradnl"/>
        </w:rPr>
        <w:t>“</w:t>
      </w:r>
      <w:r w:rsidRPr="00957294">
        <w:rPr>
          <w:rFonts w:eastAsia="Calibri" w:cs="Times New Roman"/>
          <w:i/>
          <w:color w:val="4F81BD" w:themeColor="accent1"/>
          <w:sz w:val="20"/>
          <w:szCs w:val="20"/>
          <w:lang w:val="es-ES_tradnl"/>
        </w:rPr>
        <w:t>Si hablamos de costo-beneficio, el costo de no tenerlo es altísimo porque</w:t>
      </w:r>
      <w:r w:rsidR="002E157F" w:rsidRPr="00957294">
        <w:rPr>
          <w:rFonts w:eastAsia="Calibri" w:cs="Times New Roman"/>
          <w:i/>
          <w:color w:val="4F81BD" w:themeColor="accent1"/>
          <w:sz w:val="20"/>
          <w:szCs w:val="20"/>
          <w:lang w:val="es-ES_tradnl"/>
        </w:rPr>
        <w:t>,</w:t>
      </w:r>
      <w:r w:rsidRPr="00957294">
        <w:rPr>
          <w:rFonts w:eastAsia="Calibri" w:cs="Times New Roman"/>
          <w:i/>
          <w:color w:val="4F81BD" w:themeColor="accent1"/>
          <w:sz w:val="20"/>
          <w:szCs w:val="20"/>
          <w:lang w:val="es-ES_tradnl"/>
        </w:rPr>
        <w:t xml:space="preserve"> como hablábamos al inicio</w:t>
      </w:r>
      <w:r w:rsidR="002E157F" w:rsidRPr="00957294">
        <w:rPr>
          <w:rFonts w:eastAsia="Calibri" w:cs="Times New Roman"/>
          <w:i/>
          <w:color w:val="4F81BD" w:themeColor="accent1"/>
          <w:sz w:val="20"/>
          <w:szCs w:val="20"/>
          <w:lang w:val="es-ES_tradnl"/>
        </w:rPr>
        <w:t>,</w:t>
      </w:r>
      <w:r w:rsidRPr="00957294">
        <w:rPr>
          <w:rFonts w:eastAsia="Calibri" w:cs="Times New Roman"/>
          <w:i/>
          <w:color w:val="4F81BD" w:themeColor="accent1"/>
          <w:sz w:val="20"/>
          <w:szCs w:val="20"/>
          <w:lang w:val="es-ES_tradnl"/>
        </w:rPr>
        <w:t xml:space="preserve"> no hay muchas alternativas posibles para llegar con el secundario, entonces, la alternativa sería mandar y traer y llevar un cuerpo de profesores permanentes para que puedan llegar a un chico, o a 5 chicos, con lo cual sería una inversión por alumno mucho más alta. Y con, a su vez, la dificultad que pueda traer el alejamiento del profesor en el tiempo, digo, acá permanentemente los chicos van a la escuela, se van, tienen su recreo, digo, como cualquier chico</w:t>
      </w:r>
      <w:r w:rsidRPr="001702D0">
        <w:rPr>
          <w:rFonts w:eastAsia="Calibri" w:cs="Times New Roman"/>
          <w:i/>
          <w:color w:val="4F81BD" w:themeColor="accent1"/>
          <w:sz w:val="20"/>
          <w:szCs w:val="20"/>
          <w:lang w:val="es-ES_tradnl"/>
        </w:rPr>
        <w:t>.</w:t>
      </w:r>
      <w:r w:rsidRPr="001702D0">
        <w:rPr>
          <w:i/>
          <w:color w:val="4F81BD" w:themeColor="accent1"/>
          <w:sz w:val="20"/>
          <w:szCs w:val="20"/>
          <w:lang w:val="es-ES_tradnl"/>
        </w:rPr>
        <w:t>”</w:t>
      </w:r>
      <w:r w:rsidR="009B6FF2" w:rsidRPr="001702D0">
        <w:rPr>
          <w:i/>
          <w:color w:val="4F81BD" w:themeColor="accent1"/>
          <w:sz w:val="20"/>
          <w:szCs w:val="20"/>
          <w:lang w:val="es-ES_tradnl"/>
        </w:rPr>
        <w:t>(Ministro Educación, Salta)</w:t>
      </w:r>
    </w:p>
    <w:p w:rsidR="004017EF" w:rsidRPr="001A181C" w:rsidRDefault="004017EF" w:rsidP="00D43157">
      <w:pPr>
        <w:pStyle w:val="Prrafodelista"/>
        <w:numPr>
          <w:ilvl w:val="0"/>
          <w:numId w:val="58"/>
        </w:numPr>
        <w:jc w:val="both"/>
        <w:rPr>
          <w:color w:val="4F81BD" w:themeColor="accent1"/>
          <w:sz w:val="24"/>
          <w:szCs w:val="24"/>
          <w:u w:val="single"/>
          <w:lang w:val="es-ES_tradnl"/>
        </w:rPr>
      </w:pPr>
      <w:r w:rsidRPr="001A181C">
        <w:rPr>
          <w:color w:val="4F81BD" w:themeColor="accent1"/>
          <w:sz w:val="24"/>
          <w:szCs w:val="24"/>
          <w:u w:val="single"/>
          <w:lang w:val="es-ES_tradnl"/>
        </w:rPr>
        <w:t>Costos en recursos técnicos</w:t>
      </w:r>
    </w:p>
    <w:p w:rsidR="004017EF" w:rsidRPr="00957294" w:rsidRDefault="004017EF" w:rsidP="004017EF">
      <w:pPr>
        <w:jc w:val="both"/>
        <w:rPr>
          <w:color w:val="4F81BD" w:themeColor="accent1"/>
          <w:sz w:val="24"/>
          <w:szCs w:val="24"/>
          <w:lang w:val="es-ES_tradnl"/>
        </w:rPr>
      </w:pPr>
      <w:r w:rsidRPr="00957294">
        <w:rPr>
          <w:color w:val="4F81BD" w:themeColor="accent1"/>
          <w:sz w:val="24"/>
          <w:szCs w:val="24"/>
          <w:lang w:val="es-ES_tradnl"/>
        </w:rPr>
        <w:lastRenderedPageBreak/>
        <w:t xml:space="preserve">Uno de los costos más significativos del modelo de educación secundario mediado por </w:t>
      </w:r>
      <w:r w:rsidR="002E157F" w:rsidRPr="00957294">
        <w:rPr>
          <w:color w:val="4F81BD" w:themeColor="accent1"/>
          <w:sz w:val="24"/>
          <w:szCs w:val="24"/>
          <w:lang w:val="es-ES_tradnl"/>
        </w:rPr>
        <w:t>TIC</w:t>
      </w:r>
      <w:r w:rsidRPr="00957294">
        <w:rPr>
          <w:color w:val="4F81BD" w:themeColor="accent1"/>
          <w:sz w:val="24"/>
          <w:szCs w:val="24"/>
          <w:lang w:val="es-ES_tradnl"/>
        </w:rPr>
        <w:t xml:space="preserve"> es el costo tecnológico</w:t>
      </w:r>
      <w:r w:rsidR="001D2404" w:rsidRPr="00957294">
        <w:rPr>
          <w:color w:val="4F81BD" w:themeColor="accent1"/>
          <w:sz w:val="24"/>
          <w:szCs w:val="24"/>
          <w:lang w:val="es-ES_tradnl"/>
        </w:rPr>
        <w:t xml:space="preserve"> (mantenimiento de la conectividad y equipos, actualización de las </w:t>
      </w:r>
      <w:r w:rsidR="00015ED5" w:rsidRPr="00957294">
        <w:rPr>
          <w:color w:val="4F81BD" w:themeColor="accent1"/>
          <w:sz w:val="24"/>
          <w:szCs w:val="24"/>
          <w:lang w:val="es-ES_tradnl"/>
        </w:rPr>
        <w:t>plataformas, etc</w:t>
      </w:r>
      <w:r w:rsidR="001D2404" w:rsidRPr="00957294">
        <w:rPr>
          <w:color w:val="4F81BD" w:themeColor="accent1"/>
          <w:sz w:val="24"/>
          <w:szCs w:val="24"/>
          <w:lang w:val="es-ES_tradnl"/>
        </w:rPr>
        <w:t>.)</w:t>
      </w:r>
      <w:r w:rsidRPr="00957294">
        <w:rPr>
          <w:color w:val="4F81BD" w:themeColor="accent1"/>
          <w:sz w:val="24"/>
          <w:szCs w:val="24"/>
          <w:lang w:val="es-ES_tradnl"/>
        </w:rPr>
        <w:t xml:space="preserve">. El equipo evaluador no ha tenido acceso a cifras oficiales sobre los costos </w:t>
      </w:r>
      <w:r w:rsidR="00015ED5" w:rsidRPr="00957294">
        <w:rPr>
          <w:color w:val="4F81BD" w:themeColor="accent1"/>
          <w:sz w:val="24"/>
          <w:szCs w:val="24"/>
          <w:lang w:val="es-ES_tradnl"/>
        </w:rPr>
        <w:t>iníciales</w:t>
      </w:r>
      <w:r w:rsidRPr="00957294">
        <w:rPr>
          <w:color w:val="4F81BD" w:themeColor="accent1"/>
          <w:sz w:val="24"/>
          <w:szCs w:val="24"/>
          <w:lang w:val="es-ES_tradnl"/>
        </w:rPr>
        <w:t xml:space="preserve"> de las </w:t>
      </w:r>
      <w:r w:rsidR="000D0586" w:rsidRPr="00957294">
        <w:rPr>
          <w:color w:val="4F81BD" w:themeColor="accent1"/>
          <w:sz w:val="24"/>
          <w:szCs w:val="24"/>
          <w:lang w:val="es-ES_tradnl"/>
        </w:rPr>
        <w:t>instalaciones</w:t>
      </w:r>
      <w:r w:rsidRPr="00957294">
        <w:rPr>
          <w:color w:val="4F81BD" w:themeColor="accent1"/>
          <w:sz w:val="24"/>
          <w:szCs w:val="24"/>
          <w:lang w:val="es-ES_tradnl"/>
        </w:rPr>
        <w:t xml:space="preserve"> técnicas necesarias para proveer de conectividad a las comunidades, ni a los costos de mantenimiento, a pesar de haber requerido la información a las autoridades educativas provinciales. Sin embargo</w:t>
      </w:r>
      <w:r w:rsidR="002E157F" w:rsidRPr="00957294">
        <w:rPr>
          <w:color w:val="4F81BD" w:themeColor="accent1"/>
          <w:sz w:val="24"/>
          <w:szCs w:val="24"/>
          <w:lang w:val="es-ES_tradnl"/>
        </w:rPr>
        <w:t>,</w:t>
      </w:r>
      <w:r w:rsidRPr="00957294">
        <w:rPr>
          <w:color w:val="4F81BD" w:themeColor="accent1"/>
          <w:sz w:val="24"/>
          <w:szCs w:val="24"/>
          <w:lang w:val="es-ES_tradnl"/>
        </w:rPr>
        <w:t xml:space="preserve"> los testimonios recogidos en las entrevistas dan algunas claves sobre el costo y el esfuerzo presupuestario que supone para las autoridades provinciales proveer de un servicio eficiente. </w:t>
      </w:r>
    </w:p>
    <w:p w:rsidR="004017EF" w:rsidRPr="00957294" w:rsidRDefault="004017EF" w:rsidP="004017EF">
      <w:pPr>
        <w:jc w:val="both"/>
        <w:rPr>
          <w:color w:val="4F81BD" w:themeColor="accent1"/>
          <w:sz w:val="24"/>
          <w:szCs w:val="24"/>
          <w:lang w:val="es-ES_tradnl"/>
        </w:rPr>
      </w:pPr>
      <w:r w:rsidRPr="00957294">
        <w:rPr>
          <w:color w:val="4F81BD" w:themeColor="accent1"/>
          <w:sz w:val="24"/>
          <w:szCs w:val="24"/>
          <w:lang w:val="es-ES_tradnl"/>
        </w:rPr>
        <w:t>En Salta, las autoridades afirman que el</w:t>
      </w:r>
      <w:r w:rsidR="0043657F">
        <w:rPr>
          <w:color w:val="4F81BD" w:themeColor="accent1"/>
          <w:sz w:val="24"/>
          <w:szCs w:val="24"/>
          <w:lang w:val="es-ES_tradnl"/>
        </w:rPr>
        <w:t xml:space="preserve"> costo d</w:t>
      </w:r>
      <w:r w:rsidR="00AD191F">
        <w:rPr>
          <w:color w:val="4F81BD" w:themeColor="accent1"/>
          <w:sz w:val="24"/>
          <w:szCs w:val="24"/>
          <w:lang w:val="es-ES_tradnl"/>
        </w:rPr>
        <w:t>e las escuelas mediadas por TIC</w:t>
      </w:r>
      <w:r w:rsidRPr="00957294">
        <w:rPr>
          <w:color w:val="4F81BD" w:themeColor="accent1"/>
          <w:sz w:val="24"/>
          <w:szCs w:val="24"/>
          <w:lang w:val="es-ES_tradnl"/>
        </w:rPr>
        <w:t xml:space="preserve"> son menores que la escuela rural presencial pero siguen suponiendo un costo alto:</w:t>
      </w:r>
    </w:p>
    <w:p w:rsidR="004017EF" w:rsidRPr="00957294" w:rsidRDefault="004017EF" w:rsidP="00262ED7">
      <w:pPr>
        <w:jc w:val="right"/>
        <w:rPr>
          <w:i/>
          <w:color w:val="4F81BD" w:themeColor="accent1"/>
          <w:sz w:val="20"/>
          <w:szCs w:val="20"/>
          <w:lang w:val="es-ES_tradnl"/>
        </w:rPr>
      </w:pPr>
      <w:r w:rsidRPr="00957294">
        <w:rPr>
          <w:rFonts w:cs="Arial"/>
          <w:b/>
          <w:color w:val="4F81BD" w:themeColor="accent1"/>
          <w:sz w:val="20"/>
          <w:szCs w:val="20"/>
          <w:lang w:val="es-ES_tradnl"/>
        </w:rPr>
        <w:t xml:space="preserve"> “</w:t>
      </w:r>
      <w:r w:rsidRPr="00957294">
        <w:rPr>
          <w:rFonts w:cs="Arial"/>
          <w:i/>
          <w:color w:val="4F81BD" w:themeColor="accent1"/>
          <w:sz w:val="20"/>
          <w:szCs w:val="20"/>
          <w:lang w:val="es-ES_tradnl"/>
        </w:rPr>
        <w:t xml:space="preserve">La </w:t>
      </w:r>
      <w:r w:rsidRPr="00957294">
        <w:rPr>
          <w:i/>
          <w:color w:val="4F81BD" w:themeColor="accent1"/>
          <w:sz w:val="20"/>
          <w:szCs w:val="20"/>
          <w:lang w:val="es-ES_tradnl"/>
        </w:rPr>
        <w:t xml:space="preserve">cuestión que había en educación secundaria rural desde lo político eran los altos costos, de escuelas con muy baja matrícula y con alto costos operativos, en términos de personal, y entonces también fue un desafío demostrar que, en términos financieros, se podía generar escuela con ofertas de secundaria que tuvieran costos operativos más bajos, y que pudieran seducir al poder </w:t>
      </w:r>
      <w:r w:rsidRPr="001702D0">
        <w:rPr>
          <w:i/>
          <w:color w:val="4F81BD" w:themeColor="accent1"/>
          <w:sz w:val="20"/>
          <w:szCs w:val="20"/>
          <w:lang w:val="es-ES_tradnl"/>
        </w:rPr>
        <w:t>político de financiar la educación secundaria en aquellos lugares”.</w:t>
      </w:r>
      <w:r w:rsidR="001702D0">
        <w:rPr>
          <w:i/>
          <w:color w:val="4F81BD" w:themeColor="accent1"/>
          <w:sz w:val="20"/>
          <w:szCs w:val="20"/>
          <w:lang w:val="es-ES_tradnl"/>
        </w:rPr>
        <w:t xml:space="preserve"> </w:t>
      </w:r>
      <w:r w:rsidR="001702D0" w:rsidRPr="001702D0">
        <w:rPr>
          <w:i/>
          <w:color w:val="4F81BD" w:themeColor="accent1"/>
          <w:sz w:val="20"/>
          <w:szCs w:val="20"/>
          <w:lang w:val="es-ES_tradnl"/>
        </w:rPr>
        <w:t>(A</w:t>
      </w:r>
      <w:r w:rsidR="009B6FF2" w:rsidRPr="001702D0">
        <w:rPr>
          <w:i/>
          <w:color w:val="4F81BD" w:themeColor="accent1"/>
          <w:sz w:val="20"/>
          <w:szCs w:val="20"/>
          <w:lang w:val="es-ES_tradnl"/>
        </w:rPr>
        <w:t>utoridad educativa, Salta)</w:t>
      </w:r>
    </w:p>
    <w:p w:rsidR="004017EF" w:rsidRPr="00957294" w:rsidRDefault="004017EF" w:rsidP="004017EF">
      <w:pPr>
        <w:jc w:val="both"/>
        <w:rPr>
          <w:rFonts w:cs="Times New Roman"/>
          <w:color w:val="4F81BD" w:themeColor="accent1"/>
          <w:sz w:val="24"/>
          <w:szCs w:val="24"/>
          <w:lang w:val="es-ES_tradnl"/>
        </w:rPr>
      </w:pPr>
      <w:r w:rsidRPr="00957294">
        <w:rPr>
          <w:rFonts w:cs="Times New Roman"/>
          <w:color w:val="4F81BD" w:themeColor="accent1"/>
          <w:sz w:val="24"/>
          <w:szCs w:val="24"/>
          <w:lang w:val="es-ES_tradnl"/>
        </w:rPr>
        <w:t>En Jujuy, las autoridades educativas informan de un costo total, incluyendo recursos humanos y técnicos, para las 22 sedes que quieren tener en funcionamiento en 2016, de tres millones de pesos anuales. Lo que supone un coste de 159.000 pesos por escuela</w:t>
      </w:r>
    </w:p>
    <w:p w:rsidR="004017EF" w:rsidRPr="001702D0" w:rsidRDefault="004017EF" w:rsidP="001D2404">
      <w:pPr>
        <w:jc w:val="right"/>
        <w:rPr>
          <w:rFonts w:cs="Times New Roman"/>
          <w:i/>
          <w:color w:val="4F81BD" w:themeColor="accent1"/>
          <w:sz w:val="20"/>
          <w:szCs w:val="20"/>
          <w:lang w:val="es-ES_tradnl"/>
        </w:rPr>
      </w:pPr>
      <w:r w:rsidRPr="00957294">
        <w:rPr>
          <w:rFonts w:cs="Times New Roman"/>
          <w:i/>
          <w:color w:val="4F81BD" w:themeColor="accent1"/>
          <w:sz w:val="20"/>
          <w:szCs w:val="20"/>
          <w:lang w:val="es-ES_tradnl"/>
        </w:rPr>
        <w:t xml:space="preserve">”Estamos trabajando con las 22 sedes y hoy se cotizan 22 sedes y estamos rondando en un valor  de tres millones de pesos anuales, con 500 mil pesos más, que estamos previniendo como  para ver si es que esos 500 nos permiten solucionar el tema de mantenimiento” </w:t>
      </w:r>
      <w:r w:rsidRPr="001702D0">
        <w:rPr>
          <w:rFonts w:cs="Times New Roman"/>
          <w:i/>
          <w:color w:val="4F81BD" w:themeColor="accent1"/>
          <w:sz w:val="20"/>
          <w:szCs w:val="20"/>
          <w:lang w:val="es-ES_tradnl"/>
        </w:rPr>
        <w:t>(</w:t>
      </w:r>
      <w:r w:rsidR="001702D0" w:rsidRPr="001702D0">
        <w:rPr>
          <w:rFonts w:cs="Times New Roman"/>
          <w:i/>
          <w:color w:val="4F81BD" w:themeColor="accent1"/>
          <w:sz w:val="20"/>
          <w:szCs w:val="20"/>
          <w:lang w:val="es-ES_tradnl"/>
        </w:rPr>
        <w:t>A</w:t>
      </w:r>
      <w:r w:rsidR="009B6FF2" w:rsidRPr="001702D0">
        <w:rPr>
          <w:rFonts w:cs="Times New Roman"/>
          <w:i/>
          <w:color w:val="4F81BD" w:themeColor="accent1"/>
          <w:sz w:val="20"/>
          <w:szCs w:val="20"/>
          <w:lang w:val="es-ES_tradnl"/>
        </w:rPr>
        <w:t xml:space="preserve">utoridad educativa, </w:t>
      </w:r>
      <w:r w:rsidRPr="001702D0">
        <w:rPr>
          <w:rFonts w:cs="Times New Roman"/>
          <w:i/>
          <w:color w:val="4F81BD" w:themeColor="accent1"/>
          <w:sz w:val="20"/>
          <w:szCs w:val="20"/>
          <w:lang w:val="es-ES_tradnl"/>
        </w:rPr>
        <w:t>Jujuy)</w:t>
      </w:r>
    </w:p>
    <w:p w:rsidR="004017EF" w:rsidRPr="001702D0" w:rsidRDefault="004017EF" w:rsidP="004017EF">
      <w:pPr>
        <w:jc w:val="both"/>
        <w:rPr>
          <w:rFonts w:cs="Times New Roman"/>
          <w:color w:val="4F81BD" w:themeColor="accent1"/>
          <w:sz w:val="24"/>
          <w:szCs w:val="24"/>
          <w:lang w:val="es-ES_tradnl"/>
        </w:rPr>
      </w:pPr>
      <w:r w:rsidRPr="001702D0">
        <w:rPr>
          <w:rFonts w:cs="Times New Roman"/>
          <w:color w:val="4F81BD" w:themeColor="accent1"/>
          <w:sz w:val="24"/>
          <w:szCs w:val="24"/>
          <w:lang w:val="es-ES_tradnl"/>
        </w:rPr>
        <w:t>Los costos para la opción satelital, que se está valorando por las autoridades educativas de Jujuy, es de aproximadamente dos millones de pesos de inversión inicial, con unos costos de mantenimiento anual de poco más del millón de pesos.</w:t>
      </w:r>
    </w:p>
    <w:p w:rsidR="004017EF" w:rsidRPr="001702D0" w:rsidRDefault="004017EF" w:rsidP="00262ED7">
      <w:pPr>
        <w:jc w:val="right"/>
        <w:rPr>
          <w:rFonts w:cs="Times New Roman"/>
          <w:i/>
          <w:color w:val="4F81BD" w:themeColor="accent1"/>
          <w:sz w:val="20"/>
          <w:szCs w:val="20"/>
          <w:lang w:val="es-ES_tradnl"/>
        </w:rPr>
      </w:pPr>
      <w:r w:rsidRPr="001702D0">
        <w:rPr>
          <w:rFonts w:cs="Times New Roman"/>
          <w:i/>
          <w:color w:val="4F81BD" w:themeColor="accent1"/>
          <w:sz w:val="20"/>
          <w:szCs w:val="20"/>
          <w:lang w:val="es-ES_tradnl"/>
        </w:rPr>
        <w:t>“La opción satelital, la otra opción de radio-enlace, siempre y cuando funcione y sea de buena calidad el radio-enlace, puede estar en el orden de los dos millones y pocas mo</w:t>
      </w:r>
      <w:r w:rsidR="00FC413E" w:rsidRPr="001702D0">
        <w:rPr>
          <w:rFonts w:cs="Times New Roman"/>
          <w:i/>
          <w:color w:val="4F81BD" w:themeColor="accent1"/>
          <w:sz w:val="20"/>
          <w:szCs w:val="20"/>
          <w:lang w:val="es-ES_tradnl"/>
        </w:rPr>
        <w:t>nedas en pesos (…</w:t>
      </w:r>
      <w:r w:rsidRPr="001702D0">
        <w:rPr>
          <w:rFonts w:cs="Times New Roman"/>
          <w:i/>
          <w:color w:val="4F81BD" w:themeColor="accent1"/>
          <w:sz w:val="20"/>
          <w:szCs w:val="20"/>
          <w:lang w:val="es-ES_tradnl"/>
        </w:rPr>
        <w:t>) en el segundo año pueden hacer un recorte de esos dos millones, se puede bajar a un millón y algo.”</w:t>
      </w:r>
      <w:r w:rsidR="001702D0" w:rsidRPr="001702D0">
        <w:rPr>
          <w:rFonts w:cs="Times New Roman"/>
          <w:i/>
          <w:color w:val="4F81BD" w:themeColor="accent1"/>
          <w:sz w:val="20"/>
          <w:szCs w:val="20"/>
          <w:lang w:val="es-ES_tradnl"/>
        </w:rPr>
        <w:t>(A</w:t>
      </w:r>
      <w:r w:rsidR="009B6FF2" w:rsidRPr="001702D0">
        <w:rPr>
          <w:rFonts w:cs="Times New Roman"/>
          <w:i/>
          <w:color w:val="4F81BD" w:themeColor="accent1"/>
          <w:sz w:val="20"/>
          <w:szCs w:val="20"/>
          <w:lang w:val="es-ES_tradnl"/>
        </w:rPr>
        <w:t>utoridad educativa, Jujuy)</w:t>
      </w:r>
    </w:p>
    <w:p w:rsidR="004017EF" w:rsidRPr="00957294" w:rsidRDefault="004017EF" w:rsidP="004017EF">
      <w:pPr>
        <w:jc w:val="both"/>
        <w:rPr>
          <w:rFonts w:eastAsia="Times New Roman" w:cs="Arial"/>
          <w:color w:val="4F81BD" w:themeColor="accent1"/>
          <w:sz w:val="24"/>
          <w:szCs w:val="24"/>
          <w:bdr w:val="none" w:sz="0" w:space="0" w:color="auto" w:frame="1"/>
          <w:lang w:val="es-ES_tradnl" w:eastAsia="es-AR"/>
        </w:rPr>
      </w:pPr>
      <w:r w:rsidRPr="00957294">
        <w:rPr>
          <w:rFonts w:cs="Times New Roman"/>
          <w:color w:val="4F81BD" w:themeColor="accent1"/>
          <w:sz w:val="24"/>
          <w:szCs w:val="24"/>
          <w:lang w:val="es-ES_tradnl"/>
        </w:rPr>
        <w:t xml:space="preserve">Desde </w:t>
      </w:r>
      <w:r w:rsidR="00FC413E" w:rsidRPr="00957294">
        <w:rPr>
          <w:rFonts w:cs="Times New Roman"/>
          <w:color w:val="4F81BD" w:themeColor="accent1"/>
          <w:sz w:val="24"/>
          <w:szCs w:val="24"/>
          <w:lang w:val="es-ES_tradnl"/>
        </w:rPr>
        <w:t>UNICEF</w:t>
      </w:r>
      <w:r w:rsidRPr="00957294">
        <w:rPr>
          <w:rFonts w:cs="Times New Roman"/>
          <w:color w:val="4F81BD" w:themeColor="accent1"/>
          <w:sz w:val="24"/>
          <w:szCs w:val="24"/>
          <w:lang w:val="es-ES_tradnl"/>
        </w:rPr>
        <w:t xml:space="preserve"> confirman el alto precio de un buen servicio de internet satelital por las características climáticas y orográficas de los parajes donde se implanta el programa</w:t>
      </w:r>
    </w:p>
    <w:p w:rsidR="004017EF" w:rsidRPr="00957294" w:rsidRDefault="004017EF" w:rsidP="00262ED7">
      <w:pPr>
        <w:jc w:val="right"/>
        <w:rPr>
          <w:rFonts w:cs="Arial"/>
          <w:i/>
          <w:color w:val="4F81BD" w:themeColor="accent1"/>
          <w:sz w:val="20"/>
          <w:szCs w:val="20"/>
          <w:lang w:val="es-ES_tradnl"/>
        </w:rPr>
      </w:pPr>
      <w:r w:rsidRPr="00957294">
        <w:rPr>
          <w:rFonts w:eastAsia="Times New Roman" w:cs="Arial"/>
          <w:i/>
          <w:color w:val="4F81BD" w:themeColor="accent1"/>
          <w:sz w:val="20"/>
          <w:szCs w:val="20"/>
          <w:bdr w:val="none" w:sz="0" w:space="0" w:color="auto" w:frame="1"/>
          <w:lang w:val="es-ES_tradnl" w:eastAsia="es-AR"/>
        </w:rPr>
        <w:t>“Un buen servicio de Internet satelital es carísimo, eh... es poco posible de ser contratado, ni por UNICEF ni por los ministerios de educación, y un servicio que uno podría considerar mínimo, tiene muchas dificultades porque bueno, est</w:t>
      </w:r>
      <w:r w:rsidR="001D2404" w:rsidRPr="00957294">
        <w:rPr>
          <w:rFonts w:eastAsia="Times New Roman" w:cs="Arial"/>
          <w:i/>
          <w:color w:val="4F81BD" w:themeColor="accent1"/>
          <w:sz w:val="20"/>
          <w:szCs w:val="20"/>
          <w:bdr w:val="none" w:sz="0" w:space="0" w:color="auto" w:frame="1"/>
          <w:lang w:val="es-ES_tradnl" w:eastAsia="es-AR"/>
        </w:rPr>
        <w:t>á</w:t>
      </w:r>
      <w:r w:rsidRPr="00957294">
        <w:rPr>
          <w:rFonts w:eastAsia="Times New Roman" w:cs="Arial"/>
          <w:i/>
          <w:color w:val="4F81BD" w:themeColor="accent1"/>
          <w:sz w:val="20"/>
          <w:szCs w:val="20"/>
          <w:bdr w:val="none" w:sz="0" w:space="0" w:color="auto" w:frame="1"/>
          <w:lang w:val="es-ES_tradnl" w:eastAsia="es-AR"/>
        </w:rPr>
        <w:t xml:space="preserve"> nublado y se corta Internet, se corre un poquito la antena y ya no hay más internet</w:t>
      </w:r>
      <w:r w:rsidRPr="001702D0">
        <w:rPr>
          <w:rFonts w:eastAsia="Times New Roman" w:cs="Arial"/>
          <w:i/>
          <w:color w:val="4F81BD" w:themeColor="accent1"/>
          <w:sz w:val="20"/>
          <w:szCs w:val="20"/>
          <w:bdr w:val="none" w:sz="0" w:space="0" w:color="auto" w:frame="1"/>
          <w:lang w:val="es-ES_tradnl" w:eastAsia="es-AR"/>
        </w:rPr>
        <w:t>”</w:t>
      </w:r>
      <w:r w:rsidR="001702D0" w:rsidRPr="001702D0">
        <w:rPr>
          <w:rFonts w:eastAsia="Times New Roman" w:cs="Arial"/>
          <w:i/>
          <w:color w:val="4F81BD" w:themeColor="accent1"/>
          <w:sz w:val="20"/>
          <w:szCs w:val="20"/>
          <w:bdr w:val="none" w:sz="0" w:space="0" w:color="auto" w:frame="1"/>
          <w:lang w:val="es-ES_tradnl" w:eastAsia="es-AR"/>
        </w:rPr>
        <w:t>(T</w:t>
      </w:r>
      <w:r w:rsidR="009B6FF2" w:rsidRPr="001702D0">
        <w:rPr>
          <w:rFonts w:eastAsia="Times New Roman" w:cs="Arial"/>
          <w:i/>
          <w:color w:val="4F81BD" w:themeColor="accent1"/>
          <w:sz w:val="20"/>
          <w:szCs w:val="20"/>
          <w:bdr w:val="none" w:sz="0" w:space="0" w:color="auto" w:frame="1"/>
          <w:lang w:val="es-ES_tradnl" w:eastAsia="es-AR"/>
        </w:rPr>
        <w:t>écnico, UNICEF)</w:t>
      </w:r>
    </w:p>
    <w:p w:rsidR="004017EF" w:rsidRPr="00957294" w:rsidRDefault="004017EF" w:rsidP="004017EF">
      <w:pPr>
        <w:jc w:val="both"/>
        <w:rPr>
          <w:color w:val="4F81BD" w:themeColor="accent1"/>
          <w:sz w:val="24"/>
          <w:szCs w:val="24"/>
          <w:lang w:val="es-ES_tradnl"/>
        </w:rPr>
      </w:pPr>
      <w:r w:rsidRPr="00957294">
        <w:rPr>
          <w:color w:val="4F81BD" w:themeColor="accent1"/>
          <w:sz w:val="24"/>
          <w:szCs w:val="24"/>
          <w:lang w:val="es-ES_tradnl"/>
        </w:rPr>
        <w:t xml:space="preserve">Estamos ante un modelo educativo que requiere de una inversión inicial muy importante para las provincias y, aunque el mantenimiento anual baja con respecto a </w:t>
      </w:r>
      <w:r w:rsidRPr="00957294">
        <w:rPr>
          <w:color w:val="4F81BD" w:themeColor="accent1"/>
          <w:sz w:val="24"/>
          <w:szCs w:val="24"/>
          <w:lang w:val="es-ES_tradnl"/>
        </w:rPr>
        <w:lastRenderedPageBreak/>
        <w:t xml:space="preserve">la inversión inicial, sigue siendo alto y supone un esfuerzo presupuestario significativo para las autoridades provinciales. A pesar de ello, y teniendo en cuenta el ahorro en recursos humanos, las autoridades </w:t>
      </w:r>
      <w:r w:rsidR="003B3A83" w:rsidRPr="00957294">
        <w:rPr>
          <w:color w:val="4F81BD" w:themeColor="accent1"/>
          <w:sz w:val="24"/>
          <w:szCs w:val="24"/>
          <w:lang w:val="es-ES_tradnl"/>
        </w:rPr>
        <w:t>educativas</w:t>
      </w:r>
      <w:r w:rsidR="00D10993">
        <w:rPr>
          <w:color w:val="4F81BD" w:themeColor="accent1"/>
          <w:sz w:val="24"/>
          <w:szCs w:val="24"/>
          <w:lang w:val="es-ES_tradnl"/>
        </w:rPr>
        <w:t xml:space="preserve"> </w:t>
      </w:r>
      <w:r w:rsidR="003B3A83" w:rsidRPr="00957294">
        <w:rPr>
          <w:color w:val="4F81BD" w:themeColor="accent1"/>
          <w:sz w:val="24"/>
          <w:szCs w:val="24"/>
          <w:lang w:val="es-ES_tradnl"/>
        </w:rPr>
        <w:t>lo</w:t>
      </w:r>
      <w:r w:rsidR="00D10993">
        <w:rPr>
          <w:color w:val="4F81BD" w:themeColor="accent1"/>
          <w:sz w:val="24"/>
          <w:szCs w:val="24"/>
          <w:lang w:val="es-ES_tradnl"/>
        </w:rPr>
        <w:t xml:space="preserve"> </w:t>
      </w:r>
      <w:r w:rsidR="003B3A83" w:rsidRPr="00957294">
        <w:rPr>
          <w:color w:val="4F81BD" w:themeColor="accent1"/>
          <w:sz w:val="24"/>
          <w:szCs w:val="24"/>
          <w:lang w:val="es-ES_tradnl"/>
        </w:rPr>
        <w:t>consideran</w:t>
      </w:r>
      <w:r w:rsidRPr="00957294">
        <w:rPr>
          <w:color w:val="4F81BD" w:themeColor="accent1"/>
          <w:sz w:val="24"/>
          <w:szCs w:val="24"/>
          <w:lang w:val="es-ES_tradnl"/>
        </w:rPr>
        <w:t xml:space="preserve"> más económico y eficiente que el modelo presencial. De hecho, en todas las provincias se están valorando propuestas presupuestarias para proveer de un buen servicio de internet a todas las comunidades con sede rural.</w:t>
      </w:r>
      <w:r w:rsidR="00243008" w:rsidRPr="00957294">
        <w:rPr>
          <w:rStyle w:val="Refdenotaalpie"/>
          <w:color w:val="4F81BD" w:themeColor="accent1"/>
          <w:sz w:val="24"/>
          <w:szCs w:val="24"/>
          <w:lang w:val="es-ES_tradnl"/>
        </w:rPr>
        <w:footnoteReference w:id="20"/>
      </w:r>
    </w:p>
    <w:p w:rsidR="00243008" w:rsidRPr="00957294" w:rsidRDefault="00243008" w:rsidP="004017EF">
      <w:pPr>
        <w:jc w:val="both"/>
        <w:rPr>
          <w:color w:val="4F81BD" w:themeColor="accent1"/>
          <w:sz w:val="24"/>
          <w:szCs w:val="24"/>
          <w:lang w:val="es-ES_tradnl"/>
        </w:rPr>
      </w:pPr>
    </w:p>
    <w:p w:rsidR="00C60536" w:rsidRPr="00957294" w:rsidRDefault="00C60536" w:rsidP="00D43157">
      <w:pPr>
        <w:pStyle w:val="Ttulo2"/>
        <w:numPr>
          <w:ilvl w:val="1"/>
          <w:numId w:val="39"/>
        </w:numPr>
        <w:spacing w:after="200"/>
        <w:rPr>
          <w:lang w:val="es-ES_tradnl"/>
        </w:rPr>
      </w:pPr>
      <w:bookmarkStart w:id="135" w:name="_Toc446063369"/>
      <w:r w:rsidRPr="00957294">
        <w:rPr>
          <w:lang w:val="es-ES_tradnl"/>
        </w:rPr>
        <w:t>POTENCIAL DE TRACCIÓN</w:t>
      </w:r>
      <w:bookmarkEnd w:id="135"/>
    </w:p>
    <w:p w:rsidR="00064B38" w:rsidRDefault="00064B38" w:rsidP="00C60536">
      <w:pPr>
        <w:jc w:val="both"/>
        <w:rPr>
          <w:i/>
          <w:color w:val="4F81BD" w:themeColor="accent1"/>
          <w:sz w:val="24"/>
          <w:szCs w:val="24"/>
          <w:lang w:val="es-ES_tradnl"/>
        </w:rPr>
      </w:pPr>
      <w:r w:rsidRPr="00957294">
        <w:rPr>
          <w:i/>
          <w:color w:val="4F81BD" w:themeColor="accent1"/>
          <w:sz w:val="24"/>
          <w:szCs w:val="24"/>
          <w:lang w:val="es-ES_tradnl"/>
        </w:rPr>
        <w:t>Determinar si el Programa da respuesta a las brechas existentes en el acceso a la educación secundaria entre zonas urbanas y parajes rurales alejados de una manera simple y eficiente.</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B63DE4" w:rsidTr="00B63DE4">
        <w:tc>
          <w:tcPr>
            <w:tcW w:w="8644" w:type="dxa"/>
          </w:tcPr>
          <w:p w:rsidR="00B63DE4" w:rsidRPr="008F4303" w:rsidRDefault="00B63DE4" w:rsidP="00B63DE4">
            <w:pPr>
              <w:jc w:val="both"/>
              <w:rPr>
                <w:color w:val="4F81BD" w:themeColor="accent1"/>
                <w:sz w:val="24"/>
                <w:szCs w:val="24"/>
                <w:lang w:val="es-ES_tradnl"/>
              </w:rPr>
            </w:pPr>
            <w:r>
              <w:rPr>
                <w:i/>
                <w:color w:val="4F81BD" w:themeColor="accent1"/>
                <w:sz w:val="24"/>
                <w:szCs w:val="24"/>
                <w:lang w:val="es-ES_tradnl"/>
              </w:rPr>
              <w:t>Resumen:</w:t>
            </w:r>
            <w:r>
              <w:rPr>
                <w:color w:val="4F81BD" w:themeColor="accent1"/>
                <w:sz w:val="24"/>
                <w:szCs w:val="24"/>
                <w:lang w:val="es-ES_tradnl"/>
              </w:rPr>
              <w:t xml:space="preserve"> E</w:t>
            </w:r>
            <w:r w:rsidRPr="00D8131C">
              <w:rPr>
                <w:color w:val="4F81BD" w:themeColor="accent1"/>
                <w:sz w:val="24"/>
                <w:szCs w:val="24"/>
                <w:lang w:val="es-ES_tradnl"/>
              </w:rPr>
              <w:t>sta m</w:t>
            </w:r>
            <w:r>
              <w:rPr>
                <w:color w:val="4F81BD" w:themeColor="accent1"/>
                <w:sz w:val="24"/>
                <w:szCs w:val="24"/>
                <w:lang w:val="es-ES_tradnl"/>
              </w:rPr>
              <w:t xml:space="preserve">odalidad de secundaria rural ha </w:t>
            </w:r>
            <w:r w:rsidRPr="00D8131C">
              <w:rPr>
                <w:color w:val="4F81BD" w:themeColor="accent1"/>
                <w:sz w:val="24"/>
                <w:szCs w:val="24"/>
                <w:lang w:val="es-ES_tradnl"/>
              </w:rPr>
              <w:t>facilita</w:t>
            </w:r>
            <w:r>
              <w:rPr>
                <w:color w:val="4F81BD" w:themeColor="accent1"/>
                <w:sz w:val="24"/>
                <w:szCs w:val="24"/>
                <w:lang w:val="es-ES_tradnl"/>
              </w:rPr>
              <w:t>do</w:t>
            </w:r>
            <w:r w:rsidRPr="00D8131C">
              <w:rPr>
                <w:color w:val="4F81BD" w:themeColor="accent1"/>
                <w:sz w:val="24"/>
                <w:szCs w:val="24"/>
                <w:lang w:val="es-ES_tradnl"/>
              </w:rPr>
              <w:t xml:space="preserve"> el acceso a la educación a </w:t>
            </w:r>
            <w:r>
              <w:rPr>
                <w:color w:val="4F81BD" w:themeColor="accent1"/>
                <w:sz w:val="24"/>
                <w:szCs w:val="24"/>
                <w:lang w:val="es-ES_tradnl"/>
              </w:rPr>
              <w:t>adolescentes y jóvenes</w:t>
            </w:r>
            <w:r w:rsidRPr="00D8131C">
              <w:rPr>
                <w:color w:val="4F81BD" w:themeColor="accent1"/>
                <w:sz w:val="24"/>
                <w:szCs w:val="24"/>
                <w:lang w:val="es-ES_tradnl"/>
              </w:rPr>
              <w:t xml:space="preserve"> criollos e indígenas de parajes rurales remotos o de difícil acceso</w:t>
            </w:r>
            <w:r>
              <w:rPr>
                <w:color w:val="4F81BD" w:themeColor="accent1"/>
                <w:sz w:val="24"/>
                <w:szCs w:val="24"/>
                <w:lang w:val="es-ES_tradnl"/>
              </w:rPr>
              <w:t>, poniendo a su disposición una escuela secundaria en su comunidad. Pero para ello ha tenido que afrontar dificultades de orden regulatorio y normativo, un contexto geográfico y climático adverso, unas infraestructuras e instalaciones en muchos casos insuficientes y una conectividad irregular e insuficiente. A todo esto hay que añadir la situación de precariedad en las que viven estas comunidades y las problemáticas sociales que padecen los alumnos y sus familias. Estos condicionantes han impedido</w:t>
            </w:r>
            <w:r w:rsidRPr="003F218D">
              <w:rPr>
                <w:color w:val="4F81BD" w:themeColor="accent1"/>
                <w:sz w:val="24"/>
                <w:szCs w:val="24"/>
                <w:lang w:val="es-ES_tradnl"/>
              </w:rPr>
              <w:t xml:space="preserve"> que la modalidad de secundaria rural se desarrolle de manera más simple y eficiente</w:t>
            </w:r>
            <w:r>
              <w:rPr>
                <w:color w:val="4F81BD" w:themeColor="accent1"/>
                <w:sz w:val="24"/>
                <w:szCs w:val="24"/>
                <w:lang w:val="es-ES_tradnl"/>
              </w:rPr>
              <w:t xml:space="preserve"> en lo estructural, pero las alternativas han resultado eficaces y eficientes en lo pedagógico.</w:t>
            </w:r>
          </w:p>
          <w:p w:rsidR="00B63DE4" w:rsidRDefault="00B63DE4" w:rsidP="00C60536">
            <w:pPr>
              <w:jc w:val="both"/>
              <w:rPr>
                <w:i/>
                <w:color w:val="4F81BD" w:themeColor="accent1"/>
                <w:sz w:val="24"/>
                <w:szCs w:val="24"/>
                <w:lang w:val="es-ES_tradnl"/>
              </w:rPr>
            </w:pPr>
          </w:p>
        </w:tc>
      </w:tr>
    </w:tbl>
    <w:p w:rsidR="001A181C" w:rsidRPr="001A181C" w:rsidRDefault="001A181C" w:rsidP="001A181C">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36" w:name="_Toc445720439"/>
      <w:bookmarkStart w:id="137" w:name="_Toc446063370"/>
      <w:bookmarkEnd w:id="136"/>
      <w:bookmarkEnd w:id="137"/>
    </w:p>
    <w:p w:rsidR="00C60536" w:rsidRPr="00957294" w:rsidRDefault="00036F4C" w:rsidP="001A181C">
      <w:pPr>
        <w:pStyle w:val="Ttulo2"/>
        <w:numPr>
          <w:ilvl w:val="2"/>
          <w:numId w:val="35"/>
        </w:numPr>
        <w:spacing w:after="200"/>
        <w:rPr>
          <w:lang w:val="es-ES_tradnl"/>
        </w:rPr>
      </w:pPr>
      <w:bookmarkStart w:id="138" w:name="_Toc446063371"/>
      <w:r>
        <w:rPr>
          <w:lang w:val="es-ES_tradnl"/>
        </w:rPr>
        <w:t>El programa facilita el</w:t>
      </w:r>
      <w:r w:rsidR="00C60536" w:rsidRPr="00957294">
        <w:rPr>
          <w:lang w:val="es-ES_tradnl"/>
        </w:rPr>
        <w:t xml:space="preserve"> acceso a</w:t>
      </w:r>
      <w:r>
        <w:rPr>
          <w:lang w:val="es-ES_tradnl"/>
        </w:rPr>
        <w:t xml:space="preserve"> la</w:t>
      </w:r>
      <w:r w:rsidR="00C60536" w:rsidRPr="00957294">
        <w:rPr>
          <w:lang w:val="es-ES_tradnl"/>
        </w:rPr>
        <w:t xml:space="preserve"> educación secundaria</w:t>
      </w:r>
      <w:bookmarkEnd w:id="138"/>
      <w:r w:rsidR="00C60536" w:rsidRPr="00957294">
        <w:rPr>
          <w:lang w:val="es-ES_tradnl"/>
        </w:rPr>
        <w:t xml:space="preserve">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El Programa facilita el acceso a la educación secundaria de </w:t>
      </w:r>
      <w:r w:rsidR="00FC413E" w:rsidRPr="00957294">
        <w:rPr>
          <w:color w:val="4F81BD" w:themeColor="accent1"/>
          <w:sz w:val="24"/>
          <w:szCs w:val="24"/>
          <w:lang w:val="es-ES_tradnl"/>
        </w:rPr>
        <w:t>adolescentes</w:t>
      </w:r>
      <w:r w:rsidRPr="00957294">
        <w:rPr>
          <w:color w:val="4F81BD" w:themeColor="accent1"/>
          <w:sz w:val="24"/>
          <w:szCs w:val="24"/>
          <w:lang w:val="es-ES_tradnl"/>
        </w:rPr>
        <w:t xml:space="preserve"> de poblaciones rurales remotas o de difícil acceso que no disponían previamente de una oferta de educación secundaria en sus comunidades. A su vez, contribuye a reducir las brechas digitales entre estudiantes y comunidad</w:t>
      </w:r>
      <w:r w:rsidR="009838A0">
        <w:rPr>
          <w:color w:val="4F81BD" w:themeColor="accent1"/>
          <w:sz w:val="24"/>
          <w:szCs w:val="24"/>
          <w:lang w:val="es-ES_tradnl"/>
        </w:rPr>
        <w:t>es educativas rurales y urbanas</w:t>
      </w:r>
      <w:r w:rsidRPr="00957294">
        <w:rPr>
          <w:color w:val="4F81BD" w:themeColor="accent1"/>
          <w:sz w:val="24"/>
          <w:szCs w:val="24"/>
          <w:lang w:val="es-ES_tradnl"/>
        </w:rPr>
        <w:t xml:space="preserve"> a través del desarrollo de un formato de escuela que integra las TIC en todo el proceso de enseñanza-aprendizaje.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Sin esta modalidad de secundaria rural las alternativas de los chicos se reducían a limitadas opciones</w:t>
      </w:r>
      <w:r w:rsidR="00EB45C7" w:rsidRPr="00957294">
        <w:rPr>
          <w:rStyle w:val="Refdenotaalpie"/>
          <w:color w:val="4F81BD" w:themeColor="accent1"/>
          <w:sz w:val="24"/>
          <w:szCs w:val="24"/>
          <w:lang w:val="es-ES_tradnl"/>
        </w:rPr>
        <w:footnoteReference w:id="21"/>
      </w:r>
      <w:r w:rsidR="00015ED5" w:rsidRPr="00957294">
        <w:rPr>
          <w:color w:val="4F81BD" w:themeColor="accent1"/>
          <w:sz w:val="24"/>
          <w:szCs w:val="24"/>
          <w:lang w:val="es-ES_tradnl"/>
        </w:rPr>
        <w:t>: abandonar</w:t>
      </w:r>
      <w:r w:rsidRPr="00957294">
        <w:rPr>
          <w:color w:val="4F81BD" w:themeColor="accent1"/>
          <w:sz w:val="24"/>
          <w:szCs w:val="24"/>
          <w:lang w:val="es-ES_tradnl"/>
        </w:rPr>
        <w:t xml:space="preserve"> los estudios al terminar primaria y quedarse en su </w:t>
      </w:r>
      <w:r w:rsidR="009838A0">
        <w:rPr>
          <w:color w:val="4F81BD" w:themeColor="accent1"/>
          <w:sz w:val="24"/>
          <w:szCs w:val="24"/>
          <w:lang w:val="es-ES_tradnl"/>
        </w:rPr>
        <w:t>comunidad para incorporarse a</w:t>
      </w:r>
      <w:r w:rsidRPr="00957294">
        <w:rPr>
          <w:color w:val="4F81BD" w:themeColor="accent1"/>
          <w:sz w:val="24"/>
          <w:szCs w:val="24"/>
          <w:lang w:val="es-ES_tradnl"/>
        </w:rPr>
        <w:t xml:space="preserve"> actividades laborales precarias o apoyar en las actividades productivas y domésticas de la familia; estudiar secundaria en otras comunidades, con las desventajas que suponía en cuanto desarraigo familiar y coste </w:t>
      </w:r>
      <w:r w:rsidRPr="00957294">
        <w:rPr>
          <w:color w:val="4F81BD" w:themeColor="accent1"/>
          <w:sz w:val="24"/>
          <w:szCs w:val="24"/>
          <w:lang w:val="es-ES_tradnl"/>
        </w:rPr>
        <w:lastRenderedPageBreak/>
        <w:t>económico para las familias, incluso</w:t>
      </w:r>
      <w:r w:rsidR="009838A0">
        <w:rPr>
          <w:color w:val="4F81BD" w:themeColor="accent1"/>
          <w:sz w:val="24"/>
          <w:szCs w:val="24"/>
          <w:lang w:val="es-ES_tradnl"/>
        </w:rPr>
        <w:t xml:space="preserve"> a</w:t>
      </w:r>
      <w:r w:rsidRPr="00957294">
        <w:rPr>
          <w:color w:val="4F81BD" w:themeColor="accent1"/>
          <w:sz w:val="24"/>
          <w:szCs w:val="24"/>
          <w:lang w:val="es-ES_tradnl"/>
        </w:rPr>
        <w:t xml:space="preserve"> no finalizar los estudios. Cualquiera de estas opciones limitaba sus opciones de desarrollo</w:t>
      </w:r>
      <w:r w:rsidR="009838A0">
        <w:rPr>
          <w:color w:val="4F81BD" w:themeColor="accent1"/>
          <w:sz w:val="24"/>
          <w:szCs w:val="24"/>
          <w:lang w:val="es-ES_tradnl"/>
        </w:rPr>
        <w:t xml:space="preserve"> personal</w:t>
      </w:r>
      <w:r w:rsidRPr="00957294">
        <w:rPr>
          <w:color w:val="4F81BD" w:themeColor="accent1"/>
          <w:sz w:val="24"/>
          <w:szCs w:val="24"/>
          <w:lang w:val="es-ES_tradnl"/>
        </w:rPr>
        <w:t xml:space="preserve"> y proyección de vida futura. </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w:t>
      </w:r>
      <w:r w:rsidR="00572307" w:rsidRPr="00957294">
        <w:rPr>
          <w:i/>
          <w:color w:val="4F81BD" w:themeColor="accent1"/>
          <w:sz w:val="20"/>
          <w:szCs w:val="20"/>
          <w:lang w:val="es-ES_tradnl"/>
        </w:rPr>
        <w:t>L</w:t>
      </w:r>
      <w:r w:rsidRPr="00957294">
        <w:rPr>
          <w:i/>
          <w:color w:val="4F81BD" w:themeColor="accent1"/>
          <w:sz w:val="20"/>
          <w:szCs w:val="20"/>
          <w:lang w:val="es-ES_tradnl"/>
        </w:rPr>
        <w:t xml:space="preserve">es mandábamos sus chicos, le alquilaban una pieza y bueno, ahí vivían, no sé si comían, no sé si iban a la escuela todos los días o no iban, de vez en cuando, bajaba el padre e iba a ver como está, y así llegaban al primer año, muchos segundo año y abandonaban”. </w:t>
      </w:r>
      <w:r w:rsidR="009B6FF2" w:rsidRPr="001702D0">
        <w:rPr>
          <w:i/>
          <w:color w:val="4F81BD" w:themeColor="accent1"/>
          <w:sz w:val="20"/>
          <w:szCs w:val="20"/>
          <w:lang w:val="es-ES_tradnl"/>
        </w:rPr>
        <w:t>(Representante comunidad, Jujuy)</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 xml:space="preserve"> “Hay chicos que vienen, digamos, de otros lugares, también que son del campo y están </w:t>
      </w:r>
      <w:r w:rsidR="00015ED5" w:rsidRPr="00957294">
        <w:rPr>
          <w:i/>
          <w:color w:val="4F81BD" w:themeColor="accent1"/>
          <w:sz w:val="20"/>
          <w:szCs w:val="20"/>
          <w:lang w:val="es-ES_tradnl"/>
        </w:rPr>
        <w:t>más</w:t>
      </w:r>
      <w:r w:rsidRPr="00957294">
        <w:rPr>
          <w:i/>
          <w:color w:val="4F81BD" w:themeColor="accent1"/>
          <w:sz w:val="20"/>
          <w:szCs w:val="20"/>
          <w:lang w:val="es-ES_tradnl"/>
        </w:rPr>
        <w:t xml:space="preserve"> cerca acá. Si no (estuviera la sede rural), tendrían que mandarlos también a las ciudades y es mucho más complicado.” (Madre,  Jujuy)</w:t>
      </w:r>
    </w:p>
    <w:p w:rsidR="00C60536" w:rsidRPr="009838A0" w:rsidRDefault="007B1947" w:rsidP="00C60536">
      <w:pPr>
        <w:jc w:val="both"/>
        <w:rPr>
          <w:b/>
          <w:color w:val="4F81BD" w:themeColor="accent1"/>
          <w:sz w:val="24"/>
          <w:szCs w:val="24"/>
          <w:u w:val="single"/>
          <w:lang w:val="es-ES_tradnl"/>
        </w:rPr>
      </w:pPr>
      <w:r w:rsidRPr="009838A0">
        <w:rPr>
          <w:b/>
          <w:color w:val="4F81BD" w:themeColor="accent1"/>
          <w:sz w:val="24"/>
          <w:szCs w:val="24"/>
          <w:u w:val="single"/>
          <w:lang w:val="es-ES_tradnl"/>
        </w:rPr>
        <w:t>Tipos de d</w:t>
      </w:r>
      <w:r w:rsidR="00C60536" w:rsidRPr="009838A0">
        <w:rPr>
          <w:b/>
          <w:color w:val="4F81BD" w:themeColor="accent1"/>
          <w:sz w:val="24"/>
          <w:szCs w:val="24"/>
          <w:u w:val="single"/>
          <w:lang w:val="es-ES_tradnl"/>
        </w:rPr>
        <w:t>ificultades de los adolescentes para acceder al programa</w:t>
      </w:r>
      <w:r w:rsidR="001B1F78" w:rsidRPr="009838A0">
        <w:rPr>
          <w:b/>
          <w:color w:val="4F81BD" w:themeColor="accent1"/>
          <w:sz w:val="24"/>
          <w:szCs w:val="24"/>
          <w:u w:val="single"/>
          <w:lang w:val="es-ES_tradnl"/>
        </w:rPr>
        <w:t>,</w:t>
      </w:r>
      <w:r w:rsidR="00C60536" w:rsidRPr="009838A0">
        <w:rPr>
          <w:b/>
          <w:color w:val="4F81BD" w:themeColor="accent1"/>
          <w:sz w:val="24"/>
          <w:szCs w:val="24"/>
          <w:u w:val="single"/>
          <w:lang w:val="es-ES_tradnl"/>
        </w:rPr>
        <w:t xml:space="preserve"> de manera simple y eficiente</w:t>
      </w:r>
    </w:p>
    <w:p w:rsidR="00C60536" w:rsidRPr="00957294" w:rsidRDefault="007B1947" w:rsidP="00C60536">
      <w:pPr>
        <w:jc w:val="both"/>
        <w:rPr>
          <w:color w:val="4F81BD" w:themeColor="accent1"/>
          <w:sz w:val="24"/>
          <w:szCs w:val="24"/>
          <w:lang w:val="es-ES_tradnl"/>
        </w:rPr>
      </w:pPr>
      <w:r>
        <w:rPr>
          <w:color w:val="4F81BD" w:themeColor="accent1"/>
          <w:sz w:val="24"/>
          <w:szCs w:val="24"/>
          <w:lang w:val="es-ES_tradnl"/>
        </w:rPr>
        <w:t>Aunque el programa garantiza</w:t>
      </w:r>
      <w:r w:rsidR="00C60536" w:rsidRPr="00957294">
        <w:rPr>
          <w:color w:val="4F81BD" w:themeColor="accent1"/>
          <w:sz w:val="24"/>
          <w:szCs w:val="24"/>
          <w:lang w:val="es-ES_tradnl"/>
        </w:rPr>
        <w:t xml:space="preserve"> el acceso a</w:t>
      </w:r>
      <w:r>
        <w:rPr>
          <w:color w:val="4F81BD" w:themeColor="accent1"/>
          <w:sz w:val="24"/>
          <w:szCs w:val="24"/>
          <w:lang w:val="es-ES_tradnl"/>
        </w:rPr>
        <w:t xml:space="preserve"> la secundaria en</w:t>
      </w:r>
      <w:r w:rsidR="00C60536" w:rsidRPr="00957294">
        <w:rPr>
          <w:color w:val="4F81BD" w:themeColor="accent1"/>
          <w:sz w:val="24"/>
          <w:szCs w:val="24"/>
          <w:lang w:val="es-ES_tradnl"/>
        </w:rPr>
        <w:t xml:space="preserve"> estos parajes ru</w:t>
      </w:r>
      <w:r>
        <w:rPr>
          <w:color w:val="4F81BD" w:themeColor="accent1"/>
          <w:sz w:val="24"/>
          <w:szCs w:val="24"/>
          <w:lang w:val="es-ES_tradnl"/>
        </w:rPr>
        <w:t>rales, existen algunas situaciones</w:t>
      </w:r>
      <w:r w:rsidR="00C06BF6">
        <w:rPr>
          <w:color w:val="4F81BD" w:themeColor="accent1"/>
          <w:sz w:val="24"/>
          <w:szCs w:val="24"/>
          <w:lang w:val="es-ES_tradnl"/>
        </w:rPr>
        <w:t xml:space="preserve"> </w:t>
      </w:r>
      <w:r w:rsidR="00C06BF6" w:rsidRPr="00957294">
        <w:rPr>
          <w:color w:val="4F81BD" w:themeColor="accent1"/>
          <w:sz w:val="24"/>
          <w:szCs w:val="24"/>
          <w:lang w:val="es-ES_tradnl"/>
        </w:rPr>
        <w:t>que impiden que la modalidad de secundaria rural se desarrolle de manera más simple y eficiente</w:t>
      </w:r>
      <w:r w:rsidR="00C06BF6">
        <w:rPr>
          <w:color w:val="4F81BD" w:themeColor="accent1"/>
          <w:sz w:val="24"/>
          <w:szCs w:val="24"/>
          <w:lang w:val="es-ES_tradnl"/>
        </w:rPr>
        <w:t>,</w:t>
      </w:r>
      <w:r w:rsidR="00C60536" w:rsidRPr="00957294">
        <w:rPr>
          <w:color w:val="4F81BD" w:themeColor="accent1"/>
          <w:sz w:val="24"/>
          <w:szCs w:val="24"/>
          <w:lang w:val="es-ES_tradnl"/>
        </w:rPr>
        <w:t xml:space="preserve"> dificultan</w:t>
      </w:r>
      <w:r w:rsidR="00C06BF6">
        <w:rPr>
          <w:color w:val="4F81BD" w:themeColor="accent1"/>
          <w:sz w:val="24"/>
          <w:szCs w:val="24"/>
          <w:lang w:val="es-ES_tradnl"/>
        </w:rPr>
        <w:t>do</w:t>
      </w:r>
      <w:r w:rsidR="00C60536" w:rsidRPr="00957294">
        <w:rPr>
          <w:color w:val="4F81BD" w:themeColor="accent1"/>
          <w:sz w:val="24"/>
          <w:szCs w:val="24"/>
          <w:lang w:val="es-ES_tradnl"/>
        </w:rPr>
        <w:t xml:space="preserve"> el acceso</w:t>
      </w:r>
      <w:r>
        <w:rPr>
          <w:color w:val="4F81BD" w:themeColor="accent1"/>
          <w:sz w:val="24"/>
          <w:szCs w:val="24"/>
          <w:lang w:val="es-ES_tradnl"/>
        </w:rPr>
        <w:t xml:space="preserve"> y la permanencia en el sistema educativo hasta</w:t>
      </w:r>
      <w:r w:rsidR="00C60536" w:rsidRPr="00957294">
        <w:rPr>
          <w:color w:val="4F81BD" w:themeColor="accent1"/>
          <w:sz w:val="24"/>
          <w:szCs w:val="24"/>
          <w:lang w:val="es-ES_tradnl"/>
        </w:rPr>
        <w:t xml:space="preserve"> completar todo el ciclo de enseñanza </w:t>
      </w:r>
      <w:r w:rsidR="00015ED5" w:rsidRPr="00957294">
        <w:rPr>
          <w:color w:val="4F81BD" w:themeColor="accent1"/>
          <w:sz w:val="24"/>
          <w:szCs w:val="24"/>
          <w:lang w:val="es-ES_tradnl"/>
        </w:rPr>
        <w:t>obligatoria. Estas</w:t>
      </w:r>
      <w:r w:rsidR="00D10993">
        <w:rPr>
          <w:color w:val="4F81BD" w:themeColor="accent1"/>
          <w:sz w:val="24"/>
          <w:szCs w:val="24"/>
          <w:lang w:val="es-ES_tradnl"/>
        </w:rPr>
        <w:t xml:space="preserve"> dificultades están</w:t>
      </w:r>
      <w:r w:rsidR="004D1CFB">
        <w:rPr>
          <w:color w:val="4F81BD" w:themeColor="accent1"/>
          <w:sz w:val="24"/>
          <w:szCs w:val="24"/>
          <w:lang w:val="es-ES_tradnl"/>
        </w:rPr>
        <w:t xml:space="preserve"> relacionadas con: i) la situación social y económica de los y las estudiantes y sus familias; ii) el contexto geográfico y climático</w:t>
      </w:r>
      <w:r w:rsidR="00C06BF6">
        <w:rPr>
          <w:color w:val="4F81BD" w:themeColor="accent1"/>
          <w:sz w:val="24"/>
          <w:szCs w:val="24"/>
          <w:lang w:val="es-ES_tradnl"/>
        </w:rPr>
        <w:t>; iii) unas instalaciones educativas precarias; iv) deficiencias técnicas del programa.</w:t>
      </w:r>
    </w:p>
    <w:p w:rsidR="00C60536" w:rsidRPr="00C06BF6" w:rsidRDefault="00C60536" w:rsidP="00D43157">
      <w:pPr>
        <w:pStyle w:val="Prrafodelista"/>
        <w:numPr>
          <w:ilvl w:val="0"/>
          <w:numId w:val="41"/>
        </w:numPr>
        <w:jc w:val="both"/>
        <w:rPr>
          <w:color w:val="4F81BD" w:themeColor="accent1"/>
          <w:sz w:val="24"/>
          <w:szCs w:val="24"/>
          <w:u w:val="single"/>
          <w:lang w:val="es-ES_tradnl"/>
        </w:rPr>
      </w:pPr>
      <w:r w:rsidRPr="00C06BF6">
        <w:rPr>
          <w:color w:val="4F81BD" w:themeColor="accent1"/>
          <w:sz w:val="24"/>
          <w:szCs w:val="24"/>
          <w:u w:val="single"/>
          <w:lang w:val="es-ES_tradnl"/>
        </w:rPr>
        <w:t>Dificultades sociales y económicas</w:t>
      </w:r>
    </w:p>
    <w:p w:rsidR="00C60536" w:rsidRPr="00957294" w:rsidRDefault="00C60536" w:rsidP="00C60536">
      <w:pPr>
        <w:jc w:val="both"/>
        <w:rPr>
          <w:color w:val="4F81BD" w:themeColor="accent1"/>
          <w:sz w:val="24"/>
          <w:szCs w:val="24"/>
          <w:lang w:val="es-ES_tradnl"/>
        </w:rPr>
      </w:pPr>
      <w:r w:rsidRPr="00957294">
        <w:rPr>
          <w:b/>
          <w:color w:val="4F81BD" w:themeColor="accent1"/>
          <w:sz w:val="24"/>
          <w:szCs w:val="24"/>
          <w:lang w:val="es-ES_tradnl"/>
        </w:rPr>
        <w:t xml:space="preserve">Las condiciones de vida </w:t>
      </w:r>
      <w:r w:rsidRPr="00957294">
        <w:rPr>
          <w:color w:val="4F81BD" w:themeColor="accent1"/>
          <w:sz w:val="24"/>
          <w:szCs w:val="24"/>
          <w:lang w:val="es-ES_tradnl"/>
        </w:rPr>
        <w:t xml:space="preserve">de </w:t>
      </w:r>
      <w:r w:rsidR="003B3A83" w:rsidRPr="00957294">
        <w:rPr>
          <w:color w:val="4F81BD" w:themeColor="accent1"/>
          <w:sz w:val="24"/>
          <w:szCs w:val="24"/>
          <w:lang w:val="es-ES_tradnl"/>
        </w:rPr>
        <w:t>las poblaciones</w:t>
      </w:r>
      <w:r w:rsidR="00482B9E">
        <w:rPr>
          <w:color w:val="4F81BD" w:themeColor="accent1"/>
          <w:sz w:val="24"/>
          <w:szCs w:val="24"/>
          <w:lang w:val="es-ES_tradnl"/>
        </w:rPr>
        <w:t xml:space="preserve"> </w:t>
      </w:r>
      <w:r w:rsidR="003B3A83" w:rsidRPr="00957294">
        <w:rPr>
          <w:color w:val="4F81BD" w:themeColor="accent1"/>
          <w:sz w:val="24"/>
          <w:szCs w:val="24"/>
          <w:lang w:val="es-ES_tradnl"/>
        </w:rPr>
        <w:t>rurales</w:t>
      </w:r>
      <w:r w:rsidR="00482B9E">
        <w:rPr>
          <w:color w:val="4F81BD" w:themeColor="accent1"/>
          <w:sz w:val="24"/>
          <w:szCs w:val="24"/>
          <w:lang w:val="es-ES_tradnl"/>
        </w:rPr>
        <w:t xml:space="preserve"> </w:t>
      </w:r>
      <w:r w:rsidR="003B3A83" w:rsidRPr="00957294">
        <w:rPr>
          <w:color w:val="4F81BD" w:themeColor="accent1"/>
          <w:sz w:val="24"/>
          <w:szCs w:val="24"/>
          <w:lang w:val="es-ES_tradnl"/>
        </w:rPr>
        <w:t>suponen</w:t>
      </w:r>
      <w:r w:rsidR="008D4C66" w:rsidRPr="00957294">
        <w:rPr>
          <w:color w:val="4F81BD" w:themeColor="accent1"/>
          <w:sz w:val="24"/>
          <w:szCs w:val="24"/>
          <w:lang w:val="es-ES_tradnl"/>
        </w:rPr>
        <w:t xml:space="preserve"> un gran</w:t>
      </w:r>
      <w:r w:rsidRPr="00957294">
        <w:rPr>
          <w:color w:val="4F81BD" w:themeColor="accent1"/>
          <w:sz w:val="24"/>
          <w:szCs w:val="24"/>
          <w:lang w:val="es-ES_tradnl"/>
        </w:rPr>
        <w:t xml:space="preserve"> desafío para garantizar el derecho a la educación. </w:t>
      </w:r>
      <w:r w:rsidR="00707D55" w:rsidRPr="00957294">
        <w:rPr>
          <w:color w:val="4F81BD" w:themeColor="accent1"/>
          <w:sz w:val="24"/>
          <w:szCs w:val="24"/>
          <w:lang w:val="es-ES_tradnl"/>
        </w:rPr>
        <w:t>El 89,5% de los</w:t>
      </w:r>
      <w:r w:rsidRPr="00957294">
        <w:rPr>
          <w:color w:val="4F81BD" w:themeColor="accent1"/>
          <w:sz w:val="24"/>
          <w:szCs w:val="24"/>
          <w:lang w:val="es-ES_tradnl"/>
        </w:rPr>
        <w:t xml:space="preserve"> tutores/coordinadores pedagógicos </w:t>
      </w:r>
      <w:r w:rsidR="00707D55" w:rsidRPr="00957294">
        <w:rPr>
          <w:color w:val="4F81BD" w:themeColor="accent1"/>
          <w:sz w:val="24"/>
          <w:szCs w:val="24"/>
          <w:lang w:val="es-ES_tradnl"/>
        </w:rPr>
        <w:t xml:space="preserve">considera que </w:t>
      </w:r>
      <w:r w:rsidRPr="00957294">
        <w:rPr>
          <w:color w:val="4F81BD" w:themeColor="accent1"/>
          <w:sz w:val="24"/>
          <w:szCs w:val="24"/>
          <w:lang w:val="es-ES_tradnl"/>
        </w:rPr>
        <w:t xml:space="preserve">sus </w:t>
      </w:r>
      <w:r w:rsidR="003B3A83" w:rsidRPr="00957294">
        <w:rPr>
          <w:color w:val="4F81BD" w:themeColor="accent1"/>
          <w:sz w:val="24"/>
          <w:szCs w:val="24"/>
          <w:lang w:val="es-ES_tradnl"/>
        </w:rPr>
        <w:t>estudiantes tienen</w:t>
      </w:r>
      <w:r w:rsidRPr="00957294">
        <w:rPr>
          <w:color w:val="4F81BD" w:themeColor="accent1"/>
          <w:sz w:val="24"/>
          <w:szCs w:val="24"/>
          <w:lang w:val="es-ES_tradnl"/>
        </w:rPr>
        <w:t xml:space="preserve"> dificultades socioeconómicas para asistir a clase.</w:t>
      </w:r>
      <w:r w:rsidR="00707D55" w:rsidRPr="00957294">
        <w:rPr>
          <w:color w:val="4F81BD" w:themeColor="accent1"/>
          <w:sz w:val="24"/>
          <w:szCs w:val="24"/>
          <w:lang w:val="es-ES_tradnl"/>
        </w:rPr>
        <w:t xml:space="preserve"> El 21% contabiliza entre 1 y 5 alumnos/as en esta situación; el 31,9% entre 6 y 10 alumnos/as y el 36,7% más de 10 alumnos</w:t>
      </w:r>
      <w:r w:rsidR="009838A0">
        <w:rPr>
          <w:color w:val="4F81BD" w:themeColor="accent1"/>
          <w:sz w:val="24"/>
          <w:szCs w:val="24"/>
          <w:lang w:val="es-ES_tradnl"/>
        </w:rPr>
        <w:t>/as</w:t>
      </w:r>
      <w:r w:rsidR="00707D55" w:rsidRPr="00957294">
        <w:rPr>
          <w:color w:val="4F81BD" w:themeColor="accent1"/>
          <w:sz w:val="24"/>
          <w:szCs w:val="24"/>
          <w:lang w:val="es-ES_tradnl"/>
        </w:rPr>
        <w:t>.</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La ausencia de una escuela secundaria coexiste con otras limitaciones sociales derivadas en gran parte de la </w:t>
      </w:r>
      <w:r w:rsidR="008D4C66" w:rsidRPr="00957294">
        <w:rPr>
          <w:color w:val="4F81BD" w:themeColor="accent1"/>
          <w:sz w:val="24"/>
          <w:szCs w:val="24"/>
          <w:lang w:val="es-ES_tradnl"/>
        </w:rPr>
        <w:t>precariedad del cumplimiento</w:t>
      </w:r>
      <w:r w:rsidRPr="00957294">
        <w:rPr>
          <w:color w:val="4F81BD" w:themeColor="accent1"/>
          <w:sz w:val="24"/>
          <w:szCs w:val="24"/>
          <w:lang w:val="es-ES_tradnl"/>
        </w:rPr>
        <w:t xml:space="preserve"> de otros </w:t>
      </w:r>
      <w:r w:rsidRPr="00957294">
        <w:rPr>
          <w:b/>
          <w:color w:val="4F81BD" w:themeColor="accent1"/>
          <w:sz w:val="24"/>
          <w:szCs w:val="24"/>
          <w:lang w:val="es-ES_tradnl"/>
        </w:rPr>
        <w:t>derechos básicos,</w:t>
      </w:r>
      <w:r w:rsidRPr="00957294">
        <w:rPr>
          <w:color w:val="4F81BD" w:themeColor="accent1"/>
          <w:sz w:val="24"/>
          <w:szCs w:val="24"/>
          <w:lang w:val="es-ES_tradnl"/>
        </w:rPr>
        <w:t xml:space="preserve"> como luz, agua, saneamiento, servicios de salud.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Además, la presencia del Estado es limitada en estos </w:t>
      </w:r>
      <w:r w:rsidR="00015ED5" w:rsidRPr="00957294">
        <w:rPr>
          <w:color w:val="4F81BD" w:themeColor="accent1"/>
          <w:sz w:val="24"/>
          <w:szCs w:val="24"/>
          <w:lang w:val="es-ES_tradnl"/>
        </w:rPr>
        <w:t>territorios. En</w:t>
      </w:r>
      <w:r w:rsidRPr="00957294">
        <w:rPr>
          <w:color w:val="4F81BD" w:themeColor="accent1"/>
          <w:sz w:val="24"/>
          <w:szCs w:val="24"/>
          <w:lang w:val="es-ES_tradnl"/>
        </w:rPr>
        <w:t xml:space="preserve"> este sentido, la escuela rural se convierte en un referente, en </w:t>
      </w:r>
      <w:r w:rsidRPr="00957294">
        <w:rPr>
          <w:i/>
          <w:color w:val="4F81BD" w:themeColor="accent1"/>
          <w:sz w:val="24"/>
          <w:szCs w:val="24"/>
          <w:lang w:val="es-ES_tradnl"/>
        </w:rPr>
        <w:t xml:space="preserve">“el único representante del </w:t>
      </w:r>
      <w:r w:rsidR="00015ED5" w:rsidRPr="00957294">
        <w:rPr>
          <w:i/>
          <w:color w:val="4F81BD" w:themeColor="accent1"/>
          <w:sz w:val="24"/>
          <w:szCs w:val="24"/>
          <w:lang w:val="es-ES_tradnl"/>
        </w:rPr>
        <w:t>Estado”.</w:t>
      </w:r>
      <w:r w:rsidR="00015ED5" w:rsidRPr="00957294">
        <w:rPr>
          <w:color w:val="4F81BD" w:themeColor="accent1"/>
          <w:sz w:val="24"/>
          <w:szCs w:val="24"/>
          <w:lang w:val="es-ES_tradnl"/>
        </w:rPr>
        <w:t xml:space="preserve"> Son</w:t>
      </w:r>
      <w:r w:rsidRPr="00957294">
        <w:rPr>
          <w:color w:val="4F81BD" w:themeColor="accent1"/>
          <w:sz w:val="24"/>
          <w:szCs w:val="24"/>
          <w:lang w:val="es-ES_tradnl"/>
        </w:rPr>
        <w:t xml:space="preserve"> los propios coordinadores quienes tienen que apoyar a las comunidades para tratar de solucionar situaciones</w:t>
      </w:r>
      <w:r w:rsidR="008D4C66" w:rsidRPr="00957294">
        <w:rPr>
          <w:color w:val="4F81BD" w:themeColor="accent1"/>
          <w:sz w:val="24"/>
          <w:szCs w:val="24"/>
          <w:lang w:val="es-ES_tradnl"/>
        </w:rPr>
        <w:t xml:space="preserve"> sociales</w:t>
      </w:r>
      <w:r w:rsidRPr="00957294">
        <w:rPr>
          <w:color w:val="4F81BD" w:themeColor="accent1"/>
          <w:sz w:val="24"/>
          <w:szCs w:val="24"/>
          <w:lang w:val="es-ES_tradnl"/>
        </w:rPr>
        <w:t>, como por ejemplo</w:t>
      </w:r>
      <w:r w:rsidR="00751BF7" w:rsidRPr="00957294">
        <w:rPr>
          <w:color w:val="4F81BD" w:themeColor="accent1"/>
          <w:sz w:val="24"/>
          <w:szCs w:val="24"/>
          <w:lang w:val="es-ES_tradnl"/>
        </w:rPr>
        <w:t>,</w:t>
      </w:r>
      <w:r w:rsidRPr="00957294">
        <w:rPr>
          <w:color w:val="4F81BD" w:themeColor="accent1"/>
          <w:sz w:val="24"/>
          <w:szCs w:val="24"/>
          <w:lang w:val="es-ES_tradnl"/>
        </w:rPr>
        <w:t xml:space="preserve"> urgencias sanitarias o resolución de conflictos sociales. </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w:t>
      </w:r>
      <w:r w:rsidR="00751BF7" w:rsidRPr="00957294">
        <w:rPr>
          <w:i/>
          <w:color w:val="4F81BD" w:themeColor="accent1"/>
          <w:sz w:val="20"/>
          <w:szCs w:val="20"/>
          <w:lang w:val="es-ES_tradnl"/>
        </w:rPr>
        <w:t>N</w:t>
      </w:r>
      <w:r w:rsidRPr="00957294">
        <w:rPr>
          <w:i/>
          <w:color w:val="4F81BD" w:themeColor="accent1"/>
          <w:sz w:val="20"/>
          <w:szCs w:val="20"/>
          <w:lang w:val="es-ES_tradnl"/>
        </w:rPr>
        <w:t>o es una responsabilidad, por decir ¡cuido del otro! No, va más allá. Y de repente, se torna hasta en esa asistente social que allá no está, porque suplimos todas las carencias que puede haber en la ruralidad”. (</w:t>
      </w:r>
      <w:r w:rsidR="00262ED7" w:rsidRPr="00957294">
        <w:rPr>
          <w:i/>
          <w:color w:val="4F81BD" w:themeColor="accent1"/>
          <w:sz w:val="20"/>
          <w:szCs w:val="20"/>
          <w:lang w:val="es-ES_tradnl"/>
        </w:rPr>
        <w:t>C</w:t>
      </w:r>
      <w:r w:rsidRPr="00957294">
        <w:rPr>
          <w:i/>
          <w:color w:val="4F81BD" w:themeColor="accent1"/>
          <w:sz w:val="20"/>
          <w:szCs w:val="20"/>
          <w:lang w:val="es-ES_tradnl"/>
        </w:rPr>
        <w:t>oordinador pedagógico. Salta)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w:t>
      </w:r>
      <w:r w:rsidRPr="00957294">
        <w:rPr>
          <w:b/>
          <w:color w:val="4F81BD" w:themeColor="accent1"/>
          <w:sz w:val="24"/>
          <w:szCs w:val="24"/>
          <w:lang w:val="es-ES_tradnl"/>
        </w:rPr>
        <w:t xml:space="preserve"> situación económica </w:t>
      </w:r>
      <w:r w:rsidRPr="00957294">
        <w:rPr>
          <w:color w:val="4F81BD" w:themeColor="accent1"/>
          <w:sz w:val="24"/>
          <w:szCs w:val="24"/>
          <w:lang w:val="es-ES_tradnl"/>
        </w:rPr>
        <w:t>en estas zonas es</w:t>
      </w:r>
      <w:r w:rsidRPr="00957294">
        <w:rPr>
          <w:b/>
          <w:color w:val="4F81BD" w:themeColor="accent1"/>
          <w:sz w:val="24"/>
          <w:szCs w:val="24"/>
          <w:lang w:val="es-ES_tradnl"/>
        </w:rPr>
        <w:t xml:space="preserve"> precaria</w:t>
      </w:r>
      <w:r w:rsidRPr="00957294">
        <w:rPr>
          <w:color w:val="4F81BD" w:themeColor="accent1"/>
          <w:sz w:val="24"/>
          <w:szCs w:val="24"/>
          <w:lang w:val="es-ES_tradnl"/>
        </w:rPr>
        <w:t xml:space="preserve"> y los chicos constituyen un apoyo fundamental para las familias en las diferentes labores productivas. Tienen que </w:t>
      </w:r>
      <w:r w:rsidRPr="00957294">
        <w:rPr>
          <w:color w:val="4F81BD" w:themeColor="accent1"/>
          <w:sz w:val="24"/>
          <w:szCs w:val="24"/>
          <w:lang w:val="es-ES_tradnl"/>
        </w:rPr>
        <w:lastRenderedPageBreak/>
        <w:t xml:space="preserve">compaginar la asistencia a clase con el cuidado familiar, actividades domésticas o productivas como </w:t>
      </w:r>
      <w:r w:rsidR="00751BF7" w:rsidRPr="00957294">
        <w:rPr>
          <w:color w:val="4F81BD" w:themeColor="accent1"/>
          <w:sz w:val="24"/>
          <w:szCs w:val="24"/>
          <w:lang w:val="es-ES_tradnl"/>
        </w:rPr>
        <w:t xml:space="preserve">el </w:t>
      </w:r>
      <w:r w:rsidRPr="00957294">
        <w:rPr>
          <w:color w:val="4F81BD" w:themeColor="accent1"/>
          <w:sz w:val="24"/>
          <w:szCs w:val="24"/>
          <w:lang w:val="es-ES_tradnl"/>
        </w:rPr>
        <w:t xml:space="preserve">cuidado del ganado. Cuando se dan oportunidades de empleo temporal o de concentrar la actividad productiva en determinados períodos del año, los chicos igualmente apoyan a sus familias, teniendo que ausentarse temporalmente de las clases, incluso con situaciones de emigración temporal que pueden derivar en abandono escolar. </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“el factor económico hace que la familia valores más, o de más importancia a lo económico, que es el sostén familiar, que a la educación. (…) hay casos donde viene el padre y la madre,  pide permiso para un alumno, ¿qué se yo? para que desarrolle una actividad”</w:t>
      </w:r>
      <w:r w:rsidR="001702D0">
        <w:rPr>
          <w:i/>
          <w:color w:val="4F81BD" w:themeColor="accent1"/>
          <w:sz w:val="20"/>
          <w:szCs w:val="20"/>
          <w:lang w:val="es-ES_tradnl"/>
        </w:rPr>
        <w:t xml:space="preserve"> </w:t>
      </w:r>
      <w:r w:rsidR="006B6E89" w:rsidRPr="001702D0">
        <w:rPr>
          <w:i/>
          <w:color w:val="4F81BD" w:themeColor="accent1"/>
          <w:sz w:val="20"/>
          <w:szCs w:val="20"/>
          <w:lang w:val="es-ES_tradnl"/>
        </w:rPr>
        <w:t>(Coordinador,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Los coordinadores son sensibles a estas situaciones y ayudan a los chicos para que puedan compaginar los estudios con estas actividades, de manera que no queden excluidos del sistema educativo. Por ejemplo, flexibilizando los horarios de clase a la jornada de trabajo, o incluso no contabilizando las faltas para que no afecte su continuidad en el sistema educativo</w:t>
      </w:r>
      <w:r w:rsidR="00D40074" w:rsidRPr="00957294">
        <w:rPr>
          <w:rStyle w:val="Refdenotaalpie"/>
          <w:color w:val="4F81BD" w:themeColor="accent1"/>
          <w:sz w:val="24"/>
          <w:szCs w:val="24"/>
          <w:lang w:val="es-ES_tradnl"/>
        </w:rPr>
        <w:footnoteReference w:id="22"/>
      </w:r>
      <w:r w:rsidR="00751BF7" w:rsidRPr="00957294">
        <w:rPr>
          <w:color w:val="4F81BD" w:themeColor="accent1"/>
          <w:sz w:val="24"/>
          <w:szCs w:val="24"/>
          <w:lang w:val="es-ES_tradnl"/>
        </w:rPr>
        <w:t>.</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“Si lo hiciéramos hilando muy fino, por ahí nos encontramos que hay algunos que están excedidos de faltas, pero que no han quedado fuera del sistema y priorizamos ese tipo, y la conversación que tenga con los coordinadores te vas a encontrar que hay algunos chicos que han faltado y que se la ingenian para que estén en la escuela aunque hayan tenido algún, alguna dificultad de asistencia” (Autoridad educativa, Salta)</w:t>
      </w:r>
    </w:p>
    <w:p w:rsidR="00C60536" w:rsidRPr="00957294" w:rsidRDefault="00050C8B" w:rsidP="00C60536">
      <w:pPr>
        <w:jc w:val="both"/>
        <w:rPr>
          <w:color w:val="4F81BD" w:themeColor="accent1"/>
          <w:sz w:val="24"/>
          <w:szCs w:val="24"/>
          <w:lang w:val="es-ES_tradnl"/>
        </w:rPr>
      </w:pPr>
      <w:r w:rsidRPr="00957294">
        <w:rPr>
          <w:color w:val="4F81BD" w:themeColor="accent1"/>
          <w:sz w:val="24"/>
          <w:szCs w:val="24"/>
          <w:lang w:val="es-ES_tradnl"/>
        </w:rPr>
        <w:t xml:space="preserve">La situación de las estudiantes con embarazos adolescentes y maternidad temprana </w:t>
      </w:r>
      <w:r w:rsidR="00C60536" w:rsidRPr="00957294">
        <w:rPr>
          <w:color w:val="4F81BD" w:themeColor="accent1"/>
          <w:sz w:val="24"/>
          <w:szCs w:val="24"/>
          <w:lang w:val="es-ES_tradnl"/>
        </w:rPr>
        <w:t xml:space="preserve">supone una dificultad adicional para continuar su trayectoria escolar al </w:t>
      </w:r>
      <w:r w:rsidR="006D270A" w:rsidRPr="00957294">
        <w:rPr>
          <w:color w:val="4F81BD" w:themeColor="accent1"/>
          <w:sz w:val="24"/>
          <w:szCs w:val="24"/>
          <w:lang w:val="es-ES_tradnl"/>
        </w:rPr>
        <w:t>mismo ritmo</w:t>
      </w:r>
      <w:r w:rsidR="00C60536" w:rsidRPr="00957294">
        <w:rPr>
          <w:color w:val="4F81BD" w:themeColor="accent1"/>
          <w:sz w:val="24"/>
          <w:szCs w:val="24"/>
          <w:lang w:val="es-ES_tradnl"/>
        </w:rPr>
        <w:t xml:space="preserve"> que los chicos. Algunas </w:t>
      </w:r>
      <w:r w:rsidR="003B3A83" w:rsidRPr="00957294">
        <w:rPr>
          <w:color w:val="4F81BD" w:themeColor="accent1"/>
          <w:sz w:val="24"/>
          <w:szCs w:val="24"/>
          <w:lang w:val="es-ES_tradnl"/>
        </w:rPr>
        <w:t>adolescentes quedan</w:t>
      </w:r>
      <w:r w:rsidR="00C60536" w:rsidRPr="00957294">
        <w:rPr>
          <w:color w:val="4F81BD" w:themeColor="accent1"/>
          <w:sz w:val="24"/>
          <w:szCs w:val="24"/>
          <w:lang w:val="es-ES_tradnl"/>
        </w:rPr>
        <w:t xml:space="preserve"> fuera del sistema educativo y otras abandonan</w:t>
      </w:r>
      <w:r w:rsidR="00E3172B" w:rsidRPr="00957294">
        <w:rPr>
          <w:color w:val="4F81BD" w:themeColor="accent1"/>
          <w:sz w:val="24"/>
          <w:szCs w:val="24"/>
          <w:lang w:val="es-ES_tradnl"/>
        </w:rPr>
        <w:t>,</w:t>
      </w:r>
      <w:r w:rsidR="00C60536" w:rsidRPr="00957294">
        <w:rPr>
          <w:color w:val="4F81BD" w:themeColor="accent1"/>
          <w:sz w:val="24"/>
          <w:szCs w:val="24"/>
          <w:lang w:val="es-ES_tradnl"/>
        </w:rPr>
        <w:t xml:space="preserve"> o están en riesgo de abandonar los estudios</w:t>
      </w:r>
      <w:r w:rsidR="00E3172B" w:rsidRPr="00957294">
        <w:rPr>
          <w:color w:val="4F81BD" w:themeColor="accent1"/>
          <w:sz w:val="24"/>
          <w:szCs w:val="24"/>
          <w:lang w:val="es-ES_tradnl"/>
        </w:rPr>
        <w:t>,</w:t>
      </w:r>
      <w:r w:rsidR="00C60536" w:rsidRPr="00957294">
        <w:rPr>
          <w:color w:val="4F81BD" w:themeColor="accent1"/>
          <w:sz w:val="24"/>
          <w:szCs w:val="24"/>
          <w:lang w:val="es-ES_tradnl"/>
        </w:rPr>
        <w:t xml:space="preserve"> antes de completar la secundaria obligatoria por vergüenza, temor a la discriminación o por las dificultades de compaginar sus estudios con la responsabilidad y la carga que supone la maternidad. A ello se une la situación económica precaria y por tanto una dependencia familiar, tanto de apoyo económico como del cuidado de los hijos, para poder continuar estudiando. Esta situación implica un riesgo de abandonar la educación sin completar la secundaria, y por lo tanto la pérdida de oportunidad para mejorar su formación, la pérdida de oportunidades para acceder a mejores </w:t>
      </w:r>
      <w:r w:rsidR="00015ED5" w:rsidRPr="00957294">
        <w:rPr>
          <w:color w:val="4F81BD" w:themeColor="accent1"/>
          <w:sz w:val="24"/>
          <w:szCs w:val="24"/>
          <w:lang w:val="es-ES_tradnl"/>
        </w:rPr>
        <w:t>ofertas de</w:t>
      </w:r>
      <w:r w:rsidR="00C60536" w:rsidRPr="00957294">
        <w:rPr>
          <w:color w:val="4F81BD" w:themeColor="accent1"/>
          <w:sz w:val="24"/>
          <w:szCs w:val="24"/>
          <w:lang w:val="es-ES_tradnl"/>
        </w:rPr>
        <w:t xml:space="preserve"> empleo, y por tanto de mejorar sus condiciones de vida. </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“Yo ya tengo 15 faltas y me tenía que reincorporar. (…) Por el tema del nene, se enfermaba y tenía que hacer papeles de trámites… y ahí es cuando yo me atraso también. (…) A veces no me daba ganas de venir a la escuela ya porque faltaba, y ya perdí las clases y no entendía</w:t>
      </w:r>
      <w:r w:rsidR="00050C8B" w:rsidRPr="00957294">
        <w:rPr>
          <w:i/>
          <w:color w:val="4F81BD" w:themeColor="accent1"/>
          <w:sz w:val="20"/>
          <w:szCs w:val="20"/>
          <w:lang w:val="es-ES_tradnl"/>
        </w:rPr>
        <w:t xml:space="preserve">. (…) </w:t>
      </w:r>
      <w:r w:rsidRPr="00957294">
        <w:rPr>
          <w:i/>
          <w:color w:val="4F81BD" w:themeColor="accent1"/>
          <w:sz w:val="20"/>
          <w:szCs w:val="20"/>
          <w:lang w:val="es-ES_tradnl"/>
        </w:rPr>
        <w:t>es como que me viene y me va (la motivación para seguir estudiando). Esta semana viene el receso y digo ¡no, voy a dejar el estudio, porque con mi nene se me complica</w:t>
      </w:r>
      <w:r w:rsidR="00015ED5" w:rsidRPr="00957294">
        <w:rPr>
          <w:i/>
          <w:color w:val="4F81BD" w:themeColor="accent1"/>
          <w:sz w:val="20"/>
          <w:szCs w:val="20"/>
          <w:lang w:val="es-ES_tradnl"/>
        </w:rPr>
        <w:t>!</w:t>
      </w:r>
      <w:r w:rsidRPr="00957294">
        <w:rPr>
          <w:i/>
          <w:color w:val="4F81BD" w:themeColor="accent1"/>
          <w:sz w:val="20"/>
          <w:szCs w:val="20"/>
          <w:lang w:val="es-ES_tradnl"/>
        </w:rPr>
        <w:t xml:space="preserve"> Así que estoy viendo cómo voy a hacer” (estudiante, Jujuy)</w:t>
      </w:r>
    </w:p>
    <w:p w:rsidR="00C60536" w:rsidRPr="00957294" w:rsidRDefault="00C60536" w:rsidP="00262ED7">
      <w:pPr>
        <w:jc w:val="right"/>
        <w:rPr>
          <w:i/>
          <w:color w:val="4F81BD" w:themeColor="accent1"/>
          <w:sz w:val="20"/>
          <w:szCs w:val="20"/>
          <w:lang w:val="es-ES_tradnl"/>
        </w:rPr>
      </w:pPr>
      <w:r w:rsidRPr="00957294">
        <w:rPr>
          <w:i/>
          <w:color w:val="4F81BD" w:themeColor="accent1"/>
          <w:sz w:val="20"/>
          <w:szCs w:val="20"/>
          <w:lang w:val="es-ES_tradnl"/>
        </w:rPr>
        <w:t>“En el primer bimestre me iba bien. Ahora en el segundo bimestre comencé a bajar. (…) O sea yo por el tema de mi nene” (estudiante, Jujuy)</w:t>
      </w:r>
    </w:p>
    <w:p w:rsidR="00C60536" w:rsidRPr="00C06BF6" w:rsidRDefault="00C60536" w:rsidP="00D43157">
      <w:pPr>
        <w:pStyle w:val="Prrafodelista"/>
        <w:numPr>
          <w:ilvl w:val="0"/>
          <w:numId w:val="41"/>
        </w:numPr>
        <w:jc w:val="both"/>
        <w:rPr>
          <w:color w:val="4F81BD" w:themeColor="accent1"/>
          <w:sz w:val="24"/>
          <w:szCs w:val="24"/>
          <w:u w:val="single"/>
          <w:lang w:val="es-ES_tradnl"/>
        </w:rPr>
      </w:pPr>
      <w:r w:rsidRPr="00C06BF6">
        <w:rPr>
          <w:color w:val="4F81BD" w:themeColor="accent1"/>
          <w:sz w:val="24"/>
          <w:szCs w:val="24"/>
          <w:u w:val="single"/>
          <w:lang w:val="es-ES_tradnl"/>
        </w:rPr>
        <w:lastRenderedPageBreak/>
        <w:t>Dificultades asociadas a las condiciones geográficas</w:t>
      </w:r>
      <w:r w:rsidR="00751BF7" w:rsidRPr="00C06BF6">
        <w:rPr>
          <w:color w:val="4F81BD" w:themeColor="accent1"/>
          <w:sz w:val="24"/>
          <w:szCs w:val="24"/>
          <w:u w:val="single"/>
          <w:lang w:val="es-ES_tradnl"/>
        </w:rPr>
        <w:t xml:space="preserve"> y</w:t>
      </w:r>
      <w:r w:rsidRPr="00C06BF6">
        <w:rPr>
          <w:color w:val="4F81BD" w:themeColor="accent1"/>
          <w:sz w:val="24"/>
          <w:szCs w:val="24"/>
          <w:u w:val="single"/>
          <w:lang w:val="es-ES_tradnl"/>
        </w:rPr>
        <w:t xml:space="preserve"> climáticas de estos territorios</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Las características de estos parajes, sobretodo en el caso de los parajes dispersos donde los hogares no se concentran en un núcleo de población, supone un fuerte condicionante para la asistencia a clase. Los chicos tienen que hacer largos recorridos para asistir a la escuela, con condiciones climáticas y una orografía del territorio muy adversa (altas y bajas temperaturas, cruce de ríos, largas distancias, etc.) A pesar de ello, los chicos realizan un esfuerzo continuado para asistir y manifiestan su compromiso para no faltar a la escuela. </w:t>
      </w:r>
    </w:p>
    <w:p w:rsidR="00C60536" w:rsidRPr="00957294" w:rsidRDefault="00C60536" w:rsidP="00050C8B">
      <w:pPr>
        <w:jc w:val="both"/>
        <w:rPr>
          <w:i/>
          <w:color w:val="4F81BD" w:themeColor="accent1"/>
          <w:sz w:val="24"/>
          <w:szCs w:val="24"/>
          <w:lang w:val="es-ES_tradnl"/>
        </w:rPr>
      </w:pPr>
      <w:r w:rsidRPr="00957294">
        <w:rPr>
          <w:color w:val="4F81BD" w:themeColor="accent1"/>
          <w:sz w:val="24"/>
          <w:szCs w:val="24"/>
          <w:lang w:val="es-ES_tradnl"/>
        </w:rPr>
        <w:t xml:space="preserve">En este sentido, un aspecto que no ha sido considerado es facilitar un servicio de transporte escolar en la zona para aquellos estudiantes que se ven obligados a desplazarse fuera de su comunidad; o facilitar un servicio de transporte para </w:t>
      </w:r>
      <w:r w:rsidR="00015ED5" w:rsidRPr="00957294">
        <w:rPr>
          <w:color w:val="4F81BD" w:themeColor="accent1"/>
          <w:sz w:val="24"/>
          <w:szCs w:val="24"/>
          <w:lang w:val="es-ES_tradnl"/>
        </w:rPr>
        <w:t>estudiantes que</w:t>
      </w:r>
      <w:r w:rsidRPr="00957294">
        <w:rPr>
          <w:color w:val="4F81BD" w:themeColor="accent1"/>
          <w:sz w:val="24"/>
          <w:szCs w:val="24"/>
          <w:lang w:val="es-ES_tradnl"/>
        </w:rPr>
        <w:t xml:space="preserve"> puedan tener alguna discapacidad que dificulte su desplazamiento hasta la sede rural. El único servicio de transporte es el regular de la zona, que es muy limitado</w:t>
      </w:r>
      <w:r w:rsidR="00050C8B" w:rsidRPr="00957294">
        <w:rPr>
          <w:color w:val="4F81BD" w:themeColor="accent1"/>
          <w:sz w:val="24"/>
          <w:szCs w:val="24"/>
          <w:lang w:val="es-ES_tradnl"/>
        </w:rPr>
        <w:t xml:space="preserve">. Por ejemplo, </w:t>
      </w:r>
      <w:r w:rsidRPr="00957294">
        <w:rPr>
          <w:color w:val="4F81BD" w:themeColor="accent1"/>
          <w:sz w:val="24"/>
          <w:szCs w:val="24"/>
          <w:lang w:val="es-ES_tradnl"/>
        </w:rPr>
        <w:t xml:space="preserve">en la sede rural de Pucará (Salta) se ha habilitado un transporte </w:t>
      </w:r>
      <w:r w:rsidR="00050C8B" w:rsidRPr="00957294">
        <w:rPr>
          <w:color w:val="4F81BD" w:themeColor="accent1"/>
          <w:sz w:val="24"/>
          <w:szCs w:val="24"/>
          <w:lang w:val="es-ES_tradnl"/>
        </w:rPr>
        <w:t xml:space="preserve">para los escolares, </w:t>
      </w:r>
      <w:r w:rsidRPr="00957294">
        <w:rPr>
          <w:color w:val="4F81BD" w:themeColor="accent1"/>
          <w:sz w:val="24"/>
          <w:szCs w:val="24"/>
          <w:lang w:val="es-ES_tradnl"/>
        </w:rPr>
        <w:t>con una</w:t>
      </w:r>
      <w:r w:rsidR="00050C8B" w:rsidRPr="00957294">
        <w:rPr>
          <w:color w:val="4F81BD" w:themeColor="accent1"/>
          <w:sz w:val="24"/>
          <w:szCs w:val="24"/>
          <w:lang w:val="es-ES_tradnl"/>
        </w:rPr>
        <w:t xml:space="preserve"> contribución del intendente</w:t>
      </w:r>
      <w:r w:rsidR="00015ED5" w:rsidRPr="00957294">
        <w:rPr>
          <w:color w:val="4F81BD" w:themeColor="accent1"/>
          <w:sz w:val="24"/>
          <w:szCs w:val="24"/>
          <w:lang w:val="es-ES_tradnl"/>
        </w:rPr>
        <w:t>.</w:t>
      </w:r>
      <w:r w:rsidR="00015ED5" w:rsidRPr="00957294">
        <w:rPr>
          <w:i/>
          <w:color w:val="4F81BD" w:themeColor="accent1"/>
          <w:sz w:val="24"/>
          <w:szCs w:val="24"/>
          <w:lang w:val="es-ES_tradnl"/>
        </w:rPr>
        <w:t xml:space="preserve"> “</w:t>
      </w:r>
      <w:r w:rsidRPr="00957294">
        <w:rPr>
          <w:i/>
          <w:color w:val="4F81BD" w:themeColor="accent1"/>
          <w:sz w:val="24"/>
          <w:szCs w:val="24"/>
          <w:lang w:val="es-ES_tradnl"/>
        </w:rPr>
        <w:t xml:space="preserve">Los chicos míos son 10 kilómetros hasta la casa. Primero venían caminando, en bici, en caballo, lo que sea. Pero hace poco que el intendente ha puesto una camioneta de la municipalidad para traer a los chicos. (…) Lo ideal sería una trafic. Los chicos que vienen atrás en la camioneta es un frío y un peligro, vienen todos atrás. Para el tiempo frío, la lluvia”.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w:t>
      </w:r>
      <w:r w:rsidR="004730C3" w:rsidRPr="00957294">
        <w:rPr>
          <w:i/>
          <w:color w:val="4F81BD" w:themeColor="accent1"/>
          <w:sz w:val="20"/>
          <w:szCs w:val="20"/>
          <w:lang w:val="es-ES_tradnl"/>
        </w:rPr>
        <w:t>E</w:t>
      </w:r>
      <w:r w:rsidRPr="00957294">
        <w:rPr>
          <w:i/>
          <w:color w:val="4F81BD" w:themeColor="accent1"/>
          <w:sz w:val="20"/>
          <w:szCs w:val="20"/>
          <w:lang w:val="es-ES_tradnl"/>
        </w:rPr>
        <w:t xml:space="preserve">llos sienten que le fallan al colegio, a veces, cuando no pueden llegar, cuando sabemos que hacen 25km en bicicleta, o caminando bajo el sol, lluvia” (Chaco) (…) “es una zona fría, estamos a una altura de más de 4.000 metros, entonces en el invierno es muy frio, nieva también en esta zona. Es por ahí un impedimento para los chicos en vez de venir a la escuela se quedan en casa” </w:t>
      </w:r>
      <w:r w:rsidR="00751BF7" w:rsidRPr="00957294">
        <w:rPr>
          <w:i/>
          <w:color w:val="4F81BD" w:themeColor="accent1"/>
          <w:sz w:val="20"/>
          <w:szCs w:val="20"/>
          <w:lang w:val="es-ES_tradnl"/>
        </w:rPr>
        <w:t>(</w:t>
      </w:r>
      <w:r w:rsidR="00262ED7" w:rsidRPr="00957294">
        <w:rPr>
          <w:i/>
          <w:color w:val="4F81BD" w:themeColor="accent1"/>
          <w:sz w:val="20"/>
          <w:szCs w:val="20"/>
          <w:lang w:val="es-ES_tradnl"/>
        </w:rPr>
        <w:t xml:space="preserve">Coordinador, </w:t>
      </w:r>
      <w:r w:rsidR="00751BF7" w:rsidRPr="00957294">
        <w:rPr>
          <w:i/>
          <w:color w:val="4F81BD" w:themeColor="accent1"/>
          <w:sz w:val="20"/>
          <w:szCs w:val="20"/>
          <w:lang w:val="es-ES_tradnl"/>
        </w:rPr>
        <w:t>Jujuy)</w:t>
      </w:r>
    </w:p>
    <w:p w:rsidR="00C60536" w:rsidRPr="00957294" w:rsidRDefault="009838A0" w:rsidP="00C60536">
      <w:pPr>
        <w:jc w:val="both"/>
        <w:rPr>
          <w:color w:val="4F81BD" w:themeColor="accent1"/>
          <w:sz w:val="24"/>
          <w:szCs w:val="24"/>
          <w:lang w:val="es-ES_tradnl"/>
        </w:rPr>
      </w:pPr>
      <w:r>
        <w:rPr>
          <w:color w:val="4F81BD" w:themeColor="accent1"/>
          <w:sz w:val="24"/>
          <w:szCs w:val="24"/>
          <w:lang w:val="es-ES_tradnl"/>
        </w:rPr>
        <w:t>E</w:t>
      </w:r>
      <w:r w:rsidR="00C60536" w:rsidRPr="00957294">
        <w:rPr>
          <w:color w:val="4F81BD" w:themeColor="accent1"/>
          <w:sz w:val="24"/>
          <w:szCs w:val="24"/>
          <w:lang w:val="es-ES_tradnl"/>
        </w:rPr>
        <w:t xml:space="preserve">l acceso a la secundaria a través de este </w:t>
      </w:r>
      <w:r w:rsidR="00015ED5" w:rsidRPr="00957294">
        <w:rPr>
          <w:color w:val="4F81BD" w:themeColor="accent1"/>
          <w:sz w:val="24"/>
          <w:szCs w:val="24"/>
          <w:lang w:val="es-ES_tradnl"/>
        </w:rPr>
        <w:t>programa no</w:t>
      </w:r>
      <w:r w:rsidR="00C60536" w:rsidRPr="00957294">
        <w:rPr>
          <w:color w:val="4F81BD" w:themeColor="accent1"/>
          <w:sz w:val="24"/>
          <w:szCs w:val="24"/>
          <w:lang w:val="es-ES_tradnl"/>
        </w:rPr>
        <w:t xml:space="preserve"> sólo implica garantizar el derecho a la educación, sino también cortar con el círculo de la pobreza y exclusión de estas poblaciones. El programa es una ventana de oportunidad para garantizar otros derechos fundamentales. En este sentido, el enfoque de equidad del </w:t>
      </w:r>
      <w:r w:rsidR="00967E80" w:rsidRPr="00957294">
        <w:rPr>
          <w:color w:val="4F81BD" w:themeColor="accent1"/>
          <w:sz w:val="24"/>
          <w:szCs w:val="24"/>
          <w:lang w:val="es-ES_tradnl"/>
        </w:rPr>
        <w:t xml:space="preserve">programa </w:t>
      </w:r>
      <w:r w:rsidR="00C60536" w:rsidRPr="00957294">
        <w:rPr>
          <w:color w:val="4F81BD" w:themeColor="accent1"/>
          <w:sz w:val="24"/>
          <w:szCs w:val="24"/>
          <w:lang w:val="es-ES_tradnl"/>
        </w:rPr>
        <w:t>es relevante, a la hora de priorizar estos territorios “donde confluyen no sólo déficits educativos sino una compleja trama de necesidades en la población que se profundizan en situaciones de aislamiento. Allí el acceso a la red cobra valor, no sólo educativo, sino social y ciudadano”</w:t>
      </w:r>
      <w:r w:rsidR="00C60536" w:rsidRPr="00957294">
        <w:rPr>
          <w:rStyle w:val="Refdenotaalpie"/>
          <w:color w:val="4F81BD" w:themeColor="accent1"/>
          <w:sz w:val="24"/>
          <w:szCs w:val="24"/>
          <w:lang w:val="es-ES_tradnl"/>
        </w:rPr>
        <w:footnoteReference w:id="23"/>
      </w:r>
      <w:r w:rsidR="00C60536" w:rsidRPr="00957294">
        <w:rPr>
          <w:color w:val="4F81BD" w:themeColor="accent1"/>
          <w:sz w:val="24"/>
          <w:szCs w:val="24"/>
          <w:lang w:val="es-ES_tradnl"/>
        </w:rPr>
        <w:t xml:space="preserve">. </w:t>
      </w:r>
    </w:p>
    <w:p w:rsidR="00D40074" w:rsidRPr="00C06BF6" w:rsidRDefault="00C60536" w:rsidP="00D43157">
      <w:pPr>
        <w:pStyle w:val="Prrafodelista"/>
        <w:numPr>
          <w:ilvl w:val="0"/>
          <w:numId w:val="41"/>
        </w:numPr>
        <w:jc w:val="both"/>
        <w:rPr>
          <w:color w:val="4F81BD" w:themeColor="accent1"/>
          <w:sz w:val="24"/>
          <w:szCs w:val="24"/>
          <w:u w:val="single"/>
          <w:lang w:val="es-ES_tradnl"/>
        </w:rPr>
      </w:pPr>
      <w:r w:rsidRPr="00C06BF6">
        <w:rPr>
          <w:color w:val="4F81BD" w:themeColor="accent1"/>
          <w:sz w:val="24"/>
          <w:szCs w:val="24"/>
          <w:u w:val="single"/>
          <w:lang w:val="es-ES_tradnl"/>
        </w:rPr>
        <w:t>Instalaciones educativas de las sedes rurales: déficits en infraestructura educativa, mobiliario, equipamiento y materiales educativos</w:t>
      </w:r>
      <w:r w:rsidR="00D40074" w:rsidRPr="00C06BF6">
        <w:rPr>
          <w:color w:val="4F81BD" w:themeColor="accent1"/>
          <w:sz w:val="24"/>
          <w:szCs w:val="24"/>
          <w:u w:val="single"/>
          <w:lang w:val="es-ES_tradnl"/>
        </w:rPr>
        <w:t>.</w:t>
      </w:r>
      <w:r w:rsidR="00D40074" w:rsidRPr="00957294">
        <w:rPr>
          <w:rStyle w:val="Refdenotaalpie"/>
          <w:color w:val="4F81BD" w:themeColor="accent1"/>
          <w:sz w:val="24"/>
          <w:szCs w:val="24"/>
          <w:u w:val="single"/>
          <w:lang w:val="es-ES_tradnl"/>
        </w:rPr>
        <w:footnoteReference w:id="24"/>
      </w:r>
    </w:p>
    <w:p w:rsidR="00C60536" w:rsidRPr="00957294" w:rsidRDefault="00C60536" w:rsidP="00C60536">
      <w:pPr>
        <w:jc w:val="both"/>
        <w:rPr>
          <w:color w:val="4F81BD" w:themeColor="accent1"/>
          <w:sz w:val="24"/>
          <w:szCs w:val="24"/>
          <w:lang w:val="es-ES_tradnl"/>
        </w:rPr>
      </w:pPr>
      <w:r w:rsidRPr="00957294">
        <w:rPr>
          <w:b/>
          <w:color w:val="4F81BD" w:themeColor="accent1"/>
          <w:sz w:val="24"/>
          <w:szCs w:val="24"/>
          <w:lang w:val="es-ES_tradnl"/>
        </w:rPr>
        <w:t>Las instalaciones educativas</w:t>
      </w:r>
      <w:r w:rsidRPr="00957294">
        <w:rPr>
          <w:color w:val="4F81BD" w:themeColor="accent1"/>
          <w:sz w:val="24"/>
          <w:szCs w:val="24"/>
          <w:lang w:val="es-ES_tradnl"/>
        </w:rPr>
        <w:t xml:space="preserve"> juegan un papel clave en el proceso de enseñanza-aprendizaje. En este sentido, la evaluación </w:t>
      </w:r>
      <w:r w:rsidR="00007944" w:rsidRPr="00957294">
        <w:rPr>
          <w:color w:val="4F81BD" w:themeColor="accent1"/>
          <w:sz w:val="24"/>
          <w:szCs w:val="24"/>
          <w:lang w:val="es-ES_tradnl"/>
        </w:rPr>
        <w:t>evidencia</w:t>
      </w:r>
      <w:r w:rsidRPr="00957294">
        <w:rPr>
          <w:color w:val="4F81BD" w:themeColor="accent1"/>
          <w:sz w:val="24"/>
          <w:szCs w:val="24"/>
          <w:lang w:val="es-ES_tradnl"/>
        </w:rPr>
        <w:t xml:space="preserve"> un déficit cuantitativo y </w:t>
      </w:r>
      <w:r w:rsidRPr="00957294">
        <w:rPr>
          <w:color w:val="4F81BD" w:themeColor="accent1"/>
          <w:sz w:val="24"/>
          <w:szCs w:val="24"/>
          <w:lang w:val="es-ES_tradnl"/>
        </w:rPr>
        <w:lastRenderedPageBreak/>
        <w:t>cualitativo en los establecimientos educativos que funcionan como sedes rurales. Las instalaciones son limitadas, deficitarias y</w:t>
      </w:r>
      <w:r w:rsidR="00482B9E">
        <w:rPr>
          <w:color w:val="4F81BD" w:themeColor="accent1"/>
          <w:sz w:val="24"/>
          <w:szCs w:val="24"/>
          <w:lang w:val="es-ES_tradnl"/>
        </w:rPr>
        <w:t xml:space="preserve"> en algunos casos muy precarias</w:t>
      </w:r>
      <w:r w:rsidRPr="00957294">
        <w:rPr>
          <w:color w:val="4F81BD" w:themeColor="accent1"/>
          <w:sz w:val="24"/>
          <w:szCs w:val="24"/>
          <w:lang w:val="es-ES_tradnl"/>
        </w:rPr>
        <w:t xml:space="preserve"> por lo que no reúnen unas condiciones apropiadas para que se desarrollen las clases. Hay escuelas</w:t>
      </w:r>
      <w:r w:rsidR="00FE5DFB" w:rsidRPr="00957294">
        <w:rPr>
          <w:color w:val="4F81BD" w:themeColor="accent1"/>
          <w:sz w:val="24"/>
          <w:szCs w:val="24"/>
          <w:lang w:val="es-ES_tradnl"/>
        </w:rPr>
        <w:t xml:space="preserve"> sin</w:t>
      </w:r>
      <w:r w:rsidRPr="00957294">
        <w:rPr>
          <w:color w:val="4F81BD" w:themeColor="accent1"/>
          <w:sz w:val="24"/>
          <w:szCs w:val="24"/>
          <w:lang w:val="es-ES_tradnl"/>
        </w:rPr>
        <w:t xml:space="preserve"> servicios básicos como son luz, agua potable y saneamiento básico, o servicios de </w:t>
      </w:r>
      <w:r w:rsidR="00015ED5" w:rsidRPr="00957294">
        <w:rPr>
          <w:color w:val="4F81BD" w:themeColor="accent1"/>
          <w:sz w:val="24"/>
          <w:szCs w:val="24"/>
          <w:lang w:val="es-ES_tradnl"/>
        </w:rPr>
        <w:t>calefacción adecuados</w:t>
      </w:r>
      <w:r w:rsidRPr="00957294">
        <w:rPr>
          <w:color w:val="4F81BD" w:themeColor="accent1"/>
          <w:sz w:val="24"/>
          <w:szCs w:val="24"/>
          <w:lang w:val="es-ES_tradnl"/>
        </w:rPr>
        <w:t xml:space="preserve"> para las condiciones climáticas, muy adversas en algunos parajes. </w:t>
      </w:r>
      <w:r w:rsidR="00007944" w:rsidRPr="00957294">
        <w:rPr>
          <w:color w:val="4F81BD" w:themeColor="accent1"/>
          <w:sz w:val="24"/>
          <w:szCs w:val="24"/>
          <w:lang w:val="es-ES_tradnl"/>
        </w:rPr>
        <w:t>Como señala un docente de Salta “</w:t>
      </w:r>
      <w:r w:rsidR="00007944" w:rsidRPr="00957294">
        <w:rPr>
          <w:i/>
          <w:color w:val="4F81BD" w:themeColor="accent1"/>
          <w:sz w:val="24"/>
          <w:szCs w:val="24"/>
          <w:lang w:val="es-ES_tradnl"/>
        </w:rPr>
        <w:t>armar una clase sobre la democracia y enseñar los derechos desde internet es un despropósito cuando entras a valorar las condiciones de la gente”</w:t>
      </w:r>
    </w:p>
    <w:p w:rsidR="00007944"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“Es una escuela que no tiene agua (…</w:t>
      </w:r>
      <w:r w:rsidR="00015ED5" w:rsidRPr="00957294">
        <w:rPr>
          <w:i/>
          <w:color w:val="4F81BD" w:themeColor="accent1"/>
          <w:sz w:val="20"/>
          <w:szCs w:val="20"/>
          <w:lang w:val="es-ES_tradnl"/>
        </w:rPr>
        <w:t>) Entonces</w:t>
      </w:r>
      <w:r w:rsidRPr="00957294">
        <w:rPr>
          <w:i/>
          <w:color w:val="4F81BD" w:themeColor="accent1"/>
          <w:sz w:val="20"/>
          <w:szCs w:val="20"/>
          <w:lang w:val="es-ES_tradnl"/>
        </w:rPr>
        <w:t xml:space="preserve"> vivir toda la semana sin agua potable, ni para poder hacer el té, ni hacer el mate, ni para cocinar, ni para bañarte, ni para lavarte la boca. </w:t>
      </w:r>
      <w:r w:rsidRPr="001702D0">
        <w:rPr>
          <w:i/>
          <w:color w:val="4F81BD" w:themeColor="accent1"/>
          <w:sz w:val="20"/>
          <w:szCs w:val="20"/>
          <w:lang w:val="es-ES_tradnl"/>
        </w:rPr>
        <w:t>Es una situación que entorpece también las posibilidades de aprender que tiene los chicos</w:t>
      </w:r>
      <w:r w:rsidR="00007944" w:rsidRPr="001702D0">
        <w:rPr>
          <w:i/>
          <w:color w:val="4F81BD" w:themeColor="accent1"/>
          <w:sz w:val="20"/>
          <w:szCs w:val="20"/>
          <w:lang w:val="es-ES_tradnl"/>
        </w:rPr>
        <w:t>”</w:t>
      </w:r>
      <w:r w:rsidR="001702D0" w:rsidRPr="001702D0">
        <w:rPr>
          <w:i/>
          <w:color w:val="4F81BD" w:themeColor="accent1"/>
          <w:sz w:val="20"/>
          <w:szCs w:val="20"/>
          <w:lang w:val="es-ES_tradnl"/>
        </w:rPr>
        <w:t xml:space="preserve"> (C</w:t>
      </w:r>
      <w:r w:rsidR="006B6E89" w:rsidRPr="001702D0">
        <w:rPr>
          <w:i/>
          <w:color w:val="4F81BD" w:themeColor="accent1"/>
          <w:sz w:val="20"/>
          <w:szCs w:val="20"/>
          <w:lang w:val="es-ES_tradnl"/>
        </w:rPr>
        <w:t>oordinadora, Salta)</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“Las aulas son muy frías. Entonces necesitaría una instalación de que sea una calefacción o algo así. Para que los chicos estén cómodos y sentados ahí porque, yo veo que a veces hace mucho frio, entonces por ahí los chicos como que se hielan” (</w:t>
      </w:r>
      <w:r w:rsidR="006B6E89">
        <w:rPr>
          <w:i/>
          <w:color w:val="4F81BD" w:themeColor="accent1"/>
          <w:sz w:val="20"/>
          <w:szCs w:val="20"/>
          <w:lang w:val="es-ES_tradnl"/>
        </w:rPr>
        <w:t xml:space="preserve">Coordinador, </w:t>
      </w:r>
      <w:r w:rsidRPr="00957294">
        <w:rPr>
          <w:i/>
          <w:color w:val="4F81BD" w:themeColor="accent1"/>
          <w:sz w:val="20"/>
          <w:szCs w:val="20"/>
          <w:lang w:val="es-ES_tradnl"/>
        </w:rPr>
        <w:t>Jujuy)</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“La escuela no tiene baños bien. Y lo que tampoco me gusta es que en mi curso no tiene la luz. (…) Me gustaría un baño y todo eso. También me gustaría que haya una estufa en tiempo de invierno, porque es muy frio acá” (Estudiante, Jujuy)</w:t>
      </w:r>
    </w:p>
    <w:p w:rsidR="00C60536" w:rsidRPr="00957294" w:rsidRDefault="00C60536" w:rsidP="00FE5DFB">
      <w:pPr>
        <w:jc w:val="both"/>
        <w:rPr>
          <w:color w:val="4F81BD" w:themeColor="accent1"/>
          <w:sz w:val="24"/>
          <w:szCs w:val="24"/>
          <w:lang w:val="es-ES_tradnl"/>
        </w:rPr>
      </w:pPr>
      <w:r w:rsidRPr="00957294">
        <w:rPr>
          <w:color w:val="4F81BD" w:themeColor="accent1"/>
          <w:sz w:val="24"/>
          <w:szCs w:val="24"/>
          <w:lang w:val="es-ES_tradnl"/>
        </w:rPr>
        <w:t xml:space="preserve">Como ya se ha señalado, un aspecto clave de esta modalidad de secundaria rural lo constituyen los </w:t>
      </w:r>
      <w:r w:rsidRPr="00957294">
        <w:rPr>
          <w:b/>
          <w:color w:val="4F81BD" w:themeColor="accent1"/>
          <w:sz w:val="24"/>
          <w:szCs w:val="24"/>
          <w:lang w:val="es-ES_tradnl"/>
        </w:rPr>
        <w:t>albergues y comedores escolares</w:t>
      </w:r>
      <w:r w:rsidRPr="00957294">
        <w:rPr>
          <w:color w:val="4F81BD" w:themeColor="accent1"/>
          <w:sz w:val="24"/>
          <w:szCs w:val="24"/>
          <w:lang w:val="es-ES_tradnl"/>
        </w:rPr>
        <w:t xml:space="preserve"> que se han habilitado en algunas sedes rurales. Estos servicios complementarios facilitan el acceso a la sede rural a chicos que se tienen que desplazar para asistir a la sede rural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Sin embargo, estas instalaciones son </w:t>
      </w:r>
      <w:r w:rsidR="00967E80" w:rsidRPr="00957294">
        <w:rPr>
          <w:color w:val="4F81BD" w:themeColor="accent1"/>
          <w:sz w:val="24"/>
          <w:szCs w:val="24"/>
          <w:lang w:val="es-ES_tradnl"/>
        </w:rPr>
        <w:t xml:space="preserve">también </w:t>
      </w:r>
      <w:r w:rsidRPr="00957294">
        <w:rPr>
          <w:color w:val="4F81BD" w:themeColor="accent1"/>
          <w:sz w:val="24"/>
          <w:szCs w:val="24"/>
          <w:lang w:val="es-ES_tradnl"/>
        </w:rPr>
        <w:t xml:space="preserve">deficitarias y precarias, y no reúnen las condiciones adecuadas para garantizar el servicio a los </w:t>
      </w:r>
      <w:r w:rsidR="00967E80" w:rsidRPr="00957294">
        <w:rPr>
          <w:color w:val="4F81BD" w:themeColor="accent1"/>
          <w:sz w:val="24"/>
          <w:szCs w:val="24"/>
          <w:lang w:val="es-ES_tradnl"/>
        </w:rPr>
        <w:t>alumnos</w:t>
      </w:r>
      <w:r w:rsidRPr="00957294">
        <w:rPr>
          <w:color w:val="4F81BD" w:themeColor="accent1"/>
          <w:sz w:val="24"/>
          <w:szCs w:val="24"/>
          <w:lang w:val="es-ES_tradnl"/>
        </w:rPr>
        <w:t xml:space="preserve">. El déficit de las instalaciones del albergue no permite aumentar el alojamiento a más estudiantes, lo cual puede ser una limitante a la hora de incrementar la matrícula, y por tanto, una limitante de acceso a la secundaria a aquellos </w:t>
      </w:r>
      <w:r w:rsidR="00015ED5" w:rsidRPr="00957294">
        <w:rPr>
          <w:color w:val="4F81BD" w:themeColor="accent1"/>
          <w:sz w:val="24"/>
          <w:szCs w:val="24"/>
          <w:lang w:val="es-ES_tradnl"/>
        </w:rPr>
        <w:t>adolescentes que</w:t>
      </w:r>
      <w:r w:rsidRPr="00957294">
        <w:rPr>
          <w:color w:val="4F81BD" w:themeColor="accent1"/>
          <w:sz w:val="24"/>
          <w:szCs w:val="24"/>
          <w:lang w:val="es-ES_tradnl"/>
        </w:rPr>
        <w:t xml:space="preserve"> requieren alojamiento para asistir a clase. Por ejemplo, la </w:t>
      </w:r>
      <w:r w:rsidR="00015ED5" w:rsidRPr="00957294">
        <w:rPr>
          <w:color w:val="4F81BD" w:themeColor="accent1"/>
          <w:sz w:val="24"/>
          <w:szCs w:val="24"/>
          <w:lang w:val="es-ES_tradnl"/>
        </w:rPr>
        <w:t>escasez de</w:t>
      </w:r>
      <w:r w:rsidRPr="00957294">
        <w:rPr>
          <w:color w:val="4F81BD" w:themeColor="accent1"/>
          <w:sz w:val="24"/>
          <w:szCs w:val="24"/>
          <w:lang w:val="es-ES_tradnl"/>
        </w:rPr>
        <w:t xml:space="preserve"> espacio no permite alojar a chicas y chicos, y una estudiante (madre adolescente) tiene que alquilarse en la comunidad un cuarto con su niño, con lo que implica de mayor coste económico para acceder a la educación que en el caso de los chicos albergados.  En otras sedes rurales, el hecho de que las instalaciones para albergue no reúnan las condiciones mínimas de habitabilidad ha impedido su apertura, y los chicos no cuentan con este servicio por lo que tienen que hacer el esfuerzo de ir y venir todos los días a la escuela.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La evaluación evidencia que tanto los albergues como los comedores escolares son servicios que trasciende</w:t>
      </w:r>
      <w:r w:rsidR="00967E80" w:rsidRPr="00957294">
        <w:rPr>
          <w:color w:val="4F81BD" w:themeColor="accent1"/>
          <w:sz w:val="24"/>
          <w:szCs w:val="24"/>
          <w:lang w:val="es-ES_tradnl"/>
        </w:rPr>
        <w:t>n</w:t>
      </w:r>
      <w:r w:rsidRPr="00957294">
        <w:rPr>
          <w:color w:val="4F81BD" w:themeColor="accent1"/>
          <w:sz w:val="24"/>
          <w:szCs w:val="24"/>
          <w:lang w:val="es-ES_tradnl"/>
        </w:rPr>
        <w:t xml:space="preserve"> el ámbito educativo, y cumplen una función social trascendental para garantizar el cumplimiento de otros derechos fundamentales, como es el derecho a la alimentación o la protección de los menores. A  pesar de sus beneficios socioeconómicos y educativos, dado el contexto y características de estos parajes rurales, se evidencia una falta de recursos y de regulación por parte de las </w:t>
      </w:r>
      <w:r w:rsidRPr="00957294">
        <w:rPr>
          <w:color w:val="4F81BD" w:themeColor="accent1"/>
          <w:sz w:val="24"/>
          <w:szCs w:val="24"/>
          <w:lang w:val="es-ES_tradnl"/>
        </w:rPr>
        <w:lastRenderedPageBreak/>
        <w:t>autoridades educativas provinciales. No queda claro si se tiene que prestar el servicio, quién lo atiende, quién y cómo se financia</w:t>
      </w:r>
      <w:r w:rsidR="00967E80" w:rsidRPr="00957294">
        <w:rPr>
          <w:color w:val="4F81BD" w:themeColor="accent1"/>
          <w:sz w:val="24"/>
          <w:szCs w:val="24"/>
          <w:lang w:val="es-ES_tradnl"/>
        </w:rPr>
        <w:t>,</w:t>
      </w:r>
      <w:r w:rsidR="00FE5DFB" w:rsidRPr="00957294">
        <w:rPr>
          <w:color w:val="4F81BD" w:themeColor="accent1"/>
          <w:sz w:val="24"/>
          <w:szCs w:val="24"/>
          <w:lang w:val="es-ES_tradnl"/>
        </w:rPr>
        <w:t xml:space="preserve"> o</w:t>
      </w:r>
      <w:r w:rsidRPr="00957294">
        <w:rPr>
          <w:color w:val="4F81BD" w:themeColor="accent1"/>
          <w:sz w:val="24"/>
          <w:szCs w:val="24"/>
          <w:lang w:val="es-ES_tradnl"/>
        </w:rPr>
        <w:t xml:space="preserve"> quién se puede beneficiar</w:t>
      </w:r>
      <w:r w:rsidR="00FE5DFB" w:rsidRPr="00957294">
        <w:rPr>
          <w:color w:val="4F81BD" w:themeColor="accent1"/>
          <w:sz w:val="24"/>
          <w:szCs w:val="24"/>
          <w:lang w:val="es-ES_tradnl"/>
        </w:rPr>
        <w:t xml:space="preserve"> del servicio</w:t>
      </w:r>
      <w:r w:rsidRPr="00957294">
        <w:rPr>
          <w:color w:val="4F81BD" w:themeColor="accent1"/>
          <w:sz w:val="24"/>
          <w:szCs w:val="24"/>
          <w:lang w:val="es-ES_tradnl"/>
        </w:rPr>
        <w:t xml:space="preserve">. </w:t>
      </w:r>
    </w:p>
    <w:p w:rsidR="00C60536" w:rsidRPr="00C06BF6" w:rsidRDefault="00C60536" w:rsidP="00D43157">
      <w:pPr>
        <w:pStyle w:val="Prrafodelista"/>
        <w:numPr>
          <w:ilvl w:val="0"/>
          <w:numId w:val="41"/>
        </w:numPr>
        <w:jc w:val="both"/>
        <w:rPr>
          <w:color w:val="4F81BD" w:themeColor="accent1"/>
          <w:sz w:val="24"/>
          <w:szCs w:val="24"/>
          <w:u w:val="single"/>
          <w:lang w:val="es-ES_tradnl"/>
        </w:rPr>
      </w:pPr>
      <w:r w:rsidRPr="00C06BF6">
        <w:rPr>
          <w:color w:val="4F81BD" w:themeColor="accent1"/>
          <w:sz w:val="24"/>
          <w:szCs w:val="24"/>
          <w:u w:val="single"/>
          <w:lang w:val="es-ES_tradnl"/>
        </w:rPr>
        <w:t>Dificultades técnicas para</w:t>
      </w:r>
      <w:r w:rsidR="00E24DED" w:rsidRPr="00C06BF6">
        <w:rPr>
          <w:color w:val="4F81BD" w:themeColor="accent1"/>
          <w:sz w:val="24"/>
          <w:szCs w:val="24"/>
          <w:u w:val="single"/>
          <w:lang w:val="es-ES_tradnl"/>
        </w:rPr>
        <w:t xml:space="preserve"> que los </w:t>
      </w:r>
      <w:r w:rsidR="003B3A83" w:rsidRPr="00C06BF6">
        <w:rPr>
          <w:color w:val="4F81BD" w:themeColor="accent1"/>
          <w:sz w:val="24"/>
          <w:szCs w:val="24"/>
          <w:u w:val="single"/>
          <w:lang w:val="es-ES_tradnl"/>
        </w:rPr>
        <w:t>adolescentes accedan</w:t>
      </w:r>
      <w:r w:rsidR="00015ED5" w:rsidRPr="00C06BF6">
        <w:rPr>
          <w:color w:val="4F81BD" w:themeColor="accent1"/>
          <w:sz w:val="24"/>
          <w:szCs w:val="24"/>
          <w:u w:val="single"/>
          <w:lang w:val="es-ES_tradnl"/>
        </w:rPr>
        <w:t xml:space="preserve"> al</w:t>
      </w:r>
      <w:r w:rsidRPr="00C06BF6">
        <w:rPr>
          <w:color w:val="4F81BD" w:themeColor="accent1"/>
          <w:sz w:val="24"/>
          <w:szCs w:val="24"/>
          <w:u w:val="single"/>
          <w:lang w:val="es-ES_tradnl"/>
        </w:rPr>
        <w:t xml:space="preserve"> entorno virtual: energía eléctrica y conectividad</w:t>
      </w:r>
      <w:r w:rsidR="00A016E1" w:rsidRPr="00C06BF6">
        <w:rPr>
          <w:color w:val="4F81BD" w:themeColor="accent1"/>
          <w:sz w:val="24"/>
          <w:szCs w:val="24"/>
          <w:u w:val="single"/>
          <w:lang w:val="es-ES_tradnl"/>
        </w:rPr>
        <w:t>.</w:t>
      </w:r>
      <w:r w:rsidR="00A016E1" w:rsidRPr="00957294">
        <w:rPr>
          <w:rStyle w:val="Refdenotaalpie"/>
          <w:color w:val="4F81BD" w:themeColor="accent1"/>
          <w:sz w:val="24"/>
          <w:szCs w:val="24"/>
          <w:u w:val="single"/>
          <w:lang w:val="es-ES_tradnl"/>
        </w:rPr>
        <w:footnoteReference w:id="25"/>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La evaluación ha evidenciado que el servicio de conectividad en las sedes rurales es irregular e </w:t>
      </w:r>
      <w:r w:rsidR="00015ED5" w:rsidRPr="00957294">
        <w:rPr>
          <w:color w:val="4F81BD" w:themeColor="accent1"/>
          <w:sz w:val="24"/>
          <w:szCs w:val="24"/>
          <w:lang w:val="es-ES_tradnl"/>
        </w:rPr>
        <w:t>insuficiente, generando</w:t>
      </w:r>
      <w:r w:rsidR="009363B5">
        <w:rPr>
          <w:color w:val="4F81BD" w:themeColor="accent1"/>
          <w:sz w:val="24"/>
          <w:szCs w:val="24"/>
          <w:lang w:val="es-ES_tradnl"/>
        </w:rPr>
        <w:t xml:space="preserve"> un efecto</w:t>
      </w:r>
      <w:r w:rsidRPr="00957294">
        <w:rPr>
          <w:color w:val="4F81BD" w:themeColor="accent1"/>
          <w:sz w:val="24"/>
          <w:szCs w:val="24"/>
          <w:lang w:val="es-ES_tradnl"/>
        </w:rPr>
        <w:t xml:space="preserve"> negativo en el funcionamiento diario de este formato de escuela</w:t>
      </w:r>
      <w:r w:rsidR="00D441EA" w:rsidRPr="00957294">
        <w:rPr>
          <w:color w:val="4F81BD" w:themeColor="accent1"/>
          <w:sz w:val="24"/>
          <w:szCs w:val="24"/>
          <w:lang w:val="es-ES_tradnl"/>
        </w:rPr>
        <w:t xml:space="preserve"> que dificulta el acceso simple de los adolescentes</w:t>
      </w:r>
      <w:r w:rsidRPr="00957294">
        <w:rPr>
          <w:color w:val="4F81BD" w:themeColor="accent1"/>
          <w:sz w:val="24"/>
          <w:szCs w:val="24"/>
          <w:lang w:val="es-ES_tradnl"/>
        </w:rPr>
        <w:t xml:space="preserve">. </w:t>
      </w:r>
    </w:p>
    <w:p w:rsidR="00C60536" w:rsidRPr="00957294" w:rsidRDefault="00967E80" w:rsidP="00C60536">
      <w:pPr>
        <w:jc w:val="both"/>
        <w:rPr>
          <w:color w:val="4F81BD" w:themeColor="accent1"/>
          <w:sz w:val="24"/>
          <w:szCs w:val="24"/>
          <w:lang w:val="es-ES_tradnl"/>
        </w:rPr>
      </w:pPr>
      <w:r w:rsidRPr="00957294">
        <w:rPr>
          <w:color w:val="4F81BD" w:themeColor="accent1"/>
          <w:sz w:val="24"/>
          <w:szCs w:val="24"/>
          <w:lang w:val="es-ES_tradnl"/>
        </w:rPr>
        <w:t>La falta</w:t>
      </w:r>
      <w:r w:rsidR="00C60536" w:rsidRPr="00957294">
        <w:rPr>
          <w:color w:val="4F81BD" w:themeColor="accent1"/>
          <w:sz w:val="24"/>
          <w:szCs w:val="24"/>
          <w:lang w:val="es-ES_tradnl"/>
        </w:rPr>
        <w:t xml:space="preserve"> de conectividad </w:t>
      </w:r>
      <w:r w:rsidR="00E24DED" w:rsidRPr="00957294">
        <w:rPr>
          <w:color w:val="4F81BD" w:themeColor="accent1"/>
          <w:sz w:val="24"/>
          <w:szCs w:val="24"/>
          <w:lang w:val="es-ES_tradnl"/>
        </w:rPr>
        <w:t>dificulta</w:t>
      </w:r>
      <w:r w:rsidR="00C60536" w:rsidRPr="00957294">
        <w:rPr>
          <w:color w:val="4F81BD" w:themeColor="accent1"/>
          <w:sz w:val="24"/>
          <w:szCs w:val="24"/>
          <w:lang w:val="es-ES_tradnl"/>
        </w:rPr>
        <w:t xml:space="preserve"> mantener una dinámica de comunicación regular y fluida entre docentes y alumnos</w:t>
      </w:r>
      <w:r w:rsidRPr="00957294">
        <w:rPr>
          <w:color w:val="4F81BD" w:themeColor="accent1"/>
          <w:sz w:val="24"/>
          <w:szCs w:val="24"/>
          <w:lang w:val="es-ES_tradnl"/>
        </w:rPr>
        <w:t>.</w:t>
      </w:r>
      <w:r w:rsidR="00C06BF6">
        <w:rPr>
          <w:color w:val="4F81BD" w:themeColor="accent1"/>
          <w:sz w:val="24"/>
          <w:szCs w:val="24"/>
          <w:lang w:val="es-ES_tradnl"/>
        </w:rPr>
        <w:t xml:space="preserve"> </w:t>
      </w:r>
      <w:r w:rsidRPr="00957294">
        <w:rPr>
          <w:color w:val="4F81BD" w:themeColor="accent1"/>
          <w:sz w:val="24"/>
          <w:szCs w:val="24"/>
          <w:lang w:val="es-ES_tradnl"/>
        </w:rPr>
        <w:t>También</w:t>
      </w:r>
      <w:r w:rsidR="00C60536" w:rsidRPr="00957294">
        <w:rPr>
          <w:color w:val="4F81BD" w:themeColor="accent1"/>
          <w:sz w:val="24"/>
          <w:szCs w:val="24"/>
          <w:lang w:val="es-ES_tradnl"/>
        </w:rPr>
        <w:t xml:space="preserve"> genera un problema de coordinación y comunicación entre la sede central y sedes rurales; entres docentes y  estudiantes. Dificulta una dinámica de comunicación fluida y frecuente de los docenes para realizar un seguimiento más cercano del trabajo en las sedes rurales y del avance de los </w:t>
      </w:r>
      <w:r w:rsidR="00BF7404" w:rsidRPr="00957294">
        <w:rPr>
          <w:color w:val="4F81BD" w:themeColor="accent1"/>
          <w:sz w:val="24"/>
          <w:szCs w:val="24"/>
          <w:lang w:val="es-ES_tradnl"/>
        </w:rPr>
        <w:t>estudiantes</w:t>
      </w:r>
      <w:r w:rsidR="00C60536" w:rsidRPr="00957294">
        <w:rPr>
          <w:color w:val="4F81BD" w:themeColor="accent1"/>
          <w:sz w:val="24"/>
          <w:szCs w:val="24"/>
          <w:lang w:val="es-ES_tradnl"/>
        </w:rPr>
        <w:t xml:space="preserve">. Dificulta mantener unos horarios de enseñanza, pues tanto docentes como estudiantes y coordinadores quedan supeditados a </w:t>
      </w:r>
      <w:r w:rsidRPr="00957294">
        <w:rPr>
          <w:color w:val="4F81BD" w:themeColor="accent1"/>
          <w:sz w:val="24"/>
          <w:szCs w:val="24"/>
          <w:lang w:val="es-ES_tradnl"/>
        </w:rPr>
        <w:t>los momentos en que exista</w:t>
      </w:r>
      <w:r w:rsidR="00C60536" w:rsidRPr="00957294">
        <w:rPr>
          <w:color w:val="4F81BD" w:themeColor="accent1"/>
          <w:sz w:val="24"/>
          <w:szCs w:val="24"/>
          <w:lang w:val="es-ES_tradnl"/>
        </w:rPr>
        <w:t xml:space="preserve"> conectividad para descargar archivos, buscar información, comunicarse con </w:t>
      </w:r>
      <w:r w:rsidRPr="00957294">
        <w:rPr>
          <w:color w:val="4F81BD" w:themeColor="accent1"/>
          <w:sz w:val="24"/>
          <w:szCs w:val="24"/>
          <w:lang w:val="es-ES_tradnl"/>
        </w:rPr>
        <w:t xml:space="preserve">la </w:t>
      </w:r>
      <w:r w:rsidR="00C60536" w:rsidRPr="00957294">
        <w:rPr>
          <w:color w:val="4F81BD" w:themeColor="accent1"/>
          <w:sz w:val="24"/>
          <w:szCs w:val="24"/>
          <w:lang w:val="es-ES_tradnl"/>
        </w:rPr>
        <w:t xml:space="preserve">sede central, enviar tareas, etc.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Los chicos tienen dificultades de </w:t>
      </w:r>
      <w:r w:rsidR="003B3A83" w:rsidRPr="00957294">
        <w:rPr>
          <w:color w:val="4F81BD" w:themeColor="accent1"/>
          <w:sz w:val="24"/>
          <w:szCs w:val="24"/>
          <w:lang w:val="es-ES_tradnl"/>
        </w:rPr>
        <w:t>acceso a</w:t>
      </w:r>
      <w:r w:rsidRPr="00957294">
        <w:rPr>
          <w:color w:val="4F81BD" w:themeColor="accent1"/>
          <w:sz w:val="24"/>
          <w:szCs w:val="24"/>
          <w:lang w:val="es-ES_tradnl"/>
        </w:rPr>
        <w:t xml:space="preserve"> la plataforma virtual para subir y bajar archivos con clases y tareas, así como dificultades para usar otros canales y herramientas TIC para consultar y completar sus tareas, lo</w:t>
      </w:r>
      <w:r w:rsidR="00967E80" w:rsidRPr="00957294">
        <w:rPr>
          <w:color w:val="4F81BD" w:themeColor="accent1"/>
          <w:sz w:val="24"/>
          <w:szCs w:val="24"/>
          <w:lang w:val="es-ES_tradnl"/>
        </w:rPr>
        <w:t xml:space="preserve"> que</w:t>
      </w:r>
      <w:r w:rsidRPr="00957294">
        <w:rPr>
          <w:color w:val="4F81BD" w:themeColor="accent1"/>
          <w:sz w:val="24"/>
          <w:szCs w:val="24"/>
          <w:lang w:val="es-ES_tradnl"/>
        </w:rPr>
        <w:t xml:space="preserve"> dificulta y ralentiza el proceso de enseñanza-aprendizaje</w:t>
      </w:r>
      <w:r w:rsidR="00E24DED" w:rsidRPr="00957294">
        <w:rPr>
          <w:color w:val="4F81BD" w:themeColor="accent1"/>
          <w:sz w:val="24"/>
          <w:szCs w:val="24"/>
          <w:lang w:val="es-ES_tradnl"/>
        </w:rPr>
        <w:t>.</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Unido a las limitaciones de conectividad están los problemas de</w:t>
      </w:r>
      <w:r w:rsidRPr="00957294">
        <w:rPr>
          <w:b/>
          <w:color w:val="4F81BD" w:themeColor="accent1"/>
          <w:sz w:val="24"/>
          <w:szCs w:val="24"/>
          <w:lang w:val="es-ES_tradnl"/>
        </w:rPr>
        <w:t xml:space="preserve"> suministro eléctrico </w:t>
      </w:r>
      <w:r w:rsidRPr="00957294">
        <w:rPr>
          <w:color w:val="4F81BD" w:themeColor="accent1"/>
          <w:sz w:val="24"/>
          <w:szCs w:val="24"/>
          <w:lang w:val="es-ES_tradnl"/>
        </w:rPr>
        <w:t>en las sedes rurales</w:t>
      </w:r>
      <w:r w:rsidRPr="00957294">
        <w:rPr>
          <w:b/>
          <w:color w:val="4F81BD" w:themeColor="accent1"/>
          <w:sz w:val="24"/>
          <w:szCs w:val="24"/>
          <w:lang w:val="es-ES_tradnl"/>
        </w:rPr>
        <w:t xml:space="preserve">. </w:t>
      </w:r>
      <w:r w:rsidRPr="00957294">
        <w:rPr>
          <w:color w:val="4F81BD" w:themeColor="accent1"/>
          <w:sz w:val="24"/>
          <w:szCs w:val="24"/>
          <w:lang w:val="es-ES_tradnl"/>
        </w:rPr>
        <w:t xml:space="preserve">Sin energía eléctrica no </w:t>
      </w:r>
      <w:r w:rsidR="00967E80" w:rsidRPr="00957294">
        <w:rPr>
          <w:color w:val="4F81BD" w:themeColor="accent1"/>
          <w:sz w:val="24"/>
          <w:szCs w:val="24"/>
          <w:lang w:val="es-ES_tradnl"/>
        </w:rPr>
        <w:t xml:space="preserve">se </w:t>
      </w:r>
      <w:r w:rsidRPr="00957294">
        <w:rPr>
          <w:color w:val="4F81BD" w:themeColor="accent1"/>
          <w:sz w:val="24"/>
          <w:szCs w:val="24"/>
          <w:lang w:val="es-ES_tradnl"/>
        </w:rPr>
        <w:t xml:space="preserve">puede recargar la batería de </w:t>
      </w:r>
      <w:r w:rsidR="00482B9E">
        <w:rPr>
          <w:color w:val="4F81BD" w:themeColor="accent1"/>
          <w:sz w:val="24"/>
          <w:szCs w:val="24"/>
          <w:lang w:val="es-ES_tradnl"/>
        </w:rPr>
        <w:t>la</w:t>
      </w:r>
      <w:r w:rsidR="003B3A83" w:rsidRPr="00957294">
        <w:rPr>
          <w:color w:val="4F81BD" w:themeColor="accent1"/>
          <w:sz w:val="24"/>
          <w:szCs w:val="24"/>
          <w:lang w:val="es-ES_tradnl"/>
        </w:rPr>
        <w:t>s</w:t>
      </w:r>
      <w:r w:rsidR="00482B9E">
        <w:rPr>
          <w:color w:val="4F81BD" w:themeColor="accent1"/>
          <w:sz w:val="24"/>
          <w:szCs w:val="24"/>
          <w:lang w:val="es-ES_tradnl"/>
        </w:rPr>
        <w:t xml:space="preserve"> </w:t>
      </w:r>
      <w:r w:rsidR="003B3A83" w:rsidRPr="00957294">
        <w:rPr>
          <w:color w:val="4F81BD" w:themeColor="accent1"/>
          <w:sz w:val="24"/>
          <w:szCs w:val="24"/>
          <w:lang w:val="es-ES_tradnl"/>
        </w:rPr>
        <w:t>netbooks</w:t>
      </w:r>
      <w:r w:rsidRPr="00957294">
        <w:rPr>
          <w:color w:val="4F81BD" w:themeColor="accent1"/>
          <w:sz w:val="24"/>
          <w:szCs w:val="24"/>
          <w:lang w:val="es-ES_tradnl"/>
        </w:rPr>
        <w:t xml:space="preserve"> para seguir estudiando en el aula o en </w:t>
      </w:r>
      <w:r w:rsidR="003B3A83" w:rsidRPr="00957294">
        <w:rPr>
          <w:color w:val="4F81BD" w:themeColor="accent1"/>
          <w:sz w:val="24"/>
          <w:szCs w:val="24"/>
          <w:lang w:val="es-ES_tradnl"/>
        </w:rPr>
        <w:t>las casas</w:t>
      </w:r>
      <w:r w:rsidRPr="00957294">
        <w:rPr>
          <w:color w:val="4F81BD" w:themeColor="accent1"/>
          <w:sz w:val="24"/>
          <w:szCs w:val="24"/>
          <w:lang w:val="es-ES_tradnl"/>
        </w:rPr>
        <w:t xml:space="preserve">, donde no siempre hay energía eléctrica. La falta de suministro eléctrico también limita las horas de luz en el aula. Todo ello implica dificultades para avanzar en </w:t>
      </w:r>
      <w:r w:rsidR="003B3A83" w:rsidRPr="00957294">
        <w:rPr>
          <w:color w:val="4F81BD" w:themeColor="accent1"/>
          <w:sz w:val="24"/>
          <w:szCs w:val="24"/>
          <w:lang w:val="es-ES_tradnl"/>
        </w:rPr>
        <w:t>las</w:t>
      </w:r>
      <w:r w:rsidR="00482B9E">
        <w:rPr>
          <w:color w:val="4F81BD" w:themeColor="accent1"/>
          <w:sz w:val="24"/>
          <w:szCs w:val="24"/>
          <w:lang w:val="es-ES_tradnl"/>
        </w:rPr>
        <w:t xml:space="preserve"> </w:t>
      </w:r>
      <w:r w:rsidR="003B3A83" w:rsidRPr="00957294">
        <w:rPr>
          <w:color w:val="4F81BD" w:themeColor="accent1"/>
          <w:sz w:val="24"/>
          <w:szCs w:val="24"/>
          <w:lang w:val="es-ES_tradnl"/>
        </w:rPr>
        <w:t>tareas</w:t>
      </w:r>
      <w:r w:rsidRPr="00957294">
        <w:rPr>
          <w:color w:val="4F81BD" w:themeColor="accent1"/>
          <w:sz w:val="24"/>
          <w:szCs w:val="24"/>
          <w:lang w:val="es-ES_tradnl"/>
        </w:rPr>
        <w:t xml:space="preserve"> y para retener a los chicos en el aula. Algunas escuelas funcionan con paneles solares, otras con generadores eléctricos; pero no hay una solución firme a estos problemas</w:t>
      </w:r>
      <w:r w:rsidR="00E24DED" w:rsidRPr="00957294">
        <w:rPr>
          <w:color w:val="4F81BD" w:themeColor="accent1"/>
          <w:sz w:val="24"/>
          <w:szCs w:val="24"/>
          <w:lang w:val="es-ES_tradnl"/>
        </w:rPr>
        <w:t>.</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Uno de los elementos clave de este formato de secundaria rural es la netbook. Gracias a la articulación con el Programa </w:t>
      </w:r>
      <w:r w:rsidR="00AA42FE" w:rsidRPr="00957294">
        <w:rPr>
          <w:i/>
          <w:color w:val="4F81BD" w:themeColor="accent1"/>
          <w:sz w:val="24"/>
          <w:szCs w:val="24"/>
          <w:lang w:val="es-ES_tradnl"/>
        </w:rPr>
        <w:t>Conectar Igualdad</w:t>
      </w:r>
      <w:r w:rsidRPr="00957294">
        <w:rPr>
          <w:color w:val="4F81BD" w:themeColor="accent1"/>
          <w:sz w:val="24"/>
          <w:szCs w:val="24"/>
          <w:lang w:val="es-ES_tradnl"/>
        </w:rPr>
        <w:t xml:space="preserve"> se ha garantizado que la mayoría de los </w:t>
      </w:r>
      <w:r w:rsidR="003B3A83" w:rsidRPr="00957294">
        <w:rPr>
          <w:color w:val="4F81BD" w:themeColor="accent1"/>
          <w:sz w:val="24"/>
          <w:szCs w:val="24"/>
          <w:lang w:val="es-ES_tradnl"/>
        </w:rPr>
        <w:t>estudiantes tengan</w:t>
      </w:r>
      <w:r w:rsidRPr="00957294">
        <w:rPr>
          <w:color w:val="4F81BD" w:themeColor="accent1"/>
          <w:sz w:val="24"/>
          <w:szCs w:val="24"/>
          <w:lang w:val="es-ES_tradnl"/>
        </w:rPr>
        <w:t xml:space="preserve"> una</w:t>
      </w:r>
      <w:r w:rsidRPr="00957294">
        <w:rPr>
          <w:b/>
          <w:color w:val="4F81BD" w:themeColor="accent1"/>
          <w:sz w:val="24"/>
          <w:szCs w:val="24"/>
          <w:lang w:val="es-ES_tradnl"/>
        </w:rPr>
        <w:t xml:space="preserve"> netbook.</w:t>
      </w:r>
      <w:r w:rsidRPr="00957294">
        <w:rPr>
          <w:color w:val="4F81BD" w:themeColor="accent1"/>
          <w:sz w:val="24"/>
          <w:szCs w:val="24"/>
          <w:lang w:val="es-ES_tradnl"/>
        </w:rPr>
        <w:t xml:space="preserve"> Sin embargo, no todos los chicos disponen de computadora (porque no le hayan entregado, porque se haya estropeado y no se haya repuesto) por lo que no pueden avanzar en sus estudios adecuadamente y en igualdad de condiciones que los chicos que </w:t>
      </w:r>
      <w:r w:rsidR="00015ED5" w:rsidRPr="00957294">
        <w:rPr>
          <w:color w:val="4F81BD" w:themeColor="accent1"/>
          <w:sz w:val="24"/>
          <w:szCs w:val="24"/>
          <w:lang w:val="es-ES_tradnl"/>
        </w:rPr>
        <w:t>sí disponen</w:t>
      </w:r>
      <w:r w:rsidRPr="00957294">
        <w:rPr>
          <w:color w:val="4F81BD" w:themeColor="accent1"/>
          <w:sz w:val="24"/>
          <w:szCs w:val="24"/>
          <w:lang w:val="es-ES_tradnl"/>
        </w:rPr>
        <w:t xml:space="preserve"> de su netbook. Las sedes rurales dependen de las sedes centrales para arreglar, reponer y devolver las netbooks a los </w:t>
      </w:r>
      <w:r w:rsidR="00015ED5" w:rsidRPr="00957294">
        <w:rPr>
          <w:color w:val="4F81BD" w:themeColor="accent1"/>
          <w:sz w:val="24"/>
          <w:szCs w:val="24"/>
          <w:lang w:val="es-ES_tradnl"/>
        </w:rPr>
        <w:t>alumnos cuando</w:t>
      </w:r>
      <w:r w:rsidRPr="00957294">
        <w:rPr>
          <w:color w:val="4F81BD" w:themeColor="accent1"/>
          <w:sz w:val="24"/>
          <w:szCs w:val="24"/>
          <w:lang w:val="es-ES_tradnl"/>
        </w:rPr>
        <w:t xml:space="preserve"> se estropean o bloquean y tanto los docentes, coordinadores </w:t>
      </w:r>
      <w:r w:rsidR="00015ED5" w:rsidRPr="00957294">
        <w:rPr>
          <w:color w:val="4F81BD" w:themeColor="accent1"/>
          <w:sz w:val="24"/>
          <w:szCs w:val="24"/>
          <w:lang w:val="es-ES_tradnl"/>
        </w:rPr>
        <w:t xml:space="preserve">y </w:t>
      </w:r>
      <w:r w:rsidR="00015ED5" w:rsidRPr="00957294">
        <w:rPr>
          <w:color w:val="4F81BD" w:themeColor="accent1"/>
          <w:sz w:val="24"/>
          <w:szCs w:val="24"/>
          <w:lang w:val="es-ES_tradnl"/>
        </w:rPr>
        <w:lastRenderedPageBreak/>
        <w:t>estudiantes</w:t>
      </w:r>
      <w:r w:rsidRPr="00957294">
        <w:rPr>
          <w:color w:val="4F81BD" w:themeColor="accent1"/>
          <w:sz w:val="24"/>
          <w:szCs w:val="24"/>
          <w:lang w:val="es-ES_tradnl"/>
        </w:rPr>
        <w:t xml:space="preserve"> manifiestan que esto es un problema</w:t>
      </w:r>
      <w:r w:rsidR="00967E80" w:rsidRPr="00957294">
        <w:rPr>
          <w:color w:val="4F81BD" w:themeColor="accent1"/>
          <w:sz w:val="24"/>
          <w:szCs w:val="24"/>
          <w:lang w:val="es-ES_tradnl"/>
        </w:rPr>
        <w:t xml:space="preserve">, </w:t>
      </w:r>
      <w:r w:rsidR="00015ED5" w:rsidRPr="00957294">
        <w:rPr>
          <w:color w:val="4F81BD" w:themeColor="accent1"/>
          <w:sz w:val="24"/>
          <w:szCs w:val="24"/>
          <w:lang w:val="es-ES_tradnl"/>
        </w:rPr>
        <w:t>que demora</w:t>
      </w:r>
      <w:r w:rsidRPr="00957294">
        <w:rPr>
          <w:color w:val="4F81BD" w:themeColor="accent1"/>
          <w:sz w:val="24"/>
          <w:szCs w:val="24"/>
          <w:lang w:val="es-ES_tradnl"/>
        </w:rPr>
        <w:t xml:space="preserve"> mucho tiempo e interfiere en el aprendizaje de los chicos. </w:t>
      </w:r>
    </w:p>
    <w:p w:rsidR="00C60536" w:rsidRPr="001702D0" w:rsidRDefault="00C60536" w:rsidP="00323BB7">
      <w:pPr>
        <w:jc w:val="right"/>
        <w:rPr>
          <w:i/>
          <w:color w:val="4F81BD" w:themeColor="accent1"/>
          <w:sz w:val="20"/>
          <w:szCs w:val="20"/>
          <w:lang w:val="es-ES_tradnl"/>
        </w:rPr>
      </w:pPr>
      <w:r w:rsidRPr="00957294">
        <w:rPr>
          <w:i/>
          <w:color w:val="4F81BD" w:themeColor="accent1"/>
          <w:sz w:val="20"/>
          <w:szCs w:val="20"/>
          <w:lang w:val="es-ES_tradnl"/>
        </w:rPr>
        <w:t>“El todavía no le llego su compu de “conectar igualdad” que le dan a los chicos. El no la tiene</w:t>
      </w:r>
      <w:r w:rsidR="0045492B" w:rsidRPr="00957294">
        <w:rPr>
          <w:i/>
          <w:color w:val="4F81BD" w:themeColor="accent1"/>
          <w:sz w:val="20"/>
          <w:szCs w:val="20"/>
          <w:lang w:val="es-ES_tradnl"/>
        </w:rPr>
        <w:t>”</w:t>
      </w:r>
      <w:r w:rsidR="001702D0">
        <w:rPr>
          <w:i/>
          <w:color w:val="4F81BD" w:themeColor="accent1"/>
          <w:sz w:val="20"/>
          <w:szCs w:val="20"/>
          <w:lang w:val="es-ES_tradnl"/>
        </w:rPr>
        <w:t xml:space="preserve"> </w:t>
      </w:r>
      <w:r w:rsidR="006B6E89" w:rsidRPr="001702D0">
        <w:rPr>
          <w:i/>
          <w:color w:val="4F81BD" w:themeColor="accent1"/>
          <w:sz w:val="20"/>
          <w:szCs w:val="20"/>
          <w:lang w:val="es-ES_tradnl"/>
        </w:rPr>
        <w:t xml:space="preserve">(Coordinadora, Jujuy) </w:t>
      </w:r>
    </w:p>
    <w:p w:rsidR="00C60536" w:rsidRPr="001702D0" w:rsidRDefault="00C60536" w:rsidP="00323BB7">
      <w:pPr>
        <w:jc w:val="right"/>
        <w:rPr>
          <w:i/>
          <w:color w:val="4F81BD" w:themeColor="accent1"/>
          <w:sz w:val="20"/>
          <w:szCs w:val="20"/>
          <w:lang w:val="es-ES_tradnl"/>
        </w:rPr>
      </w:pPr>
      <w:r w:rsidRPr="001702D0">
        <w:rPr>
          <w:i/>
          <w:color w:val="4F81BD" w:themeColor="accent1"/>
          <w:sz w:val="20"/>
          <w:szCs w:val="20"/>
          <w:lang w:val="es-ES_tradnl"/>
        </w:rPr>
        <w:t xml:space="preserve">“Sobretodo lo de las máquinas, que se bloquean algunas veces y no podés hacer tarea. O sea, desbloquearla para trabajar permanente, sino algunas veces se bloquea y no podés avanzar” </w:t>
      </w:r>
      <w:r w:rsidR="001702D0" w:rsidRPr="001702D0">
        <w:rPr>
          <w:i/>
          <w:color w:val="4F81BD" w:themeColor="accent1"/>
          <w:sz w:val="20"/>
          <w:szCs w:val="20"/>
          <w:lang w:val="es-ES_tradnl"/>
        </w:rPr>
        <w:t>(E</w:t>
      </w:r>
      <w:r w:rsidR="006B6E89" w:rsidRPr="001702D0">
        <w:rPr>
          <w:i/>
          <w:color w:val="4F81BD" w:themeColor="accent1"/>
          <w:sz w:val="20"/>
          <w:szCs w:val="20"/>
          <w:lang w:val="es-ES_tradnl"/>
        </w:rPr>
        <w:t>studiante, Jujuy)</w:t>
      </w:r>
    </w:p>
    <w:p w:rsidR="00C60536" w:rsidRPr="00957294" w:rsidRDefault="00E96092" w:rsidP="00BB4EAF">
      <w:pPr>
        <w:pStyle w:val="Ttulo2"/>
        <w:numPr>
          <w:ilvl w:val="2"/>
          <w:numId w:val="35"/>
        </w:numPr>
        <w:spacing w:after="200"/>
        <w:rPr>
          <w:lang w:val="es-ES_tradnl"/>
        </w:rPr>
      </w:pPr>
      <w:bookmarkStart w:id="139" w:name="_Toc446063372"/>
      <w:r w:rsidRPr="00957294">
        <w:rPr>
          <w:lang w:val="es-ES_tradnl"/>
        </w:rPr>
        <w:t>F</w:t>
      </w:r>
      <w:r w:rsidR="00C60536" w:rsidRPr="00957294">
        <w:rPr>
          <w:lang w:val="es-ES_tradnl"/>
        </w:rPr>
        <w:t>acilidad</w:t>
      </w:r>
      <w:r w:rsidR="00095766" w:rsidRPr="00957294">
        <w:rPr>
          <w:lang w:val="es-ES_tradnl"/>
        </w:rPr>
        <w:t xml:space="preserve"> de los</w:t>
      </w:r>
      <w:r w:rsidR="00C60536" w:rsidRPr="00957294">
        <w:rPr>
          <w:lang w:val="es-ES_tradnl"/>
        </w:rPr>
        <w:t xml:space="preserve"> adolescentes para acceder al programa</w:t>
      </w:r>
      <w:bookmarkEnd w:id="139"/>
    </w:p>
    <w:p w:rsidR="00C60536" w:rsidRPr="00F672CA" w:rsidRDefault="00C60536" w:rsidP="00D43157">
      <w:pPr>
        <w:pStyle w:val="Prrafodelista"/>
        <w:numPr>
          <w:ilvl w:val="0"/>
          <w:numId w:val="43"/>
        </w:numPr>
        <w:jc w:val="both"/>
        <w:rPr>
          <w:color w:val="4F81BD" w:themeColor="accent1"/>
          <w:sz w:val="24"/>
          <w:szCs w:val="24"/>
          <w:u w:val="single"/>
          <w:lang w:val="es-ES_tradnl"/>
        </w:rPr>
      </w:pPr>
      <w:r w:rsidRPr="00F672CA">
        <w:rPr>
          <w:color w:val="4F81BD" w:themeColor="accent1"/>
          <w:sz w:val="24"/>
          <w:szCs w:val="24"/>
          <w:u w:val="single"/>
          <w:lang w:val="es-ES_tradnl"/>
        </w:rPr>
        <w:t xml:space="preserve">Facilidad de los adolescentes de acceder al Programa </w:t>
      </w:r>
      <w:r w:rsidR="0045492B" w:rsidRPr="00F672CA">
        <w:rPr>
          <w:color w:val="4F81BD" w:themeColor="accent1"/>
          <w:sz w:val="24"/>
          <w:szCs w:val="24"/>
          <w:u w:val="single"/>
          <w:lang w:val="es-ES_tradnl"/>
        </w:rPr>
        <w:t>y contenidos formativos</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Según la encuesta realizada a coordinadores pedagógicos, el acceso al Programa tiene una valoración media de 3,46</w:t>
      </w:r>
      <w:r w:rsidR="00743CF2" w:rsidRPr="00957294">
        <w:rPr>
          <w:color w:val="4F81BD" w:themeColor="accent1"/>
          <w:sz w:val="24"/>
          <w:szCs w:val="24"/>
          <w:lang w:val="es-ES_tradnl"/>
        </w:rPr>
        <w:t xml:space="preserve"> (escala 1 a 5)</w:t>
      </w:r>
      <w:r w:rsidRPr="00957294">
        <w:rPr>
          <w:color w:val="4F81BD" w:themeColor="accent1"/>
          <w:sz w:val="24"/>
          <w:szCs w:val="24"/>
          <w:lang w:val="es-ES_tradnl"/>
        </w:rPr>
        <w:t>. La provincia del Chaco alcanza puntuaciones más altas en la valoración de acceso al Programa (4,33) en comparación con la provincia de Jujuy, con una puntuación media de 2,77</w:t>
      </w:r>
      <w:r w:rsidR="00743CF2" w:rsidRPr="00957294">
        <w:rPr>
          <w:color w:val="4F81BD" w:themeColor="accent1"/>
          <w:sz w:val="24"/>
          <w:szCs w:val="24"/>
          <w:lang w:val="es-ES_tradnl"/>
        </w:rPr>
        <w:t>.</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Referente al acceso a los contenidos formativos, los coordinadores consideran que hay un buen acceso (una media de 3,57 en las tres provincias, en escala 1-5). La provincia del Chaco alcanza puntuaciones más altas (4,17), frente a Jujuy, con una puntuación de 3,08.</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Los estudiantes consideran que tienen facilidad en el acceso a los contenidos formativos. </w:t>
      </w:r>
      <w:r w:rsidR="0045492B" w:rsidRPr="00957294">
        <w:rPr>
          <w:color w:val="4F81BD" w:themeColor="accent1"/>
          <w:sz w:val="24"/>
          <w:szCs w:val="24"/>
          <w:lang w:val="es-ES_tradnl"/>
        </w:rPr>
        <w:t>V</w:t>
      </w:r>
      <w:r w:rsidRPr="00957294">
        <w:rPr>
          <w:color w:val="4F81BD" w:themeColor="accent1"/>
          <w:sz w:val="24"/>
          <w:szCs w:val="24"/>
          <w:lang w:val="es-ES_tradnl"/>
        </w:rPr>
        <w:t xml:space="preserve">aloran el trabajo de </w:t>
      </w:r>
      <w:r w:rsidR="0045492B" w:rsidRPr="00957294">
        <w:rPr>
          <w:color w:val="4F81BD" w:themeColor="accent1"/>
          <w:sz w:val="24"/>
          <w:szCs w:val="24"/>
          <w:lang w:val="es-ES_tradnl"/>
        </w:rPr>
        <w:t>sus</w:t>
      </w:r>
      <w:r w:rsidRPr="00957294">
        <w:rPr>
          <w:color w:val="4F81BD" w:themeColor="accent1"/>
          <w:sz w:val="24"/>
          <w:szCs w:val="24"/>
          <w:lang w:val="es-ES_tradnl"/>
        </w:rPr>
        <w:t xml:space="preserve"> docentes disciplinarios por utilizar diferentes recursos pedagógicos para facilitar el acceso al contenido curricular, como por ejemplo el uso de guías o tutoriales; y la utilización de recursos digitales, como videos tutoriales, links a recursos digitales, presentaciones en power point, etc.</w:t>
      </w:r>
      <w:r w:rsidR="00743CF2" w:rsidRPr="00957294">
        <w:rPr>
          <w:color w:val="4F81BD" w:themeColor="accent1"/>
          <w:sz w:val="24"/>
          <w:szCs w:val="24"/>
          <w:lang w:val="es-ES_tradnl"/>
        </w:rPr>
        <w:t xml:space="preserve"> También consideran accesibles las </w:t>
      </w:r>
      <w:r w:rsidRPr="00957294">
        <w:rPr>
          <w:color w:val="4F81BD" w:themeColor="accent1"/>
          <w:sz w:val="24"/>
          <w:szCs w:val="24"/>
          <w:lang w:val="es-ES_tradnl"/>
        </w:rPr>
        <w:t xml:space="preserve">tareas </w:t>
      </w:r>
      <w:r w:rsidRPr="00957294">
        <w:rPr>
          <w:i/>
          <w:color w:val="4F81BD" w:themeColor="accent1"/>
          <w:sz w:val="24"/>
          <w:szCs w:val="24"/>
          <w:lang w:val="es-ES_tradnl"/>
        </w:rPr>
        <w:t>“no son tan difíciles, solamente dedicación y responsabilidad”</w:t>
      </w:r>
      <w:r w:rsidR="001702D0">
        <w:rPr>
          <w:i/>
          <w:color w:val="4F81BD" w:themeColor="accent1"/>
          <w:sz w:val="24"/>
          <w:szCs w:val="24"/>
          <w:lang w:val="es-ES_tradnl"/>
        </w:rPr>
        <w:t xml:space="preserve"> </w:t>
      </w:r>
      <w:r w:rsidR="001702D0" w:rsidRPr="001702D0">
        <w:rPr>
          <w:i/>
          <w:color w:val="4F81BD" w:themeColor="accent1"/>
          <w:sz w:val="24"/>
          <w:szCs w:val="24"/>
          <w:lang w:val="es-ES_tradnl"/>
        </w:rPr>
        <w:t>(E</w:t>
      </w:r>
      <w:r w:rsidR="006B6E89" w:rsidRPr="001702D0">
        <w:rPr>
          <w:i/>
          <w:color w:val="4F81BD" w:themeColor="accent1"/>
          <w:sz w:val="24"/>
          <w:szCs w:val="24"/>
          <w:lang w:val="es-ES_tradnl"/>
        </w:rPr>
        <w:t>studiante,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Los </w:t>
      </w:r>
      <w:r w:rsidR="003B3A83" w:rsidRPr="00957294">
        <w:rPr>
          <w:color w:val="4F81BD" w:themeColor="accent1"/>
          <w:sz w:val="24"/>
          <w:szCs w:val="24"/>
          <w:lang w:val="es-ES_tradnl"/>
        </w:rPr>
        <w:t>estudiantes también</w:t>
      </w:r>
      <w:r w:rsidRPr="00957294">
        <w:rPr>
          <w:color w:val="4F81BD" w:themeColor="accent1"/>
          <w:sz w:val="24"/>
          <w:szCs w:val="24"/>
          <w:lang w:val="es-ES_tradnl"/>
        </w:rPr>
        <w:t xml:space="preserve"> valoran el trabajo de los coordinadores en las sedes rurales, para facilitar la comprensión de los contenidos; </w:t>
      </w:r>
      <w:r w:rsidR="00015ED5" w:rsidRPr="00957294">
        <w:rPr>
          <w:color w:val="4F81BD" w:themeColor="accent1"/>
          <w:sz w:val="24"/>
          <w:szCs w:val="24"/>
          <w:lang w:val="es-ES_tradnl"/>
        </w:rPr>
        <w:t>sobre todo</w:t>
      </w:r>
      <w:r w:rsidRPr="00957294">
        <w:rPr>
          <w:color w:val="4F81BD" w:themeColor="accent1"/>
          <w:sz w:val="24"/>
          <w:szCs w:val="24"/>
          <w:lang w:val="es-ES_tradnl"/>
        </w:rPr>
        <w:t xml:space="preserve"> ante las limitaciones de comunicación con los docentes disciplinarios por los problemas de conectividad.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Sin conectividad se limitan </w:t>
      </w:r>
      <w:r w:rsidR="0045492B" w:rsidRPr="00957294">
        <w:rPr>
          <w:color w:val="4F81BD" w:themeColor="accent1"/>
          <w:sz w:val="24"/>
          <w:szCs w:val="24"/>
          <w:lang w:val="es-ES_tradnl"/>
        </w:rPr>
        <w:t xml:space="preserve">sus </w:t>
      </w:r>
      <w:r w:rsidRPr="00957294">
        <w:rPr>
          <w:color w:val="4F81BD" w:themeColor="accent1"/>
          <w:sz w:val="24"/>
          <w:szCs w:val="24"/>
          <w:lang w:val="es-ES_tradnl"/>
        </w:rPr>
        <w:t xml:space="preserve">opciones de investigar, buscar información, por su cuenta y tienen una mayor dependencia de la guía de los docentes disciplinarios y del trabajo que realicen los coordinadores en el aula. </w:t>
      </w:r>
    </w:p>
    <w:p w:rsidR="00C60536" w:rsidRPr="00F672CA" w:rsidRDefault="00482B9E" w:rsidP="00D43157">
      <w:pPr>
        <w:pStyle w:val="Prrafodelista"/>
        <w:numPr>
          <w:ilvl w:val="0"/>
          <w:numId w:val="43"/>
        </w:numPr>
        <w:jc w:val="both"/>
        <w:rPr>
          <w:color w:val="4F81BD" w:themeColor="accent1"/>
          <w:sz w:val="24"/>
          <w:szCs w:val="24"/>
          <w:u w:val="single"/>
          <w:lang w:val="es-ES_tradnl"/>
        </w:rPr>
      </w:pPr>
      <w:r w:rsidRPr="00F672CA">
        <w:rPr>
          <w:color w:val="4F81BD" w:themeColor="accent1"/>
          <w:sz w:val="24"/>
          <w:szCs w:val="24"/>
          <w:u w:val="single"/>
          <w:lang w:val="es-ES_tradnl"/>
        </w:rPr>
        <w:t>Facilidad en el</w:t>
      </w:r>
      <w:r w:rsidR="00C60536" w:rsidRPr="00F672CA">
        <w:rPr>
          <w:color w:val="4F81BD" w:themeColor="accent1"/>
          <w:sz w:val="24"/>
          <w:szCs w:val="24"/>
          <w:u w:val="single"/>
          <w:lang w:val="es-ES_tradnl"/>
        </w:rPr>
        <w:t xml:space="preserve"> acceso y utilización</w:t>
      </w:r>
      <w:r w:rsidR="00D10993">
        <w:rPr>
          <w:color w:val="4F81BD" w:themeColor="accent1"/>
          <w:sz w:val="24"/>
          <w:szCs w:val="24"/>
          <w:u w:val="single"/>
          <w:lang w:val="es-ES_tradnl"/>
        </w:rPr>
        <w:t xml:space="preserve"> de</w:t>
      </w:r>
      <w:r w:rsidR="00C60536" w:rsidRPr="00F672CA">
        <w:rPr>
          <w:color w:val="4F81BD" w:themeColor="accent1"/>
          <w:sz w:val="24"/>
          <w:szCs w:val="24"/>
          <w:u w:val="single"/>
          <w:lang w:val="es-ES_tradnl"/>
        </w:rPr>
        <w:t xml:space="preserve"> plataformas virtuales</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El Programa también ha contribuido a reducir las brechas digitales</w:t>
      </w:r>
      <w:r w:rsidR="00A016E1" w:rsidRPr="00957294">
        <w:rPr>
          <w:rStyle w:val="Refdenotaalpie"/>
          <w:color w:val="4F81BD" w:themeColor="accent1"/>
          <w:sz w:val="24"/>
          <w:szCs w:val="24"/>
          <w:lang w:val="es-ES_tradnl"/>
        </w:rPr>
        <w:footnoteReference w:id="26"/>
      </w:r>
      <w:r w:rsidRPr="00957294">
        <w:rPr>
          <w:color w:val="4F81BD" w:themeColor="accent1"/>
          <w:sz w:val="24"/>
          <w:szCs w:val="24"/>
          <w:lang w:val="es-ES_tradnl"/>
        </w:rPr>
        <w:t xml:space="preserve">entre estudiantes </w:t>
      </w:r>
      <w:r w:rsidR="0045492B" w:rsidRPr="00957294">
        <w:rPr>
          <w:color w:val="4F81BD" w:themeColor="accent1"/>
          <w:sz w:val="24"/>
          <w:szCs w:val="24"/>
          <w:lang w:val="es-ES_tradnl"/>
        </w:rPr>
        <w:t xml:space="preserve">de </w:t>
      </w:r>
      <w:r w:rsidRPr="00957294">
        <w:rPr>
          <w:color w:val="4F81BD" w:themeColor="accent1"/>
          <w:sz w:val="24"/>
          <w:szCs w:val="24"/>
          <w:lang w:val="es-ES_tradnl"/>
        </w:rPr>
        <w:t xml:space="preserve">comunidades educativas rurales y urbanas, a través del desarrollo de un formato de </w:t>
      </w:r>
      <w:r w:rsidRPr="00957294">
        <w:rPr>
          <w:color w:val="4F81BD" w:themeColor="accent1"/>
          <w:sz w:val="24"/>
          <w:szCs w:val="24"/>
          <w:lang w:val="es-ES_tradnl"/>
        </w:rPr>
        <w:lastRenderedPageBreak/>
        <w:t xml:space="preserve">escuela que integra el uso de diferentes canales y herramientas tecnológicas en todo el proceso de enseñanza-aprendizaje.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De acuerdo con la encuesta a tutores/coordinadores pedagógicos, la facilidad de los adolescentes de acceder al entorno virtual tiene una puntuación media de 3,3. Las valoraciones más bajas se dan en la provincia de Jujuy, con una valoración media de 2,54; y Chaco obtiene una valoración de 3,92.</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Son los problemas de conectividad los que condicionan la facilidad </w:t>
      </w:r>
      <w:r w:rsidR="00743CF2" w:rsidRPr="00957294">
        <w:rPr>
          <w:color w:val="4F81BD" w:themeColor="accent1"/>
          <w:sz w:val="24"/>
          <w:szCs w:val="24"/>
          <w:lang w:val="es-ES_tradnl"/>
        </w:rPr>
        <w:t>de los estudiantes</w:t>
      </w:r>
      <w:r w:rsidRPr="00957294">
        <w:rPr>
          <w:color w:val="4F81BD" w:themeColor="accent1"/>
          <w:sz w:val="24"/>
          <w:szCs w:val="24"/>
          <w:lang w:val="es-ES_tradnl"/>
        </w:rPr>
        <w:t xml:space="preserve"> para acceder y utilizar la plataforma virtual. Los docentes-coordinadores tienen una valoración positiva del uso de las plataformas cuando la conectividad lo permite. Y destacan la autonomía que han desarrollado los chicos en el manejo de las TIC. Además de la plataforma virtual, tanto </w:t>
      </w:r>
      <w:r w:rsidR="00743CF2" w:rsidRPr="00957294">
        <w:rPr>
          <w:color w:val="4F81BD" w:themeColor="accent1"/>
          <w:sz w:val="24"/>
          <w:szCs w:val="24"/>
          <w:lang w:val="es-ES_tradnl"/>
        </w:rPr>
        <w:t xml:space="preserve">los </w:t>
      </w:r>
      <w:r w:rsidRPr="00957294">
        <w:rPr>
          <w:color w:val="4F81BD" w:themeColor="accent1"/>
          <w:sz w:val="24"/>
          <w:szCs w:val="24"/>
          <w:lang w:val="es-ES_tradnl"/>
        </w:rPr>
        <w:t xml:space="preserve">docentes como los </w:t>
      </w:r>
      <w:r w:rsidR="00015ED5" w:rsidRPr="00957294">
        <w:rPr>
          <w:color w:val="4F81BD" w:themeColor="accent1"/>
          <w:sz w:val="24"/>
          <w:szCs w:val="24"/>
          <w:lang w:val="es-ES_tradnl"/>
        </w:rPr>
        <w:t>alumnos utilizan</w:t>
      </w:r>
      <w:r w:rsidRPr="00957294">
        <w:rPr>
          <w:color w:val="4F81BD" w:themeColor="accent1"/>
          <w:sz w:val="24"/>
          <w:szCs w:val="24"/>
          <w:lang w:val="es-ES_tradnl"/>
        </w:rPr>
        <w:t xml:space="preserve"> otros canales de comunicación con </w:t>
      </w:r>
      <w:r w:rsidR="00743CF2" w:rsidRPr="00957294">
        <w:rPr>
          <w:color w:val="4F81BD" w:themeColor="accent1"/>
          <w:sz w:val="24"/>
          <w:szCs w:val="24"/>
          <w:lang w:val="es-ES_tradnl"/>
        </w:rPr>
        <w:t xml:space="preserve">la </w:t>
      </w:r>
      <w:r w:rsidRPr="00957294">
        <w:rPr>
          <w:color w:val="4F81BD" w:themeColor="accent1"/>
          <w:sz w:val="24"/>
          <w:szCs w:val="24"/>
          <w:lang w:val="es-ES_tradnl"/>
        </w:rPr>
        <w:t>sede central, como son redes sociales (</w:t>
      </w:r>
      <w:r w:rsidR="0045492B" w:rsidRPr="00957294">
        <w:rPr>
          <w:color w:val="4F81BD" w:themeColor="accent1"/>
          <w:sz w:val="24"/>
          <w:szCs w:val="24"/>
          <w:lang w:val="es-ES_tradnl"/>
        </w:rPr>
        <w:t xml:space="preserve">principalmente, </w:t>
      </w:r>
      <w:r w:rsidRPr="00957294">
        <w:rPr>
          <w:color w:val="4F81BD" w:themeColor="accent1"/>
          <w:sz w:val="24"/>
          <w:szCs w:val="24"/>
          <w:lang w:val="es-ES_tradnl"/>
        </w:rPr>
        <w:t xml:space="preserve">Facebook), whatsapp, correo electrónico y </w:t>
      </w:r>
      <w:r w:rsidR="008B3941" w:rsidRPr="00957294">
        <w:rPr>
          <w:color w:val="4F81BD" w:themeColor="accent1"/>
          <w:sz w:val="24"/>
          <w:szCs w:val="24"/>
          <w:lang w:val="es-ES_tradnl"/>
        </w:rPr>
        <w:t>SMS</w:t>
      </w:r>
      <w:r w:rsidRPr="00957294">
        <w:rPr>
          <w:color w:val="4F81BD" w:themeColor="accent1"/>
          <w:sz w:val="24"/>
          <w:szCs w:val="24"/>
          <w:lang w:val="es-ES_tradnl"/>
        </w:rPr>
        <w:t xml:space="preserve">; así como para consulta de recursos tecnológicos aplicados con fines  pedagógicos, como internet.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 xml:space="preserve">“Con esta escuela de entornos virtuales las cosas no suceden tan rápidas, o sea, tenés que esperar a que llegue tu trabajo de allá. Esa es la desventaja, que tenemos que esperar que las cosas lleguen. O sea, las cosas no llegan de un día para el otro. Tenemos que esperar una semana” (estudiante, Jujuy) </w:t>
      </w:r>
    </w:p>
    <w:p w:rsidR="00C60536" w:rsidRPr="00F672CA" w:rsidRDefault="00482B9E" w:rsidP="00D43157">
      <w:pPr>
        <w:pStyle w:val="Prrafodelista"/>
        <w:numPr>
          <w:ilvl w:val="0"/>
          <w:numId w:val="43"/>
        </w:numPr>
        <w:jc w:val="both"/>
        <w:rPr>
          <w:color w:val="4F81BD" w:themeColor="accent1"/>
          <w:sz w:val="24"/>
          <w:szCs w:val="24"/>
          <w:u w:val="single"/>
          <w:lang w:val="es-ES_tradnl"/>
        </w:rPr>
      </w:pPr>
      <w:r w:rsidRPr="00F672CA">
        <w:rPr>
          <w:color w:val="4F81BD" w:themeColor="accent1"/>
          <w:sz w:val="24"/>
          <w:szCs w:val="24"/>
          <w:u w:val="single"/>
          <w:lang w:val="es-ES_tradnl"/>
        </w:rPr>
        <w:t>Facilidad de a</w:t>
      </w:r>
      <w:r w:rsidR="00C60536" w:rsidRPr="00F672CA">
        <w:rPr>
          <w:color w:val="4F81BD" w:themeColor="accent1"/>
          <w:sz w:val="24"/>
          <w:szCs w:val="24"/>
          <w:u w:val="single"/>
          <w:lang w:val="es-ES_tradnl"/>
        </w:rPr>
        <w:t>cceso a</w:t>
      </w:r>
      <w:r w:rsidRPr="00F672CA">
        <w:rPr>
          <w:color w:val="4F81BD" w:themeColor="accent1"/>
          <w:sz w:val="24"/>
          <w:szCs w:val="24"/>
          <w:u w:val="single"/>
          <w:lang w:val="es-ES_tradnl"/>
        </w:rPr>
        <w:t>l</w:t>
      </w:r>
      <w:r w:rsidR="00C60536" w:rsidRPr="00F672CA">
        <w:rPr>
          <w:color w:val="4F81BD" w:themeColor="accent1"/>
          <w:sz w:val="24"/>
          <w:szCs w:val="24"/>
          <w:u w:val="single"/>
          <w:lang w:val="es-ES_tradnl"/>
        </w:rPr>
        <w:t xml:space="preserve"> apoyo y asesoramiento educativo</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Los chicos tienen una valoración muy positiva del apoyo y asesoramiento educativo que reciben por parte de los docentes disciplinarios. </w:t>
      </w:r>
      <w:r w:rsidR="0045492B" w:rsidRPr="00957294">
        <w:rPr>
          <w:color w:val="4F81BD" w:themeColor="accent1"/>
          <w:sz w:val="24"/>
          <w:szCs w:val="24"/>
          <w:lang w:val="es-ES_tradnl"/>
        </w:rPr>
        <w:t xml:space="preserve">Como ya se ha señalado, </w:t>
      </w:r>
      <w:r w:rsidRPr="00957294">
        <w:rPr>
          <w:color w:val="4F81BD" w:themeColor="accent1"/>
          <w:sz w:val="24"/>
          <w:szCs w:val="24"/>
          <w:lang w:val="es-ES_tradnl"/>
        </w:rPr>
        <w:t>las dificultades de conectividad están condicionando la efectividad de este apoyo. Esto hace que los chicos busquen un mayor apoyo de los tutores/coordinadores, dada su permanentemente presencia en las sedes.</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“Cuando teníamos conectividad podíamos hacer un seguimiento más  eh...más riguroso” (Docente,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Hay una valoración muy positiva de la implicación de los coordinadores pedagógicos para adaptarse a sus necesidades y a sus ritmos de aprendizaje. A iniciativa de los propios coordinadores se amplían y/o flexibilizan los horarios de clases, se imparten clases de apoyo fuera del horario escolar, o simplemente, están disponibles a cualquier hora para atender las necesidades de los chicos.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 xml:space="preserve">“En la otra escuela (tradicional) vienen 45 minutos y los profes se van. Dictan clase de 45, se van y listo. Si no entendiste, no entendiste y tienes que buscar a otro profe que te de clases de apoyo. Aquí es turno mañana, pero a la tarde volvemos si hay clase de apoyo, completar el módulo” (estudiante, Jujuy)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A diferencia del modelo tradicional, esta modalidad de secundaria permite brindar un apoyo y asesoramiento educativo más individualizado y adaptado a los ritmos de aprendizaje y condiciones particulares de cada </w:t>
      </w:r>
      <w:r w:rsidR="00E05609" w:rsidRPr="00957294">
        <w:rPr>
          <w:color w:val="4F81BD" w:themeColor="accent1"/>
          <w:sz w:val="24"/>
          <w:szCs w:val="24"/>
          <w:lang w:val="es-ES_tradnl"/>
        </w:rPr>
        <w:t>estudiante</w:t>
      </w:r>
      <w:r w:rsidRPr="00957294">
        <w:rPr>
          <w:color w:val="4F81BD" w:themeColor="accent1"/>
          <w:sz w:val="24"/>
          <w:szCs w:val="24"/>
          <w:lang w:val="es-ES_tradnl"/>
        </w:rPr>
        <w:t xml:space="preserve">. La permanencia de los coordinadores pedagógicos durante toda la semana junto con los chicos facilita que </w:t>
      </w:r>
      <w:r w:rsidRPr="00957294">
        <w:rPr>
          <w:color w:val="4F81BD" w:themeColor="accent1"/>
          <w:sz w:val="24"/>
          <w:szCs w:val="24"/>
          <w:lang w:val="es-ES_tradnl"/>
        </w:rPr>
        <w:lastRenderedPageBreak/>
        <w:t xml:space="preserve">este apoyo sea más intenso, además </w:t>
      </w:r>
      <w:r w:rsidR="00E05609" w:rsidRPr="00957294">
        <w:rPr>
          <w:color w:val="4F81BD" w:themeColor="accent1"/>
          <w:sz w:val="24"/>
          <w:szCs w:val="24"/>
          <w:lang w:val="es-ES_tradnl"/>
        </w:rPr>
        <w:t xml:space="preserve">de </w:t>
      </w:r>
      <w:r w:rsidRPr="00957294">
        <w:rPr>
          <w:color w:val="4F81BD" w:themeColor="accent1"/>
          <w:sz w:val="24"/>
          <w:szCs w:val="24"/>
          <w:lang w:val="es-ES_tradnl"/>
        </w:rPr>
        <w:t xml:space="preserve">que se genera un vínculo afectivo que facilita la apertura </w:t>
      </w:r>
      <w:r w:rsidR="00E05609" w:rsidRPr="00957294">
        <w:rPr>
          <w:color w:val="4F81BD" w:themeColor="accent1"/>
          <w:sz w:val="24"/>
          <w:szCs w:val="24"/>
          <w:lang w:val="es-ES_tradnl"/>
        </w:rPr>
        <w:t xml:space="preserve">y confianza </w:t>
      </w:r>
      <w:r w:rsidRPr="00957294">
        <w:rPr>
          <w:color w:val="4F81BD" w:themeColor="accent1"/>
          <w:sz w:val="24"/>
          <w:szCs w:val="24"/>
          <w:lang w:val="es-ES_tradnl"/>
        </w:rPr>
        <w:t xml:space="preserve">de </w:t>
      </w:r>
      <w:r w:rsidR="00E05609" w:rsidRPr="00957294">
        <w:rPr>
          <w:color w:val="4F81BD" w:themeColor="accent1"/>
          <w:sz w:val="24"/>
          <w:szCs w:val="24"/>
          <w:lang w:val="es-ES_tradnl"/>
        </w:rPr>
        <w:t xml:space="preserve">las y </w:t>
      </w:r>
      <w:r w:rsidRPr="00957294">
        <w:rPr>
          <w:color w:val="4F81BD" w:themeColor="accent1"/>
          <w:sz w:val="24"/>
          <w:szCs w:val="24"/>
          <w:lang w:val="es-ES_tradnl"/>
        </w:rPr>
        <w:t xml:space="preserve">los </w:t>
      </w:r>
      <w:r w:rsidR="00E05609" w:rsidRPr="00957294">
        <w:rPr>
          <w:color w:val="4F81BD" w:themeColor="accent1"/>
          <w:sz w:val="24"/>
          <w:szCs w:val="24"/>
          <w:lang w:val="es-ES_tradnl"/>
        </w:rPr>
        <w:t xml:space="preserve"> alumnos</w:t>
      </w:r>
      <w:r w:rsidRPr="00957294">
        <w:rPr>
          <w:color w:val="4F81BD" w:themeColor="accent1"/>
          <w:sz w:val="24"/>
          <w:szCs w:val="24"/>
          <w:lang w:val="es-ES_tradnl"/>
        </w:rPr>
        <w:t xml:space="preserve">.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“Ellos nos brindan la parte que no entendemos, ellos nos apoyan en esa parte. Nos explican las tareas que nos mandan ellos (docentes disciplinarios), nos hacen voltear en la carpeta. Nos explican donde no entendemos. Cuando no entendemos tenemos clases de apoyo, volvemos” (estudiante,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Un reclamo constante por parte de todos los actores educativos y comunitarios implicados en esta modalidad es que los docentes disciplinarios puedan </w:t>
      </w:r>
      <w:r w:rsidRPr="00957294">
        <w:rPr>
          <w:b/>
          <w:color w:val="4F81BD" w:themeColor="accent1"/>
          <w:sz w:val="24"/>
          <w:szCs w:val="24"/>
          <w:lang w:val="es-ES_tradnl"/>
        </w:rPr>
        <w:t>visitar las sedes rurales</w:t>
      </w:r>
      <w:r w:rsidR="000F3946" w:rsidRPr="00957294">
        <w:rPr>
          <w:rStyle w:val="Refdenotaalpie"/>
          <w:color w:val="4F81BD" w:themeColor="accent1"/>
          <w:sz w:val="24"/>
          <w:szCs w:val="24"/>
          <w:lang w:val="es-ES_tradnl"/>
        </w:rPr>
        <w:footnoteReference w:id="27"/>
      </w:r>
      <w:r w:rsidR="00A016E1" w:rsidRPr="00957294">
        <w:rPr>
          <w:color w:val="4F81BD" w:themeColor="accent1"/>
          <w:sz w:val="24"/>
          <w:szCs w:val="24"/>
          <w:lang w:val="es-ES_tradnl"/>
        </w:rPr>
        <w:t>p</w:t>
      </w:r>
      <w:r w:rsidRPr="00957294">
        <w:rPr>
          <w:color w:val="4F81BD" w:themeColor="accent1"/>
          <w:sz w:val="24"/>
          <w:szCs w:val="24"/>
          <w:lang w:val="es-ES_tradnl"/>
        </w:rPr>
        <w:t xml:space="preserve">ara tener un contacto más directo con los chicos, </w:t>
      </w:r>
      <w:r w:rsidR="00E05609" w:rsidRPr="00957294">
        <w:rPr>
          <w:color w:val="4F81BD" w:themeColor="accent1"/>
          <w:sz w:val="24"/>
          <w:szCs w:val="24"/>
          <w:lang w:val="es-ES_tradnl"/>
        </w:rPr>
        <w:t xml:space="preserve">y </w:t>
      </w:r>
      <w:r w:rsidRPr="00957294">
        <w:rPr>
          <w:color w:val="4F81BD" w:themeColor="accent1"/>
          <w:sz w:val="24"/>
          <w:szCs w:val="24"/>
          <w:lang w:val="es-ES_tradnl"/>
        </w:rPr>
        <w:t xml:space="preserve">que estos puedan expresarles sus dificultades de aprendizaje, sus intereses en materia de contenidos, pueda haber una mayor articulación entre coordinadores y docentes y, en definitiva, pueda orientarse mejor el apoyo educativo desde la sede central.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“Yo me lamento continuamente de no conocer personalmente a cada chico… conocerles a ellos y conocer su cosmovisión” (Docente, Chaco)</w:t>
      </w:r>
    </w:p>
    <w:p w:rsidR="00C60536" w:rsidRPr="00F672CA" w:rsidRDefault="00482B9E" w:rsidP="00D43157">
      <w:pPr>
        <w:pStyle w:val="Prrafodelista"/>
        <w:numPr>
          <w:ilvl w:val="0"/>
          <w:numId w:val="43"/>
        </w:numPr>
        <w:jc w:val="both"/>
        <w:rPr>
          <w:color w:val="4F81BD" w:themeColor="accent1"/>
          <w:sz w:val="24"/>
          <w:szCs w:val="24"/>
          <w:u w:val="single"/>
          <w:lang w:val="es-ES_tradnl"/>
        </w:rPr>
      </w:pPr>
      <w:r w:rsidRPr="00F672CA">
        <w:rPr>
          <w:color w:val="4F81BD" w:themeColor="accent1"/>
          <w:sz w:val="24"/>
          <w:szCs w:val="24"/>
          <w:u w:val="single"/>
          <w:lang w:val="es-ES_tradnl"/>
        </w:rPr>
        <w:t>Facilidad de a</w:t>
      </w:r>
      <w:r w:rsidR="00C60536" w:rsidRPr="00F672CA">
        <w:rPr>
          <w:color w:val="4F81BD" w:themeColor="accent1"/>
          <w:sz w:val="24"/>
          <w:szCs w:val="24"/>
          <w:u w:val="single"/>
          <w:lang w:val="es-ES_tradnl"/>
        </w:rPr>
        <w:t>cceso a</w:t>
      </w:r>
      <w:r w:rsidRPr="00F672CA">
        <w:rPr>
          <w:color w:val="4F81BD" w:themeColor="accent1"/>
          <w:sz w:val="24"/>
          <w:szCs w:val="24"/>
          <w:u w:val="single"/>
          <w:lang w:val="es-ES_tradnl"/>
        </w:rPr>
        <w:t>l</w:t>
      </w:r>
      <w:r w:rsidR="00C60536" w:rsidRPr="00F672CA">
        <w:rPr>
          <w:color w:val="4F81BD" w:themeColor="accent1"/>
          <w:sz w:val="24"/>
          <w:szCs w:val="24"/>
          <w:u w:val="single"/>
          <w:lang w:val="es-ES_tradnl"/>
        </w:rPr>
        <w:t xml:space="preserve"> asesoramiento tecnológico</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Referente a la facilidad de apoyo y asesoramiento tecnológico desde </w:t>
      </w:r>
      <w:r w:rsidR="00E05609" w:rsidRPr="00957294">
        <w:rPr>
          <w:color w:val="4F81BD" w:themeColor="accent1"/>
          <w:sz w:val="24"/>
          <w:szCs w:val="24"/>
          <w:lang w:val="es-ES_tradnl"/>
        </w:rPr>
        <w:t xml:space="preserve">la </w:t>
      </w:r>
      <w:r w:rsidRPr="00957294">
        <w:rPr>
          <w:color w:val="4F81BD" w:themeColor="accent1"/>
          <w:sz w:val="24"/>
          <w:szCs w:val="24"/>
          <w:lang w:val="es-ES_tradnl"/>
        </w:rPr>
        <w:t xml:space="preserve">sede central, no hay una valoración positiva por parte de los estudiantes. En los aspectos que están reclamando mayor atención es en agilizar el servicio técnico en sede central, que es considerado lento. Cuando las netbooks se bloquean, se estropean o quedan desactualizadas, </w:t>
      </w:r>
      <w:r w:rsidR="004664F1" w:rsidRPr="00957294">
        <w:rPr>
          <w:color w:val="4F81BD" w:themeColor="accent1"/>
          <w:sz w:val="24"/>
          <w:szCs w:val="24"/>
          <w:lang w:val="es-ES_tradnl"/>
        </w:rPr>
        <w:t>no tienen</w:t>
      </w:r>
      <w:r w:rsidRPr="00957294">
        <w:rPr>
          <w:color w:val="4F81BD" w:themeColor="accent1"/>
          <w:sz w:val="24"/>
          <w:szCs w:val="24"/>
          <w:lang w:val="es-ES_tradnl"/>
        </w:rPr>
        <w:t xml:space="preserve"> herramienta de trabajo</w:t>
      </w:r>
      <w:r w:rsidR="004664F1" w:rsidRPr="00957294">
        <w:rPr>
          <w:color w:val="4F81BD" w:themeColor="accent1"/>
          <w:sz w:val="24"/>
          <w:szCs w:val="24"/>
          <w:lang w:val="es-ES_tradnl"/>
        </w:rPr>
        <w:t>. D</w:t>
      </w:r>
      <w:r w:rsidRPr="00957294">
        <w:rPr>
          <w:color w:val="4F81BD" w:themeColor="accent1"/>
          <w:sz w:val="24"/>
          <w:szCs w:val="24"/>
          <w:lang w:val="es-ES_tradnl"/>
        </w:rPr>
        <w:t>ependen de las sedes centrales para arreglar, reponer y devolver las netbooks a los chicos cuando se estropean o bloquean</w:t>
      </w:r>
      <w:r w:rsidR="00C82C1F" w:rsidRPr="00957294">
        <w:rPr>
          <w:color w:val="4F81BD" w:themeColor="accent1"/>
          <w:sz w:val="24"/>
          <w:szCs w:val="24"/>
          <w:lang w:val="es-ES_tradnl"/>
        </w:rPr>
        <w:t>.</w:t>
      </w:r>
    </w:p>
    <w:p w:rsidR="000226DF"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 xml:space="preserve">“No tenía la compu. La compu estaba bloqueada. La mande a la </w:t>
      </w:r>
      <w:r w:rsidR="00015ED5" w:rsidRPr="00957294">
        <w:rPr>
          <w:i/>
          <w:color w:val="4F81BD" w:themeColor="accent1"/>
          <w:sz w:val="20"/>
          <w:szCs w:val="20"/>
          <w:lang w:val="es-ES_tradnl"/>
        </w:rPr>
        <w:t>sede…</w:t>
      </w:r>
      <w:r w:rsidRPr="00957294">
        <w:rPr>
          <w:i/>
          <w:color w:val="4F81BD" w:themeColor="accent1"/>
          <w:sz w:val="20"/>
          <w:szCs w:val="20"/>
          <w:lang w:val="es-ES_tradnl"/>
        </w:rPr>
        <w:t xml:space="preserve"> Y por falta de la compu, faltó completar algunas de las clases y desaprobé” (estudiante, Jujuy)</w:t>
      </w:r>
    </w:p>
    <w:p w:rsidR="00C60536" w:rsidRPr="00957294" w:rsidRDefault="00C60536" w:rsidP="00BB4EAF">
      <w:pPr>
        <w:pStyle w:val="Ttulo2"/>
        <w:numPr>
          <w:ilvl w:val="2"/>
          <w:numId w:val="35"/>
        </w:numPr>
        <w:spacing w:after="200"/>
        <w:rPr>
          <w:lang w:val="es-ES_tradnl"/>
        </w:rPr>
      </w:pPr>
      <w:bookmarkStart w:id="140" w:name="_Toc446063373"/>
      <w:r w:rsidRPr="00957294">
        <w:rPr>
          <w:lang w:val="es-ES_tradnl"/>
        </w:rPr>
        <w:t xml:space="preserve">Satisfacción </w:t>
      </w:r>
      <w:r w:rsidR="004664F1" w:rsidRPr="00957294">
        <w:rPr>
          <w:lang w:val="es-ES_tradnl"/>
        </w:rPr>
        <w:t xml:space="preserve">de </w:t>
      </w:r>
      <w:r w:rsidRPr="00957294">
        <w:rPr>
          <w:lang w:val="es-ES_tradnl"/>
        </w:rPr>
        <w:t>docentes y coordinadores pedagógicos con el Programa</w:t>
      </w:r>
      <w:bookmarkEnd w:id="140"/>
    </w:p>
    <w:p w:rsidR="00C60536" w:rsidRPr="00F672CA" w:rsidRDefault="00F672CA" w:rsidP="00D43157">
      <w:pPr>
        <w:pStyle w:val="Prrafodelista"/>
        <w:numPr>
          <w:ilvl w:val="0"/>
          <w:numId w:val="42"/>
        </w:numPr>
        <w:jc w:val="both"/>
        <w:rPr>
          <w:color w:val="4F81BD" w:themeColor="accent1"/>
          <w:sz w:val="24"/>
          <w:szCs w:val="24"/>
          <w:u w:val="single"/>
          <w:lang w:val="es-ES_tradnl"/>
        </w:rPr>
      </w:pPr>
      <w:r w:rsidRPr="00F672CA">
        <w:rPr>
          <w:color w:val="4F81BD" w:themeColor="accent1"/>
          <w:sz w:val="24"/>
          <w:szCs w:val="24"/>
          <w:u w:val="single"/>
          <w:lang w:val="es-ES_tradnl"/>
        </w:rPr>
        <w:t>Satisfacción de los</w:t>
      </w:r>
      <w:r w:rsidR="00C60536" w:rsidRPr="00F672CA">
        <w:rPr>
          <w:color w:val="4F81BD" w:themeColor="accent1"/>
          <w:sz w:val="24"/>
          <w:szCs w:val="24"/>
          <w:u w:val="single"/>
          <w:lang w:val="es-ES_tradnl"/>
        </w:rPr>
        <w:t xml:space="preserve"> coordinadores pedagógicos de</w:t>
      </w:r>
      <w:r w:rsidRPr="00F672CA">
        <w:rPr>
          <w:color w:val="4F81BD" w:themeColor="accent1"/>
          <w:sz w:val="24"/>
          <w:szCs w:val="24"/>
          <w:u w:val="single"/>
          <w:lang w:val="es-ES_tradnl"/>
        </w:rPr>
        <w:t xml:space="preserve"> las</w:t>
      </w:r>
      <w:r w:rsidR="00C60536" w:rsidRPr="00F672CA">
        <w:rPr>
          <w:color w:val="4F81BD" w:themeColor="accent1"/>
          <w:sz w:val="24"/>
          <w:szCs w:val="24"/>
          <w:u w:val="single"/>
          <w:lang w:val="es-ES_tradnl"/>
        </w:rPr>
        <w:t xml:space="preserve"> sedes rurales </w:t>
      </w:r>
    </w:p>
    <w:p w:rsidR="00C60536" w:rsidRPr="00957294" w:rsidRDefault="00C60536" w:rsidP="00C60536">
      <w:pPr>
        <w:jc w:val="both"/>
        <w:rPr>
          <w:i/>
          <w:color w:val="4F81BD" w:themeColor="accent1"/>
          <w:sz w:val="24"/>
          <w:szCs w:val="24"/>
          <w:lang w:val="es-ES_tradnl"/>
        </w:rPr>
      </w:pPr>
      <w:r w:rsidRPr="00957294">
        <w:rPr>
          <w:color w:val="4F81BD" w:themeColor="accent1"/>
          <w:sz w:val="24"/>
          <w:szCs w:val="24"/>
          <w:lang w:val="es-ES_tradnl"/>
        </w:rPr>
        <w:t>Los valores medios de satisfacción con el Progra</w:t>
      </w:r>
      <w:r w:rsidR="009838A0">
        <w:rPr>
          <w:color w:val="4F81BD" w:themeColor="accent1"/>
          <w:sz w:val="24"/>
          <w:szCs w:val="24"/>
          <w:lang w:val="es-ES_tradnl"/>
        </w:rPr>
        <w:t xml:space="preserve">ma son muy altos (4,27, </w:t>
      </w:r>
      <w:r w:rsidR="00D10993">
        <w:rPr>
          <w:color w:val="4F81BD" w:themeColor="accent1"/>
          <w:sz w:val="24"/>
          <w:szCs w:val="24"/>
          <w:lang w:val="es-ES_tradnl"/>
        </w:rPr>
        <w:t>en escala 1-5)</w:t>
      </w:r>
      <w:r w:rsidRPr="00957294">
        <w:rPr>
          <w:color w:val="4F81BD" w:themeColor="accent1"/>
          <w:sz w:val="24"/>
          <w:szCs w:val="24"/>
          <w:lang w:val="es-ES_tradnl"/>
        </w:rPr>
        <w:t xml:space="preserve">. Los coordinadores </w:t>
      </w:r>
      <w:r w:rsidR="004664F1" w:rsidRPr="00957294">
        <w:rPr>
          <w:color w:val="4F81BD" w:themeColor="accent1"/>
          <w:sz w:val="24"/>
          <w:szCs w:val="24"/>
          <w:lang w:val="es-ES_tradnl"/>
        </w:rPr>
        <w:t xml:space="preserve">pedagógicos </w:t>
      </w:r>
      <w:r w:rsidRPr="00957294">
        <w:rPr>
          <w:color w:val="4F81BD" w:themeColor="accent1"/>
          <w:sz w:val="24"/>
          <w:szCs w:val="24"/>
          <w:lang w:val="es-ES_tradnl"/>
        </w:rPr>
        <w:t xml:space="preserve">consideran que este formato tiene un potencial de alcanzar mejores resultados que la escuela tradicional, entre otras cuestiones, porque se puede ofrecer una atención más individualiza a los estudiantes y adaptarse a sus diferentes necesidades y ritmos de aprendizaje. Además consideran que el formato de esta modalidad de secundaria es el que mejor se adapta para facilitar el acceso a los chicos de estos parajes rurales. </w:t>
      </w:r>
      <w:r w:rsidRPr="00957294">
        <w:rPr>
          <w:i/>
          <w:color w:val="4F81BD" w:themeColor="accent1"/>
          <w:sz w:val="24"/>
          <w:szCs w:val="24"/>
          <w:lang w:val="es-ES_tradnl"/>
        </w:rPr>
        <w:t>“La propuesta de la escuela es la mejor que puede tener esa comunidad</w:t>
      </w:r>
      <w:r w:rsidRPr="001702D0">
        <w:rPr>
          <w:i/>
          <w:color w:val="4F81BD" w:themeColor="accent1"/>
          <w:sz w:val="24"/>
          <w:szCs w:val="24"/>
          <w:lang w:val="es-ES_tradnl"/>
        </w:rPr>
        <w:t xml:space="preserve">” </w:t>
      </w:r>
      <w:r w:rsidR="006B6E89" w:rsidRPr="001702D0">
        <w:rPr>
          <w:i/>
          <w:color w:val="4F81BD" w:themeColor="accent1"/>
          <w:sz w:val="24"/>
          <w:szCs w:val="24"/>
          <w:lang w:val="es-ES_tradnl"/>
        </w:rPr>
        <w:t>(Coordinadora,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lastRenderedPageBreak/>
        <w:t xml:space="preserve">Los tutores valoran positivamente el formato de escuela rural donde el proceso de enseñanza-aprendizaje es mediado por TIC, y cómo el Programa responde a reducir </w:t>
      </w:r>
      <w:r w:rsidR="00015ED5" w:rsidRPr="00957294">
        <w:rPr>
          <w:color w:val="4F81BD" w:themeColor="accent1"/>
          <w:sz w:val="24"/>
          <w:szCs w:val="24"/>
          <w:lang w:val="es-ES_tradnl"/>
        </w:rPr>
        <w:t>la brecha territorial urbano-rural</w:t>
      </w:r>
      <w:r w:rsidR="004664F1" w:rsidRPr="00957294">
        <w:rPr>
          <w:color w:val="4F81BD" w:themeColor="accent1"/>
          <w:sz w:val="24"/>
          <w:szCs w:val="24"/>
          <w:lang w:val="es-ES_tradnl"/>
        </w:rPr>
        <w:t>,</w:t>
      </w:r>
      <w:r w:rsidRPr="00957294">
        <w:rPr>
          <w:color w:val="4F81BD" w:themeColor="accent1"/>
          <w:sz w:val="24"/>
          <w:szCs w:val="24"/>
          <w:lang w:val="es-ES_tradnl"/>
        </w:rPr>
        <w:t xml:space="preserve"> y </w:t>
      </w:r>
      <w:r w:rsidR="004664F1" w:rsidRPr="00957294">
        <w:rPr>
          <w:color w:val="4F81BD" w:themeColor="accent1"/>
          <w:sz w:val="24"/>
          <w:szCs w:val="24"/>
          <w:lang w:val="es-ES_tradnl"/>
        </w:rPr>
        <w:t xml:space="preserve">las </w:t>
      </w:r>
      <w:r w:rsidRPr="00957294">
        <w:rPr>
          <w:color w:val="4F81BD" w:themeColor="accent1"/>
          <w:sz w:val="24"/>
          <w:szCs w:val="24"/>
          <w:lang w:val="es-ES_tradnl"/>
        </w:rPr>
        <w:t xml:space="preserve">sociales en el uso de tecnologías de información y comunicación.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 xml:space="preserve"> “se va equiparando la brecha esa tecnológica que había antes entre estudiantes urbanos y rurales” (Coordinador </w:t>
      </w:r>
      <w:r w:rsidR="00015ED5" w:rsidRPr="00957294">
        <w:rPr>
          <w:i/>
          <w:color w:val="4F81BD" w:themeColor="accent1"/>
          <w:sz w:val="20"/>
          <w:szCs w:val="20"/>
          <w:lang w:val="es-ES_tradnl"/>
        </w:rPr>
        <w:t>pedagógico. Jujuy</w:t>
      </w:r>
      <w:r w:rsidRPr="00957294">
        <w:rPr>
          <w:i/>
          <w:color w:val="4F81BD" w:themeColor="accent1"/>
          <w:sz w:val="20"/>
          <w:szCs w:val="20"/>
          <w:lang w:val="es-ES_tradnl"/>
        </w:rPr>
        <w:t>)</w:t>
      </w:r>
    </w:p>
    <w:p w:rsidR="00C60536" w:rsidRPr="00957294" w:rsidRDefault="00C60536" w:rsidP="00323BB7">
      <w:pPr>
        <w:jc w:val="right"/>
        <w:rPr>
          <w:rFonts w:ascii="Calibri" w:hAnsi="Calibri"/>
          <w:i/>
          <w:color w:val="4F81BD" w:themeColor="accent1"/>
          <w:sz w:val="20"/>
          <w:szCs w:val="20"/>
          <w:lang w:val="es-ES_tradnl"/>
        </w:rPr>
      </w:pPr>
      <w:r w:rsidRPr="00957294">
        <w:rPr>
          <w:i/>
          <w:color w:val="4F81BD" w:themeColor="accent1"/>
          <w:sz w:val="20"/>
          <w:szCs w:val="20"/>
          <w:lang w:val="es-ES_tradnl"/>
        </w:rPr>
        <w:t xml:space="preserve">“A pesar de que van tres años, hoy en día podemos decir que tienen un manejo muy bueno de la máquina; o sea, no hay ninguna diferencia con ningún chico de la ciudad, tienen todos los conocimientos, entran en plataformas, salen, levantan las tareas. O </w:t>
      </w:r>
      <w:r w:rsidRPr="00957294">
        <w:rPr>
          <w:rFonts w:ascii="Calibri" w:hAnsi="Calibri"/>
          <w:i/>
          <w:color w:val="4F81BD" w:themeColor="accent1"/>
          <w:sz w:val="20"/>
          <w:szCs w:val="20"/>
          <w:lang w:val="es-ES_tradnl"/>
        </w:rPr>
        <w:t>sea es admirable lo que se ha aprendido</w:t>
      </w:r>
      <w:r w:rsidR="00CC5024" w:rsidRPr="00957294">
        <w:rPr>
          <w:rFonts w:ascii="Calibri" w:hAnsi="Calibri"/>
          <w:i/>
          <w:color w:val="4F81BD" w:themeColor="accent1"/>
          <w:sz w:val="20"/>
          <w:szCs w:val="20"/>
          <w:lang w:val="es-ES_tradnl"/>
        </w:rPr>
        <w:t>”</w:t>
      </w:r>
      <w:r w:rsidRPr="00957294">
        <w:rPr>
          <w:rFonts w:ascii="Calibri" w:hAnsi="Calibri"/>
          <w:i/>
          <w:color w:val="4F81BD" w:themeColor="accent1"/>
          <w:sz w:val="20"/>
          <w:szCs w:val="20"/>
          <w:lang w:val="es-ES_tradnl"/>
        </w:rPr>
        <w:t xml:space="preserve"> (Coordinador Pedagógico, Salta)</w:t>
      </w:r>
    </w:p>
    <w:p w:rsidR="00C60536" w:rsidRPr="00957294" w:rsidRDefault="00C60536" w:rsidP="00C60536">
      <w:pPr>
        <w:jc w:val="both"/>
        <w:rPr>
          <w:color w:val="4F81BD" w:themeColor="accent1"/>
          <w:sz w:val="24"/>
          <w:szCs w:val="24"/>
          <w:lang w:val="es-ES_tradnl"/>
        </w:rPr>
      </w:pPr>
      <w:r w:rsidRPr="00957294">
        <w:rPr>
          <w:rFonts w:ascii="Calibri" w:hAnsi="Calibri"/>
          <w:color w:val="4F81BD" w:themeColor="accent1"/>
          <w:sz w:val="24"/>
          <w:szCs w:val="24"/>
          <w:lang w:val="es-ES_tradnl"/>
        </w:rPr>
        <w:t xml:space="preserve">En lo que respecta a los contenidos curriculares, hay una valoración igualmente positiva. </w:t>
      </w:r>
      <w:r w:rsidR="003B6CDB" w:rsidRPr="00957294">
        <w:rPr>
          <w:rFonts w:ascii="Calibri" w:hAnsi="Calibri"/>
          <w:color w:val="4F81BD" w:themeColor="accent1"/>
          <w:sz w:val="24"/>
          <w:szCs w:val="24"/>
          <w:lang w:val="es-ES_tradnl"/>
        </w:rPr>
        <w:t>N</w:t>
      </w:r>
      <w:r w:rsidRPr="00957294">
        <w:rPr>
          <w:rFonts w:ascii="Calibri" w:hAnsi="Calibri"/>
          <w:color w:val="4F81BD" w:themeColor="accent1"/>
          <w:sz w:val="24"/>
          <w:szCs w:val="24"/>
          <w:lang w:val="es-ES_tradnl"/>
        </w:rPr>
        <w:t xml:space="preserve">o </w:t>
      </w:r>
      <w:r w:rsidR="003B6CDB" w:rsidRPr="00957294">
        <w:rPr>
          <w:rFonts w:ascii="Calibri" w:hAnsi="Calibri"/>
          <w:color w:val="4F81BD" w:themeColor="accent1"/>
          <w:sz w:val="24"/>
          <w:szCs w:val="24"/>
          <w:lang w:val="es-ES_tradnl"/>
        </w:rPr>
        <w:t xml:space="preserve">perciben </w:t>
      </w:r>
      <w:r w:rsidRPr="00957294">
        <w:rPr>
          <w:rFonts w:ascii="Calibri" w:hAnsi="Calibri"/>
          <w:color w:val="4F81BD" w:themeColor="accent1"/>
          <w:sz w:val="24"/>
          <w:szCs w:val="24"/>
          <w:lang w:val="es-ES_tradnl"/>
        </w:rPr>
        <w:t xml:space="preserve">diferencias con la currícula de la secundaria que se imparte a través de la modalidad </w:t>
      </w:r>
      <w:r w:rsidR="003B6CDB" w:rsidRPr="00957294">
        <w:rPr>
          <w:rFonts w:ascii="Calibri" w:hAnsi="Calibri"/>
          <w:color w:val="4F81BD" w:themeColor="accent1"/>
          <w:sz w:val="24"/>
          <w:szCs w:val="24"/>
          <w:lang w:val="es-ES_tradnl"/>
        </w:rPr>
        <w:t>presencial</w:t>
      </w:r>
      <w:r w:rsidRPr="00957294">
        <w:rPr>
          <w:rFonts w:ascii="Calibri" w:hAnsi="Calibri"/>
          <w:color w:val="4F81BD" w:themeColor="accent1"/>
          <w:sz w:val="24"/>
          <w:szCs w:val="24"/>
          <w:lang w:val="es-ES_tradnl"/>
        </w:rPr>
        <w:t>; aunque se valora</w:t>
      </w:r>
      <w:r w:rsidR="004664F1" w:rsidRPr="00957294">
        <w:rPr>
          <w:rFonts w:ascii="Calibri" w:hAnsi="Calibri"/>
          <w:color w:val="4F81BD" w:themeColor="accent1"/>
          <w:sz w:val="24"/>
          <w:szCs w:val="24"/>
          <w:lang w:val="es-ES_tradnl"/>
        </w:rPr>
        <w:t>n</w:t>
      </w:r>
      <w:r w:rsidRPr="00957294">
        <w:rPr>
          <w:rFonts w:ascii="Calibri" w:hAnsi="Calibri"/>
          <w:color w:val="4F81BD" w:themeColor="accent1"/>
          <w:sz w:val="24"/>
          <w:szCs w:val="24"/>
          <w:lang w:val="es-ES_tradnl"/>
        </w:rPr>
        <w:t xml:space="preserve"> positivamente las adaptaciones que se han realizado de los contenidos curriculares para adaptarlo</w:t>
      </w:r>
      <w:r w:rsidR="004664F1" w:rsidRPr="00957294">
        <w:rPr>
          <w:rFonts w:ascii="Calibri" w:hAnsi="Calibri"/>
          <w:color w:val="4F81BD" w:themeColor="accent1"/>
          <w:sz w:val="24"/>
          <w:szCs w:val="24"/>
          <w:lang w:val="es-ES_tradnl"/>
        </w:rPr>
        <w:t>s</w:t>
      </w:r>
      <w:r w:rsidRPr="00957294">
        <w:rPr>
          <w:rFonts w:ascii="Calibri" w:hAnsi="Calibri"/>
          <w:color w:val="4F81BD" w:themeColor="accent1"/>
          <w:sz w:val="24"/>
          <w:szCs w:val="24"/>
          <w:lang w:val="es-ES_tradnl"/>
        </w:rPr>
        <w:t xml:space="preserve"> al contexto y</w:t>
      </w:r>
      <w:r w:rsidR="004664F1" w:rsidRPr="00957294">
        <w:rPr>
          <w:rFonts w:ascii="Calibri" w:hAnsi="Calibri"/>
          <w:color w:val="4F81BD" w:themeColor="accent1"/>
          <w:sz w:val="24"/>
          <w:szCs w:val="24"/>
          <w:lang w:val="es-ES_tradnl"/>
        </w:rPr>
        <w:t xml:space="preserve"> la</w:t>
      </w:r>
      <w:r w:rsidRPr="00957294">
        <w:rPr>
          <w:rFonts w:ascii="Calibri" w:hAnsi="Calibri"/>
          <w:color w:val="4F81BD" w:themeColor="accent1"/>
          <w:sz w:val="24"/>
          <w:szCs w:val="24"/>
          <w:lang w:val="es-ES_tradnl"/>
        </w:rPr>
        <w:t xml:space="preserve"> realidad de los chicos. Esto permite una mayor y mejor </w:t>
      </w:r>
      <w:r w:rsidRPr="00957294">
        <w:rPr>
          <w:color w:val="4F81BD" w:themeColor="accent1"/>
          <w:sz w:val="24"/>
          <w:szCs w:val="24"/>
          <w:lang w:val="es-ES_tradnl"/>
        </w:rPr>
        <w:t xml:space="preserve">apropiación de los contenidos formativos. </w:t>
      </w:r>
    </w:p>
    <w:p w:rsidR="00C60536" w:rsidRPr="00957294" w:rsidRDefault="00C60536" w:rsidP="00323BB7">
      <w:pPr>
        <w:jc w:val="right"/>
        <w:rPr>
          <w:rFonts w:asciiTheme="majorHAnsi" w:hAnsiTheme="majorHAnsi"/>
          <w:color w:val="4F81BD" w:themeColor="accent1"/>
          <w:sz w:val="20"/>
          <w:szCs w:val="20"/>
          <w:lang w:val="es-ES_tradnl"/>
        </w:rPr>
      </w:pPr>
      <w:r w:rsidRPr="00957294">
        <w:rPr>
          <w:i/>
          <w:color w:val="4F81BD" w:themeColor="accent1"/>
          <w:sz w:val="20"/>
          <w:szCs w:val="20"/>
          <w:lang w:val="es-ES_tradnl"/>
        </w:rPr>
        <w:t>“No deberíamos hacer comparaciones, pero nos damos cuenta de que estamos bien ¿no? Que nuestros alumnos están marchando por un buen camino hacia un buen puerto. ¿Por qué? Porque da la casualidad de que como vos decís, yo llego, comparo, miro lo que están haciendo mis chicos y me doy cuenta de que nosotros ya lo estuvimos haciendo en el colegio, que los chicos lo manejan” (coordinadores pedagógicos. Salta)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Asimismo, manifiestan una valoración positiva con los aprendizajes de los </w:t>
      </w:r>
      <w:r w:rsidR="004664F1" w:rsidRPr="00957294">
        <w:rPr>
          <w:color w:val="4F81BD" w:themeColor="accent1"/>
          <w:sz w:val="24"/>
          <w:szCs w:val="24"/>
          <w:lang w:val="es-ES_tradnl"/>
        </w:rPr>
        <w:t>estudiantes</w:t>
      </w:r>
      <w:r w:rsidR="003B6CDB" w:rsidRPr="00957294">
        <w:rPr>
          <w:color w:val="4F81BD" w:themeColor="accent1"/>
          <w:sz w:val="24"/>
          <w:szCs w:val="24"/>
          <w:lang w:val="es-ES_tradnl"/>
        </w:rPr>
        <w:t xml:space="preserve">, así como </w:t>
      </w:r>
      <w:r w:rsidRPr="00957294">
        <w:rPr>
          <w:color w:val="4F81BD" w:themeColor="accent1"/>
          <w:sz w:val="24"/>
          <w:szCs w:val="24"/>
          <w:lang w:val="es-ES_tradnl"/>
        </w:rPr>
        <w:t xml:space="preserve">con la autonomía que han desarrollado en el estudio, lo que les permite una buena preparación para continuar estudiando o de cara a desenvolverse en la vida. </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“son chicos rurales, pero son chicos multimedia” “es admirable lo que se ha aprendido</w:t>
      </w:r>
      <w:r w:rsidRPr="001702D0">
        <w:rPr>
          <w:i/>
          <w:color w:val="4F81BD" w:themeColor="accent1"/>
          <w:sz w:val="20"/>
          <w:szCs w:val="20"/>
          <w:lang w:val="es-ES_tradnl"/>
        </w:rPr>
        <w:t xml:space="preserve">” </w:t>
      </w:r>
      <w:r w:rsidR="006B6E89" w:rsidRPr="001702D0">
        <w:rPr>
          <w:i/>
          <w:color w:val="4F81BD" w:themeColor="accent1"/>
          <w:sz w:val="20"/>
          <w:szCs w:val="20"/>
          <w:lang w:val="es-ES_tradnl"/>
        </w:rPr>
        <w:t>(Grupo coordinadores, Salta)</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“Si vemos desde el inicio hasta hoy, hemos caminado mucho, avanzado mucho con los chicos y yo creo que se ha logrado la transferencia de muchísimos aprendizajes. (</w:t>
      </w:r>
      <w:r w:rsidR="0037575E" w:rsidRPr="00957294">
        <w:rPr>
          <w:i/>
          <w:color w:val="4F81BD" w:themeColor="accent1"/>
          <w:sz w:val="20"/>
          <w:szCs w:val="20"/>
          <w:lang w:val="es-ES_tradnl"/>
        </w:rPr>
        <w:t>C</w:t>
      </w:r>
      <w:r w:rsidRPr="00957294">
        <w:rPr>
          <w:i/>
          <w:color w:val="4F81BD" w:themeColor="accent1"/>
          <w:sz w:val="20"/>
          <w:szCs w:val="20"/>
          <w:lang w:val="es-ES_tradnl"/>
        </w:rPr>
        <w:t xml:space="preserve">oordinador pedagógico. Salta)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De acuerdo con los resultados de la encuesta realizada a los coordinadores, en todas las provincias se obtienen puntuaciones muy altas en cuanto a implicación con el Programa y valoración de su trabajo, con puntuaciones de 4,3 y 4,27, respectivamente (en una escala de 1 a 5)</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w:t>
      </w:r>
      <w:r w:rsidR="003B6CDB" w:rsidRPr="00957294">
        <w:rPr>
          <w:i/>
          <w:color w:val="4F81BD" w:themeColor="accent1"/>
          <w:sz w:val="20"/>
          <w:szCs w:val="20"/>
          <w:lang w:val="es-ES_tradnl"/>
        </w:rPr>
        <w:t>E</w:t>
      </w:r>
      <w:r w:rsidRPr="00957294">
        <w:rPr>
          <w:i/>
          <w:color w:val="4F81BD" w:themeColor="accent1"/>
          <w:sz w:val="20"/>
          <w:szCs w:val="20"/>
          <w:lang w:val="es-ES_tradnl"/>
        </w:rPr>
        <w:t>stamos en disposición de los chicos las 24horas. (…) el lazo que se genera entre los tutores y los alumnos es muy distinto al que se podría generar para una escuela presencial (…)  yo veo eso en los chicos, ser un poquito mamá. No son mis hijitos pero entregar un poco de cariño a los chicos hace que se retribuya no solamente la parte afectiva, porque tengo que funcionar como una coordinadora y funcionar desde el afecto” (Coordinadora pedagógica, Jujuy)</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lastRenderedPageBreak/>
        <w:t xml:space="preserve">“Nosotros somos aquello que le da, digamos, una institucionalización al colegio en la sede rural. Saber que la presencia tuya es fundamental. Es un desafío como persona, y ahí, nosotros nos tenemos que convertir en un profe orquesta, porque tenemos que tener todas las mañas y todas las cosas para poder seducir a ese grupo y decir ¡bueno, nosotros queremos esto! y, de alguna manera, instaurar cuáles son las normas de trabajo y, desde ahí, construir; pero sentar las bases”  (Coordinador Pedagógico, Salta)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En las tres provincias se manifiestan niveles muy altos de satisfacción con los equipos de las sedes centrales (dirección y equipos docentes disciplinarios), con valores medios de 4,53 y 4,59, respectivamente (en una escala de 1 a 5).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Se valoran positivamente los espacios de coordinación y planificación institucional en los que participan los equipos de sedes centrales y donde los coordinadores de las sedes rurales tienen la oportunidad de participar y realizar aportes en cuestiones como planificaciones y contenidos curriculares. Hay una valoración igualmente positiva de las orientaciones de la sede central para facilitar el trabajo en </w:t>
      </w:r>
      <w:r w:rsidR="004664F1" w:rsidRPr="00957294">
        <w:rPr>
          <w:color w:val="4F81BD" w:themeColor="accent1"/>
          <w:sz w:val="24"/>
          <w:szCs w:val="24"/>
          <w:lang w:val="es-ES_tradnl"/>
        </w:rPr>
        <w:t xml:space="preserve">la </w:t>
      </w:r>
      <w:r w:rsidRPr="00957294">
        <w:rPr>
          <w:color w:val="4F81BD" w:themeColor="accent1"/>
          <w:sz w:val="24"/>
          <w:szCs w:val="24"/>
          <w:lang w:val="es-ES_tradnl"/>
        </w:rPr>
        <w:t>sede</w:t>
      </w:r>
      <w:r w:rsidR="004664F1" w:rsidRPr="00957294">
        <w:rPr>
          <w:color w:val="4F81BD" w:themeColor="accent1"/>
          <w:sz w:val="24"/>
          <w:szCs w:val="24"/>
          <w:lang w:val="es-ES_tradnl"/>
        </w:rPr>
        <w:t xml:space="preserve"> rural</w:t>
      </w:r>
      <w:r w:rsidRPr="00957294">
        <w:rPr>
          <w:color w:val="4F81BD" w:themeColor="accent1"/>
          <w:sz w:val="24"/>
          <w:szCs w:val="24"/>
          <w:lang w:val="es-ES_tradnl"/>
        </w:rPr>
        <w:t xml:space="preserve">, como el desarrollo de tutoriales o guías para los coordinadores. Un aspecto a mejorar es la participación en la definición de los criterios de evaluación de los aprendizajes de los chicos.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Los coordinadores consideran que no está suficientemente valorada la figura del coordinador pedagógico en las sedes centrales. Las irregularidades de conectividad dificultan la comunicación entre sede central y sede rural, y consideran que puede generar desconfianza sobre el trabajo que realizan en las sedes rurales.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El rol del coordinador cumple múltiples funciones, que van más allá del ámbito meramente educativo. La falta de personal auxiliar o de apoyo en algunas escuelas supone una mayor carga de trabajo para los coordinadores pedagógicos, lo que dificulta que puedan focalizar su atención en la educación de los chicos. </w:t>
      </w:r>
    </w:p>
    <w:p w:rsidR="00C60536" w:rsidRPr="00957294" w:rsidRDefault="00C60536" w:rsidP="00323BB7">
      <w:pPr>
        <w:jc w:val="right"/>
        <w:rPr>
          <w:i/>
          <w:color w:val="4F81BD" w:themeColor="accent1"/>
          <w:sz w:val="20"/>
          <w:szCs w:val="20"/>
          <w:lang w:val="es-ES_tradnl"/>
        </w:rPr>
      </w:pPr>
      <w:r w:rsidRPr="00957294">
        <w:rPr>
          <w:i/>
          <w:color w:val="4F81BD" w:themeColor="accent1"/>
          <w:sz w:val="20"/>
          <w:szCs w:val="20"/>
          <w:lang w:val="es-ES_tradnl"/>
        </w:rPr>
        <w:t>“El docente acá cumple múltiples funciones, una es la docente, otra la social, que se yo...otra no sé...de asistente...no sé médico, no sé, (…) hacíamos de psicólogos, de médico, de ¿qué se yo? de padre, de madre porque no se cuenta con esas instituciones acá  y ese trabajo quizás no lo perciben en sede central y nos lleva tiempo, nos lleva tiempo también. No lo hacemos con el...o sea por el requerimiento nuestro sino por el compromiso que se tiene (…) nosotros acá somos docentes, psicólogos, médicos, asistente social eh...no sé todas la profesiones que se puede ocurrir y que parte de acá, ese es nuestro trabajo” (Coordinador pedagógico.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En cuanto a los niveles de satisfacción de los coordinadores con relación al apoyo y asesoramiento pedagógico y tecnológico, alcanzan unas puntuaciones medias de 3,35 y 3,62, respectivamente. En la provincia de Chaco hay una satisfacción más alta (4,08 y 4,33) mientras que en Jujuy se obtienen puntuaciones medias de 2,77 (en escala 1-5)</w:t>
      </w:r>
    </w:p>
    <w:p w:rsidR="00C60536" w:rsidRPr="00F672CA" w:rsidRDefault="00C60536" w:rsidP="00D43157">
      <w:pPr>
        <w:pStyle w:val="Prrafodelista"/>
        <w:numPr>
          <w:ilvl w:val="0"/>
          <w:numId w:val="42"/>
        </w:numPr>
        <w:jc w:val="both"/>
        <w:rPr>
          <w:color w:val="4F81BD" w:themeColor="accent1"/>
          <w:sz w:val="24"/>
          <w:szCs w:val="24"/>
          <w:u w:val="single"/>
          <w:lang w:val="es-ES_tradnl"/>
        </w:rPr>
      </w:pPr>
      <w:r w:rsidRPr="00F672CA">
        <w:rPr>
          <w:color w:val="4F81BD" w:themeColor="accent1"/>
          <w:sz w:val="24"/>
          <w:szCs w:val="24"/>
          <w:u w:val="single"/>
          <w:lang w:val="es-ES_tradnl"/>
        </w:rPr>
        <w:t xml:space="preserve">Satisfacción de </w:t>
      </w:r>
      <w:r w:rsidR="004664F1" w:rsidRPr="00F672CA">
        <w:rPr>
          <w:color w:val="4F81BD" w:themeColor="accent1"/>
          <w:sz w:val="24"/>
          <w:szCs w:val="24"/>
          <w:u w:val="single"/>
          <w:lang w:val="es-ES_tradnl"/>
        </w:rPr>
        <w:t xml:space="preserve">los </w:t>
      </w:r>
      <w:r w:rsidRPr="00F672CA">
        <w:rPr>
          <w:color w:val="4F81BD" w:themeColor="accent1"/>
          <w:sz w:val="24"/>
          <w:szCs w:val="24"/>
          <w:u w:val="single"/>
          <w:lang w:val="es-ES_tradnl"/>
        </w:rPr>
        <w:t xml:space="preserve">docentes disciplinarios con el Programa </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Los docentes disciplinarios, al igual que los coordinadores pedagógicos, manifiestan una alta satisfacción con el Programa. Consideran que es un formato innovador que </w:t>
      </w:r>
      <w:r w:rsidRPr="00957294">
        <w:rPr>
          <w:color w:val="4F81BD" w:themeColor="accent1"/>
          <w:sz w:val="24"/>
          <w:szCs w:val="24"/>
          <w:lang w:val="es-ES_tradnl"/>
        </w:rPr>
        <w:lastRenderedPageBreak/>
        <w:t>está en construcción</w:t>
      </w:r>
      <w:r w:rsidR="00EF35DD" w:rsidRPr="00957294">
        <w:rPr>
          <w:color w:val="4F81BD" w:themeColor="accent1"/>
          <w:sz w:val="24"/>
          <w:szCs w:val="24"/>
          <w:lang w:val="es-ES_tradnl"/>
        </w:rPr>
        <w:t>,</w:t>
      </w:r>
      <w:r w:rsidRPr="00957294">
        <w:rPr>
          <w:color w:val="4F81BD" w:themeColor="accent1"/>
          <w:sz w:val="24"/>
          <w:szCs w:val="24"/>
          <w:lang w:val="es-ES_tradnl"/>
        </w:rPr>
        <w:t xml:space="preserve"> y definiéndose en base a la práctica</w:t>
      </w:r>
      <w:r w:rsidR="00EF35DD" w:rsidRPr="00957294">
        <w:rPr>
          <w:color w:val="4F81BD" w:themeColor="accent1"/>
          <w:sz w:val="24"/>
          <w:szCs w:val="24"/>
          <w:lang w:val="es-ES_tradnl"/>
        </w:rPr>
        <w:t>,</w:t>
      </w:r>
      <w:r w:rsidRPr="00957294">
        <w:rPr>
          <w:color w:val="4F81BD" w:themeColor="accent1"/>
          <w:sz w:val="24"/>
          <w:szCs w:val="24"/>
          <w:lang w:val="es-ES_tradnl"/>
        </w:rPr>
        <w:t xml:space="preserve"> con la participación y aportación de los diferentes actores educativos</w:t>
      </w:r>
      <w:r w:rsidR="00EF35DD" w:rsidRPr="00957294">
        <w:rPr>
          <w:color w:val="4F81BD" w:themeColor="accent1"/>
          <w:sz w:val="24"/>
          <w:szCs w:val="24"/>
          <w:lang w:val="es-ES_tradnl"/>
        </w:rPr>
        <w:t>. Esto se valora</w:t>
      </w:r>
      <w:r w:rsidRPr="00957294">
        <w:rPr>
          <w:color w:val="4F81BD" w:themeColor="accent1"/>
          <w:sz w:val="24"/>
          <w:szCs w:val="24"/>
          <w:lang w:val="es-ES_tradnl"/>
        </w:rPr>
        <w:t xml:space="preserve"> positivamente, y eleva el nivel de compromiso e implicación con el Programa y con los </w:t>
      </w:r>
      <w:r w:rsidR="00EF35DD" w:rsidRPr="00957294">
        <w:rPr>
          <w:color w:val="4F81BD" w:themeColor="accent1"/>
          <w:sz w:val="24"/>
          <w:szCs w:val="24"/>
          <w:lang w:val="es-ES_tradnl"/>
        </w:rPr>
        <w:t>estudiantes</w:t>
      </w:r>
      <w:r w:rsidRPr="00957294">
        <w:rPr>
          <w:color w:val="4F81BD" w:themeColor="accent1"/>
          <w:sz w:val="24"/>
          <w:szCs w:val="24"/>
          <w:lang w:val="es-ES_tradnl"/>
        </w:rPr>
        <w:t xml:space="preserve">. Y se destaca un reconocimiento y satisfacción con el apoyo, asesoramiento y acompañamiento de UNICEF en estos procesos. </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“Yo siento que he sido partícipe de algo innovador” (Docente Disciplinario Jujuy)</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“Ha ido tomando otro modelo y se ha ido adaptando yo creo al ritmo que nosotros le íbamos dando y la forma que le fuimos dando entre todos, entre todos somos los profesores  que nos metimos en el proyecto este... y bueno también la gente del Ministerio, UNICEF que han acompañado que era poco, nos han encaminado, es por acá chicos, por ahí. Nos íbamos a otro lado, ¡es por acá!, con las capacitaciones, volver a retomar cómo era la esencia del proyecto. (…) donde todos tuvimos que poner todo, la gente del ministerio, los disciplinares, los coordinadores, tuvimos que poner más, o sea no limitarnos a lo que habíamos dicho que íbamos hacer sino que como es nuevo, tuvimos que poner mucho más en ese sentido</w:t>
      </w:r>
      <w:r w:rsidR="003B6CDB" w:rsidRPr="00957294">
        <w:rPr>
          <w:i/>
          <w:color w:val="4F81BD" w:themeColor="accent1"/>
          <w:sz w:val="20"/>
          <w:szCs w:val="20"/>
          <w:lang w:val="es-ES_tradnl"/>
        </w:rPr>
        <w:t>”</w:t>
      </w:r>
      <w:r w:rsidRPr="00957294">
        <w:rPr>
          <w:i/>
          <w:color w:val="4F81BD" w:themeColor="accent1"/>
          <w:sz w:val="20"/>
          <w:szCs w:val="20"/>
          <w:lang w:val="es-ES_tradnl"/>
        </w:rPr>
        <w:t xml:space="preserve"> (Docente Disciplinario Jujuy)</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“No solo estoy satisfecha sino yo creo, pedagógicamente estoy convencida de que esto vale la pena que es algo que da respuesta. A mi profesionalmente me da respuestas, a muchas formas de entender la educación, y yo tengo una especialidad en educación y TIC, entonces es como bueno, es la forma de aplicar la TIC en la educación, de materializarlo, de concretizarlo, y ver que funciona”  (Dirección Salta)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Referente a la planificación pedagógica y curricular, consideran que no está </w:t>
      </w:r>
      <w:r w:rsidR="00EF35DD" w:rsidRPr="00957294">
        <w:rPr>
          <w:color w:val="4F81BD" w:themeColor="accent1"/>
          <w:sz w:val="24"/>
          <w:szCs w:val="24"/>
          <w:lang w:val="es-ES_tradnl"/>
        </w:rPr>
        <w:t xml:space="preserve">todavía </w:t>
      </w:r>
      <w:r w:rsidRPr="00957294">
        <w:rPr>
          <w:color w:val="4F81BD" w:themeColor="accent1"/>
          <w:sz w:val="24"/>
          <w:szCs w:val="24"/>
          <w:lang w:val="es-ES_tradnl"/>
        </w:rPr>
        <w:t xml:space="preserve">definida una propuesta coherente y adaptada al formato de escuela secundaria mediada por TIC. La planificación curricular organizada por asignaturas/materias genera una sobrecarga de trabajo en la figura del coordinador pedagógico, quien tiene que gestionar varias materias de varios cursos, lo que en un entorno virtual implica tener que manejar </w:t>
      </w:r>
      <w:r w:rsidR="003B3A83" w:rsidRPr="00957294">
        <w:rPr>
          <w:color w:val="4F81BD" w:themeColor="accent1"/>
          <w:sz w:val="24"/>
          <w:szCs w:val="24"/>
          <w:lang w:val="es-ES_tradnl"/>
        </w:rPr>
        <w:t>múltiples archivos</w:t>
      </w:r>
      <w:r w:rsidRPr="00957294">
        <w:rPr>
          <w:color w:val="4F81BD" w:themeColor="accent1"/>
          <w:sz w:val="24"/>
          <w:szCs w:val="24"/>
          <w:lang w:val="es-ES_tradnl"/>
        </w:rPr>
        <w:t xml:space="preserve"> digitales. Esto también implica un repensar del modelo de enseñanza tradicional y esto puede suponer mayores resistencias al cambio en docentes con mayor antigüedad en la práctica docente con respecto a docentes con menos años de ejercicio profesional. </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“Hemos sido innovadores en la manera de enseñar, porque cuando nosotros egresamos no teníamos nada, no teníamos pendrive, no teníamos internet. … tampoco teníamos una guía de cómo enseñar y de cómo hacer las clases. Después si vinieron las capacitaciones de Unicef, que hicieron, no teníamos modelo definido, entonces al marchar el tiempo nosotros fuimos elaborando una manera de enseñar. Y después recibimos todo lo que es el equipamiento y todo lo que requiere la escuela, pero en un principio no. Entonces sí yo me siento satisfecho de uno mismo y con mi compañero porque es como dice la frase “hemos hecho escuela” (Docente Disciplinario</w:t>
      </w:r>
      <w:r w:rsidR="00D80C30" w:rsidRPr="00957294">
        <w:rPr>
          <w:i/>
          <w:color w:val="4F81BD" w:themeColor="accent1"/>
          <w:sz w:val="20"/>
          <w:szCs w:val="20"/>
          <w:lang w:val="es-ES_tradnl"/>
        </w:rPr>
        <w:t>,</w:t>
      </w:r>
      <w:r w:rsidRPr="00957294">
        <w:rPr>
          <w:i/>
          <w:color w:val="4F81BD" w:themeColor="accent1"/>
          <w:sz w:val="20"/>
          <w:szCs w:val="20"/>
          <w:lang w:val="es-ES_tradnl"/>
        </w:rPr>
        <w:t xml:space="preserve"> Jujuy)</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t xml:space="preserve">Referente a los aprendizajes de los estudiantes, hay una valoración positiva de los resultados. </w:t>
      </w:r>
    </w:p>
    <w:p w:rsidR="00C60536" w:rsidRPr="00957294" w:rsidRDefault="00C60536" w:rsidP="004E2E50">
      <w:pPr>
        <w:jc w:val="right"/>
        <w:rPr>
          <w:i/>
          <w:color w:val="4F81BD" w:themeColor="accent1"/>
          <w:sz w:val="20"/>
          <w:szCs w:val="20"/>
          <w:lang w:val="es-ES_tradnl"/>
        </w:rPr>
      </w:pPr>
      <w:r w:rsidRPr="00957294">
        <w:rPr>
          <w:i/>
          <w:color w:val="4F81BD" w:themeColor="accent1"/>
          <w:sz w:val="20"/>
          <w:szCs w:val="20"/>
          <w:lang w:val="es-ES_tradnl"/>
        </w:rPr>
        <w:t>“Y estoy viendo que chicos de un paraje rural están resolviendo ecuaciones cuadráticas, en quinto año</w:t>
      </w:r>
      <w:r w:rsidR="00CC5024" w:rsidRPr="00957294">
        <w:rPr>
          <w:i/>
          <w:color w:val="4F81BD" w:themeColor="accent1"/>
          <w:sz w:val="20"/>
          <w:szCs w:val="20"/>
          <w:lang w:val="es-ES_tradnl"/>
        </w:rPr>
        <w:t>. Y</w:t>
      </w:r>
      <w:r w:rsidRPr="00957294">
        <w:rPr>
          <w:i/>
          <w:color w:val="4F81BD" w:themeColor="accent1"/>
          <w:sz w:val="20"/>
          <w:szCs w:val="20"/>
          <w:lang w:val="es-ES_tradnl"/>
        </w:rPr>
        <w:t xml:space="preserve">o digo, </w:t>
      </w:r>
      <w:r w:rsidR="00CC5024" w:rsidRPr="00957294">
        <w:rPr>
          <w:i/>
          <w:color w:val="4F81BD" w:themeColor="accent1"/>
          <w:sz w:val="20"/>
          <w:szCs w:val="20"/>
          <w:lang w:val="es-ES_tradnl"/>
        </w:rPr>
        <w:t>¡</w:t>
      </w:r>
      <w:r w:rsidRPr="00957294">
        <w:rPr>
          <w:i/>
          <w:color w:val="4F81BD" w:themeColor="accent1"/>
          <w:sz w:val="20"/>
          <w:szCs w:val="20"/>
          <w:lang w:val="es-ES_tradnl"/>
        </w:rPr>
        <w:t>esto es derecho</w:t>
      </w:r>
      <w:r w:rsidR="00015ED5" w:rsidRPr="00957294">
        <w:rPr>
          <w:i/>
          <w:color w:val="4F81BD" w:themeColor="accent1"/>
          <w:sz w:val="20"/>
          <w:szCs w:val="20"/>
          <w:lang w:val="es-ES_tradnl"/>
        </w:rPr>
        <w:t>!</w:t>
      </w:r>
      <w:r w:rsidRPr="00957294">
        <w:rPr>
          <w:i/>
          <w:color w:val="4F81BD" w:themeColor="accent1"/>
          <w:sz w:val="20"/>
          <w:szCs w:val="20"/>
          <w:lang w:val="es-ES_tradnl"/>
        </w:rPr>
        <w:t xml:space="preserve"> Esto, que bueno, que ella se está cuestionando este texto porque no lo entiende pero va a un diccionario online, o se levanta sola y va agarra el diccionario, lo abre y dice ah</w:t>
      </w:r>
      <w:r w:rsidR="008E5EE2" w:rsidRPr="00957294">
        <w:rPr>
          <w:i/>
          <w:color w:val="4F81BD" w:themeColor="accent1"/>
          <w:sz w:val="20"/>
          <w:szCs w:val="20"/>
          <w:lang w:val="es-ES_tradnl"/>
        </w:rPr>
        <w:t>!</w:t>
      </w:r>
      <w:r w:rsidRPr="00957294">
        <w:rPr>
          <w:i/>
          <w:color w:val="4F81BD" w:themeColor="accent1"/>
          <w:sz w:val="20"/>
          <w:szCs w:val="20"/>
          <w:lang w:val="es-ES_tradnl"/>
        </w:rPr>
        <w:t>, sola”  (Docente</w:t>
      </w:r>
      <w:r w:rsidR="00D80C30" w:rsidRPr="00957294">
        <w:rPr>
          <w:i/>
          <w:color w:val="4F81BD" w:themeColor="accent1"/>
          <w:sz w:val="20"/>
          <w:szCs w:val="20"/>
          <w:lang w:val="es-ES_tradnl"/>
        </w:rPr>
        <w:t>,</w:t>
      </w:r>
      <w:r w:rsidRPr="00957294">
        <w:rPr>
          <w:i/>
          <w:color w:val="4F81BD" w:themeColor="accent1"/>
          <w:sz w:val="20"/>
          <w:szCs w:val="20"/>
          <w:lang w:val="es-ES_tradnl"/>
        </w:rPr>
        <w:t xml:space="preserve"> Salta)</w:t>
      </w:r>
    </w:p>
    <w:p w:rsidR="00C60536" w:rsidRPr="00957294" w:rsidRDefault="00C60536" w:rsidP="00C60536">
      <w:pPr>
        <w:jc w:val="both"/>
        <w:rPr>
          <w:color w:val="4F81BD" w:themeColor="accent1"/>
          <w:sz w:val="24"/>
          <w:szCs w:val="24"/>
          <w:lang w:val="es-ES_tradnl"/>
        </w:rPr>
      </w:pPr>
      <w:r w:rsidRPr="00957294">
        <w:rPr>
          <w:color w:val="4F81BD" w:themeColor="accent1"/>
          <w:sz w:val="24"/>
          <w:szCs w:val="24"/>
          <w:lang w:val="es-ES_tradnl"/>
        </w:rPr>
        <w:lastRenderedPageBreak/>
        <w:t xml:space="preserve">Consideran fundamental un seguimiento más cercano por parte de los docentes, con visitas a las sedes rurales, de manera que se pueda hacer un </w:t>
      </w:r>
      <w:r w:rsidR="003B3A83" w:rsidRPr="00957294">
        <w:rPr>
          <w:color w:val="4F81BD" w:themeColor="accent1"/>
          <w:sz w:val="24"/>
          <w:szCs w:val="24"/>
          <w:lang w:val="es-ES_tradnl"/>
        </w:rPr>
        <w:t>monitoreo del</w:t>
      </w:r>
      <w:r w:rsidRPr="00957294">
        <w:rPr>
          <w:color w:val="4F81BD" w:themeColor="accent1"/>
          <w:sz w:val="24"/>
          <w:szCs w:val="24"/>
          <w:lang w:val="es-ES_tradnl"/>
        </w:rPr>
        <w:t xml:space="preserve"> funcionamiento y organización de las sedes, conocer la realidad de los chicos</w:t>
      </w:r>
      <w:r w:rsidR="00EF35DD" w:rsidRPr="00957294">
        <w:rPr>
          <w:color w:val="4F81BD" w:themeColor="accent1"/>
          <w:sz w:val="24"/>
          <w:szCs w:val="24"/>
          <w:lang w:val="es-ES_tradnl"/>
        </w:rPr>
        <w:t xml:space="preserve"> y </w:t>
      </w:r>
      <w:r w:rsidRPr="00957294">
        <w:rPr>
          <w:color w:val="4F81BD" w:themeColor="accent1"/>
          <w:sz w:val="24"/>
          <w:szCs w:val="24"/>
          <w:lang w:val="es-ES_tradnl"/>
        </w:rPr>
        <w:t xml:space="preserve">sus dificultades de aprendizaje, que permita tener más criterios a la hora de evaluarlos. Al respecto, ha faltado una planificación y presupuestación para realizar este seguimiento a las sedes rurales, que permita unas visitas periódicas de los equipos de sede central a los parajes rurales. </w:t>
      </w:r>
    </w:p>
    <w:p w:rsidR="00C60536" w:rsidRPr="00957294" w:rsidRDefault="00C60536" w:rsidP="00D80C30">
      <w:pPr>
        <w:jc w:val="right"/>
        <w:rPr>
          <w:i/>
          <w:color w:val="4F81BD" w:themeColor="accent1"/>
          <w:sz w:val="20"/>
          <w:szCs w:val="20"/>
          <w:lang w:val="es-ES_tradnl"/>
        </w:rPr>
      </w:pPr>
      <w:r w:rsidRPr="00957294">
        <w:rPr>
          <w:i/>
          <w:color w:val="4F81BD" w:themeColor="accent1"/>
          <w:sz w:val="20"/>
          <w:szCs w:val="20"/>
          <w:lang w:val="es-ES_tradnl"/>
        </w:rPr>
        <w:t>“Después también las visitas, íbamos una vez al mes no es cierto, íbamos una vez al mes y ahí es donde me empecé a dar cuenta que las clases que yo tenía en una escuela tradicional no me servía, había que hacer otro tipo de clases, clases lo más claras posibles” (Docente, Jujuy)</w:t>
      </w:r>
    </w:p>
    <w:p w:rsidR="00C60536" w:rsidRPr="00957294" w:rsidRDefault="00C60536" w:rsidP="00D80C30">
      <w:pPr>
        <w:jc w:val="right"/>
        <w:rPr>
          <w:i/>
          <w:color w:val="4F81BD" w:themeColor="accent1"/>
          <w:sz w:val="20"/>
          <w:szCs w:val="20"/>
          <w:lang w:val="es-ES_tradnl"/>
        </w:rPr>
      </w:pPr>
      <w:r w:rsidRPr="00957294">
        <w:rPr>
          <w:i/>
          <w:color w:val="4F81BD" w:themeColor="accent1"/>
          <w:sz w:val="20"/>
          <w:szCs w:val="20"/>
          <w:lang w:val="es-ES_tradnl"/>
        </w:rPr>
        <w:t>“</w:t>
      </w:r>
      <w:r w:rsidR="00D80C30" w:rsidRPr="00957294">
        <w:rPr>
          <w:i/>
          <w:color w:val="4F81BD" w:themeColor="accent1"/>
          <w:sz w:val="20"/>
          <w:szCs w:val="20"/>
          <w:lang w:val="es-ES_tradnl"/>
        </w:rPr>
        <w:t>L</w:t>
      </w:r>
      <w:r w:rsidRPr="00957294">
        <w:rPr>
          <w:i/>
          <w:color w:val="4F81BD" w:themeColor="accent1"/>
          <w:sz w:val="20"/>
          <w:szCs w:val="20"/>
          <w:lang w:val="es-ES_tradnl"/>
        </w:rPr>
        <w:t>os profes al menos dos veces al año deberían viajar, todos,  (…)  que el profesor viaje a las sedes le cambia completamente la realidad porque conocen a ese chico” (Dirección Salta)</w:t>
      </w:r>
    </w:p>
    <w:p w:rsidR="007558C9" w:rsidRPr="00957294" w:rsidRDefault="00C60536" w:rsidP="00726D0F">
      <w:pPr>
        <w:jc w:val="both"/>
        <w:rPr>
          <w:color w:val="4F81BD" w:themeColor="accent1"/>
          <w:sz w:val="24"/>
          <w:szCs w:val="24"/>
          <w:lang w:val="es-ES_tradnl"/>
        </w:rPr>
      </w:pPr>
      <w:r w:rsidRPr="00957294">
        <w:rPr>
          <w:color w:val="4F81BD" w:themeColor="accent1"/>
          <w:sz w:val="24"/>
          <w:szCs w:val="24"/>
          <w:lang w:val="es-ES_tradnl"/>
        </w:rPr>
        <w:t xml:space="preserve">En cuanto a la relación con los coordinadores pedagógicos se aprecia una valoración positiva del trabajo que realizan, su compromiso e implicación con el Programa y con la educación de los chicos. La delimitación inicial de roles en el proceso de enseñanza-aprendizaje, donde el docente disciplinario es el que planifica y el coordinador quien gestiona la escuela y acompaña a los chicos, no facilita una mayor articulación entre ambos perfiles que son claves en la maquinaria de este formato. Las necesidades de adaptación del Programa por las dificultades de conectividad han ido dando un mayor peso a los coordinadores pedagógicos en los procesos de planificación curricular, adaptación curricular al contexto, evaluación de aprendizajes de los chicos, con resultados positivos en el Programa. </w:t>
      </w:r>
    </w:p>
    <w:p w:rsidR="00DF4D93" w:rsidRPr="00957294" w:rsidRDefault="00DF4D93" w:rsidP="00726D0F">
      <w:pPr>
        <w:jc w:val="both"/>
        <w:rPr>
          <w:sz w:val="24"/>
          <w:szCs w:val="24"/>
          <w:lang w:val="es-ES_tradnl"/>
        </w:rPr>
      </w:pPr>
    </w:p>
    <w:p w:rsidR="007558C9" w:rsidRPr="00957294" w:rsidRDefault="007558C9" w:rsidP="00D43157">
      <w:pPr>
        <w:pStyle w:val="Ttulo2"/>
        <w:numPr>
          <w:ilvl w:val="1"/>
          <w:numId w:val="39"/>
        </w:numPr>
        <w:spacing w:after="200"/>
        <w:rPr>
          <w:lang w:val="es-ES_tradnl"/>
        </w:rPr>
      </w:pPr>
      <w:bookmarkStart w:id="141" w:name="_Toc446063374"/>
      <w:r w:rsidRPr="00957294">
        <w:rPr>
          <w:lang w:val="es-ES_tradnl"/>
        </w:rPr>
        <w:t>SOSTENIBIIDAD</w:t>
      </w:r>
      <w:bookmarkEnd w:id="141"/>
    </w:p>
    <w:p w:rsidR="00B63DE4" w:rsidRPr="00957294" w:rsidRDefault="007558C9" w:rsidP="0087295A">
      <w:pPr>
        <w:jc w:val="both"/>
        <w:rPr>
          <w:i/>
          <w:color w:val="4F81BD" w:themeColor="accent1"/>
          <w:sz w:val="24"/>
          <w:szCs w:val="24"/>
          <w:lang w:val="es-ES_tradnl"/>
        </w:rPr>
      </w:pPr>
      <w:r w:rsidRPr="00957294">
        <w:rPr>
          <w:i/>
          <w:color w:val="4F81BD" w:themeColor="accent1"/>
          <w:sz w:val="24"/>
          <w:szCs w:val="24"/>
          <w:lang w:val="es-ES_tradnl"/>
        </w:rPr>
        <w:t xml:space="preserve">Determinar si las Secundarias mediadas por TIC son factibles de ser sostenibles en el tiempo, contemplando que en un período de cinco años se retira la cooperación de UNICEF en dichas jurisdicciones. </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B63DE4" w:rsidTr="00B63DE4">
        <w:tc>
          <w:tcPr>
            <w:tcW w:w="8644" w:type="dxa"/>
          </w:tcPr>
          <w:p w:rsidR="00B63DE4" w:rsidRPr="00ED33A1" w:rsidRDefault="00B63DE4" w:rsidP="00B63DE4">
            <w:pPr>
              <w:contextualSpacing/>
              <w:jc w:val="both"/>
              <w:rPr>
                <w:color w:val="4F81BD" w:themeColor="accent1"/>
                <w:sz w:val="24"/>
                <w:szCs w:val="24"/>
                <w:lang w:val="es-ES_tradnl"/>
              </w:rPr>
            </w:pPr>
            <w:r w:rsidRPr="00ED33A1">
              <w:rPr>
                <w:rFonts w:cs="Arial"/>
                <w:i/>
                <w:color w:val="4F81BD" w:themeColor="accent1"/>
                <w:sz w:val="24"/>
                <w:szCs w:val="24"/>
                <w:lang w:val="es-ES_tradnl"/>
              </w:rPr>
              <w:t>Resumen: El programa es sostenible en el tiempo atendiendo a criterios normativos y regulatorios:</w:t>
            </w:r>
            <w:r w:rsidRPr="00ED33A1">
              <w:rPr>
                <w:color w:val="4F81BD" w:themeColor="accent1"/>
                <w:sz w:val="24"/>
                <w:szCs w:val="24"/>
                <w:lang w:val="es-ES_tradnl"/>
              </w:rPr>
              <w:t xml:space="preserve"> todas las provincias disponen de un marco normativo específico para esta modalidad de secundaria rural; los ministerios disponen</w:t>
            </w:r>
            <w:r w:rsidRPr="00ED33A1">
              <w:rPr>
                <w:rFonts w:cs="Arial"/>
                <w:i/>
                <w:color w:val="4F81BD" w:themeColor="accent1"/>
                <w:sz w:val="24"/>
                <w:szCs w:val="24"/>
                <w:lang w:val="es-ES_tradnl"/>
              </w:rPr>
              <w:t xml:space="preserve"> de capacidad financiera y de recursos humanos suficientes para continuar con el programa, teniendo en cuenta</w:t>
            </w:r>
            <w:r w:rsidRPr="00ED33A1">
              <w:rPr>
                <w:color w:val="4F81BD" w:themeColor="accent1"/>
                <w:sz w:val="24"/>
                <w:szCs w:val="24"/>
                <w:lang w:val="es-ES_tradnl"/>
              </w:rPr>
              <w:t xml:space="preserve"> el coste-beneficio de esta oferta educativa en comparación con otras modalidades de secundaria; la demanda social creciente entre las comunidades; y el alto compromiso e implicación de todos los actores implicados. Sin embargo debe contemplar algunas limitaciones de orden técnico (conectividad), organizativo y metodológico que pueden poner en riesgo la continuidad del programa.</w:t>
            </w:r>
          </w:p>
          <w:p w:rsidR="00B63DE4" w:rsidRDefault="00B63DE4" w:rsidP="0087295A">
            <w:pPr>
              <w:jc w:val="both"/>
              <w:rPr>
                <w:i/>
                <w:color w:val="4F81BD" w:themeColor="accent1"/>
                <w:sz w:val="24"/>
                <w:szCs w:val="24"/>
                <w:lang w:val="es-ES_tradnl"/>
              </w:rPr>
            </w:pPr>
          </w:p>
        </w:tc>
      </w:tr>
    </w:tbl>
    <w:p w:rsidR="0087295A" w:rsidRPr="00957294" w:rsidRDefault="0087295A" w:rsidP="0087295A">
      <w:pPr>
        <w:jc w:val="both"/>
        <w:rPr>
          <w:i/>
          <w:color w:val="4F81BD" w:themeColor="accent1"/>
          <w:sz w:val="24"/>
          <w:szCs w:val="24"/>
          <w:lang w:val="es-ES_tradnl"/>
        </w:rPr>
      </w:pPr>
    </w:p>
    <w:p w:rsidR="001A181C" w:rsidRPr="001A181C" w:rsidRDefault="001A181C" w:rsidP="001A181C">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42" w:name="_Toc445720444"/>
      <w:bookmarkStart w:id="143" w:name="_Toc446063375"/>
      <w:bookmarkEnd w:id="142"/>
      <w:bookmarkEnd w:id="143"/>
    </w:p>
    <w:p w:rsidR="007558C9" w:rsidRPr="00957294" w:rsidRDefault="007558C9" w:rsidP="001A181C">
      <w:pPr>
        <w:pStyle w:val="Ttulo2"/>
        <w:numPr>
          <w:ilvl w:val="2"/>
          <w:numId w:val="35"/>
        </w:numPr>
        <w:spacing w:after="200"/>
        <w:rPr>
          <w:lang w:val="es-ES_tradnl"/>
        </w:rPr>
      </w:pPr>
      <w:bookmarkStart w:id="144" w:name="_Toc446063376"/>
      <w:r w:rsidRPr="00957294">
        <w:rPr>
          <w:lang w:val="es-ES_tradnl"/>
        </w:rPr>
        <w:t>Legitimación y reconocimiento del Programa por parte de los ministerios provinciales de educación</w:t>
      </w:r>
      <w:r w:rsidR="00A016E1" w:rsidRPr="00957294">
        <w:rPr>
          <w:rStyle w:val="Refdenotaalpie"/>
          <w:lang w:val="es-ES_tradnl"/>
        </w:rPr>
        <w:footnoteReference w:id="28"/>
      </w:r>
      <w:bookmarkEnd w:id="144"/>
    </w:p>
    <w:p w:rsidR="007558C9" w:rsidRPr="00957294" w:rsidRDefault="007558C9" w:rsidP="0087295A">
      <w:pPr>
        <w:jc w:val="both"/>
        <w:rPr>
          <w:color w:val="4F81BD" w:themeColor="accent1"/>
          <w:sz w:val="24"/>
          <w:szCs w:val="24"/>
          <w:lang w:val="es-ES_tradnl"/>
        </w:rPr>
      </w:pPr>
      <w:r w:rsidRPr="00957294">
        <w:rPr>
          <w:color w:val="4F81BD" w:themeColor="accent1"/>
          <w:sz w:val="24"/>
          <w:szCs w:val="24"/>
          <w:lang w:val="es-ES_tradnl"/>
        </w:rPr>
        <w:t>El Programa de Escuelas Secundarias mediadas por TIC se enmarca en la Ley de Educación Nacional 26.206 que decreta el carácter obligatorio de la educación secundaria</w:t>
      </w:r>
      <w:r w:rsidR="00D80C30" w:rsidRPr="00957294">
        <w:rPr>
          <w:color w:val="4F81BD" w:themeColor="accent1"/>
          <w:sz w:val="24"/>
          <w:szCs w:val="24"/>
          <w:lang w:val="es-ES_tradnl"/>
        </w:rPr>
        <w:t xml:space="preserve">. </w:t>
      </w:r>
    </w:p>
    <w:p w:rsidR="007558C9" w:rsidRPr="00957294" w:rsidRDefault="007558C9" w:rsidP="0087295A">
      <w:pPr>
        <w:jc w:val="right"/>
        <w:rPr>
          <w:i/>
          <w:color w:val="4F81BD" w:themeColor="accent1"/>
          <w:sz w:val="20"/>
          <w:szCs w:val="20"/>
          <w:lang w:val="es-ES_tradnl"/>
        </w:rPr>
      </w:pPr>
      <w:r w:rsidRPr="00957294">
        <w:rPr>
          <w:i/>
          <w:color w:val="4F81BD" w:themeColor="accent1"/>
          <w:sz w:val="20"/>
          <w:szCs w:val="20"/>
          <w:lang w:val="es-ES_tradnl"/>
        </w:rPr>
        <w:t>“…..a partir del año 2006, tenemos una nueva ley de educación en la Argentina, la ley 26.206 y en esa ley establece la obligatoriedad del nivel secundario. Y dentro de los aspectos que son propiamente la prescripción de la ley, también se establece un plazo para que las provincias que no tenían educación secundaria en todo su territorio, comenzaran a tener la oferta de secundaria en todo el territorio, y a partir del año 2010 debían, de acuerdo a la ley, debían tener o comenzar el proceso de cobertura completa de educación secundaria en todo el territorio provincial” (Funcionario, Salta)</w:t>
      </w:r>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El Programa</w:t>
      </w:r>
      <w:r w:rsidR="00902F5C">
        <w:rPr>
          <w:rFonts w:cs="Arial"/>
          <w:color w:val="4F81BD" w:themeColor="accent1"/>
          <w:sz w:val="24"/>
          <w:szCs w:val="24"/>
          <w:lang w:val="es-ES_tradnl"/>
        </w:rPr>
        <w:t xml:space="preserve"> ESR mediadas por</w:t>
      </w:r>
      <w:r w:rsidRPr="00957294">
        <w:rPr>
          <w:rFonts w:cs="Arial"/>
          <w:color w:val="4F81BD" w:themeColor="accent1"/>
          <w:sz w:val="24"/>
          <w:szCs w:val="24"/>
          <w:lang w:val="es-ES_tradnl"/>
        </w:rPr>
        <w:t xml:space="preserve"> TIC surge a partir de acuerdos de cooperación llevados a cabo entre los respectivos Ministerios de Educación en cada una de las provincias y UNICEF; y se enmarca en las políticas educativas del nivel secundario de las provincias, donde se reconocen como una modalidad de secundaria. </w:t>
      </w:r>
    </w:p>
    <w:p w:rsidR="007558C9" w:rsidRPr="00957294" w:rsidRDefault="007558C9" w:rsidP="0087295A">
      <w:pPr>
        <w:jc w:val="both"/>
        <w:rPr>
          <w:rFonts w:cs="Arial"/>
          <w:i/>
          <w:color w:val="4F81BD" w:themeColor="accent1"/>
          <w:sz w:val="24"/>
          <w:szCs w:val="24"/>
          <w:lang w:val="es-ES_tradnl"/>
        </w:rPr>
      </w:pPr>
      <w:r w:rsidRPr="00957294">
        <w:rPr>
          <w:rFonts w:cs="Arial"/>
          <w:i/>
          <w:color w:val="4F81BD" w:themeColor="accent1"/>
          <w:sz w:val="24"/>
          <w:szCs w:val="24"/>
          <w:lang w:val="es-ES_tradnl"/>
        </w:rPr>
        <w:t>“Una condición determinante para la sostenibilidad de una innovación en el sistema educativo es su integración al plexo normativo y regulatorio. Una tensión que suscita esta nueva oferta por parte de los gobierno que se sumaron a implementarla radica en las dudas que provocaba salirse del forma escolar tradicional”</w:t>
      </w:r>
      <w:r w:rsidRPr="00957294">
        <w:rPr>
          <w:rStyle w:val="Refdenotaalpie"/>
          <w:rFonts w:cs="Arial"/>
          <w:i/>
          <w:color w:val="4F81BD" w:themeColor="accent1"/>
          <w:sz w:val="24"/>
          <w:szCs w:val="24"/>
          <w:lang w:val="es-ES_tradnl"/>
        </w:rPr>
        <w:footnoteReference w:id="29"/>
      </w:r>
    </w:p>
    <w:p w:rsidR="007558C9" w:rsidRPr="00957294" w:rsidRDefault="007558C9" w:rsidP="0087295A">
      <w:pPr>
        <w:jc w:val="right"/>
        <w:rPr>
          <w:i/>
          <w:color w:val="4F81BD" w:themeColor="accent1"/>
          <w:sz w:val="20"/>
          <w:szCs w:val="20"/>
          <w:lang w:val="es-ES_tradnl"/>
        </w:rPr>
      </w:pPr>
      <w:r w:rsidRPr="00957294">
        <w:rPr>
          <w:i/>
          <w:color w:val="4F81BD" w:themeColor="accent1"/>
          <w:sz w:val="20"/>
          <w:szCs w:val="20"/>
          <w:lang w:val="es-ES_tradnl"/>
        </w:rPr>
        <w:t>La primera dificultad fue normativa, al no tener en nuestra estructura provincial desde donde anclar esta propuesta tan innovadora…… En ese marco estuvimos casi cuatro meses discutiendo con las personas que llevan adelante el manejo de la lógico de normativa, que lo entendíamos en su momento, les pedíamos que nos acompañen en algo que no está nada escrito, y nos teníamos que arriesgar y desafiar a escribir algo nuevo” (Ministra Educación, Jujuy)</w:t>
      </w:r>
    </w:p>
    <w:p w:rsidR="007558C9" w:rsidRPr="00957294" w:rsidRDefault="007558C9" w:rsidP="0087295A">
      <w:pPr>
        <w:jc w:val="right"/>
        <w:rPr>
          <w:i/>
          <w:color w:val="4F81BD" w:themeColor="accent1"/>
          <w:sz w:val="20"/>
          <w:szCs w:val="20"/>
          <w:lang w:val="es-ES_tradnl"/>
        </w:rPr>
      </w:pPr>
      <w:r w:rsidRPr="00957294">
        <w:rPr>
          <w:i/>
          <w:color w:val="4F81BD" w:themeColor="accent1"/>
          <w:sz w:val="20"/>
          <w:szCs w:val="20"/>
          <w:lang w:val="es-ES_tradnl"/>
        </w:rPr>
        <w:t>“Nosotros tenemos que darles titulación a los chicos. Y cuando damos titulación, tenemos que encorsetar en la normativa” (autoridades educativas, Chaco)</w:t>
      </w:r>
    </w:p>
    <w:p w:rsidR="007558C9" w:rsidRPr="00957294" w:rsidRDefault="007558C9" w:rsidP="0087295A">
      <w:pPr>
        <w:jc w:val="both"/>
        <w:rPr>
          <w:color w:val="4F81BD" w:themeColor="accent1"/>
          <w:sz w:val="24"/>
          <w:szCs w:val="24"/>
          <w:lang w:val="es-ES_tradnl"/>
        </w:rPr>
      </w:pPr>
      <w:r w:rsidRPr="00957294">
        <w:rPr>
          <w:color w:val="4F81BD" w:themeColor="accent1"/>
          <w:sz w:val="24"/>
          <w:szCs w:val="24"/>
          <w:lang w:val="es-ES_tradnl"/>
        </w:rPr>
        <w:t xml:space="preserve">En todas las provincias se desarrolla una normativa provincial para regular esta modalidad de secundaria rural. </w:t>
      </w:r>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En la provincia de</w:t>
      </w:r>
      <w:r w:rsidR="00D80C30" w:rsidRPr="00957294">
        <w:rPr>
          <w:rFonts w:cs="Arial"/>
          <w:color w:val="4F81BD" w:themeColor="accent1"/>
          <w:sz w:val="24"/>
          <w:szCs w:val="24"/>
          <w:lang w:val="es-ES_tradnl"/>
        </w:rPr>
        <w:t>l</w:t>
      </w:r>
      <w:r w:rsidRPr="00957294">
        <w:rPr>
          <w:rFonts w:cs="Arial"/>
          <w:color w:val="4F81BD" w:themeColor="accent1"/>
          <w:sz w:val="24"/>
          <w:szCs w:val="24"/>
          <w:lang w:val="es-ES_tradnl"/>
        </w:rPr>
        <w:t xml:space="preserve"> Chaco, la iniciativa se ha conformado como un proyecto especial de la Dirección de Nivel Secundario denominado “Todos a la secundaria”, regulado bajo la Circular nº7/15 del Ministerio provincial de Educación, Cultura y Tecnología. </w:t>
      </w:r>
    </w:p>
    <w:p w:rsidR="007558C9" w:rsidRPr="00957294" w:rsidRDefault="007558C9" w:rsidP="0087295A">
      <w:pPr>
        <w:widowControl w:val="0"/>
        <w:autoSpaceDE w:val="0"/>
        <w:autoSpaceDN w:val="0"/>
        <w:adjustRightInd w:val="0"/>
        <w:jc w:val="both"/>
        <w:rPr>
          <w:color w:val="4F81BD" w:themeColor="accent1"/>
          <w:sz w:val="24"/>
          <w:szCs w:val="24"/>
          <w:lang w:val="es-ES_tradnl"/>
        </w:rPr>
      </w:pPr>
      <w:r w:rsidRPr="00957294">
        <w:rPr>
          <w:color w:val="4F81BD" w:themeColor="accent1"/>
          <w:sz w:val="24"/>
          <w:szCs w:val="24"/>
          <w:lang w:val="es-ES_tradnl"/>
        </w:rPr>
        <w:t>En la provincia de Salta, a través de Decreto 969/13 se aprueba el Proyecto de Educación Secundaria mediada por las Tecnologías de la Inf</w:t>
      </w:r>
      <w:r w:rsidR="00AD191F">
        <w:rPr>
          <w:color w:val="4F81BD" w:themeColor="accent1"/>
          <w:sz w:val="24"/>
          <w:szCs w:val="24"/>
          <w:lang w:val="es-ES_tradnl"/>
        </w:rPr>
        <w:t>ormación y la Comunicación (TIC</w:t>
      </w:r>
      <w:r w:rsidRPr="00957294">
        <w:rPr>
          <w:color w:val="4F81BD" w:themeColor="accent1"/>
          <w:sz w:val="24"/>
          <w:szCs w:val="24"/>
          <w:lang w:val="es-ES_tradnl"/>
        </w:rPr>
        <w:t xml:space="preserve">), y se autoriza la creación de la Unidad Educativa N° 5212 con sedes en 11 localidades (Santa Teresa, La Argentina, Los Pozos, Santa Rita, La Medialuna, El </w:t>
      </w:r>
      <w:r w:rsidRPr="00957294">
        <w:rPr>
          <w:color w:val="4F81BD" w:themeColor="accent1"/>
          <w:sz w:val="24"/>
          <w:szCs w:val="24"/>
          <w:lang w:val="es-ES_tradnl"/>
        </w:rPr>
        <w:lastRenderedPageBreak/>
        <w:t>Trementinal, Madrejones, Campo Durán, La Poma, Pucará y Capital). Entra en vigor a partir del período lectivo 2013.</w:t>
      </w:r>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la provincia de Jujuy se regula a través de la Resolución 4690/2013 del Gobierno de la Provincia de Jujuy. Se aprueba el funcionamiento de la Escuela Secundaria Rural nº1 como sede central en la ciudad de San Salvador de Jujuy y la creación de 10 sedes locales en las localidades de Lobatón, Normeta, Santo Domingo, Loma Blanca, Orosmayo, Paicone, Quebraleña, Huancar, Valle Colorado y Pampichuela. </w:t>
      </w:r>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Se destaca que en las provincias de Salta y Jujuy se constituyen formalmente como escuelas secundarias, y en el caso de la provincia de Chaco, como proyecto especial de la Dirección de Nivel Secundario del Ministerio provincial de Educación. En las tres provincias se legitima y reconoce el Programa</w:t>
      </w:r>
      <w:r w:rsidR="00902F5C">
        <w:rPr>
          <w:rFonts w:cs="Arial"/>
          <w:color w:val="4F81BD" w:themeColor="accent1"/>
          <w:sz w:val="24"/>
          <w:szCs w:val="24"/>
          <w:lang w:val="es-ES_tradnl"/>
        </w:rPr>
        <w:t xml:space="preserve"> ESR mediadas por</w:t>
      </w:r>
      <w:r w:rsidRPr="00957294">
        <w:rPr>
          <w:rFonts w:cs="Arial"/>
          <w:color w:val="4F81BD" w:themeColor="accent1"/>
          <w:sz w:val="24"/>
          <w:szCs w:val="24"/>
          <w:lang w:val="es-ES_tradnl"/>
        </w:rPr>
        <w:t xml:space="preserve"> TIC como escuela secundaria, lo que implica que todos los estudiantes que egresan de estas escuelas secundarias rurales reciben el título en educación secundaria como cualquier adolescente que egresa en la provincia.</w:t>
      </w:r>
    </w:p>
    <w:p w:rsidR="007558C9" w:rsidRPr="00957294" w:rsidRDefault="007558C9" w:rsidP="0087295A">
      <w:pPr>
        <w:jc w:val="right"/>
        <w:rPr>
          <w:i/>
          <w:color w:val="4F81BD" w:themeColor="accent1"/>
          <w:sz w:val="20"/>
          <w:szCs w:val="20"/>
          <w:lang w:val="es-ES_tradnl"/>
        </w:rPr>
      </w:pPr>
      <w:r w:rsidRPr="00957294">
        <w:rPr>
          <w:i/>
          <w:color w:val="4F81BD" w:themeColor="accent1"/>
          <w:sz w:val="20"/>
          <w:szCs w:val="20"/>
          <w:lang w:val="es-ES_tradnl"/>
        </w:rPr>
        <w:t>“El colegio surge el 15 de abril de 2013, con un Decreto de creación el 969/13 y hago hincapié en esto porque, este Colegio, al tener un Decreto, es un colegio, no es un proyecto” (Dirección, Salta)</w:t>
      </w:r>
    </w:p>
    <w:p w:rsidR="007558C9" w:rsidRPr="00957294" w:rsidRDefault="007558C9" w:rsidP="00BB4EAF">
      <w:pPr>
        <w:pStyle w:val="Ttulo2"/>
        <w:numPr>
          <w:ilvl w:val="2"/>
          <w:numId w:val="35"/>
        </w:numPr>
        <w:spacing w:after="200"/>
        <w:rPr>
          <w:lang w:val="es-ES_tradnl"/>
        </w:rPr>
      </w:pPr>
      <w:bookmarkStart w:id="145" w:name="_Toc446063377"/>
      <w:r w:rsidRPr="00957294">
        <w:rPr>
          <w:lang w:val="es-ES_tradnl"/>
        </w:rPr>
        <w:t>UNICEF involucra a autoridades y técnicos de los ministerios de educación provinciales en el Programa</w:t>
      </w:r>
      <w:r w:rsidR="00A016E1" w:rsidRPr="00957294">
        <w:rPr>
          <w:rStyle w:val="Refdenotaalpie"/>
          <w:lang w:val="es-ES_tradnl"/>
        </w:rPr>
        <w:footnoteReference w:id="30"/>
      </w:r>
      <w:bookmarkEnd w:id="145"/>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Los diferentes actores destacan el apoyo y asesoramiento de UNICEF a los equipos técnicos de los ministerios y comunidad educativa de las escuel</w:t>
      </w:r>
      <w:r w:rsidR="00AD191F">
        <w:rPr>
          <w:rFonts w:cs="Arial"/>
          <w:color w:val="4F81BD" w:themeColor="accent1"/>
          <w:sz w:val="24"/>
          <w:szCs w:val="24"/>
          <w:lang w:val="es-ES_tradnl"/>
        </w:rPr>
        <w:t>as secundarias mediadas por TIC</w:t>
      </w:r>
      <w:r w:rsidRPr="00957294">
        <w:rPr>
          <w:rFonts w:cs="Arial"/>
          <w:color w:val="4F81BD" w:themeColor="accent1"/>
          <w:sz w:val="24"/>
          <w:szCs w:val="24"/>
          <w:lang w:val="es-ES_tradnl"/>
        </w:rPr>
        <w:t>, facilitando su participación e implicación en el Programa, a través de diferentes actividades como reuniones de coordinación y capacitaciones. Hay una valoración muy positiva, compartida por los diferentes actores implicados en el Programa, de la cooperación de UNICEF para apoyar el desarrollo de esta iniciativa innovadora.</w:t>
      </w:r>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Se subraya la figura de los referentes pedagógicos y tecnológicos en cada una de las provincias, como un apoyo clave de UNICEF, que ha permitido un asesoramiento más cercano y permanente, facilitando un trabajo coordinado con las autoridades y equipos técnicos de los ministerios; y adaptándose a las necesidades de cada provincia para ad</w:t>
      </w:r>
      <w:r w:rsidR="00340760" w:rsidRPr="00957294">
        <w:rPr>
          <w:rFonts w:cs="Arial"/>
          <w:color w:val="4F81BD" w:themeColor="accent1"/>
          <w:sz w:val="24"/>
          <w:szCs w:val="24"/>
          <w:lang w:val="es-ES_tradnl"/>
        </w:rPr>
        <w:t>a</w:t>
      </w:r>
      <w:r w:rsidRPr="00957294">
        <w:rPr>
          <w:rFonts w:cs="Arial"/>
          <w:color w:val="4F81BD" w:themeColor="accent1"/>
          <w:sz w:val="24"/>
          <w:szCs w:val="24"/>
          <w:lang w:val="es-ES_tradnl"/>
        </w:rPr>
        <w:t xml:space="preserve">ptar esta iniciativa a sus contextos. En este sentido, se valora también el respeto por las decisiones de los gobiernos provinciales. </w:t>
      </w:r>
    </w:p>
    <w:p w:rsidR="007558C9" w:rsidRPr="00957294" w:rsidRDefault="007558C9"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Para regular esta cooperación, UNICEF ha firmado convenios de cooperación con los respectivos ministerios provinciales de educación, donde se definen los aportes de ambas instituciones para implementar esta iniciativa, en un esfuerzo de colaboración conjunta. </w:t>
      </w:r>
    </w:p>
    <w:p w:rsidR="007558C9" w:rsidRPr="00957294" w:rsidRDefault="007558C9" w:rsidP="0087295A">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lastRenderedPageBreak/>
        <w:t xml:space="preserve">“….hubo un apoyo inestimable de UNICEF; es decir, si la definición de UNICEF es organismo colaborador, en este caso ha cumplido esa tarea de manera completa, digamos, ha colaborado resolviendo operativamente cosas que la burocracia del gobierno no lo permite con la agilidad que se requiere en el tiempo. Entonces, muchas de las capacitaciones y de los desarrollos locales específicos que hemos tenido han sido </w:t>
      </w:r>
      <w:r w:rsidR="00015ED5" w:rsidRPr="00957294">
        <w:rPr>
          <w:rFonts w:eastAsia="Times New Roman" w:cs="Arial"/>
          <w:i/>
          <w:color w:val="4F81BD" w:themeColor="accent1"/>
          <w:sz w:val="20"/>
          <w:szCs w:val="20"/>
          <w:bdr w:val="none" w:sz="0" w:space="0" w:color="auto" w:frame="1"/>
          <w:lang w:val="es-ES_tradnl" w:eastAsia="es-AR"/>
        </w:rPr>
        <w:t>propiciadas</w:t>
      </w:r>
      <w:r w:rsidRPr="00957294">
        <w:rPr>
          <w:rFonts w:eastAsia="Times New Roman" w:cs="Arial"/>
          <w:i/>
          <w:color w:val="4F81BD" w:themeColor="accent1"/>
          <w:sz w:val="20"/>
          <w:szCs w:val="20"/>
          <w:bdr w:val="none" w:sz="0" w:space="0" w:color="auto" w:frame="1"/>
          <w:lang w:val="es-ES_tradnl" w:eastAsia="es-AR"/>
        </w:rPr>
        <w:t xml:space="preserve">, </w:t>
      </w:r>
      <w:r w:rsidR="00015ED5" w:rsidRPr="00957294">
        <w:rPr>
          <w:rFonts w:eastAsia="Times New Roman" w:cs="Arial"/>
          <w:i/>
          <w:color w:val="4F81BD" w:themeColor="accent1"/>
          <w:sz w:val="20"/>
          <w:szCs w:val="20"/>
          <w:bdr w:val="none" w:sz="0" w:space="0" w:color="auto" w:frame="1"/>
          <w:lang w:val="es-ES_tradnl" w:eastAsia="es-AR"/>
        </w:rPr>
        <w:t>auspiciadas</w:t>
      </w:r>
      <w:r w:rsidRPr="00957294">
        <w:rPr>
          <w:rFonts w:eastAsia="Times New Roman" w:cs="Arial"/>
          <w:i/>
          <w:color w:val="4F81BD" w:themeColor="accent1"/>
          <w:sz w:val="20"/>
          <w:szCs w:val="20"/>
          <w:bdr w:val="none" w:sz="0" w:space="0" w:color="auto" w:frame="1"/>
          <w:lang w:val="es-ES_tradnl" w:eastAsia="es-AR"/>
        </w:rPr>
        <w:t xml:space="preserve"> y </w:t>
      </w:r>
      <w:r w:rsidR="00015ED5" w:rsidRPr="00957294">
        <w:rPr>
          <w:rFonts w:eastAsia="Times New Roman" w:cs="Arial"/>
          <w:i/>
          <w:color w:val="4F81BD" w:themeColor="accent1"/>
          <w:sz w:val="20"/>
          <w:szCs w:val="20"/>
          <w:bdr w:val="none" w:sz="0" w:space="0" w:color="auto" w:frame="1"/>
          <w:lang w:val="es-ES_tradnl" w:eastAsia="es-AR"/>
        </w:rPr>
        <w:t>financiadas</w:t>
      </w:r>
      <w:r w:rsidRPr="00957294">
        <w:rPr>
          <w:rFonts w:eastAsia="Times New Roman" w:cs="Arial"/>
          <w:i/>
          <w:color w:val="4F81BD" w:themeColor="accent1"/>
          <w:sz w:val="20"/>
          <w:szCs w:val="20"/>
          <w:bdr w:val="none" w:sz="0" w:space="0" w:color="auto" w:frame="1"/>
          <w:lang w:val="es-ES_tradnl" w:eastAsia="es-AR"/>
        </w:rPr>
        <w:t xml:space="preserve"> por UNICEF. Esa cuestión es muy significativa, digamos UNICEF ha cumplido ese rol de manera eficaz y hemos podido ensamblarlo bien, en tiempo y forma y no</w:t>
      </w:r>
      <w:r w:rsidR="00340760" w:rsidRPr="00957294">
        <w:rPr>
          <w:rFonts w:eastAsia="Times New Roman" w:cs="Arial"/>
          <w:i/>
          <w:color w:val="4F81BD" w:themeColor="accent1"/>
          <w:sz w:val="20"/>
          <w:szCs w:val="20"/>
          <w:bdr w:val="none" w:sz="0" w:space="0" w:color="auto" w:frame="1"/>
          <w:lang w:val="es-ES_tradnl" w:eastAsia="es-AR"/>
        </w:rPr>
        <w:t>s</w:t>
      </w:r>
      <w:r w:rsidRPr="00957294">
        <w:rPr>
          <w:rFonts w:eastAsia="Times New Roman" w:cs="Arial"/>
          <w:i/>
          <w:color w:val="4F81BD" w:themeColor="accent1"/>
          <w:sz w:val="20"/>
          <w:szCs w:val="20"/>
          <w:bdr w:val="none" w:sz="0" w:space="0" w:color="auto" w:frame="1"/>
          <w:lang w:val="es-ES_tradnl" w:eastAsia="es-AR"/>
        </w:rPr>
        <w:t xml:space="preserve"> ha resuelto, el acompañamiento ha sido permanente, en ese sentido, la jurisdicción, la provincia no ha tenido, a lo mejor porque estaba UNICEF, pero no ha tenido la velocidad de acompañamiento que tuvo UNICEF para resolver capacitaciones puntuales como las que están teniendo en este momento”  (Funcionario, Salta)</w:t>
      </w:r>
    </w:p>
    <w:p w:rsidR="007558C9" w:rsidRPr="00957294" w:rsidRDefault="007558C9" w:rsidP="0087295A">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“desde UNICEF</w:t>
      </w:r>
      <w:r w:rsidR="00015ED5"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siempre tuvimos el acompañamiento, siempre las capacitaciones, los encuentros con gente especializada, y que nosotros teníamos la posibilidad de llevar a los coordinadores para que, realmente, también se fortalezcan y se vayan formando. Y pude ver ese desarrollo, en ir perfeccionando el sistema. Y a su vez, escuchando mucho también” (autoridades educativas, Chaco)</w:t>
      </w:r>
    </w:p>
    <w:p w:rsidR="007558C9" w:rsidRPr="00957294" w:rsidRDefault="007558C9" w:rsidP="0087295A">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“el acompañamiento de todo el equipo de UNICEF, tanto desde Buenos Aires como desde acá, el equipo que está en la provincia es increíble, el asesoramiento y la predisposición constante” (autoridad Jujuy)</w:t>
      </w:r>
    </w:p>
    <w:p w:rsidR="007558C9" w:rsidRPr="00957294" w:rsidRDefault="007558C9" w:rsidP="00BB4EAF">
      <w:pPr>
        <w:pStyle w:val="Ttulo2"/>
        <w:numPr>
          <w:ilvl w:val="2"/>
          <w:numId w:val="35"/>
        </w:numPr>
        <w:spacing w:after="200"/>
        <w:rPr>
          <w:lang w:val="es-ES_tradnl"/>
        </w:rPr>
      </w:pPr>
      <w:bookmarkStart w:id="146" w:name="_Toc446063378"/>
      <w:r w:rsidRPr="00957294">
        <w:rPr>
          <w:lang w:val="es-ES_tradnl"/>
        </w:rPr>
        <w:t>Capacidad técnica y financiera de los ministerios provinciales de educación para continuar con el Programa</w:t>
      </w:r>
      <w:bookmarkEnd w:id="146"/>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En principio los respectivos ministerios provinciales de educación disponen de los </w:t>
      </w:r>
      <w:r w:rsidRPr="00957294">
        <w:rPr>
          <w:b/>
          <w:color w:val="4F81BD" w:themeColor="accent1"/>
          <w:sz w:val="24"/>
          <w:szCs w:val="24"/>
          <w:lang w:val="es-ES_tradnl"/>
        </w:rPr>
        <w:t>recursos humanos</w:t>
      </w:r>
      <w:r w:rsidR="00A016E1" w:rsidRPr="00957294">
        <w:rPr>
          <w:rStyle w:val="Refdenotaalpie"/>
          <w:b/>
          <w:color w:val="4F81BD" w:themeColor="accent1"/>
          <w:sz w:val="24"/>
          <w:szCs w:val="24"/>
          <w:lang w:val="es-ES_tradnl"/>
        </w:rPr>
        <w:footnoteReference w:id="31"/>
      </w:r>
      <w:r w:rsidR="00EF6FF0" w:rsidRPr="00957294">
        <w:rPr>
          <w:color w:val="4F81BD" w:themeColor="accent1"/>
          <w:sz w:val="24"/>
          <w:szCs w:val="24"/>
          <w:lang w:val="es-ES_tradnl"/>
        </w:rPr>
        <w:t>n</w:t>
      </w:r>
      <w:r w:rsidRPr="00957294">
        <w:rPr>
          <w:color w:val="4F81BD" w:themeColor="accent1"/>
          <w:sz w:val="24"/>
          <w:szCs w:val="24"/>
          <w:lang w:val="es-ES_tradnl"/>
        </w:rPr>
        <w:t xml:space="preserve">ecesarios para dar continuidad al Programa. Están constituidos los equipos en sedes centrales y sedes rurales, sin embargo, el incremento de la demanda está generando una sobrecarga de trabajo en docentes y coordinadores que puede afectar la calidad del servicio. Asimismo, los actores coinciden en manifestar la necesidad de contar con personal de apoyo en las sedes rurales para cubrir otras funciones y los coordinadores puedan centrarse en las funciones educativas.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En lo que respecta a los </w:t>
      </w:r>
      <w:r w:rsidRPr="00957294">
        <w:rPr>
          <w:b/>
          <w:color w:val="4F81BD" w:themeColor="accent1"/>
          <w:sz w:val="24"/>
          <w:szCs w:val="24"/>
          <w:lang w:val="es-ES_tradnl"/>
        </w:rPr>
        <w:t>medios técnicos</w:t>
      </w:r>
      <w:r w:rsidR="00EF6FF0" w:rsidRPr="00957294">
        <w:rPr>
          <w:rStyle w:val="Refdenotaalpie"/>
          <w:b/>
          <w:color w:val="4F81BD" w:themeColor="accent1"/>
          <w:sz w:val="24"/>
          <w:szCs w:val="24"/>
          <w:lang w:val="es-ES_tradnl"/>
        </w:rPr>
        <w:footnoteReference w:id="32"/>
      </w:r>
      <w:r w:rsidRPr="00957294">
        <w:rPr>
          <w:color w:val="4F81BD" w:themeColor="accent1"/>
          <w:sz w:val="24"/>
          <w:szCs w:val="24"/>
          <w:lang w:val="es-ES_tradnl"/>
        </w:rPr>
        <w:t xml:space="preserve">ya se ha señalado repetidamente como principal dificultad las deficiencias en la conectividad, y como esto impacta negativamente en el desarrollo del programa y condiciona su continuidad y sostenibilidad. </w:t>
      </w:r>
    </w:p>
    <w:p w:rsidR="007558C9" w:rsidRPr="00957294" w:rsidRDefault="007558C9" w:rsidP="00633EC7">
      <w:pPr>
        <w:jc w:val="both"/>
        <w:rPr>
          <w:rFonts w:cs="Arial"/>
          <w:color w:val="4F81BD" w:themeColor="accent1"/>
          <w:sz w:val="24"/>
          <w:szCs w:val="24"/>
          <w:lang w:val="es-ES_tradnl"/>
        </w:rPr>
      </w:pPr>
      <w:r w:rsidRPr="00957294">
        <w:rPr>
          <w:color w:val="4F81BD" w:themeColor="accent1"/>
          <w:sz w:val="24"/>
          <w:szCs w:val="24"/>
          <w:lang w:val="es-ES_tradnl"/>
        </w:rPr>
        <w:t xml:space="preserve">Finalmente, en lo que respecta a la </w:t>
      </w:r>
      <w:r w:rsidRPr="00957294">
        <w:rPr>
          <w:b/>
          <w:color w:val="4F81BD" w:themeColor="accent1"/>
          <w:sz w:val="24"/>
          <w:szCs w:val="24"/>
          <w:lang w:val="es-ES_tradnl"/>
        </w:rPr>
        <w:t>capacidad financiera</w:t>
      </w:r>
      <w:r w:rsidR="00EF6FF0" w:rsidRPr="00957294">
        <w:rPr>
          <w:rStyle w:val="Refdenotaalpie"/>
          <w:b/>
          <w:color w:val="4F81BD" w:themeColor="accent1"/>
          <w:sz w:val="24"/>
          <w:szCs w:val="24"/>
          <w:lang w:val="es-ES_tradnl"/>
        </w:rPr>
        <w:footnoteReference w:id="33"/>
      </w:r>
      <w:r w:rsidRPr="00957294">
        <w:rPr>
          <w:color w:val="4F81BD" w:themeColor="accent1"/>
          <w:sz w:val="24"/>
          <w:szCs w:val="24"/>
          <w:lang w:val="es-ES_tradnl"/>
        </w:rPr>
        <w:t xml:space="preserve">de los ministerios provinciales de educación, </w:t>
      </w:r>
      <w:r w:rsidRPr="00957294">
        <w:rPr>
          <w:rFonts w:cs="Arial"/>
          <w:color w:val="4F81BD" w:themeColor="accent1"/>
          <w:sz w:val="24"/>
          <w:szCs w:val="24"/>
          <w:lang w:val="es-ES_tradnl"/>
        </w:rPr>
        <w:t>si bien existe la voluntad política por continuar, incluso por ampliar el Programa</w:t>
      </w:r>
      <w:r w:rsidR="00902F5C">
        <w:rPr>
          <w:rFonts w:cs="Arial"/>
          <w:color w:val="4F81BD" w:themeColor="accent1"/>
          <w:sz w:val="24"/>
          <w:szCs w:val="24"/>
          <w:lang w:val="es-ES_tradnl"/>
        </w:rPr>
        <w:t xml:space="preserve"> ESR mediadas por</w:t>
      </w:r>
      <w:r w:rsidRPr="00957294">
        <w:rPr>
          <w:rFonts w:cs="Arial"/>
          <w:color w:val="4F81BD" w:themeColor="accent1"/>
          <w:sz w:val="24"/>
          <w:szCs w:val="24"/>
          <w:lang w:val="es-ES_tradnl"/>
        </w:rPr>
        <w:t xml:space="preserve"> TIC, es necesario que se garantice la inversión necesaria para brindar una adecuada oferta y calidad del servicio. Por ejemplo, mejora de las instalaciones educativas -incluidos los servicios de comedor y albergue-, equipamiento, dotación de personal auxiliar, costes para desplazamiento de equipos sede central a las sedes rurales, formación, etc. </w:t>
      </w:r>
    </w:p>
    <w:p w:rsidR="00C82C1F"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lastRenderedPageBreak/>
        <w:t>“El presupuesto 2016 tienen que aprobarse por ley, se aprueba en la Cámara de Diputados, Senadores y sale una ley de financiamiento o de presupuesto. Si están financiados, si están dentro de ese presupuesto, habrá apertura de estos nuevos colegios, si no, no” (</w:t>
      </w:r>
      <w:r w:rsidR="0013102B">
        <w:rPr>
          <w:rFonts w:eastAsia="Times New Roman" w:cs="Arial"/>
          <w:i/>
          <w:color w:val="4F81BD" w:themeColor="accent1"/>
          <w:sz w:val="20"/>
          <w:szCs w:val="20"/>
          <w:bdr w:val="none" w:sz="0" w:space="0" w:color="auto" w:frame="1"/>
          <w:lang w:val="es-ES_tradnl" w:eastAsia="es-AR"/>
        </w:rPr>
        <w:t>Supervisor, Salta)</w:t>
      </w:r>
      <w:r w:rsidR="00C82C1F" w:rsidRPr="00957294">
        <w:rPr>
          <w:rFonts w:eastAsia="Times New Roman" w:cs="Arial"/>
          <w:i/>
          <w:color w:val="4F81BD" w:themeColor="accent1"/>
          <w:sz w:val="20"/>
          <w:szCs w:val="20"/>
          <w:bdr w:val="none" w:sz="0" w:space="0" w:color="auto" w:frame="1"/>
          <w:lang w:val="es-ES_tradnl" w:eastAsia="es-AR"/>
        </w:rPr>
        <w:t>.</w:t>
      </w:r>
    </w:p>
    <w:p w:rsidR="007558C9" w:rsidRPr="00957294" w:rsidRDefault="00C82C1F" w:rsidP="00633EC7">
      <w:pPr>
        <w:jc w:val="both"/>
        <w:rPr>
          <w:rFonts w:eastAsia="Times New Roman" w:cs="Arial"/>
          <w:color w:val="4F81BD" w:themeColor="accent1"/>
          <w:sz w:val="24"/>
          <w:szCs w:val="24"/>
          <w:bdr w:val="none" w:sz="0" w:space="0" w:color="auto" w:frame="1"/>
          <w:lang w:val="es-ES_tradnl" w:eastAsia="es-AR"/>
        </w:rPr>
      </w:pPr>
      <w:r w:rsidRPr="00957294">
        <w:rPr>
          <w:rFonts w:eastAsia="Times New Roman" w:cs="Arial"/>
          <w:color w:val="4F81BD" w:themeColor="accent1"/>
          <w:sz w:val="24"/>
          <w:szCs w:val="24"/>
          <w:bdr w:val="none" w:sz="0" w:space="0" w:color="auto" w:frame="1"/>
          <w:lang w:val="es-ES_tradnl" w:eastAsia="es-AR"/>
        </w:rPr>
        <w:t>Estas capacidades se evidencian en los pasos que está</w:t>
      </w:r>
      <w:r w:rsidR="00340760" w:rsidRPr="00957294">
        <w:rPr>
          <w:rFonts w:eastAsia="Times New Roman" w:cs="Arial"/>
          <w:color w:val="4F81BD" w:themeColor="accent1"/>
          <w:sz w:val="24"/>
          <w:szCs w:val="24"/>
          <w:bdr w:val="none" w:sz="0" w:space="0" w:color="auto" w:frame="1"/>
          <w:lang w:val="es-ES_tradnl" w:eastAsia="es-AR"/>
        </w:rPr>
        <w:t>n</w:t>
      </w:r>
      <w:r w:rsidRPr="00957294">
        <w:rPr>
          <w:rFonts w:eastAsia="Times New Roman" w:cs="Arial"/>
          <w:color w:val="4F81BD" w:themeColor="accent1"/>
          <w:sz w:val="24"/>
          <w:szCs w:val="24"/>
          <w:bdr w:val="none" w:sz="0" w:space="0" w:color="auto" w:frame="1"/>
          <w:lang w:val="es-ES_tradnl" w:eastAsia="es-AR"/>
        </w:rPr>
        <w:t xml:space="preserve"> tomando las provincias</w:t>
      </w:r>
      <w:r w:rsidR="00224F5D" w:rsidRPr="00957294">
        <w:rPr>
          <w:rFonts w:eastAsia="Times New Roman" w:cs="Arial"/>
          <w:color w:val="4F81BD" w:themeColor="accent1"/>
          <w:sz w:val="24"/>
          <w:szCs w:val="24"/>
          <w:bdr w:val="none" w:sz="0" w:space="0" w:color="auto" w:frame="1"/>
          <w:lang w:val="es-ES_tradnl" w:eastAsia="es-AR"/>
        </w:rPr>
        <w:t xml:space="preserve"> para continuar con el programa: l</w:t>
      </w:r>
      <w:r w:rsidRPr="00957294">
        <w:rPr>
          <w:rFonts w:eastAsia="Times New Roman" w:cs="Arial"/>
          <w:color w:val="4F81BD" w:themeColor="accent1"/>
          <w:sz w:val="24"/>
          <w:szCs w:val="24"/>
          <w:bdr w:val="none" w:sz="0" w:space="0" w:color="auto" w:frame="1"/>
          <w:lang w:val="es-ES_tradnl" w:eastAsia="es-AR"/>
        </w:rPr>
        <w:t xml:space="preserve">as provincias de Jujuy y Salta han puesto en funcionamiento dos sedes rurales sin el apoyo directo de </w:t>
      </w:r>
      <w:r w:rsidR="00340760" w:rsidRPr="00957294">
        <w:rPr>
          <w:rFonts w:eastAsia="Times New Roman" w:cs="Arial"/>
          <w:color w:val="4F81BD" w:themeColor="accent1"/>
          <w:sz w:val="24"/>
          <w:szCs w:val="24"/>
          <w:bdr w:val="none" w:sz="0" w:space="0" w:color="auto" w:frame="1"/>
          <w:lang w:val="es-ES_tradnl" w:eastAsia="es-AR"/>
        </w:rPr>
        <w:t>UNICEF.</w:t>
      </w:r>
    </w:p>
    <w:p w:rsidR="005E4136" w:rsidRPr="00957294" w:rsidRDefault="007558C9" w:rsidP="00BB4EAF">
      <w:pPr>
        <w:pStyle w:val="Ttulo2"/>
        <w:numPr>
          <w:ilvl w:val="2"/>
          <w:numId w:val="35"/>
        </w:numPr>
        <w:spacing w:after="200"/>
        <w:rPr>
          <w:lang w:val="es-ES_tradnl"/>
        </w:rPr>
      </w:pPr>
      <w:bookmarkStart w:id="147" w:name="_Toc446063379"/>
      <w:r w:rsidRPr="00957294">
        <w:rPr>
          <w:lang w:val="es-ES_tradnl"/>
        </w:rPr>
        <w:t>Elementos facilitadores y/o limitadores para dar continuidad al Programa</w:t>
      </w:r>
      <w:bookmarkEnd w:id="147"/>
    </w:p>
    <w:p w:rsidR="007558C9" w:rsidRPr="001A181C" w:rsidRDefault="007558C9" w:rsidP="00D43157">
      <w:pPr>
        <w:pStyle w:val="Prrafodelista"/>
        <w:numPr>
          <w:ilvl w:val="0"/>
          <w:numId w:val="44"/>
        </w:numPr>
        <w:jc w:val="both"/>
        <w:rPr>
          <w:rFonts w:cs="Arial"/>
          <w:color w:val="4F81BD" w:themeColor="accent1"/>
          <w:sz w:val="24"/>
          <w:szCs w:val="24"/>
          <w:u w:val="single"/>
          <w:lang w:val="es-ES_tradnl"/>
        </w:rPr>
      </w:pPr>
      <w:r w:rsidRPr="001A181C">
        <w:rPr>
          <w:rFonts w:cs="Arial"/>
          <w:color w:val="4F81BD" w:themeColor="accent1"/>
          <w:sz w:val="24"/>
          <w:szCs w:val="24"/>
          <w:u w:val="single"/>
          <w:lang w:val="es-ES_tradnl"/>
        </w:rPr>
        <w:t>Elementos facilitadores para la continuidad del Programa</w:t>
      </w:r>
      <w:r w:rsidR="00902F5C" w:rsidRPr="001A181C">
        <w:rPr>
          <w:rFonts w:cs="Arial"/>
          <w:color w:val="4F81BD" w:themeColor="accent1"/>
          <w:sz w:val="24"/>
          <w:szCs w:val="24"/>
          <w:u w:val="single"/>
          <w:lang w:val="es-ES_tradnl"/>
        </w:rPr>
        <w:t xml:space="preserve"> ESR mediadas por</w:t>
      </w:r>
      <w:r w:rsidRPr="001A181C">
        <w:rPr>
          <w:rFonts w:cs="Arial"/>
          <w:color w:val="4F81BD" w:themeColor="accent1"/>
          <w:sz w:val="24"/>
          <w:szCs w:val="24"/>
          <w:u w:val="single"/>
          <w:lang w:val="es-ES_tradnl"/>
        </w:rPr>
        <w:t xml:space="preserve"> TIC</w:t>
      </w:r>
      <w:r w:rsidR="00A016E1" w:rsidRPr="001A181C">
        <w:rPr>
          <w:rStyle w:val="Refdenotaalpie"/>
          <w:rFonts w:cs="Arial"/>
          <w:color w:val="4F81BD" w:themeColor="accent1"/>
          <w:sz w:val="24"/>
          <w:szCs w:val="24"/>
          <w:u w:val="single"/>
          <w:lang w:val="es-ES_tradnl"/>
        </w:rPr>
        <w:footnoteReference w:id="34"/>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Los principales elementos facilitadores para la continuidad del Programa lo constituye la existencia de un marco político y legislativo, el coste-beneficio de esta oferta educativa en comparación con otras modalidades de </w:t>
      </w:r>
      <w:r w:rsidR="003B3A83" w:rsidRPr="00957294">
        <w:rPr>
          <w:color w:val="4F81BD" w:themeColor="accent1"/>
          <w:sz w:val="24"/>
          <w:szCs w:val="24"/>
          <w:lang w:val="es-ES_tradnl"/>
        </w:rPr>
        <w:t>secundaria, la</w:t>
      </w:r>
      <w:r w:rsidRPr="00957294">
        <w:rPr>
          <w:color w:val="4F81BD" w:themeColor="accent1"/>
          <w:sz w:val="24"/>
          <w:szCs w:val="24"/>
          <w:lang w:val="es-ES_tradnl"/>
        </w:rPr>
        <w:t xml:space="preserve"> respuesta del programa a una demanda social creciente; el alto compromiso e implicación de todos los actores </w:t>
      </w:r>
      <w:r w:rsidR="003B3A83" w:rsidRPr="00957294">
        <w:rPr>
          <w:color w:val="4F81BD" w:themeColor="accent1"/>
          <w:sz w:val="24"/>
          <w:szCs w:val="24"/>
          <w:lang w:val="es-ES_tradnl"/>
        </w:rPr>
        <w:t>implicados, y</w:t>
      </w:r>
      <w:r w:rsidRPr="00957294">
        <w:rPr>
          <w:color w:val="4F81BD" w:themeColor="accent1"/>
          <w:sz w:val="24"/>
          <w:szCs w:val="24"/>
          <w:lang w:val="es-ES_tradnl"/>
        </w:rPr>
        <w:t xml:space="preserve"> los avances del Programa para continuar mejorando y extendiendo el Programa.</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El primer elemento facilitador para la continuidad del Programa de Secundarias Rurales mediadas por TIC es que éste se enmarca en un marco legislativo nacional que garantiza el derecho a la educación secundaria. La Ley de Educación Nacional 26.206, que decreta el carácter obligatorio de la educación secundaria, establece un plazo para que las provincias garanticen el acceso a la secundaria en todo su territorio provincial.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Al respecto, a nivel político se constata la voluntad política por parte de los respectivos gobiernos provinciales para continuar con este Programa, incluso ampliarlo a otros parajes rurales alejados o aislados dentro de su ámbito territorial.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Asimismo, las áreas geográficas donde se enmarca el Programa constituyen prioridades políticas para los gobiernos provinciales. No obstante, esta voluntad política no siempre va acompañada de la suficiente adecuación de recursos para su implementación.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“A partir del 2008 se ha puesto el foco en esta zona, en la restitución de derechos, y me parece que eso también es muy valioso en una zona de abandono de muchos años. Entonces, hemos avanzado en varias cuestiones infraestructurales, en poblacional, en salud, en comunicación… Por supuesto que hay mucho para seguir haciendo, sí, porque es una zona que muchos años ha estado abandonada. No podemos mejorar de un año para el otro las cuestiones estructurales. Hemos dado pasos adelante desde 2008 en cuestiones estructurales. En esta zona, el tendido de la red eléctrica y la conectividad forman parte de las cuestiones estructurales, que vamos a seguir avanzando como </w:t>
      </w:r>
      <w:r w:rsidRPr="001702D0">
        <w:rPr>
          <w:rFonts w:eastAsia="Times New Roman" w:cs="Arial"/>
          <w:i/>
          <w:color w:val="4F81BD" w:themeColor="accent1"/>
          <w:sz w:val="20"/>
          <w:szCs w:val="20"/>
          <w:bdr w:val="none" w:sz="0" w:space="0" w:color="auto" w:frame="1"/>
          <w:lang w:val="es-ES_tradnl" w:eastAsia="es-AR"/>
        </w:rPr>
        <w:t>provincia a partir del proyecto político, porque tiene que ver con las cuestiones políticas” (</w:t>
      </w:r>
      <w:r w:rsidR="0013102B" w:rsidRPr="001702D0">
        <w:rPr>
          <w:rFonts w:eastAsia="Times New Roman" w:cs="Arial"/>
          <w:i/>
          <w:color w:val="4F81BD" w:themeColor="accent1"/>
          <w:sz w:val="20"/>
          <w:szCs w:val="20"/>
          <w:bdr w:val="none" w:sz="0" w:space="0" w:color="auto" w:frame="1"/>
          <w:lang w:val="es-ES_tradnl" w:eastAsia="es-AR"/>
        </w:rPr>
        <w:t xml:space="preserve">Grupo autoridades y técnicos educación, </w:t>
      </w:r>
      <w:r w:rsidRPr="001702D0">
        <w:rPr>
          <w:rFonts w:eastAsia="Times New Roman" w:cs="Arial"/>
          <w:i/>
          <w:color w:val="4F81BD" w:themeColor="accent1"/>
          <w:sz w:val="20"/>
          <w:szCs w:val="20"/>
          <w:bdr w:val="none" w:sz="0" w:space="0" w:color="auto" w:frame="1"/>
          <w:lang w:val="es-ES_tradnl" w:eastAsia="es-AR"/>
        </w:rPr>
        <w:t>Chaco)</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lastRenderedPageBreak/>
        <w:t>El Programa</w:t>
      </w:r>
      <w:r w:rsidR="00734B4A">
        <w:rPr>
          <w:color w:val="4F81BD" w:themeColor="accent1"/>
          <w:sz w:val="24"/>
          <w:szCs w:val="24"/>
          <w:lang w:val="es-ES_tradnl"/>
        </w:rPr>
        <w:t xml:space="preserve"> Escuelas Secundarias mediadas por</w:t>
      </w:r>
      <w:r w:rsidRPr="00957294">
        <w:rPr>
          <w:color w:val="4F81BD" w:themeColor="accent1"/>
          <w:sz w:val="24"/>
          <w:szCs w:val="24"/>
          <w:lang w:val="es-ES_tradnl"/>
        </w:rPr>
        <w:t xml:space="preserve"> TIC se articula con otras políticas y programas educativos con componente TIC, principalmente con el “Programa Conectar Igualdad”, lo cual constituye una oportunidad para lograr economías de escala en términos de equipamiento, materiales, capacitación técnica y pedagógica, etc., que influyan en una mayor cobertura territorial de la educación secundaria y reducción de la brecha digital a nivel territorial y social.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En términos de coste-beneficio</w:t>
      </w:r>
      <w:r w:rsidR="00A016E1" w:rsidRPr="00957294">
        <w:rPr>
          <w:rStyle w:val="Refdenotaalpie"/>
          <w:color w:val="4F81BD" w:themeColor="accent1"/>
          <w:sz w:val="24"/>
          <w:szCs w:val="24"/>
          <w:lang w:val="es-ES_tradnl"/>
        </w:rPr>
        <w:footnoteReference w:id="35"/>
      </w:r>
      <w:r w:rsidRPr="00957294">
        <w:rPr>
          <w:color w:val="4F81BD" w:themeColor="accent1"/>
          <w:sz w:val="24"/>
          <w:szCs w:val="24"/>
          <w:lang w:val="es-ES_tradnl"/>
        </w:rPr>
        <w:t xml:space="preserve">las escuelas secundarias mediadas por TIC representan un menor costo económico, en términos de recursos humanos que las secundarias tradicionales. Una mayor articulación con otras políticas y programas educativos con componente TIC podría beneficiar en reducir los </w:t>
      </w:r>
      <w:r w:rsidR="00015ED5" w:rsidRPr="00957294">
        <w:rPr>
          <w:color w:val="4F81BD" w:themeColor="accent1"/>
          <w:sz w:val="24"/>
          <w:szCs w:val="24"/>
          <w:lang w:val="es-ES_tradnl"/>
        </w:rPr>
        <w:t>costos por</w:t>
      </w:r>
      <w:r w:rsidR="008F08AD" w:rsidRPr="00957294">
        <w:rPr>
          <w:color w:val="4F81BD" w:themeColor="accent1"/>
          <w:sz w:val="24"/>
          <w:szCs w:val="24"/>
          <w:lang w:val="es-ES_tradnl"/>
        </w:rPr>
        <w:t xml:space="preserve"> inversión tecnológica que requiere </w:t>
      </w:r>
      <w:r w:rsidRPr="00957294">
        <w:rPr>
          <w:color w:val="4F81BD" w:themeColor="accent1"/>
          <w:sz w:val="24"/>
          <w:szCs w:val="24"/>
          <w:lang w:val="es-ES_tradnl"/>
        </w:rPr>
        <w:t xml:space="preserve">esta modalidad de secundaria y facilitar su continuidad.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“…..los ministerios... han encontrado una iniciativa que realmente les permite garantizar el derecho a la educación, cuando antes no podían </w:t>
      </w:r>
      <w:r w:rsidR="00015ED5" w:rsidRPr="00957294">
        <w:rPr>
          <w:rFonts w:eastAsia="Times New Roman" w:cs="Arial"/>
          <w:i/>
          <w:color w:val="4F81BD" w:themeColor="accent1"/>
          <w:sz w:val="20"/>
          <w:szCs w:val="20"/>
          <w:bdr w:val="none" w:sz="0" w:space="0" w:color="auto" w:frame="1"/>
          <w:lang w:val="es-ES_tradnl" w:eastAsia="es-AR"/>
        </w:rPr>
        <w:t>hacerlo (</w:t>
      </w:r>
      <w:r w:rsidRPr="00957294">
        <w:rPr>
          <w:rFonts w:eastAsia="Times New Roman" w:cs="Arial"/>
          <w:i/>
          <w:color w:val="4F81BD" w:themeColor="accent1"/>
          <w:sz w:val="20"/>
          <w:szCs w:val="20"/>
          <w:bdr w:val="none" w:sz="0" w:space="0" w:color="auto" w:frame="1"/>
          <w:lang w:val="es-ES_tradnl" w:eastAsia="es-AR"/>
        </w:rPr>
        <w:t>…). Entonces han encontrado en esta iniciativa la posibilidad de dar respuesta a muchas comunidades donde el estado no ha estado presente, y la posibilidad de garantizar un servicio de educación secundaria a un menor costo que una escuela secundaria tradicional y lo reconocen” (UNICEF)</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El Programa</w:t>
      </w:r>
      <w:r w:rsidR="00902F5C">
        <w:rPr>
          <w:color w:val="4F81BD" w:themeColor="accent1"/>
          <w:sz w:val="24"/>
          <w:szCs w:val="24"/>
          <w:lang w:val="es-ES_tradnl"/>
        </w:rPr>
        <w:t xml:space="preserve"> ESR mediadas por</w:t>
      </w:r>
      <w:r w:rsidRPr="00957294">
        <w:rPr>
          <w:color w:val="4F81BD" w:themeColor="accent1"/>
          <w:sz w:val="24"/>
          <w:szCs w:val="24"/>
          <w:lang w:val="es-ES_tradnl"/>
        </w:rPr>
        <w:t xml:space="preserve"> TIC ha dado respuesta a una demanda social creciente por tener una educación secundaria en sus propias comunidades, favoreciendo el arraigo familiar y reduciendo el éxodo rural. Las comunidades están sumamente comprometidas e implicadas por la continuidad del Programa. Si bien en un inicio pudo haber reticencias con el formato, éstas se fueron </w:t>
      </w:r>
      <w:r w:rsidR="008F08AD" w:rsidRPr="00957294">
        <w:rPr>
          <w:color w:val="4F81BD" w:themeColor="accent1"/>
          <w:sz w:val="24"/>
          <w:szCs w:val="24"/>
          <w:lang w:val="es-ES_tradnl"/>
        </w:rPr>
        <w:t>alejando</w:t>
      </w:r>
      <w:r w:rsidRPr="00957294">
        <w:rPr>
          <w:color w:val="4F81BD" w:themeColor="accent1"/>
          <w:sz w:val="24"/>
          <w:szCs w:val="24"/>
          <w:lang w:val="es-ES_tradnl"/>
        </w:rPr>
        <w:t xml:space="preserve"> a través del diálogo y la comunicación con las comunidades. Un mayor diálogo y facilidades de participación de los agentes comunitarios </w:t>
      </w:r>
      <w:r w:rsidR="00B36507" w:rsidRPr="00957294">
        <w:rPr>
          <w:color w:val="4F81BD" w:themeColor="accent1"/>
          <w:sz w:val="24"/>
          <w:szCs w:val="24"/>
          <w:lang w:val="es-ES_tradnl"/>
        </w:rPr>
        <w:t>fortalecerían</w:t>
      </w:r>
      <w:r w:rsidRPr="00957294">
        <w:rPr>
          <w:color w:val="4F81BD" w:themeColor="accent1"/>
          <w:sz w:val="24"/>
          <w:szCs w:val="24"/>
          <w:lang w:val="es-ES_tradnl"/>
        </w:rPr>
        <w:t xml:space="preserve"> aún más esta modalidad de secundaria. Hoy en día es impensable para las comunidades y para los propios chicos echar marcha atrás esta modalidad de secundarias rurales</w:t>
      </w:r>
      <w:r w:rsidR="008F08AD" w:rsidRPr="00957294">
        <w:rPr>
          <w:color w:val="4F81BD" w:themeColor="accent1"/>
          <w:sz w:val="24"/>
          <w:szCs w:val="24"/>
          <w:lang w:val="es-ES_tradnl"/>
        </w:rPr>
        <w:t>, así lo expresa un coordinador de Salta</w:t>
      </w:r>
      <w:r w:rsidR="00015ED5" w:rsidRPr="00957294">
        <w:rPr>
          <w:color w:val="4F81BD" w:themeColor="accent1"/>
          <w:sz w:val="24"/>
          <w:szCs w:val="24"/>
          <w:lang w:val="es-ES_tradnl"/>
        </w:rPr>
        <w:t>:</w:t>
      </w:r>
      <w:r w:rsidR="00015ED5" w:rsidRPr="00957294">
        <w:rPr>
          <w:rFonts w:eastAsia="Times New Roman" w:cs="Arial"/>
          <w:i/>
          <w:color w:val="4F81BD" w:themeColor="accent1"/>
          <w:sz w:val="24"/>
          <w:szCs w:val="24"/>
          <w:bdr w:val="none" w:sz="0" w:space="0" w:color="auto" w:frame="1"/>
          <w:lang w:val="es-ES_tradnl" w:eastAsia="es-AR"/>
        </w:rPr>
        <w:t xml:space="preserve"> “</w:t>
      </w:r>
      <w:r w:rsidR="008F08AD" w:rsidRPr="00957294">
        <w:rPr>
          <w:rFonts w:eastAsia="Times New Roman" w:cs="Arial"/>
          <w:i/>
          <w:color w:val="4F81BD" w:themeColor="accent1"/>
          <w:sz w:val="24"/>
          <w:szCs w:val="24"/>
          <w:bdr w:val="none" w:sz="0" w:space="0" w:color="auto" w:frame="1"/>
          <w:lang w:val="es-ES_tradnl" w:eastAsia="es-AR"/>
        </w:rPr>
        <w:t>es como que si les sacamos la secundaria, les vamos a sacar la vida”.</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“La verdad que el compromiso de la gente es muy grande, acá, es muy grande, por la educación y eso nos permitió crecer hasta donde estamos hoy, eso nos permitió realmente crecer” (…) “todos somos un equipo de trabajo que empujan un solo carro” (Representante comunitario. Jujuy)</w:t>
      </w:r>
    </w:p>
    <w:p w:rsidR="007558C9" w:rsidRPr="00957294" w:rsidRDefault="008F08AD"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7558C9" w:rsidRPr="00957294">
        <w:rPr>
          <w:rFonts w:eastAsia="Times New Roman" w:cs="Arial"/>
          <w:i/>
          <w:color w:val="4F81BD" w:themeColor="accent1"/>
          <w:sz w:val="20"/>
          <w:szCs w:val="20"/>
          <w:bdr w:val="none" w:sz="0" w:space="0" w:color="auto" w:frame="1"/>
          <w:lang w:val="es-ES_tradnl" w:eastAsia="es-AR"/>
        </w:rPr>
        <w:t>Lo tienen muy asumido eso del secundario, entonces como que si les llega a faltar el secundario, les sacamos la escuela completa. De acá les cortas un brazo a ellos, porque, antes, los chicos terminaban la primaria y ya se iban a trabajar, eran muy pocos los que seguían estudiando, o se iban a la ciudad los que tenían allá familia. Y generalmente, los chicos nunca llegaban a terminar la secundaria, son muy pocos los que realmente terminaban la secundaria en la ciudad. Hoy en día, inclusive hay padres que, si están en la ciudad, los traen otra vez a su lugar de origen para que los chicos asistan a este colegio”. (</w:t>
      </w:r>
      <w:r w:rsidR="00015ED5" w:rsidRPr="00957294">
        <w:rPr>
          <w:rFonts w:eastAsia="Times New Roman" w:cs="Arial"/>
          <w:i/>
          <w:color w:val="4F81BD" w:themeColor="accent1"/>
          <w:sz w:val="20"/>
          <w:szCs w:val="20"/>
          <w:bdr w:val="none" w:sz="0" w:space="0" w:color="auto" w:frame="1"/>
          <w:lang w:val="es-ES_tradnl" w:eastAsia="es-AR"/>
        </w:rPr>
        <w:t>Coordinadores</w:t>
      </w:r>
      <w:r w:rsidR="007558C9" w:rsidRPr="00957294">
        <w:rPr>
          <w:rFonts w:eastAsia="Times New Roman" w:cs="Arial"/>
          <w:i/>
          <w:color w:val="4F81BD" w:themeColor="accent1"/>
          <w:sz w:val="20"/>
          <w:szCs w:val="20"/>
          <w:bdr w:val="none" w:sz="0" w:space="0" w:color="auto" w:frame="1"/>
          <w:lang w:val="es-ES_tradnl" w:eastAsia="es-AR"/>
        </w:rPr>
        <w:t xml:space="preserve"> pedagógicos. Salta)</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El compromiso con el Programa no es sólo de las comunidades y los estudiantes, sino de todos los actores implicados en esta iniciativa que han considerado que es una </w:t>
      </w:r>
      <w:r w:rsidRPr="00957294">
        <w:rPr>
          <w:color w:val="4F81BD" w:themeColor="accent1"/>
          <w:sz w:val="24"/>
          <w:szCs w:val="24"/>
          <w:lang w:val="es-ES_tradnl"/>
        </w:rPr>
        <w:lastRenderedPageBreak/>
        <w:t xml:space="preserve">iniciativa innovadora y están contribuyendo a construir una nueva forma de enseñanza-aprendizaje. Si cabe, éste es uno de los elementos a destacar en el éxito del Programa y clave para la continuidad. Esta implicación y compromiso va más allá de las responsabilidades propias de cada uno de los actores. </w:t>
      </w:r>
    </w:p>
    <w:p w:rsidR="007558C9" w:rsidRPr="006E1011"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Hay un camino recorrido, con unas lecciones por aprender para seguir avanzando en </w:t>
      </w:r>
      <w:r w:rsidRPr="006E1011">
        <w:rPr>
          <w:color w:val="4F81BD" w:themeColor="accent1"/>
          <w:sz w:val="24"/>
          <w:szCs w:val="24"/>
          <w:lang w:val="es-ES_tradnl"/>
        </w:rPr>
        <w:t xml:space="preserve">este proceso transformador de la enseñanza secundaria mediada por TIC. </w:t>
      </w:r>
    </w:p>
    <w:p w:rsidR="007558C9" w:rsidRPr="00F672CA" w:rsidRDefault="00F672CA" w:rsidP="00D43157">
      <w:pPr>
        <w:pStyle w:val="Prrafodelista"/>
        <w:numPr>
          <w:ilvl w:val="0"/>
          <w:numId w:val="44"/>
        </w:numPr>
        <w:jc w:val="both"/>
        <w:rPr>
          <w:rFonts w:cs="Arial"/>
          <w:b/>
          <w:color w:val="4F81BD" w:themeColor="accent1"/>
          <w:sz w:val="24"/>
          <w:szCs w:val="24"/>
          <w:lang w:val="es-ES_tradnl"/>
        </w:rPr>
      </w:pPr>
      <w:r w:rsidRPr="006E1011">
        <w:rPr>
          <w:rFonts w:cs="Arial"/>
          <w:color w:val="4F81BD" w:themeColor="accent1"/>
          <w:sz w:val="24"/>
          <w:szCs w:val="24"/>
          <w:lang w:val="es-ES_tradnl"/>
        </w:rPr>
        <w:t xml:space="preserve"> </w:t>
      </w:r>
      <w:r w:rsidRPr="006E1011">
        <w:rPr>
          <w:rFonts w:cs="Arial"/>
          <w:color w:val="4F81BD" w:themeColor="accent1"/>
          <w:sz w:val="24"/>
          <w:szCs w:val="24"/>
          <w:u w:val="single"/>
          <w:lang w:val="es-ES_tradnl"/>
        </w:rPr>
        <w:t>Elementos limitadores y</w:t>
      </w:r>
      <w:r w:rsidR="007558C9" w:rsidRPr="001A181C">
        <w:rPr>
          <w:rFonts w:cs="Arial"/>
          <w:color w:val="4F81BD" w:themeColor="accent1"/>
          <w:sz w:val="24"/>
          <w:szCs w:val="24"/>
          <w:u w:val="single"/>
          <w:lang w:val="es-ES_tradnl"/>
        </w:rPr>
        <w:t xml:space="preserve"> obstáculos para la conti</w:t>
      </w:r>
      <w:r w:rsidR="00734B4A" w:rsidRPr="001A181C">
        <w:rPr>
          <w:rFonts w:cs="Arial"/>
          <w:color w:val="4F81BD" w:themeColor="accent1"/>
          <w:sz w:val="24"/>
          <w:szCs w:val="24"/>
          <w:u w:val="single"/>
          <w:lang w:val="es-ES_tradnl"/>
        </w:rPr>
        <w:t>nuidad del Programa</w:t>
      </w:r>
      <w:r w:rsidR="00A016E1" w:rsidRPr="00F672CA">
        <w:rPr>
          <w:rFonts w:cs="Arial"/>
          <w:b/>
          <w:color w:val="4F81BD" w:themeColor="accent1"/>
          <w:sz w:val="24"/>
          <w:szCs w:val="24"/>
          <w:lang w:val="es-ES_tradnl"/>
        </w:rPr>
        <w:t>.</w:t>
      </w:r>
      <w:r w:rsidR="00A016E1" w:rsidRPr="00957294">
        <w:rPr>
          <w:rStyle w:val="Refdenotaalpie"/>
          <w:rFonts w:cs="Arial"/>
          <w:b/>
          <w:color w:val="4F81BD" w:themeColor="accent1"/>
          <w:sz w:val="24"/>
          <w:szCs w:val="24"/>
          <w:lang w:val="es-ES_tradnl"/>
        </w:rPr>
        <w:footnoteReference w:id="36"/>
      </w:r>
    </w:p>
    <w:p w:rsidR="007558C9" w:rsidRPr="00957294" w:rsidRDefault="007558C9" w:rsidP="00633EC7">
      <w:pPr>
        <w:jc w:val="both"/>
        <w:rPr>
          <w:rFonts w:cs="Arial"/>
          <w:color w:val="4F81BD" w:themeColor="accent1"/>
          <w:sz w:val="24"/>
          <w:szCs w:val="24"/>
          <w:lang w:val="es-ES_tradnl"/>
        </w:rPr>
      </w:pPr>
      <w:r w:rsidRPr="00957294">
        <w:rPr>
          <w:rFonts w:cs="Arial"/>
          <w:color w:val="4F81BD" w:themeColor="accent1"/>
          <w:sz w:val="24"/>
          <w:szCs w:val="24"/>
          <w:lang w:val="es-ES_tradnl"/>
        </w:rPr>
        <w:t>A nivel técnico la principal limitación lo constituye la conectividad</w:t>
      </w:r>
      <w:r w:rsidR="00734B4A">
        <w:rPr>
          <w:rFonts w:cs="Arial"/>
          <w:color w:val="4F81BD" w:themeColor="accent1"/>
          <w:sz w:val="24"/>
          <w:szCs w:val="24"/>
          <w:lang w:val="es-ES_tradnl"/>
        </w:rPr>
        <w:t>, aunque hay evidencias de que con mala o baja conectividad el programa ha dado buenos resultados</w:t>
      </w:r>
      <w:r w:rsidR="00F672CA">
        <w:rPr>
          <w:rFonts w:cs="Arial"/>
          <w:color w:val="4F81BD" w:themeColor="accent1"/>
          <w:sz w:val="24"/>
          <w:szCs w:val="24"/>
          <w:lang w:val="es-ES_tradnl"/>
        </w:rPr>
        <w:t>. Como ya se ha señalado el</w:t>
      </w:r>
      <w:r w:rsidRPr="00957294">
        <w:rPr>
          <w:rFonts w:cs="Arial"/>
          <w:color w:val="4F81BD" w:themeColor="accent1"/>
          <w:sz w:val="24"/>
          <w:szCs w:val="24"/>
          <w:lang w:val="es-ES_tradnl"/>
        </w:rPr>
        <w:t xml:space="preserve"> servicio es irregular e </w:t>
      </w:r>
      <w:r w:rsidR="009363B5">
        <w:rPr>
          <w:rFonts w:cs="Arial"/>
          <w:color w:val="4F81BD" w:themeColor="accent1"/>
          <w:sz w:val="24"/>
          <w:szCs w:val="24"/>
          <w:lang w:val="es-ES_tradnl"/>
        </w:rPr>
        <w:t>insuficiente y genera un efecto</w:t>
      </w:r>
      <w:r w:rsidRPr="00957294">
        <w:rPr>
          <w:rFonts w:cs="Arial"/>
          <w:color w:val="4F81BD" w:themeColor="accent1"/>
          <w:sz w:val="24"/>
          <w:szCs w:val="24"/>
          <w:lang w:val="es-ES_tradnl"/>
        </w:rPr>
        <w:t xml:space="preserve"> negativo en el funcionamiento diario de este formato de secundaria. </w:t>
      </w:r>
      <w:r w:rsidR="00B36507" w:rsidRPr="00957294">
        <w:rPr>
          <w:rFonts w:cs="Arial"/>
          <w:color w:val="4F81BD" w:themeColor="accent1"/>
          <w:sz w:val="24"/>
          <w:szCs w:val="24"/>
          <w:lang w:val="es-ES_tradnl"/>
        </w:rPr>
        <w:t>Una</w:t>
      </w:r>
      <w:r w:rsidRPr="00957294">
        <w:rPr>
          <w:rFonts w:cs="Arial"/>
          <w:color w:val="4F81BD" w:themeColor="accent1"/>
          <w:sz w:val="24"/>
          <w:szCs w:val="24"/>
          <w:lang w:val="es-ES_tradnl"/>
        </w:rPr>
        <w:t xml:space="preserve"> parte importante de los resultados del Programa se debe a la alta implicación y compromiso de los diferentes actores, especialmente docentes y coordinadores pedagógicos, que han valorado esta iniciativa y han superado en buena medida las dificultades, buscando alternativas, a menudo con un alto esfuerzo y coste personal.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“Hablamos mucho, … eh, es lindo cuando hay, es que si o si tiene que haber este...internet porque, porque si el chico no sabe algo, inmediatamente el coordinador se conecta con nosotros e inmediatamente nos conectamos a distancia con los chicos y si no lamentablemente este...tenemos que conectarnos sábados y domingos que por ahí hay profesores que están de Lunes a Viernes perdidos ahí en el campo entonces, encima  tienen que trabajar un Sábado o un Domingo, entonces por ahí es mucho” (docente, Jujuy) </w:t>
      </w:r>
    </w:p>
    <w:p w:rsidR="007558C9" w:rsidRPr="00957294" w:rsidRDefault="007558C9" w:rsidP="00633EC7">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Si bien se ha hecho un avance por establecer una normativa que regule este formato innovador de secundaria rural mediada por TIC, se evidencian vacíos en regulación y procedimientos administrativos que cubran las particularidades de esta modalidad de secundaria y regularice aspectos como adecuación de los perfiles profesionales y las condiciones laborales de docentes disciplinarios, coordinadores y ADI; el desarrollo de una planificación curricular adaptada; etc. </w:t>
      </w:r>
    </w:p>
    <w:p w:rsidR="00224F5D" w:rsidRPr="00957294" w:rsidRDefault="007558C9" w:rsidP="00633EC7">
      <w:pPr>
        <w:jc w:val="both"/>
        <w:rPr>
          <w:rFonts w:cs="Arial"/>
          <w:color w:val="4F81BD" w:themeColor="accent1"/>
          <w:sz w:val="24"/>
          <w:szCs w:val="24"/>
          <w:lang w:val="es-ES_tradnl"/>
        </w:rPr>
      </w:pPr>
      <w:r w:rsidRPr="00957294">
        <w:rPr>
          <w:rFonts w:cs="Arial"/>
          <w:color w:val="4F81BD" w:themeColor="accent1"/>
          <w:sz w:val="24"/>
          <w:szCs w:val="24"/>
          <w:lang w:val="es-ES_tradnl"/>
        </w:rPr>
        <w:t>Otra limitante lo constituyen los cambios de personal. En algunos casos estos cambios están asociados</w:t>
      </w:r>
      <w:r w:rsidR="00D10993">
        <w:rPr>
          <w:rFonts w:cs="Arial"/>
          <w:color w:val="4F81BD" w:themeColor="accent1"/>
          <w:sz w:val="24"/>
          <w:szCs w:val="24"/>
          <w:lang w:val="es-ES_tradnl"/>
        </w:rPr>
        <w:t xml:space="preserve"> a</w:t>
      </w:r>
      <w:r w:rsidRPr="00957294">
        <w:rPr>
          <w:rFonts w:cs="Arial"/>
          <w:color w:val="4F81BD" w:themeColor="accent1"/>
          <w:sz w:val="24"/>
          <w:szCs w:val="24"/>
          <w:lang w:val="es-ES_tradnl"/>
        </w:rPr>
        <w:t xml:space="preserve"> la designación de algunos puestos de dirección y coordinación de sedes rurales que atendieron a criterios políticos y no criterios técnicos y </w:t>
      </w:r>
      <w:r w:rsidR="00015ED5" w:rsidRPr="00957294">
        <w:rPr>
          <w:rFonts w:cs="Arial"/>
          <w:color w:val="4F81BD" w:themeColor="accent1"/>
          <w:sz w:val="24"/>
          <w:szCs w:val="24"/>
          <w:lang w:val="es-ES_tradnl"/>
        </w:rPr>
        <w:t>pedagógicos. Esto</w:t>
      </w:r>
      <w:r w:rsidR="00224F5D" w:rsidRPr="00957294">
        <w:rPr>
          <w:rFonts w:cs="Arial"/>
          <w:color w:val="4F81BD" w:themeColor="accent1"/>
          <w:sz w:val="24"/>
          <w:szCs w:val="24"/>
          <w:lang w:val="es-ES_tradnl"/>
        </w:rPr>
        <w:t xml:space="preserve"> afecta a la continuidad y consolidación de los procesos</w:t>
      </w:r>
      <w:r w:rsidR="00946F6B" w:rsidRPr="00957294">
        <w:rPr>
          <w:rFonts w:cs="Arial"/>
          <w:color w:val="4F81BD" w:themeColor="accent1"/>
          <w:sz w:val="24"/>
          <w:szCs w:val="24"/>
          <w:lang w:val="es-ES_tradnl"/>
        </w:rPr>
        <w:t xml:space="preserve"> puestos</w:t>
      </w:r>
      <w:r w:rsidR="00224F5D" w:rsidRPr="00957294">
        <w:rPr>
          <w:rFonts w:cs="Arial"/>
          <w:color w:val="4F81BD" w:themeColor="accent1"/>
          <w:sz w:val="24"/>
          <w:szCs w:val="24"/>
          <w:lang w:val="es-ES_tradnl"/>
        </w:rPr>
        <w:t xml:space="preserve"> en marcha</w:t>
      </w:r>
      <w:r w:rsidR="000D5088" w:rsidRPr="00957294">
        <w:rPr>
          <w:rFonts w:cs="Arial"/>
          <w:color w:val="4F81BD" w:themeColor="accent1"/>
          <w:sz w:val="24"/>
          <w:szCs w:val="24"/>
          <w:lang w:val="es-ES_tradnl"/>
        </w:rPr>
        <w:t>.</w:t>
      </w:r>
    </w:p>
    <w:p w:rsidR="007558C9" w:rsidRPr="00957294" w:rsidRDefault="00224F5D" w:rsidP="00633EC7">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Un reto para la continuidad puede derivarse de la selección del equipo docente si se siguen los criterios de selección comunes a las escuelas presenciales: antigüedad, méritos, </w:t>
      </w:r>
      <w:r w:rsidR="003B3A83" w:rsidRPr="00957294">
        <w:rPr>
          <w:rFonts w:cs="Arial"/>
          <w:color w:val="4F81BD" w:themeColor="accent1"/>
          <w:sz w:val="24"/>
          <w:szCs w:val="24"/>
          <w:lang w:val="es-ES_tradnl"/>
        </w:rPr>
        <w:t>etc. Hasta</w:t>
      </w:r>
      <w:r w:rsidRPr="00957294">
        <w:rPr>
          <w:rFonts w:cs="Arial"/>
          <w:color w:val="4F81BD" w:themeColor="accent1"/>
          <w:sz w:val="24"/>
          <w:szCs w:val="24"/>
          <w:lang w:val="es-ES_tradnl"/>
        </w:rPr>
        <w:t xml:space="preserve"> el momento se han podido seleccionar docentes motivados e interesados en el programa.</w:t>
      </w:r>
    </w:p>
    <w:p w:rsidR="007558C9" w:rsidRPr="00957294" w:rsidRDefault="007558C9" w:rsidP="00BB4EAF">
      <w:pPr>
        <w:pStyle w:val="Ttulo2"/>
        <w:numPr>
          <w:ilvl w:val="2"/>
          <w:numId w:val="35"/>
        </w:numPr>
        <w:spacing w:after="200"/>
        <w:rPr>
          <w:lang w:val="es-ES_tradnl"/>
        </w:rPr>
      </w:pPr>
      <w:bookmarkStart w:id="148" w:name="_Toc446063380"/>
      <w:r w:rsidRPr="00957294">
        <w:rPr>
          <w:lang w:val="es-ES_tradnl"/>
        </w:rPr>
        <w:lastRenderedPageBreak/>
        <w:t>Percepción y valoración de las sedes</w:t>
      </w:r>
      <w:r w:rsidR="00EF510A">
        <w:rPr>
          <w:lang w:val="es-ES_tradnl"/>
        </w:rPr>
        <w:t xml:space="preserve"> por</w:t>
      </w:r>
      <w:r w:rsidRPr="00957294">
        <w:rPr>
          <w:lang w:val="es-ES_tradnl"/>
        </w:rPr>
        <w:t xml:space="preserve"> los estudiantes y</w:t>
      </w:r>
      <w:r w:rsidR="00EF510A">
        <w:rPr>
          <w:lang w:val="es-ES_tradnl"/>
        </w:rPr>
        <w:t xml:space="preserve"> la comunidad</w:t>
      </w:r>
      <w:bookmarkEnd w:id="148"/>
      <w:r w:rsidRPr="00957294">
        <w:rPr>
          <w:lang w:val="es-ES_tradnl"/>
        </w:rPr>
        <w:t xml:space="preserve">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Respecto a la valoración de las escuelas</w:t>
      </w:r>
      <w:r w:rsidR="00902F5C">
        <w:rPr>
          <w:color w:val="4F81BD" w:themeColor="accent1"/>
          <w:sz w:val="24"/>
          <w:szCs w:val="24"/>
          <w:lang w:val="es-ES_tradnl"/>
        </w:rPr>
        <w:t xml:space="preserve"> ESR mediadas por</w:t>
      </w:r>
      <w:r w:rsidRPr="00957294">
        <w:rPr>
          <w:color w:val="4F81BD" w:themeColor="accent1"/>
          <w:sz w:val="24"/>
          <w:szCs w:val="24"/>
          <w:lang w:val="es-ES_tradnl"/>
        </w:rPr>
        <w:t xml:space="preserve"> TIC como parte de una escuela secundaria, los coordinadores consideran que hay una alta valoración por parte de los estudiantes (4,71) y las familias (4,65); lo cual ha sido igualmente contrastado en la visita de campo. Asimismo, las escuelas son valoradas como extremadamente necesarias por los agentes comunitarios y los estudiantes (4,5 y 4,76, respectivamente</w:t>
      </w:r>
      <w:r w:rsidR="00D10993">
        <w:rPr>
          <w:color w:val="4F81BD" w:themeColor="accent1"/>
          <w:sz w:val="24"/>
          <w:szCs w:val="24"/>
          <w:lang w:val="es-ES_tradnl"/>
        </w:rPr>
        <w:t>, en una escala 1-5</w:t>
      </w:r>
      <w:r w:rsidRPr="00957294">
        <w:rPr>
          <w:color w:val="4F81BD" w:themeColor="accent1"/>
          <w:sz w:val="24"/>
          <w:szCs w:val="24"/>
          <w:lang w:val="es-ES_tradnl"/>
        </w:rPr>
        <w:t>)</w:t>
      </w:r>
      <w:r w:rsidR="00D10993">
        <w:rPr>
          <w:color w:val="4F81BD" w:themeColor="accent1"/>
          <w:sz w:val="24"/>
          <w:szCs w:val="24"/>
          <w:lang w:val="es-ES_tradnl"/>
        </w:rPr>
        <w:t>.</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En un inicio surgieron algunas dudas y desconfianzas en las comunidades con respecto a este formato de secundaria mediada por TIC, por cuanto su referencia de escuela secundaria era únicamente el formato tradicional; pero estas dudas se han ido superando a medida que ha habido una interrelación con técnicos, autoridades, docentes, coordinadores; a medida que han recibido información, han conocido el funcionamiento de este formato de secundaria, han visto los resultados en los chicos y que finalmente se egresan y obtienen una titulación como en cualquier otra modalidad de secundaria.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“Por ahí algunos no creen que esta escuela es una escuela bien normal, pero ya últimamente te das cuenta que es una escuela como todas las secundarias” (</w:t>
      </w:r>
      <w:r w:rsidR="000D5088" w:rsidRPr="00957294">
        <w:rPr>
          <w:rFonts w:eastAsia="Times New Roman" w:cs="Arial"/>
          <w:i/>
          <w:color w:val="4F81BD" w:themeColor="accent1"/>
          <w:sz w:val="20"/>
          <w:szCs w:val="20"/>
          <w:bdr w:val="none" w:sz="0" w:space="0" w:color="auto" w:frame="1"/>
          <w:lang w:val="es-ES_tradnl" w:eastAsia="es-AR"/>
        </w:rPr>
        <w:t>Familia</w:t>
      </w:r>
      <w:r w:rsidRPr="00957294">
        <w:rPr>
          <w:rFonts w:eastAsia="Times New Roman" w:cs="Arial"/>
          <w:i/>
          <w:color w:val="4F81BD" w:themeColor="accent1"/>
          <w:sz w:val="20"/>
          <w:szCs w:val="20"/>
          <w:bdr w:val="none" w:sz="0" w:space="0" w:color="auto" w:frame="1"/>
          <w:lang w:val="es-ES_tradnl" w:eastAsia="es-AR"/>
        </w:rPr>
        <w:t>,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“Las comunidades no lo comprendían, no lo entendían. Se hizo mucho trabajo en la experiencia, que capitalizamos como muy valiosa, de encuentro con la comunidad. Tuvimos que convencerlas, implicarlas, no voy a decir en un lenguaje sencillo, sino explicarles y hacerles ver que la escuela que estábamos ofreciendo tenía la misma calidad, el mismo impacto e iba a generar el mismo proceso de aprendizaje a sus hijos que la Escuela Secundaria” (Ministra Educación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“Yo creo que confianza habrá cuando haya una promoción, es decir, cuando tengan el título y eso. Ahí van a empezar a confiar. Todo nuevo, es difícil aceptarlo y… esto es muy nuevo, y muy impactante… y choca, en cierta forma sentido, por ahí choca”. (Coordinador. Chaco)</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La valoración de estas sedes como parte de una escuela secundaria se aprecia también en el amplio apoyo de la comunidad para que pueda implementarse esta modalidad</w:t>
      </w:r>
      <w:r w:rsidR="00A016E1" w:rsidRPr="00957294">
        <w:rPr>
          <w:rStyle w:val="Refdenotaalpie"/>
          <w:color w:val="4F81BD" w:themeColor="accent1"/>
          <w:sz w:val="24"/>
          <w:szCs w:val="24"/>
          <w:lang w:val="es-ES_tradnl"/>
        </w:rPr>
        <w:footnoteReference w:id="37"/>
      </w:r>
      <w:r w:rsidRPr="00957294">
        <w:rPr>
          <w:color w:val="4F81BD" w:themeColor="accent1"/>
          <w:sz w:val="24"/>
          <w:szCs w:val="24"/>
          <w:lang w:val="es-ES_tradnl"/>
        </w:rPr>
        <w:t>, a través de la ces</w:t>
      </w:r>
      <w:r w:rsidR="00D10993">
        <w:rPr>
          <w:color w:val="4F81BD" w:themeColor="accent1"/>
          <w:sz w:val="24"/>
          <w:szCs w:val="24"/>
          <w:lang w:val="es-ES_tradnl"/>
        </w:rPr>
        <w:t>ión de instalaciones comunitaria</w:t>
      </w:r>
      <w:r w:rsidRPr="00957294">
        <w:rPr>
          <w:color w:val="4F81BD" w:themeColor="accent1"/>
          <w:sz w:val="24"/>
          <w:szCs w:val="24"/>
          <w:lang w:val="es-ES_tradnl"/>
        </w:rPr>
        <w:t xml:space="preserve">s para que funcionen como sedes rurales de las escuelas, aporte de mobiliario, incluso aportes económicos y/o colaboraciones en actividades de la escuela, como el funcionamiento de los comedores. También se expresa en el interés de padres y madres por la educación de sus hijos, asistiendo a reuniones con los coordinadores pedagógicos, pero también involucrándose por mejorar este formato, y reivindicar que sea atendida por las autoridades educativas como una secundaria más, e interesándose por la continuidad de esta modalidad de secundaria para beneficio de otros chicos de la comunidad.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lastRenderedPageBreak/>
        <w:t>“No quiero que se vaya la escuela, al contrario, me gustaría que se haga más, que vengan más profesores, que se amplíe más, que vengan más chicos, que, si. Y eso nos sirve también para nosotros como comunidad, crecer más, tener más chicos, tener más movimientos, que la comunidad crezca más” (Madre,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“Aunque no tenga chicos voy a continuar apoyando a la escuela, por el bien de otros chicos” (Padre, Jujuy)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Igualmente los chicos valoran esta sede rural como parte de una escuela secundaria y se sienten alumnos de secundaria, al igual que cualquier otro joven de la provincia o del país que estudia este nivel educativo. Los chicos han desarrollado un sentimiento de pertenencia a esta secundaria y han creado sus símbolos (como por ejemplo, el diseño del logo de su sede rural, o el diseño de los buzos para la promoción de egresados), y que también ha sido incentivado por UNICEF y los respectivos ministerios de educación, a través de señas de identidad como el uniforme o la organización de actividades extraescolares, donde se ha convocado a todo el alumnado de estas secundarias o han participado en actividades con otros adolescentes y jóvenes del país. A modo de ejemplo, cabe destacar, la participación de la escuela rural nº 1 de Jujuy -con todas sus sedes rurales- en la Fiesta del Estudiante de Jujuy, donde participan todas las escuelas de secundaria.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“Hay una identidad, hay una idea propia. Hay otras cuestiones materiales que forma parte de la identidad, como la identificación de remeras y carteles... Ellos se identifican como los chicos de la escuela virtual. Hay un vínculo que hemos estado sosteniendo y, bueno, en eso estamos trabajando…” (</w:t>
      </w:r>
      <w:r w:rsidR="002536D3" w:rsidRPr="00957294">
        <w:rPr>
          <w:rFonts w:eastAsia="Times New Roman" w:cs="Arial"/>
          <w:i/>
          <w:color w:val="4F81BD" w:themeColor="accent1"/>
          <w:sz w:val="20"/>
          <w:szCs w:val="20"/>
          <w:bdr w:val="none" w:sz="0" w:space="0" w:color="auto" w:frame="1"/>
          <w:lang w:val="es-ES_tradnl" w:eastAsia="es-AR"/>
        </w:rPr>
        <w:t>Ministerio</w:t>
      </w:r>
      <w:r w:rsidRPr="00957294">
        <w:rPr>
          <w:rFonts w:eastAsia="Times New Roman" w:cs="Arial"/>
          <w:i/>
          <w:color w:val="4F81BD" w:themeColor="accent1"/>
          <w:sz w:val="20"/>
          <w:szCs w:val="20"/>
          <w:bdr w:val="none" w:sz="0" w:space="0" w:color="auto" w:frame="1"/>
          <w:lang w:val="es-ES_tradnl" w:eastAsia="es-AR"/>
        </w:rPr>
        <w:t xml:space="preserve"> educación Chaco)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“Como somos diez sedes siempre a fin de año vamos a San Salvador de Jujuy. Vamos a reunirse todas las sedes. (…) Es divertidísimo, lo pasamos bien, toda parte física, práctica” (estudiante,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“Me gusta seguir estudiando. Como es mi último año siento que va a ser medio triste dejar. Por dejar a todos mis compañeros después de haber compartido durante tres años, acá en esta escuela, y a los profesores” (estudiante, Jujuy)</w:t>
      </w:r>
    </w:p>
    <w:p w:rsidR="007558C9" w:rsidRPr="00957294" w:rsidRDefault="007558C9" w:rsidP="00BB4EAF">
      <w:pPr>
        <w:pStyle w:val="Ttulo2"/>
        <w:numPr>
          <w:ilvl w:val="2"/>
          <w:numId w:val="35"/>
        </w:numPr>
        <w:spacing w:after="200"/>
        <w:rPr>
          <w:lang w:val="es-ES_tradnl"/>
        </w:rPr>
      </w:pPr>
      <w:bookmarkStart w:id="149" w:name="_Toc446063381"/>
      <w:r w:rsidRPr="00957294">
        <w:rPr>
          <w:lang w:val="es-ES_tradnl"/>
        </w:rPr>
        <w:t>Demanda de educación secundaria</w:t>
      </w:r>
      <w:r w:rsidR="00EF510A">
        <w:rPr>
          <w:lang w:val="es-ES_tradnl"/>
        </w:rPr>
        <w:t xml:space="preserve"> en la comunidad</w:t>
      </w:r>
      <w:bookmarkEnd w:id="149"/>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Estudiantes y familias reconocen la importancia de la educación secundaria. Esto ha sido una demanda social de las poblaciones de estos parajes rurales a las autoridades educativas respectivas durante muchos años. De acuerdo con la encuesta a coordinadores, el nivel de valoración de la secundaria como una necesidad de la comunidad es muy alto, tanto por los adolescentes como por la comunidad, con valores medios de 4,62 y 4,47 (en escala 1-5)</w:t>
      </w:r>
    </w:p>
    <w:p w:rsidR="007558C9" w:rsidRPr="00957294" w:rsidRDefault="007558C9" w:rsidP="00633EC7">
      <w:pPr>
        <w:jc w:val="both"/>
        <w:rPr>
          <w:rFonts w:eastAsia="Times New Roman" w:cs="Arial"/>
          <w:color w:val="4F81BD" w:themeColor="accent1"/>
          <w:sz w:val="24"/>
          <w:szCs w:val="24"/>
          <w:bdr w:val="none" w:sz="0" w:space="0" w:color="auto" w:frame="1"/>
          <w:lang w:val="es-ES_tradnl" w:eastAsia="es-AR"/>
        </w:rPr>
      </w:pPr>
      <w:r w:rsidRPr="00957294">
        <w:rPr>
          <w:rFonts w:eastAsia="Times New Roman" w:cs="Arial"/>
          <w:color w:val="4F81BD" w:themeColor="accent1"/>
          <w:sz w:val="24"/>
          <w:szCs w:val="24"/>
          <w:bdr w:val="none" w:sz="0" w:space="0" w:color="auto" w:frame="1"/>
          <w:lang w:val="es-ES_tradnl" w:eastAsia="es-AR"/>
        </w:rPr>
        <w:t xml:space="preserve">A la hora de valorar la secundaria, y </w:t>
      </w:r>
      <w:r w:rsidR="00CC1F39" w:rsidRPr="00957294">
        <w:rPr>
          <w:rFonts w:eastAsia="Times New Roman" w:cs="Arial"/>
          <w:color w:val="4F81BD" w:themeColor="accent1"/>
          <w:sz w:val="24"/>
          <w:szCs w:val="24"/>
          <w:bdr w:val="none" w:sz="0" w:space="0" w:color="auto" w:frame="1"/>
          <w:lang w:val="es-ES_tradnl" w:eastAsia="es-AR"/>
        </w:rPr>
        <w:t xml:space="preserve">en concreto </w:t>
      </w:r>
      <w:r w:rsidRPr="00957294">
        <w:rPr>
          <w:rFonts w:eastAsia="Times New Roman" w:cs="Arial"/>
          <w:color w:val="4F81BD" w:themeColor="accent1"/>
          <w:sz w:val="24"/>
          <w:szCs w:val="24"/>
          <w:bdr w:val="none" w:sz="0" w:space="0" w:color="auto" w:frame="1"/>
          <w:lang w:val="es-ES_tradnl" w:eastAsia="es-AR"/>
        </w:rPr>
        <w:t>esta modalidad de secundaria mediada por TIC, cabe destacar el valor que tiene para aquellos estudiantes que cursaron parte de su secundaria fuera de la comunidad</w:t>
      </w:r>
      <w:r w:rsidR="00CC1F39" w:rsidRPr="00957294">
        <w:rPr>
          <w:rFonts w:eastAsia="Times New Roman" w:cs="Arial"/>
          <w:color w:val="4F81BD" w:themeColor="accent1"/>
          <w:sz w:val="24"/>
          <w:szCs w:val="24"/>
          <w:bdr w:val="none" w:sz="0" w:space="0" w:color="auto" w:frame="1"/>
          <w:lang w:val="es-ES_tradnl" w:eastAsia="es-AR"/>
        </w:rPr>
        <w:t>,</w:t>
      </w:r>
      <w:r w:rsidRPr="00957294">
        <w:rPr>
          <w:rFonts w:eastAsia="Times New Roman" w:cs="Arial"/>
          <w:color w:val="4F81BD" w:themeColor="accent1"/>
          <w:sz w:val="24"/>
          <w:szCs w:val="24"/>
          <w:bdr w:val="none" w:sz="0" w:space="0" w:color="auto" w:frame="1"/>
          <w:lang w:val="es-ES_tradnl" w:eastAsia="es-AR"/>
        </w:rPr>
        <w:t xml:space="preserve"> con respecto a aquellos chicos que no han pasado por la experiencia de tener que estudiar fuera.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lastRenderedPageBreak/>
        <w:t>“Un alumno de primer año, el año pasado fue, le decía a otro, ¡está aburrida la actividad, ve a la cancha! y el otro le dijo ¡si mucho más jodido cuando tenés que ir fuera de tu casa y no tenés a nadie</w:t>
      </w:r>
      <w:r w:rsidR="00015ED5"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Era un alumno de quinto año, le decía a uno de primer año. Pero este alumno de quinto era que se había ido a estudiar a otro lugar y volvió acá, hizo cuarto, quinto acá, ¿entendés? ...ahí se notaba una gran diferencia.  (…) Ahora los chicos también están valorando, con otra visión ya porque son otra experiencia la de ellos, quizá no sienten angustia esa que vivieron los otros” (Coordinador pedagógico. Jujuy)</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 xml:space="preserve">Para las familias, el acceso a la educación secundaria supone una ventana de oportunidades para sus hijos de estudiar, de conseguir un mejor trabajo y mejores condiciones de vida que las que ellos tuvieron. Las comunidades expresan su satisfacción y orgullo por el hecho de haber conseguido esta secundaria en sus comunidades y por el hecho de brindar esta oportunidad para que sus hijos continúen estudiando. </w:t>
      </w:r>
    </w:p>
    <w:p w:rsidR="007558C9" w:rsidRPr="00957294" w:rsidRDefault="007558C9" w:rsidP="00633EC7">
      <w:pPr>
        <w:jc w:val="both"/>
        <w:rPr>
          <w:color w:val="4F81BD" w:themeColor="accent1"/>
          <w:sz w:val="24"/>
          <w:szCs w:val="24"/>
          <w:lang w:val="es-ES_tradnl"/>
        </w:rPr>
      </w:pPr>
      <w:r w:rsidRPr="00957294">
        <w:rPr>
          <w:color w:val="4F81BD" w:themeColor="accent1"/>
          <w:sz w:val="24"/>
          <w:szCs w:val="24"/>
          <w:lang w:val="es-ES_tradnl"/>
        </w:rPr>
        <w:t>El interés por la educación se expresa, no sólo en la necesidad de acceder al nivel secundario, sino que también hay una proyección</w:t>
      </w:r>
      <w:r w:rsidR="002536D3" w:rsidRPr="00957294">
        <w:rPr>
          <w:color w:val="4F81BD" w:themeColor="accent1"/>
          <w:sz w:val="24"/>
          <w:szCs w:val="24"/>
          <w:lang w:val="es-ES_tradnl"/>
        </w:rPr>
        <w:t>:</w:t>
      </w:r>
      <w:r w:rsidRPr="00957294">
        <w:rPr>
          <w:color w:val="4F81BD" w:themeColor="accent1"/>
          <w:sz w:val="24"/>
          <w:szCs w:val="24"/>
          <w:lang w:val="es-ES_tradnl"/>
        </w:rPr>
        <w:t xml:space="preserve"> continuar estudiando en el nivel terciario; y en este sentido, los padres y madres de familia animan a sus hijos a continuar estudiando, a pesar de las dificultades que supone estudiar el nivel terciario fuera de sus comunidades. </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“Hemos encarado desde el 2007. Hemos encarado, presentando notas ante el gobierno para crear una escuela secundaria, porque nuestros chicos iban al secundario de Lagunilla, se iban a Cusi o emigraban para La Quiaca, Abrapampa, hasta Jujuy, esa era la única forma”. (…) Y así hemos venido trabajando</w:t>
      </w:r>
      <w:r w:rsidR="003B3A83"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y en 2013 se logra lo que es la escuela secundaria por entorno virtual” (Representante comunidad,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“Como yo les digo a mis hijos siempre, ¡estudien!, mas se esfuerzan para mañana o pasado no sea abandono. Ustedes hagan el esfuerzo para que mañana de aquí pasan tres años ustedes sean algo, digan ¡yo estudie en tal parte, me recibí de algo, tengo profesión por algo!, no que digan ¡estudie, estudie, me quedé en quinto año y después no me valió de nada!, eso encaminamos a los chicos, a todos. Es para futuro de ellos, para que aprendan después a vivir solos, con su trabajo, con su esfuerzo mismo de ellos” (Padre,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“El apoyo siempre nos dieron mis padres, por suerte. A nosotros nos dijeron que ellos quieren que nosotros estudiemos, como ellos no pudieron estudiar, que sus padres no tenían, no les alcanzaba para estudiar. Así que ahora ellos nos obligan que nosotros estudiemos. Y siempre nosotros llevamos notas altas. Y nos da todo el apoyo que sea, y nos dicen, … si quieren estudiar fuera de la provincia, o si quieren ir lejos a estudiar, a ustedes nunca les va a faltar nada, nosotros siempre los vamos a estar apoyándoles, dándoles, plata, para que estudien, lo que necesiten” (estudiante, Jujuy)</w:t>
      </w:r>
    </w:p>
    <w:p w:rsidR="007558C9" w:rsidRPr="00957294" w:rsidRDefault="007558C9" w:rsidP="00633EC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“Y por ahí a veces siempre vienen parientes que vienen de lejos, quedan sorprendidos, digamos así, porque la hija de un compañero está estudiando, tiene ganas. A </w:t>
      </w:r>
      <w:r w:rsidR="00015ED5" w:rsidRPr="00957294">
        <w:rPr>
          <w:rFonts w:eastAsia="Times New Roman" w:cs="Arial"/>
          <w:i/>
          <w:color w:val="4F81BD" w:themeColor="accent1"/>
          <w:sz w:val="20"/>
          <w:szCs w:val="20"/>
          <w:bdr w:val="none" w:sz="0" w:space="0" w:color="auto" w:frame="1"/>
          <w:lang w:val="es-ES_tradnl" w:eastAsia="es-AR"/>
        </w:rPr>
        <w:t>mí</w:t>
      </w:r>
      <w:r w:rsidRPr="00957294">
        <w:rPr>
          <w:rFonts w:eastAsia="Times New Roman" w:cs="Arial"/>
          <w:i/>
          <w:color w:val="4F81BD" w:themeColor="accent1"/>
          <w:sz w:val="20"/>
          <w:szCs w:val="20"/>
          <w:bdr w:val="none" w:sz="0" w:space="0" w:color="auto" w:frame="1"/>
          <w:lang w:val="es-ES_tradnl" w:eastAsia="es-AR"/>
        </w:rPr>
        <w:t xml:space="preserve"> mismo me hace sentir orgulloso tener una hija así” (Padre, Jujuy)</w:t>
      </w:r>
    </w:p>
    <w:p w:rsidR="00DF4D93" w:rsidRPr="00957294" w:rsidRDefault="00DF4D93" w:rsidP="00633EC7">
      <w:pPr>
        <w:jc w:val="right"/>
        <w:rPr>
          <w:rFonts w:eastAsia="Times New Roman" w:cs="Arial"/>
          <w:i/>
          <w:color w:val="4F81BD" w:themeColor="accent1"/>
          <w:sz w:val="20"/>
          <w:szCs w:val="20"/>
          <w:bdr w:val="none" w:sz="0" w:space="0" w:color="auto" w:frame="1"/>
          <w:lang w:val="es-ES_tradnl" w:eastAsia="es-AR"/>
        </w:rPr>
      </w:pPr>
    </w:p>
    <w:p w:rsidR="00F57137" w:rsidRPr="00957294" w:rsidRDefault="00F57137" w:rsidP="00633EC7">
      <w:pPr>
        <w:jc w:val="right"/>
        <w:rPr>
          <w:rFonts w:eastAsia="Times New Roman" w:cs="Arial"/>
          <w:i/>
          <w:color w:val="4F81BD" w:themeColor="accent1"/>
          <w:sz w:val="20"/>
          <w:szCs w:val="20"/>
          <w:bdr w:val="none" w:sz="0" w:space="0" w:color="auto" w:frame="1"/>
          <w:lang w:val="es-ES_tradnl" w:eastAsia="es-AR"/>
        </w:rPr>
      </w:pPr>
    </w:p>
    <w:p w:rsidR="00357AE1" w:rsidRPr="00957294" w:rsidRDefault="00357AE1" w:rsidP="00D43157">
      <w:pPr>
        <w:pStyle w:val="Ttulo2"/>
        <w:numPr>
          <w:ilvl w:val="1"/>
          <w:numId w:val="39"/>
        </w:numPr>
        <w:spacing w:after="200"/>
        <w:rPr>
          <w:lang w:val="es-ES_tradnl"/>
        </w:rPr>
      </w:pPr>
      <w:bookmarkStart w:id="150" w:name="_Toc446063382"/>
      <w:r w:rsidRPr="00957294">
        <w:rPr>
          <w:lang w:val="es-ES_tradnl"/>
        </w:rPr>
        <w:lastRenderedPageBreak/>
        <w:t>POTENCIAL DE ESCALA</w:t>
      </w:r>
      <w:bookmarkEnd w:id="150"/>
    </w:p>
    <w:p w:rsidR="00357AE1" w:rsidRDefault="00357AE1" w:rsidP="00357AE1">
      <w:pPr>
        <w:jc w:val="both"/>
        <w:rPr>
          <w:i/>
          <w:color w:val="4F81BD" w:themeColor="accent1"/>
          <w:sz w:val="24"/>
          <w:szCs w:val="24"/>
          <w:lang w:val="es-ES_tradnl"/>
        </w:rPr>
      </w:pPr>
      <w:r w:rsidRPr="00957294">
        <w:rPr>
          <w:i/>
          <w:color w:val="4F81BD" w:themeColor="accent1"/>
          <w:sz w:val="24"/>
          <w:szCs w:val="24"/>
          <w:lang w:val="es-ES_tradnl"/>
        </w:rPr>
        <w:t>Identificar las posibilidades de transferencia del programa a otros contextos y territorios en situación de ruralidad, emergencia o refugiados por desplazamientos como modelo posible de transferir</w:t>
      </w:r>
      <w:r w:rsidR="008C3D4A" w:rsidRPr="00957294">
        <w:rPr>
          <w:i/>
          <w:color w:val="4F81BD" w:themeColor="accent1"/>
          <w:sz w:val="24"/>
          <w:szCs w:val="24"/>
          <w:lang w:val="es-ES_tradnl"/>
        </w:rPr>
        <w:t>.</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B63DE4" w:rsidTr="00B63DE4">
        <w:tc>
          <w:tcPr>
            <w:tcW w:w="8644" w:type="dxa"/>
          </w:tcPr>
          <w:p w:rsidR="00B63DE4" w:rsidRPr="00841B0E" w:rsidRDefault="00B63DE4" w:rsidP="00B63DE4">
            <w:pPr>
              <w:jc w:val="both"/>
              <w:rPr>
                <w:i/>
                <w:color w:val="4F81BD" w:themeColor="accent1"/>
                <w:sz w:val="24"/>
                <w:szCs w:val="24"/>
                <w:lang w:val="es-ES_tradnl"/>
              </w:rPr>
            </w:pPr>
            <w:r w:rsidRPr="00841B0E">
              <w:rPr>
                <w:i/>
                <w:color w:val="4F81BD" w:themeColor="accent1"/>
                <w:sz w:val="24"/>
                <w:szCs w:val="24"/>
                <w:lang w:val="es-ES_tradnl"/>
              </w:rPr>
              <w:t>Resumen: Este modelo educativo ha mostrado un buen potencial de transferencia a otros contextos por su capacidad para adaptar el diseño, metodología y contenidos del programa a las necesidades y demandas de la comunidad y los alumnos. Algunas de las claves que debe garantizar el proyecto para una posible implementación en otros contextos son: conectividad regular y suficiente, infraestructuras adecuadas, organización óptima de los recursos humanos, regulación normativa y garantista, motivación e implicación de los actores implicados (docentes, coordinadores, comunidad y alumnos), selección de perfiles adecuados al modelo educativo y  formación continua de docentes y coordinadores.</w:t>
            </w:r>
          </w:p>
          <w:p w:rsidR="00B63DE4" w:rsidRPr="00841B0E" w:rsidRDefault="00B63DE4" w:rsidP="00B63DE4">
            <w:pPr>
              <w:rPr>
                <w:i/>
                <w:color w:val="4F81BD" w:themeColor="accent1"/>
                <w:sz w:val="24"/>
                <w:szCs w:val="24"/>
                <w:lang w:val="es-ES_tradnl"/>
              </w:rPr>
            </w:pPr>
            <w:r w:rsidRPr="00841B0E">
              <w:rPr>
                <w:i/>
                <w:color w:val="4F81BD" w:themeColor="accent1"/>
                <w:sz w:val="24"/>
                <w:szCs w:val="24"/>
                <w:lang w:val="es-ES_tradnl"/>
              </w:rPr>
              <w:t>Hay evidencias solidas de</w:t>
            </w:r>
            <w:r w:rsidRPr="00841B0E">
              <w:rPr>
                <w:rFonts w:cs="Arial"/>
                <w:color w:val="4F81BD" w:themeColor="accent1"/>
                <w:sz w:val="24"/>
                <w:szCs w:val="24"/>
                <w:lang w:val="es-ES_tradnl"/>
              </w:rPr>
              <w:t xml:space="preserve"> continuidad y ampliación del modelo</w:t>
            </w:r>
            <w:r w:rsidR="00902F5C">
              <w:rPr>
                <w:rFonts w:cs="Arial"/>
                <w:color w:val="4F81BD" w:themeColor="accent1"/>
                <w:sz w:val="24"/>
                <w:szCs w:val="24"/>
                <w:lang w:val="es-ES_tradnl"/>
              </w:rPr>
              <w:t xml:space="preserve"> ESR mediadas por</w:t>
            </w:r>
            <w:r w:rsidR="00AD191F">
              <w:rPr>
                <w:rFonts w:cs="Arial"/>
                <w:color w:val="4F81BD" w:themeColor="accent1"/>
                <w:sz w:val="24"/>
                <w:szCs w:val="24"/>
                <w:lang w:val="es-ES_tradnl"/>
              </w:rPr>
              <w:t xml:space="preserve"> TIC</w:t>
            </w:r>
            <w:r w:rsidRPr="00841B0E">
              <w:rPr>
                <w:rFonts w:cs="Arial"/>
                <w:color w:val="4F81BD" w:themeColor="accent1"/>
                <w:sz w:val="24"/>
                <w:szCs w:val="24"/>
                <w:lang w:val="es-ES_tradnl"/>
              </w:rPr>
              <w:t xml:space="preserve"> a otras comunidades sin oferta educativa en secundaria en las tres provincias</w:t>
            </w:r>
          </w:p>
          <w:p w:rsidR="00B63DE4" w:rsidRDefault="00B63DE4" w:rsidP="00357AE1">
            <w:pPr>
              <w:jc w:val="both"/>
              <w:rPr>
                <w:i/>
                <w:color w:val="4F81BD" w:themeColor="accent1"/>
                <w:sz w:val="24"/>
                <w:szCs w:val="24"/>
                <w:lang w:val="es-ES_tradnl"/>
              </w:rPr>
            </w:pPr>
          </w:p>
        </w:tc>
      </w:tr>
    </w:tbl>
    <w:p w:rsidR="00F57137" w:rsidRPr="00957294" w:rsidRDefault="00F57137" w:rsidP="00357AE1">
      <w:pPr>
        <w:jc w:val="both"/>
        <w:rPr>
          <w:i/>
          <w:color w:val="4F81BD" w:themeColor="accent1"/>
          <w:sz w:val="24"/>
          <w:szCs w:val="24"/>
          <w:lang w:val="es-ES_tradnl"/>
        </w:rPr>
      </w:pPr>
    </w:p>
    <w:p w:rsidR="001A181C" w:rsidRPr="001A181C" w:rsidRDefault="001A181C" w:rsidP="001A181C">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51" w:name="_Toc445720452"/>
      <w:bookmarkStart w:id="152" w:name="_Toc446063383"/>
      <w:bookmarkEnd w:id="151"/>
      <w:bookmarkEnd w:id="152"/>
    </w:p>
    <w:p w:rsidR="00357AE1" w:rsidRPr="00957294" w:rsidRDefault="00EF510A" w:rsidP="001A181C">
      <w:pPr>
        <w:pStyle w:val="Ttulo2"/>
        <w:numPr>
          <w:ilvl w:val="2"/>
          <w:numId w:val="35"/>
        </w:numPr>
        <w:spacing w:after="200"/>
        <w:rPr>
          <w:lang w:val="es-ES_tradnl"/>
        </w:rPr>
      </w:pPr>
      <w:bookmarkStart w:id="153" w:name="_Toc446063384"/>
      <w:r>
        <w:rPr>
          <w:lang w:val="es-ES_tradnl"/>
        </w:rPr>
        <w:t>Evolución de la escolarización en e</w:t>
      </w:r>
      <w:r w:rsidR="00357AE1" w:rsidRPr="00957294">
        <w:rPr>
          <w:lang w:val="es-ES_tradnl"/>
        </w:rPr>
        <w:t>l Programa</w:t>
      </w:r>
      <w:bookmarkEnd w:id="153"/>
      <w:r w:rsidR="00902F5C">
        <w:rPr>
          <w:lang w:val="es-ES_tradnl"/>
        </w:rPr>
        <w:t xml:space="preserve"> </w:t>
      </w:r>
    </w:p>
    <w:p w:rsidR="00357AE1" w:rsidRPr="00957294" w:rsidRDefault="00357AE1" w:rsidP="00357AE1">
      <w:pPr>
        <w:jc w:val="both"/>
        <w:rPr>
          <w:sz w:val="24"/>
          <w:szCs w:val="24"/>
          <w:lang w:val="es-ES_tradnl"/>
        </w:rPr>
      </w:pPr>
      <w:r w:rsidRPr="00957294">
        <w:rPr>
          <w:color w:val="4F81BD" w:themeColor="accent1"/>
          <w:sz w:val="24"/>
          <w:szCs w:val="24"/>
          <w:lang w:val="es-ES_tradnl"/>
        </w:rPr>
        <w:t xml:space="preserve">En la provincia </w:t>
      </w:r>
      <w:r w:rsidR="003B3A83" w:rsidRPr="00957294">
        <w:rPr>
          <w:color w:val="4F81BD" w:themeColor="accent1"/>
          <w:sz w:val="24"/>
          <w:szCs w:val="24"/>
          <w:lang w:val="es-ES_tradnl"/>
        </w:rPr>
        <w:t>de</w:t>
      </w:r>
      <w:r w:rsidR="003B3A83" w:rsidRPr="00957294">
        <w:rPr>
          <w:b/>
          <w:color w:val="4F81BD" w:themeColor="accent1"/>
          <w:sz w:val="24"/>
          <w:szCs w:val="24"/>
          <w:lang w:val="es-ES_tradnl"/>
        </w:rPr>
        <w:t xml:space="preserve"> Chaco</w:t>
      </w:r>
      <w:r w:rsidRPr="00957294">
        <w:rPr>
          <w:color w:val="4F81BD" w:themeColor="accent1"/>
          <w:sz w:val="24"/>
          <w:szCs w:val="24"/>
          <w:lang w:val="es-ES_tradnl"/>
        </w:rPr>
        <w:t xml:space="preserve"> se abren 9 sedes rurales al inicio del proyecto con un total de 98 matriculados, </w:t>
      </w:r>
      <w:r w:rsidR="00C03D83" w:rsidRPr="00957294">
        <w:rPr>
          <w:color w:val="4F81BD" w:themeColor="accent1"/>
          <w:sz w:val="24"/>
          <w:szCs w:val="24"/>
          <w:lang w:val="es-ES_tradnl"/>
        </w:rPr>
        <w:t xml:space="preserve">lo que implica </w:t>
      </w:r>
      <w:r w:rsidRPr="00957294">
        <w:rPr>
          <w:color w:val="4F81BD" w:themeColor="accent1"/>
          <w:sz w:val="24"/>
          <w:szCs w:val="24"/>
          <w:lang w:val="es-ES_tradnl"/>
        </w:rPr>
        <w:t>una media de casi 10 alumnos por escuela</w:t>
      </w:r>
      <w:r w:rsidR="00C03D83" w:rsidRPr="00957294">
        <w:rPr>
          <w:color w:val="4F81BD" w:themeColor="accent1"/>
          <w:sz w:val="24"/>
          <w:szCs w:val="24"/>
          <w:lang w:val="es-ES_tradnl"/>
        </w:rPr>
        <w:t>. A</w:t>
      </w:r>
      <w:r w:rsidRPr="00957294">
        <w:rPr>
          <w:color w:val="4F81BD" w:themeColor="accent1"/>
          <w:sz w:val="24"/>
          <w:szCs w:val="24"/>
          <w:lang w:val="es-ES_tradnl"/>
        </w:rPr>
        <w:t>l siguiente año se abre una escuela más en Luján</w:t>
      </w:r>
      <w:r w:rsidR="0096663B" w:rsidRPr="00957294">
        <w:rPr>
          <w:color w:val="4F81BD" w:themeColor="accent1"/>
          <w:sz w:val="24"/>
          <w:szCs w:val="24"/>
          <w:lang w:val="es-ES_tradnl"/>
        </w:rPr>
        <w:t>,</w:t>
      </w:r>
      <w:r w:rsidRPr="00957294">
        <w:rPr>
          <w:color w:val="4F81BD" w:themeColor="accent1"/>
          <w:sz w:val="24"/>
          <w:szCs w:val="24"/>
          <w:lang w:val="es-ES_tradnl"/>
        </w:rPr>
        <w:t xml:space="preserve"> con 7 alumnos, </w:t>
      </w:r>
      <w:r w:rsidR="0096663B" w:rsidRPr="00957294">
        <w:rPr>
          <w:color w:val="4F81BD" w:themeColor="accent1"/>
          <w:sz w:val="24"/>
          <w:szCs w:val="24"/>
          <w:lang w:val="es-ES_tradnl"/>
        </w:rPr>
        <w:t xml:space="preserve">con lo que </w:t>
      </w:r>
      <w:r w:rsidRPr="00957294">
        <w:rPr>
          <w:color w:val="4F81BD" w:themeColor="accent1"/>
          <w:sz w:val="24"/>
          <w:szCs w:val="24"/>
          <w:lang w:val="es-ES_tradnl"/>
        </w:rPr>
        <w:t xml:space="preserve">la matricula aumenta casi en un 50%, </w:t>
      </w:r>
      <w:r w:rsidR="003B3A83" w:rsidRPr="00957294">
        <w:rPr>
          <w:color w:val="4F81BD" w:themeColor="accent1"/>
          <w:sz w:val="24"/>
          <w:szCs w:val="24"/>
          <w:lang w:val="es-ES_tradnl"/>
        </w:rPr>
        <w:t>incrementándose</w:t>
      </w:r>
      <w:r w:rsidR="00EF510A">
        <w:rPr>
          <w:color w:val="4F81BD" w:themeColor="accent1"/>
          <w:sz w:val="24"/>
          <w:szCs w:val="24"/>
          <w:lang w:val="es-ES_tradnl"/>
        </w:rPr>
        <w:t xml:space="preserve"> </w:t>
      </w:r>
      <w:r w:rsidR="003B3A83" w:rsidRPr="00957294">
        <w:rPr>
          <w:color w:val="4F81BD" w:themeColor="accent1"/>
          <w:sz w:val="24"/>
          <w:szCs w:val="24"/>
          <w:lang w:val="es-ES_tradnl"/>
        </w:rPr>
        <w:t>el</w:t>
      </w:r>
      <w:r w:rsidRPr="00957294">
        <w:rPr>
          <w:color w:val="4F81BD" w:themeColor="accent1"/>
          <w:sz w:val="24"/>
          <w:szCs w:val="24"/>
          <w:lang w:val="es-ES_tradnl"/>
        </w:rPr>
        <w:t xml:space="preserve"> número de matricul</w:t>
      </w:r>
      <w:r w:rsidR="00A34D5A" w:rsidRPr="00957294">
        <w:rPr>
          <w:color w:val="4F81BD" w:themeColor="accent1"/>
          <w:sz w:val="24"/>
          <w:szCs w:val="24"/>
          <w:lang w:val="es-ES_tradnl"/>
        </w:rPr>
        <w:t xml:space="preserve">ados en todas las sedes rurales. En cambio, </w:t>
      </w:r>
      <w:r w:rsidRPr="00957294">
        <w:rPr>
          <w:color w:val="4F81BD" w:themeColor="accent1"/>
          <w:sz w:val="24"/>
          <w:szCs w:val="24"/>
          <w:lang w:val="es-ES_tradnl"/>
        </w:rPr>
        <w:t>en 2014, el número de alumnos matriculados desciende en todas las escuelas</w:t>
      </w:r>
      <w:r w:rsidR="00C03D83" w:rsidRPr="00957294">
        <w:rPr>
          <w:color w:val="4F81BD" w:themeColor="accent1"/>
          <w:sz w:val="24"/>
          <w:szCs w:val="24"/>
          <w:lang w:val="es-ES_tradnl"/>
        </w:rPr>
        <w:t>,</w:t>
      </w:r>
      <w:r w:rsidRPr="00957294">
        <w:rPr>
          <w:color w:val="4F81BD" w:themeColor="accent1"/>
          <w:sz w:val="24"/>
          <w:szCs w:val="24"/>
          <w:lang w:val="es-ES_tradnl"/>
        </w:rPr>
        <w:t xml:space="preserve"> excepto en dos que aumenta y una que se mantiene</w:t>
      </w:r>
      <w:r w:rsidR="00C03D83" w:rsidRPr="00957294">
        <w:rPr>
          <w:color w:val="4F81BD" w:themeColor="accent1"/>
          <w:sz w:val="24"/>
          <w:szCs w:val="24"/>
          <w:lang w:val="es-ES_tradnl"/>
        </w:rPr>
        <w:t xml:space="preserve"> estable. A</w:t>
      </w:r>
      <w:r w:rsidRPr="00957294">
        <w:rPr>
          <w:color w:val="4F81BD" w:themeColor="accent1"/>
          <w:sz w:val="24"/>
          <w:szCs w:val="24"/>
          <w:lang w:val="es-ES_tradnl"/>
        </w:rPr>
        <w:t>demás la escuela de Luján se cierra.</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 xml:space="preserve">En la provincia de </w:t>
      </w:r>
      <w:r w:rsidR="00AA42FE" w:rsidRPr="00957294">
        <w:rPr>
          <w:b/>
          <w:color w:val="4F81BD" w:themeColor="accent1"/>
          <w:sz w:val="24"/>
          <w:szCs w:val="24"/>
          <w:lang w:val="es-ES_tradnl"/>
        </w:rPr>
        <w:t>Salta</w:t>
      </w:r>
      <w:r w:rsidRPr="00957294">
        <w:rPr>
          <w:color w:val="4F81BD" w:themeColor="accent1"/>
          <w:sz w:val="24"/>
          <w:szCs w:val="24"/>
          <w:lang w:val="es-ES_tradnl"/>
        </w:rPr>
        <w:t xml:space="preserve"> se inauguran 10 sedes rurales</w:t>
      </w:r>
      <w:r w:rsidR="00AA16BF" w:rsidRPr="00957294">
        <w:rPr>
          <w:color w:val="4F81BD" w:themeColor="accent1"/>
          <w:sz w:val="24"/>
          <w:szCs w:val="24"/>
          <w:lang w:val="es-ES_tradnl"/>
        </w:rPr>
        <w:t>,</w:t>
      </w:r>
      <w:r w:rsidRPr="00957294">
        <w:rPr>
          <w:color w:val="4F81BD" w:themeColor="accent1"/>
          <w:sz w:val="24"/>
          <w:szCs w:val="24"/>
          <w:lang w:val="es-ES_tradnl"/>
        </w:rPr>
        <w:t xml:space="preserve"> con una media de algo más de 12 alumnos por sede, siendo la matrícula más baja </w:t>
      </w:r>
      <w:r w:rsidR="0096663B" w:rsidRPr="00957294">
        <w:rPr>
          <w:color w:val="4F81BD" w:themeColor="accent1"/>
          <w:sz w:val="24"/>
          <w:szCs w:val="24"/>
          <w:lang w:val="es-ES_tradnl"/>
        </w:rPr>
        <w:t xml:space="preserve">de </w:t>
      </w:r>
      <w:r w:rsidR="00C03D83" w:rsidRPr="00957294">
        <w:rPr>
          <w:color w:val="4F81BD" w:themeColor="accent1"/>
          <w:sz w:val="24"/>
          <w:szCs w:val="24"/>
          <w:lang w:val="es-ES_tradnl"/>
        </w:rPr>
        <w:t>2</w:t>
      </w:r>
      <w:r w:rsidRPr="00957294">
        <w:rPr>
          <w:color w:val="4F81BD" w:themeColor="accent1"/>
          <w:sz w:val="24"/>
          <w:szCs w:val="24"/>
          <w:lang w:val="es-ES_tradnl"/>
        </w:rPr>
        <w:t xml:space="preserve"> alumnos y la más alta </w:t>
      </w:r>
      <w:r w:rsidR="0096663B" w:rsidRPr="00957294">
        <w:rPr>
          <w:color w:val="4F81BD" w:themeColor="accent1"/>
          <w:sz w:val="24"/>
          <w:szCs w:val="24"/>
          <w:lang w:val="es-ES_tradnl"/>
        </w:rPr>
        <w:t xml:space="preserve">de </w:t>
      </w:r>
      <w:r w:rsidRPr="00957294">
        <w:rPr>
          <w:color w:val="4F81BD" w:themeColor="accent1"/>
          <w:sz w:val="24"/>
          <w:szCs w:val="24"/>
          <w:lang w:val="es-ES_tradnl"/>
        </w:rPr>
        <w:t>25; al año siguiente todas las sedes aumentan el número de estudiantes, excepto una que mantiene el mis</w:t>
      </w:r>
      <w:r w:rsidR="00AA16BF" w:rsidRPr="00957294">
        <w:rPr>
          <w:color w:val="4F81BD" w:themeColor="accent1"/>
          <w:sz w:val="24"/>
          <w:szCs w:val="24"/>
          <w:lang w:val="es-ES_tradnl"/>
        </w:rPr>
        <w:t xml:space="preserve">mo número y una que desciende; </w:t>
      </w:r>
      <w:r w:rsidRPr="00957294">
        <w:rPr>
          <w:color w:val="4F81BD" w:themeColor="accent1"/>
          <w:sz w:val="24"/>
          <w:szCs w:val="24"/>
          <w:lang w:val="es-ES_tradnl"/>
        </w:rPr>
        <w:t>la media asciende a más de 15 alumnos por sede. Esta tendencia se mantiene en 2014 hasta alcanzar una media de 17 alumnos por sede</w:t>
      </w:r>
      <w:r w:rsidR="00C03D83" w:rsidRPr="00957294">
        <w:rPr>
          <w:color w:val="4F81BD" w:themeColor="accent1"/>
          <w:sz w:val="24"/>
          <w:szCs w:val="24"/>
          <w:lang w:val="es-ES_tradnl"/>
        </w:rPr>
        <w:t>. A</w:t>
      </w:r>
      <w:r w:rsidRPr="00957294">
        <w:rPr>
          <w:color w:val="4F81BD" w:themeColor="accent1"/>
          <w:sz w:val="24"/>
          <w:szCs w:val="24"/>
          <w:lang w:val="es-ES_tradnl"/>
        </w:rPr>
        <w:t xml:space="preserve">demás se abre una sede y se cierra otra. Tan sólo en dos sedes </w:t>
      </w:r>
      <w:r w:rsidR="003B3A83" w:rsidRPr="00957294">
        <w:rPr>
          <w:color w:val="4F81BD" w:themeColor="accent1"/>
          <w:sz w:val="24"/>
          <w:szCs w:val="24"/>
          <w:lang w:val="es-ES_tradnl"/>
        </w:rPr>
        <w:t>ha disminuido</w:t>
      </w:r>
      <w:r w:rsidRPr="00957294">
        <w:rPr>
          <w:color w:val="4F81BD" w:themeColor="accent1"/>
          <w:sz w:val="24"/>
          <w:szCs w:val="24"/>
          <w:lang w:val="es-ES_tradnl"/>
        </w:rPr>
        <w:t xml:space="preserve"> el número de alumnos desde el inicio del programa y una ha cerrado.</w:t>
      </w:r>
    </w:p>
    <w:p w:rsidR="00357AE1" w:rsidRPr="00957294" w:rsidRDefault="00357AE1" w:rsidP="00357AE1">
      <w:pPr>
        <w:jc w:val="both"/>
        <w:rPr>
          <w:rFonts w:cs="Arial"/>
          <w:color w:val="4F81BD" w:themeColor="accent1"/>
          <w:sz w:val="24"/>
          <w:szCs w:val="24"/>
          <w:lang w:val="es-ES_tradnl"/>
        </w:rPr>
      </w:pPr>
      <w:r w:rsidRPr="00957294">
        <w:rPr>
          <w:color w:val="4F81BD" w:themeColor="accent1"/>
          <w:sz w:val="24"/>
          <w:szCs w:val="24"/>
          <w:lang w:val="es-ES_tradnl"/>
        </w:rPr>
        <w:t xml:space="preserve">En </w:t>
      </w:r>
      <w:r w:rsidR="00AA42FE" w:rsidRPr="00957294">
        <w:rPr>
          <w:b/>
          <w:color w:val="4F81BD" w:themeColor="accent1"/>
          <w:sz w:val="24"/>
          <w:szCs w:val="24"/>
          <w:lang w:val="es-ES_tradnl"/>
        </w:rPr>
        <w:t>Jujuy</w:t>
      </w:r>
      <w:r w:rsidRPr="00957294">
        <w:rPr>
          <w:color w:val="4F81BD" w:themeColor="accent1"/>
          <w:sz w:val="24"/>
          <w:szCs w:val="24"/>
          <w:lang w:val="es-ES_tradnl"/>
        </w:rPr>
        <w:t xml:space="preserve"> se inicia el programa con 10 sedes rurales</w:t>
      </w:r>
      <w:r w:rsidR="00AA16BF" w:rsidRPr="00957294">
        <w:rPr>
          <w:color w:val="4F81BD" w:themeColor="accent1"/>
          <w:sz w:val="24"/>
          <w:szCs w:val="24"/>
          <w:lang w:val="es-ES_tradnl"/>
        </w:rPr>
        <w:t>,</w:t>
      </w:r>
      <w:r w:rsidRPr="00957294">
        <w:rPr>
          <w:color w:val="4F81BD" w:themeColor="accent1"/>
          <w:sz w:val="24"/>
          <w:szCs w:val="24"/>
          <w:lang w:val="es-ES_tradnl"/>
        </w:rPr>
        <w:t xml:space="preserve"> con una media de </w:t>
      </w:r>
      <w:r w:rsidR="003B3A83" w:rsidRPr="00957294">
        <w:rPr>
          <w:color w:val="4F81BD" w:themeColor="accent1"/>
          <w:sz w:val="24"/>
          <w:szCs w:val="24"/>
          <w:lang w:val="es-ES_tradnl"/>
        </w:rPr>
        <w:t>alrededor de</w:t>
      </w:r>
      <w:r w:rsidRPr="00957294">
        <w:rPr>
          <w:color w:val="4F81BD" w:themeColor="accent1"/>
          <w:sz w:val="24"/>
          <w:szCs w:val="24"/>
          <w:lang w:val="es-ES_tradnl"/>
        </w:rPr>
        <w:t xml:space="preserve"> 13 alumnos por sede, aunque c</w:t>
      </w:r>
      <w:r w:rsidR="00AA16BF" w:rsidRPr="00957294">
        <w:rPr>
          <w:color w:val="4F81BD" w:themeColor="accent1"/>
          <w:sz w:val="24"/>
          <w:szCs w:val="24"/>
          <w:lang w:val="es-ES_tradnl"/>
        </w:rPr>
        <w:t>on diferencias significativas en el</w:t>
      </w:r>
      <w:r w:rsidRPr="00957294">
        <w:rPr>
          <w:color w:val="4F81BD" w:themeColor="accent1"/>
          <w:sz w:val="24"/>
          <w:szCs w:val="24"/>
          <w:lang w:val="es-ES_tradnl"/>
        </w:rPr>
        <w:t xml:space="preserve"> número de alumnos</w:t>
      </w:r>
      <w:r w:rsidR="00C03D83" w:rsidRPr="00957294">
        <w:rPr>
          <w:color w:val="4F81BD" w:themeColor="accent1"/>
          <w:sz w:val="24"/>
          <w:szCs w:val="24"/>
          <w:lang w:val="es-ES_tradnl"/>
        </w:rPr>
        <w:t>. E</w:t>
      </w:r>
      <w:r w:rsidRPr="00957294">
        <w:rPr>
          <w:color w:val="4F81BD" w:themeColor="accent1"/>
          <w:sz w:val="24"/>
          <w:szCs w:val="24"/>
          <w:lang w:val="es-ES_tradnl"/>
        </w:rPr>
        <w:t>l rango oscila entre los 5 alumnos en la sede de Santo Domingo hasta los 35 de Huáncar. La evolución de la matrícula ha sido positiva cada año en todas las sedes</w:t>
      </w:r>
      <w:r w:rsidR="00AA16BF" w:rsidRPr="00957294">
        <w:rPr>
          <w:color w:val="4F81BD" w:themeColor="accent1"/>
          <w:sz w:val="24"/>
          <w:szCs w:val="24"/>
          <w:lang w:val="es-ES_tradnl"/>
        </w:rPr>
        <w:t>,</w:t>
      </w:r>
      <w:r w:rsidRPr="00957294">
        <w:rPr>
          <w:color w:val="4F81BD" w:themeColor="accent1"/>
          <w:sz w:val="24"/>
          <w:szCs w:val="24"/>
          <w:lang w:val="es-ES_tradnl"/>
        </w:rPr>
        <w:t xml:space="preserve"> excepto en una que se mantiene y en otra que disminuye</w:t>
      </w:r>
      <w:r w:rsidR="00C03D83" w:rsidRPr="00957294">
        <w:rPr>
          <w:color w:val="4F81BD" w:themeColor="accent1"/>
          <w:sz w:val="24"/>
          <w:szCs w:val="24"/>
          <w:lang w:val="es-ES_tradnl"/>
        </w:rPr>
        <w:t>. A</w:t>
      </w:r>
      <w:r w:rsidRPr="00957294">
        <w:rPr>
          <w:color w:val="4F81BD" w:themeColor="accent1"/>
          <w:sz w:val="24"/>
          <w:szCs w:val="24"/>
          <w:lang w:val="es-ES_tradnl"/>
        </w:rPr>
        <w:t>demás, en 2014</w:t>
      </w:r>
      <w:r w:rsidR="00AA16BF" w:rsidRPr="00957294">
        <w:rPr>
          <w:color w:val="4F81BD" w:themeColor="accent1"/>
          <w:sz w:val="24"/>
          <w:szCs w:val="24"/>
          <w:lang w:val="es-ES_tradnl"/>
        </w:rPr>
        <w:t>,</w:t>
      </w:r>
      <w:r w:rsidRPr="00957294">
        <w:rPr>
          <w:color w:val="4F81BD" w:themeColor="accent1"/>
          <w:sz w:val="24"/>
          <w:szCs w:val="24"/>
          <w:lang w:val="es-ES_tradnl"/>
        </w:rPr>
        <w:t xml:space="preserve"> se abre una </w:t>
      </w:r>
      <w:r w:rsidR="003B3A83" w:rsidRPr="00957294">
        <w:rPr>
          <w:color w:val="4F81BD" w:themeColor="accent1"/>
          <w:sz w:val="24"/>
          <w:szCs w:val="24"/>
          <w:lang w:val="es-ES_tradnl"/>
        </w:rPr>
        <w:t>sede nueva</w:t>
      </w:r>
      <w:r w:rsidRPr="00957294">
        <w:rPr>
          <w:color w:val="4F81BD" w:themeColor="accent1"/>
          <w:sz w:val="24"/>
          <w:szCs w:val="24"/>
          <w:lang w:val="es-ES_tradnl"/>
        </w:rPr>
        <w:t>. La media de alumnos asciende hasta casi 18 alumnos por sede.</w:t>
      </w:r>
    </w:p>
    <w:p w:rsidR="00357AE1" w:rsidRPr="00957294" w:rsidRDefault="00357AE1" w:rsidP="00357AE1">
      <w:pPr>
        <w:jc w:val="both"/>
        <w:rPr>
          <w:rFonts w:cs="Arial"/>
          <w:sz w:val="24"/>
          <w:szCs w:val="24"/>
          <w:lang w:val="es-ES_tradnl"/>
        </w:rPr>
      </w:pPr>
      <w:r w:rsidRPr="00957294">
        <w:rPr>
          <w:rFonts w:cs="Arial"/>
          <w:color w:val="4F81BD" w:themeColor="accent1"/>
          <w:sz w:val="24"/>
          <w:szCs w:val="24"/>
          <w:lang w:val="es-ES_tradnl"/>
        </w:rPr>
        <w:lastRenderedPageBreak/>
        <w:t>La evolución de la matricula es muy positiva en todas las provincias y en la gran mayoría de las sedes</w:t>
      </w:r>
      <w:r w:rsidR="00AA16BF"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con dos cierres y  dos nuevas aperturas. El programa ha pasado de contar con 349 alumnos en 2012 a 461 en 2013 y 584 en 2014</w:t>
      </w:r>
      <w:r w:rsidRPr="00957294">
        <w:rPr>
          <w:rFonts w:cs="Arial"/>
          <w:sz w:val="24"/>
          <w:szCs w:val="24"/>
          <w:lang w:val="es-ES_tradnl"/>
        </w:rPr>
        <w:t xml:space="preserve">. </w:t>
      </w:r>
    </w:p>
    <w:p w:rsidR="00357AE1" w:rsidRPr="00957294" w:rsidRDefault="00357AE1" w:rsidP="00BB4EAF">
      <w:pPr>
        <w:pStyle w:val="Ttulo2"/>
        <w:numPr>
          <w:ilvl w:val="2"/>
          <w:numId w:val="35"/>
        </w:numPr>
        <w:spacing w:after="200"/>
        <w:rPr>
          <w:lang w:val="es-ES_tradnl"/>
        </w:rPr>
      </w:pPr>
      <w:bookmarkStart w:id="154" w:name="_Toc446063385"/>
      <w:r w:rsidRPr="00957294">
        <w:rPr>
          <w:lang w:val="es-ES_tradnl"/>
        </w:rPr>
        <w:t>Interés de los ministerios provinciales de educación en continuar y/o ampliar el Programa.</w:t>
      </w:r>
      <w:bookmarkEnd w:id="154"/>
    </w:p>
    <w:p w:rsidR="00357AE1"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Existe un interés claro en</w:t>
      </w:r>
      <w:r w:rsidR="00AA16BF" w:rsidRPr="00957294">
        <w:rPr>
          <w:rFonts w:cs="Arial"/>
          <w:color w:val="4F81BD" w:themeColor="accent1"/>
          <w:sz w:val="24"/>
          <w:szCs w:val="24"/>
          <w:lang w:val="es-ES_tradnl"/>
        </w:rPr>
        <w:t>tre</w:t>
      </w:r>
      <w:r w:rsidRPr="00957294">
        <w:rPr>
          <w:rFonts w:cs="Arial"/>
          <w:color w:val="4F81BD" w:themeColor="accent1"/>
          <w:sz w:val="24"/>
          <w:szCs w:val="24"/>
          <w:lang w:val="es-ES_tradnl"/>
        </w:rPr>
        <w:t xml:space="preserve"> las autoridades provinciales por continuar y ampliar las sedes rurales a otras comunidades sin oferta educativa en secundaria</w:t>
      </w:r>
      <w:r w:rsidR="00A11E28" w:rsidRPr="00957294">
        <w:rPr>
          <w:rFonts w:cs="Arial"/>
          <w:color w:val="4F81BD" w:themeColor="accent1"/>
          <w:sz w:val="24"/>
          <w:szCs w:val="24"/>
          <w:lang w:val="es-ES_tradnl"/>
        </w:rPr>
        <w:t>.</w:t>
      </w:r>
    </w:p>
    <w:p w:rsidR="00357AE1" w:rsidRPr="00957294" w:rsidRDefault="00357AE1" w:rsidP="00357AE1">
      <w:pPr>
        <w:jc w:val="both"/>
        <w:rPr>
          <w:rFonts w:cs="Arial"/>
          <w:color w:val="4F81BD" w:themeColor="accent1"/>
          <w:sz w:val="24"/>
          <w:szCs w:val="24"/>
          <w:lang w:val="es-ES_tradnl"/>
        </w:rPr>
      </w:pPr>
      <w:r w:rsidRPr="00957294">
        <w:rPr>
          <w:color w:val="4F81BD" w:themeColor="accent1"/>
          <w:sz w:val="24"/>
          <w:szCs w:val="24"/>
          <w:lang w:val="es-ES_tradnl"/>
        </w:rPr>
        <w:t>Se han recogido evidencias solidas de apoyo institucional al proyecto que garantizan la continuidad</w:t>
      </w:r>
      <w:r w:rsidR="00AA16BF" w:rsidRPr="00957294">
        <w:rPr>
          <w:color w:val="4F81BD" w:themeColor="accent1"/>
          <w:sz w:val="24"/>
          <w:szCs w:val="24"/>
          <w:lang w:val="es-ES_tradnl"/>
        </w:rPr>
        <w:t>,</w:t>
      </w:r>
      <w:r w:rsidRPr="00957294">
        <w:rPr>
          <w:color w:val="4F81BD" w:themeColor="accent1"/>
          <w:sz w:val="24"/>
          <w:szCs w:val="24"/>
          <w:lang w:val="es-ES_tradnl"/>
        </w:rPr>
        <w:t xml:space="preserve"> como la firma de convenios con </w:t>
      </w:r>
      <w:r w:rsidR="00643955" w:rsidRPr="00957294">
        <w:rPr>
          <w:color w:val="4F81BD" w:themeColor="accent1"/>
          <w:sz w:val="24"/>
          <w:szCs w:val="24"/>
          <w:lang w:val="es-ES_tradnl"/>
        </w:rPr>
        <w:t>UNICEF</w:t>
      </w:r>
      <w:r w:rsidRPr="00957294">
        <w:rPr>
          <w:color w:val="4F81BD" w:themeColor="accent1"/>
          <w:sz w:val="24"/>
          <w:szCs w:val="24"/>
          <w:lang w:val="es-ES_tradnl"/>
        </w:rPr>
        <w:t>, la financiación e inversión realizada y prevista, la articulación con otros programas nacionales</w:t>
      </w:r>
      <w:r w:rsidR="00AA16BF" w:rsidRPr="00957294">
        <w:rPr>
          <w:color w:val="4F81BD" w:themeColor="accent1"/>
          <w:sz w:val="24"/>
          <w:szCs w:val="24"/>
          <w:lang w:val="es-ES_tradnl"/>
        </w:rPr>
        <w:t xml:space="preserve"> (</w:t>
      </w:r>
      <w:r w:rsidR="003B3A83" w:rsidRPr="00957294">
        <w:rPr>
          <w:color w:val="4F81BD" w:themeColor="accent1"/>
          <w:sz w:val="24"/>
          <w:szCs w:val="24"/>
          <w:lang w:val="es-ES_tradnl"/>
        </w:rPr>
        <w:t>Conectar Igualdad</w:t>
      </w:r>
      <w:r w:rsidR="00AA16BF" w:rsidRPr="00957294">
        <w:rPr>
          <w:color w:val="4F81BD" w:themeColor="accent1"/>
          <w:sz w:val="24"/>
          <w:szCs w:val="24"/>
          <w:lang w:val="es-ES_tradnl"/>
        </w:rPr>
        <w:t>)</w:t>
      </w:r>
      <w:r w:rsidRPr="00957294">
        <w:rPr>
          <w:color w:val="4F81BD" w:themeColor="accent1"/>
          <w:sz w:val="24"/>
          <w:szCs w:val="24"/>
          <w:lang w:val="es-ES_tradnl"/>
        </w:rPr>
        <w:t>, la dotación de recursos humanos y técnicos o los cambios regulatorios.</w:t>
      </w:r>
      <w:r w:rsidR="00A016E1" w:rsidRPr="00957294">
        <w:rPr>
          <w:rStyle w:val="Refdenotaalpie"/>
          <w:color w:val="4F81BD" w:themeColor="accent1"/>
          <w:sz w:val="24"/>
          <w:szCs w:val="24"/>
          <w:lang w:val="es-ES_tradnl"/>
        </w:rPr>
        <w:footnoteReference w:id="38"/>
      </w:r>
      <w:r w:rsidRPr="00957294">
        <w:rPr>
          <w:color w:val="4F81BD" w:themeColor="accent1"/>
          <w:sz w:val="24"/>
          <w:szCs w:val="24"/>
          <w:lang w:val="es-ES_tradnl"/>
        </w:rPr>
        <w:t xml:space="preserve"> Todas estas acciones/medidas concretas constatan el apoyo de los gobiernos provinciales </w:t>
      </w:r>
      <w:r w:rsidRPr="00957294">
        <w:rPr>
          <w:rFonts w:cs="Arial"/>
          <w:color w:val="4F81BD" w:themeColor="accent1"/>
          <w:sz w:val="24"/>
          <w:szCs w:val="24"/>
          <w:lang w:val="es-ES_tradnl"/>
        </w:rPr>
        <w:t>al proyecto. Los testimonios de las</w:t>
      </w:r>
      <w:r w:rsidR="00AA16BF" w:rsidRPr="00957294">
        <w:rPr>
          <w:rFonts w:cs="Arial"/>
          <w:color w:val="4F81BD" w:themeColor="accent1"/>
          <w:sz w:val="24"/>
          <w:szCs w:val="24"/>
          <w:lang w:val="es-ES_tradnl"/>
        </w:rPr>
        <w:t xml:space="preserve"> máximas autoridades educativas</w:t>
      </w:r>
      <w:r w:rsidR="005B7286" w:rsidRPr="00957294">
        <w:rPr>
          <w:rFonts w:cs="Arial"/>
          <w:color w:val="4F81BD" w:themeColor="accent1"/>
          <w:sz w:val="24"/>
          <w:szCs w:val="24"/>
          <w:lang w:val="es-ES_tradnl"/>
        </w:rPr>
        <w:t xml:space="preserve"> así lo confirman. </w:t>
      </w:r>
      <w:r w:rsidRPr="00957294">
        <w:rPr>
          <w:rFonts w:cs="Arial"/>
          <w:color w:val="4F81BD" w:themeColor="accent1"/>
          <w:sz w:val="24"/>
          <w:szCs w:val="24"/>
          <w:lang w:val="es-ES_tradnl"/>
        </w:rPr>
        <w:t>El Ministro de educación de Salta da como ejemplo de ese compromiso la apertura de una nueva sede central propia</w:t>
      </w:r>
      <w:r w:rsidR="00AA16BF" w:rsidRPr="00957294">
        <w:rPr>
          <w:rFonts w:cs="Arial"/>
          <w:color w:val="4F81BD" w:themeColor="accent1"/>
          <w:sz w:val="24"/>
          <w:szCs w:val="24"/>
          <w:lang w:val="es-ES_tradnl"/>
        </w:rPr>
        <w:t xml:space="preserve"> (la sede que existe en la actualidad comparte</w:t>
      </w:r>
      <w:r w:rsidRPr="00957294">
        <w:rPr>
          <w:rFonts w:cs="Arial"/>
          <w:color w:val="4F81BD" w:themeColor="accent1"/>
          <w:sz w:val="24"/>
          <w:szCs w:val="24"/>
          <w:lang w:val="es-ES_tradnl"/>
        </w:rPr>
        <w:t xml:space="preserve"> el edificio con otro programa</w:t>
      </w:r>
      <w:r w:rsidR="00AA16BF" w:rsidRPr="00957294">
        <w:rPr>
          <w:rFonts w:cs="Arial"/>
          <w:color w:val="4F81BD" w:themeColor="accent1"/>
          <w:sz w:val="24"/>
          <w:szCs w:val="24"/>
          <w:lang w:val="es-ES_tradnl"/>
        </w:rPr>
        <w:t>):</w:t>
      </w:r>
      <w:r w:rsidRPr="00957294">
        <w:rPr>
          <w:rFonts w:eastAsia="Calibri" w:cs="Times New Roman"/>
          <w:i/>
          <w:color w:val="4F81BD" w:themeColor="accent1"/>
          <w:sz w:val="24"/>
          <w:szCs w:val="24"/>
          <w:lang w:val="es-ES_tradnl"/>
        </w:rPr>
        <w:t>“eso muestra a las claras nuestro interés en que este colegio siga desarrollándose”</w:t>
      </w:r>
      <w:r w:rsidRPr="00957294">
        <w:rPr>
          <w:rFonts w:eastAsia="Calibri" w:cs="Times New Roman"/>
          <w:color w:val="4F81BD" w:themeColor="accent1"/>
          <w:sz w:val="24"/>
          <w:szCs w:val="24"/>
          <w:lang w:val="es-ES_tradnl"/>
        </w:rPr>
        <w:t>. En Jujuy</w:t>
      </w:r>
      <w:r w:rsidR="00643955" w:rsidRPr="00957294">
        <w:rPr>
          <w:rFonts w:eastAsia="Calibri" w:cs="Times New Roman"/>
          <w:color w:val="4F81BD" w:themeColor="accent1"/>
          <w:sz w:val="24"/>
          <w:szCs w:val="24"/>
          <w:lang w:val="es-ES_tradnl"/>
        </w:rPr>
        <w:t xml:space="preserve">, la </w:t>
      </w:r>
      <w:r w:rsidR="003A35D5" w:rsidRPr="00957294">
        <w:rPr>
          <w:rFonts w:eastAsia="Calibri" w:cs="Times New Roman"/>
          <w:color w:val="4F81BD" w:themeColor="accent1"/>
          <w:sz w:val="24"/>
          <w:szCs w:val="24"/>
          <w:lang w:val="es-ES_tradnl"/>
        </w:rPr>
        <w:t>M</w:t>
      </w:r>
      <w:r w:rsidRPr="00957294">
        <w:rPr>
          <w:rFonts w:eastAsia="Calibri" w:cs="Times New Roman"/>
          <w:color w:val="4F81BD" w:themeColor="accent1"/>
          <w:sz w:val="24"/>
          <w:szCs w:val="24"/>
          <w:lang w:val="es-ES_tradnl"/>
        </w:rPr>
        <w:t>inistr</w:t>
      </w:r>
      <w:r w:rsidR="00643955" w:rsidRPr="00957294">
        <w:rPr>
          <w:rFonts w:eastAsia="Calibri" w:cs="Times New Roman"/>
          <w:color w:val="4F81BD" w:themeColor="accent1"/>
          <w:sz w:val="24"/>
          <w:szCs w:val="24"/>
          <w:lang w:val="es-ES_tradnl"/>
        </w:rPr>
        <w:t>a</w:t>
      </w:r>
      <w:r w:rsidRPr="00957294">
        <w:rPr>
          <w:rFonts w:eastAsia="Calibri" w:cs="Times New Roman"/>
          <w:color w:val="4F81BD" w:themeColor="accent1"/>
          <w:sz w:val="24"/>
          <w:szCs w:val="24"/>
          <w:lang w:val="es-ES_tradnl"/>
        </w:rPr>
        <w:t xml:space="preserve"> comenta </w:t>
      </w:r>
      <w:r w:rsidRPr="00957294">
        <w:rPr>
          <w:rFonts w:cs="Times New Roman"/>
          <w:color w:val="4F81BD" w:themeColor="accent1"/>
          <w:sz w:val="24"/>
          <w:szCs w:val="24"/>
          <w:lang w:val="es-ES_tradnl"/>
        </w:rPr>
        <w:t>“</w:t>
      </w:r>
      <w:r w:rsidRPr="00957294">
        <w:rPr>
          <w:rFonts w:cs="Times New Roman"/>
          <w:i/>
          <w:color w:val="4F81BD" w:themeColor="accent1"/>
          <w:sz w:val="24"/>
          <w:szCs w:val="24"/>
          <w:lang w:val="es-ES_tradnl"/>
        </w:rPr>
        <w:t>tenemos que avanzar, al proyecto lo queremos, la gente lo demanda</w:t>
      </w:r>
      <w:r w:rsidRPr="00957294">
        <w:rPr>
          <w:rFonts w:cs="Times New Roman"/>
          <w:color w:val="4F81BD" w:themeColor="accent1"/>
          <w:sz w:val="24"/>
          <w:szCs w:val="24"/>
          <w:lang w:val="es-ES_tradnl"/>
        </w:rPr>
        <w:t>…” Para el Ministro del Chaco es el futuro: “</w:t>
      </w:r>
      <w:r w:rsidRPr="00957294">
        <w:rPr>
          <w:i/>
          <w:color w:val="4F81BD" w:themeColor="accent1"/>
          <w:sz w:val="24"/>
          <w:szCs w:val="24"/>
          <w:lang w:val="es-ES_tradnl"/>
        </w:rPr>
        <w:t xml:space="preserve">es un futuro, es un modelo… que viene justamente a reforzar esa idea que tenemos y esa práctica política que tenemos de inclusión, de igualdad de oportunidades, así que </w:t>
      </w:r>
      <w:r w:rsidR="003A35D5" w:rsidRPr="00957294">
        <w:rPr>
          <w:i/>
          <w:color w:val="4F81BD" w:themeColor="accent1"/>
          <w:sz w:val="24"/>
          <w:szCs w:val="24"/>
          <w:lang w:val="es-ES_tradnl"/>
        </w:rPr>
        <w:t>é</w:t>
      </w:r>
      <w:r w:rsidRPr="00957294">
        <w:rPr>
          <w:i/>
          <w:color w:val="4F81BD" w:themeColor="accent1"/>
          <w:sz w:val="24"/>
          <w:szCs w:val="24"/>
          <w:lang w:val="es-ES_tradnl"/>
        </w:rPr>
        <w:t>ste es el modelo”</w:t>
      </w:r>
      <w:r w:rsidR="00643955" w:rsidRPr="00957294">
        <w:rPr>
          <w:i/>
          <w:color w:val="4F81BD" w:themeColor="accent1"/>
          <w:sz w:val="24"/>
          <w:szCs w:val="24"/>
          <w:lang w:val="es-ES_tradnl"/>
        </w:rPr>
        <w:t>.</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También es destacable la prioridad y apuesta que se ha dado al proyecto sobre otras modalidades educativas</w:t>
      </w:r>
      <w:r w:rsidR="005B7286" w:rsidRPr="00957294">
        <w:rPr>
          <w:color w:val="4F81BD" w:themeColor="accent1"/>
          <w:sz w:val="24"/>
          <w:szCs w:val="24"/>
          <w:lang w:val="es-ES_tradnl"/>
        </w:rPr>
        <w:t>, como la escuela itinerante,</w:t>
      </w:r>
      <w:r w:rsidRPr="00957294">
        <w:rPr>
          <w:color w:val="4F81BD" w:themeColor="accent1"/>
          <w:sz w:val="24"/>
          <w:szCs w:val="24"/>
          <w:lang w:val="es-ES_tradnl"/>
        </w:rPr>
        <w:t xml:space="preserve"> que se habían ensayado</w:t>
      </w:r>
      <w:r w:rsidR="003A35D5" w:rsidRPr="00957294">
        <w:rPr>
          <w:color w:val="4F81BD" w:themeColor="accent1"/>
          <w:sz w:val="24"/>
          <w:szCs w:val="24"/>
          <w:lang w:val="es-ES_tradnl"/>
        </w:rPr>
        <w:t xml:space="preserve"> también para </w:t>
      </w:r>
      <w:r w:rsidRPr="00957294">
        <w:rPr>
          <w:color w:val="4F81BD" w:themeColor="accent1"/>
          <w:sz w:val="24"/>
          <w:szCs w:val="24"/>
          <w:lang w:val="es-ES_tradnl"/>
        </w:rPr>
        <w:t xml:space="preserve">contextos similares </w:t>
      </w:r>
      <w:r w:rsidR="003B3A83" w:rsidRPr="00957294">
        <w:rPr>
          <w:color w:val="4F81BD" w:themeColor="accent1"/>
          <w:sz w:val="24"/>
          <w:szCs w:val="24"/>
          <w:lang w:val="es-ES_tradnl"/>
        </w:rPr>
        <w:t>sin una</w:t>
      </w:r>
      <w:r w:rsidR="00EF510A">
        <w:rPr>
          <w:color w:val="4F81BD" w:themeColor="accent1"/>
          <w:sz w:val="24"/>
          <w:szCs w:val="24"/>
          <w:lang w:val="es-ES_tradnl"/>
        </w:rPr>
        <w:t xml:space="preserve"> </w:t>
      </w:r>
      <w:r w:rsidR="005B7286" w:rsidRPr="00957294">
        <w:rPr>
          <w:color w:val="4F81BD" w:themeColor="accent1"/>
          <w:sz w:val="24"/>
          <w:szCs w:val="24"/>
          <w:lang w:val="es-ES_tradnl"/>
        </w:rPr>
        <w:t>oferta educativa en secundaria</w:t>
      </w:r>
      <w:r w:rsidRPr="00957294">
        <w:rPr>
          <w:color w:val="4F81BD" w:themeColor="accent1"/>
          <w:sz w:val="24"/>
          <w:szCs w:val="24"/>
          <w:lang w:val="es-ES_tradnl"/>
        </w:rPr>
        <w:t>.</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 xml:space="preserve">El apoyo institucional se confirma desde </w:t>
      </w:r>
      <w:r w:rsidR="00643955" w:rsidRPr="00957294">
        <w:rPr>
          <w:color w:val="4F81BD" w:themeColor="accent1"/>
          <w:sz w:val="24"/>
          <w:szCs w:val="24"/>
          <w:lang w:val="es-ES_tradnl"/>
        </w:rPr>
        <w:t>UNICEF</w:t>
      </w:r>
      <w:r w:rsidR="00015ED5" w:rsidRPr="00957294">
        <w:rPr>
          <w:color w:val="4F81BD" w:themeColor="accent1"/>
          <w:sz w:val="24"/>
          <w:szCs w:val="24"/>
          <w:lang w:val="es-ES_tradnl"/>
        </w:rPr>
        <w:t>:</w:t>
      </w:r>
      <w:r w:rsidR="00015ED5" w:rsidRPr="00957294">
        <w:rPr>
          <w:rFonts w:eastAsia="Times New Roman" w:cs="Arial"/>
          <w:i/>
          <w:color w:val="4F81BD" w:themeColor="accent1"/>
          <w:sz w:val="24"/>
          <w:szCs w:val="24"/>
          <w:bdr w:val="none" w:sz="0" w:space="0" w:color="auto" w:frame="1"/>
          <w:lang w:val="es-ES_tradnl" w:eastAsia="es-AR"/>
        </w:rPr>
        <w:t xml:space="preserve"> “</w:t>
      </w:r>
      <w:r w:rsidRPr="00957294">
        <w:rPr>
          <w:rFonts w:eastAsia="Times New Roman" w:cs="Arial"/>
          <w:i/>
          <w:color w:val="4F81BD" w:themeColor="accent1"/>
          <w:sz w:val="24"/>
          <w:szCs w:val="24"/>
          <w:bdr w:val="none" w:sz="0" w:space="0" w:color="auto" w:frame="1"/>
          <w:lang w:val="es-ES_tradnl" w:eastAsia="es-AR"/>
        </w:rPr>
        <w:t>…la importancia que los Ministerios le han dado a estas escuelas claramente no se compara con la importancia que le han dado al resto de la secundaria… (</w:t>
      </w:r>
      <w:r w:rsidR="00643955" w:rsidRPr="00957294">
        <w:rPr>
          <w:rFonts w:eastAsia="Times New Roman" w:cs="Arial"/>
          <w:i/>
          <w:color w:val="4F81BD" w:themeColor="accent1"/>
          <w:sz w:val="24"/>
          <w:szCs w:val="24"/>
          <w:bdr w:val="none" w:sz="0" w:space="0" w:color="auto" w:frame="1"/>
          <w:lang w:val="es-ES_tradnl" w:eastAsia="es-AR"/>
        </w:rPr>
        <w:t>…</w:t>
      </w:r>
      <w:r w:rsidRPr="00957294">
        <w:rPr>
          <w:rFonts w:eastAsia="Times New Roman" w:cs="Arial"/>
          <w:i/>
          <w:color w:val="4F81BD" w:themeColor="accent1"/>
          <w:sz w:val="24"/>
          <w:szCs w:val="24"/>
          <w:bdr w:val="none" w:sz="0" w:space="0" w:color="auto" w:frame="1"/>
          <w:lang w:val="es-ES_tradnl" w:eastAsia="es-AR"/>
        </w:rPr>
        <w:t>) Los ministerios han hecho un esfuerzo importante de garantizar los lugares necesarios desde las sedes en las zonas rurales hasta las sedes centrales en las capitales de las provincias</w:t>
      </w:r>
      <w:r w:rsidR="005B7286" w:rsidRPr="00957294">
        <w:rPr>
          <w:rFonts w:eastAsia="Times New Roman" w:cs="Arial"/>
          <w:i/>
          <w:color w:val="4F81BD" w:themeColor="accent1"/>
          <w:sz w:val="24"/>
          <w:szCs w:val="24"/>
          <w:bdr w:val="none" w:sz="0" w:space="0" w:color="auto" w:frame="1"/>
          <w:lang w:val="es-ES_tradnl" w:eastAsia="es-AR"/>
        </w:rPr>
        <w:t>”.</w:t>
      </w:r>
    </w:p>
    <w:p w:rsidR="00357AE1" w:rsidRPr="00957294" w:rsidRDefault="00357AE1" w:rsidP="00357AE1">
      <w:pPr>
        <w:jc w:val="both"/>
        <w:rPr>
          <w:rFonts w:ascii="Times New Roman" w:eastAsia="Calibri" w:hAnsi="Times New Roman" w:cs="Times New Roman"/>
          <w:i/>
          <w:color w:val="4F81BD" w:themeColor="accent1"/>
          <w:sz w:val="24"/>
          <w:szCs w:val="24"/>
          <w:lang w:val="es-ES_tradnl"/>
        </w:rPr>
      </w:pPr>
      <w:r w:rsidRPr="00957294">
        <w:rPr>
          <w:rFonts w:eastAsia="Calibri" w:cs="Times New Roman"/>
          <w:color w:val="4F81BD" w:themeColor="accent1"/>
          <w:sz w:val="24"/>
          <w:szCs w:val="24"/>
          <w:lang w:val="es-ES_tradnl"/>
        </w:rPr>
        <w:t>En cambio</w:t>
      </w:r>
      <w:r w:rsidR="003A35D5" w:rsidRPr="00957294">
        <w:rPr>
          <w:rFonts w:eastAsia="Calibri" w:cs="Times New Roman"/>
          <w:color w:val="4F81BD" w:themeColor="accent1"/>
          <w:sz w:val="24"/>
          <w:szCs w:val="24"/>
          <w:lang w:val="es-ES_tradnl"/>
        </w:rPr>
        <w:t>,</w:t>
      </w:r>
      <w:r w:rsidRPr="00957294">
        <w:rPr>
          <w:rFonts w:eastAsia="Calibri" w:cs="Times New Roman"/>
          <w:color w:val="4F81BD" w:themeColor="accent1"/>
          <w:sz w:val="24"/>
          <w:szCs w:val="24"/>
          <w:lang w:val="es-ES_tradnl"/>
        </w:rPr>
        <w:t xml:space="preserve"> la ampliación del proyecto toma caminos y ritmos diferentes según provincias. Los niveles y tiempos marcados de ampliación difieren entre las provincias. Por ejemplo, en </w:t>
      </w:r>
      <w:r w:rsidRPr="00957294">
        <w:rPr>
          <w:rFonts w:eastAsia="Calibri" w:cs="Times New Roman"/>
          <w:b/>
          <w:color w:val="4F81BD" w:themeColor="accent1"/>
          <w:sz w:val="24"/>
          <w:szCs w:val="24"/>
          <w:lang w:val="es-ES_tradnl"/>
        </w:rPr>
        <w:t>Salta</w:t>
      </w:r>
      <w:r w:rsidR="00EF510A">
        <w:rPr>
          <w:rFonts w:eastAsia="Calibri" w:cs="Times New Roman"/>
          <w:b/>
          <w:color w:val="4F81BD" w:themeColor="accent1"/>
          <w:sz w:val="24"/>
          <w:szCs w:val="24"/>
          <w:lang w:val="es-ES_tradnl"/>
        </w:rPr>
        <w:t xml:space="preserve"> </w:t>
      </w:r>
      <w:r w:rsidRPr="00957294">
        <w:rPr>
          <w:rFonts w:cs="Arial"/>
          <w:color w:val="4F81BD" w:themeColor="accent1"/>
          <w:sz w:val="24"/>
          <w:szCs w:val="24"/>
          <w:lang w:val="es-ES_tradnl"/>
        </w:rPr>
        <w:t>se están llevando a cabo reuniones para ampliar el proyecto a 48 parajes en l</w:t>
      </w:r>
      <w:r w:rsidR="003A35D5" w:rsidRPr="00957294">
        <w:rPr>
          <w:rFonts w:cs="Arial"/>
          <w:color w:val="4F81BD" w:themeColor="accent1"/>
          <w:sz w:val="24"/>
          <w:szCs w:val="24"/>
          <w:lang w:val="es-ES_tradnl"/>
        </w:rPr>
        <w:t>o</w:t>
      </w:r>
      <w:r w:rsidRPr="00957294">
        <w:rPr>
          <w:rFonts w:cs="Arial"/>
          <w:color w:val="4F81BD" w:themeColor="accent1"/>
          <w:sz w:val="24"/>
          <w:szCs w:val="24"/>
          <w:lang w:val="es-ES_tradnl"/>
        </w:rPr>
        <w:t>s que participan los principales actores educativos, entre ellos, la directora de secundaria y todos los directores de nivel, y que cuenta con el apoyo expreso del Ministro:</w:t>
      </w:r>
      <w:r w:rsidRPr="00957294">
        <w:rPr>
          <w:i/>
          <w:color w:val="4F81BD" w:themeColor="accent1"/>
          <w:sz w:val="24"/>
          <w:szCs w:val="24"/>
          <w:lang w:val="es-ES_tradnl"/>
        </w:rPr>
        <w:t>”</w:t>
      </w:r>
      <w:r w:rsidRPr="00957294">
        <w:rPr>
          <w:rFonts w:eastAsia="Calibri" w:cs="Times New Roman"/>
          <w:i/>
          <w:color w:val="4F81BD" w:themeColor="accent1"/>
          <w:sz w:val="24"/>
          <w:szCs w:val="24"/>
          <w:lang w:val="es-ES_tradnl"/>
        </w:rPr>
        <w:t>pensamos expandir... (</w:t>
      </w:r>
      <w:r w:rsidR="00643955" w:rsidRPr="00957294">
        <w:rPr>
          <w:rFonts w:eastAsia="Calibri" w:cs="Times New Roman"/>
          <w:i/>
          <w:color w:val="4F81BD" w:themeColor="accent1"/>
          <w:sz w:val="24"/>
          <w:szCs w:val="24"/>
          <w:lang w:val="es-ES_tradnl"/>
        </w:rPr>
        <w:t>…</w:t>
      </w:r>
      <w:r w:rsidRPr="00957294">
        <w:rPr>
          <w:rFonts w:eastAsia="Calibri" w:cs="Times New Roman"/>
          <w:i/>
          <w:color w:val="4F81BD" w:themeColor="accent1"/>
          <w:sz w:val="24"/>
          <w:szCs w:val="24"/>
          <w:lang w:val="es-ES_tradnl"/>
        </w:rPr>
        <w:t>) Tiene muchísima potencia el programa”.</w:t>
      </w:r>
      <w:r w:rsidRPr="00957294">
        <w:rPr>
          <w:rFonts w:cs="Arial"/>
          <w:color w:val="4F81BD" w:themeColor="accent1"/>
          <w:sz w:val="24"/>
          <w:szCs w:val="24"/>
          <w:lang w:val="es-ES_tradnl"/>
        </w:rPr>
        <w:t xml:space="preserve"> Entre las acciones iniciadas para ampliar el proyecto, se cuenta con un estudio de viabilidad en </w:t>
      </w:r>
      <w:r w:rsidRPr="00957294">
        <w:rPr>
          <w:rFonts w:cs="Arial"/>
          <w:color w:val="4F81BD" w:themeColor="accent1"/>
          <w:sz w:val="24"/>
          <w:szCs w:val="24"/>
          <w:lang w:val="es-ES_tradnl"/>
        </w:rPr>
        <w:lastRenderedPageBreak/>
        <w:t>el que se ha valorado la ampliación del número de sedes centrales, la cantidad de alumnos y la accesibilidad y la posibilidad de vivienda para el coordinador.</w:t>
      </w:r>
    </w:p>
    <w:p w:rsidR="00357AE1" w:rsidRPr="00957294" w:rsidRDefault="00357AE1" w:rsidP="00643955">
      <w:pPr>
        <w:jc w:val="right"/>
        <w:rPr>
          <w:rFonts w:cs="Arial"/>
          <w:i/>
          <w:color w:val="4F81BD" w:themeColor="accent1"/>
          <w:sz w:val="20"/>
          <w:szCs w:val="20"/>
          <w:lang w:val="es-ES_tradnl"/>
        </w:rPr>
      </w:pPr>
      <w:r w:rsidRPr="00957294">
        <w:rPr>
          <w:rFonts w:cs="Arial"/>
          <w:i/>
          <w:color w:val="4F81BD" w:themeColor="accent1"/>
          <w:sz w:val="20"/>
          <w:szCs w:val="20"/>
          <w:lang w:val="es-ES_tradnl"/>
        </w:rPr>
        <w:t>“…hicimos un análisis general de todas y en estos 48 parajes… (</w:t>
      </w:r>
      <w:r w:rsidR="00643955" w:rsidRPr="00957294">
        <w:rPr>
          <w:rFonts w:cs="Arial"/>
          <w:i/>
          <w:color w:val="4F81BD" w:themeColor="accent1"/>
          <w:sz w:val="20"/>
          <w:szCs w:val="20"/>
          <w:lang w:val="es-ES_tradnl"/>
        </w:rPr>
        <w:t>…</w:t>
      </w:r>
      <w:r w:rsidRPr="00957294">
        <w:rPr>
          <w:rFonts w:cs="Arial"/>
          <w:i/>
          <w:color w:val="4F81BD" w:themeColor="accent1"/>
          <w:sz w:val="20"/>
          <w:szCs w:val="20"/>
          <w:lang w:val="es-ES_tradnl"/>
        </w:rPr>
        <w:t>) Habíamos pensado en incorporar en estos parajes de nuevo tres instituciones sede acá en capital con la posibilidad de trabajar en estos parajes…… Para el año que viene, para el siguiente curso escola</w:t>
      </w:r>
      <w:r w:rsidR="005B7286" w:rsidRPr="00957294">
        <w:rPr>
          <w:rFonts w:cs="Arial"/>
          <w:i/>
          <w:color w:val="4F81BD" w:themeColor="accent1"/>
          <w:sz w:val="20"/>
          <w:szCs w:val="20"/>
          <w:lang w:val="es-ES_tradnl"/>
        </w:rPr>
        <w:t>r. En el periodo 2016 comenzar</w:t>
      </w:r>
      <w:r w:rsidRPr="00957294">
        <w:rPr>
          <w:rFonts w:cs="Arial"/>
          <w:i/>
          <w:color w:val="4F81BD" w:themeColor="accent1"/>
          <w:sz w:val="20"/>
          <w:szCs w:val="20"/>
          <w:lang w:val="es-ES_tradnl"/>
        </w:rPr>
        <w:t xml:space="preserve"> ya con este grupo de escuelas, 48 parajes” </w:t>
      </w:r>
      <w:r w:rsidR="003A35D5" w:rsidRPr="00957294">
        <w:rPr>
          <w:rFonts w:cs="Arial"/>
          <w:i/>
          <w:color w:val="4F81BD" w:themeColor="accent1"/>
          <w:sz w:val="20"/>
          <w:szCs w:val="20"/>
          <w:lang w:val="es-ES_tradnl"/>
        </w:rPr>
        <w:t>(</w:t>
      </w:r>
      <w:r w:rsidR="0013102B">
        <w:rPr>
          <w:rFonts w:cs="Arial"/>
          <w:i/>
          <w:color w:val="4F81BD" w:themeColor="accent1"/>
          <w:sz w:val="20"/>
          <w:szCs w:val="20"/>
          <w:lang w:val="es-ES_tradnl"/>
        </w:rPr>
        <w:t>autoridad</w:t>
      </w:r>
      <w:r w:rsidRPr="00957294">
        <w:rPr>
          <w:rFonts w:cs="Arial"/>
          <w:i/>
          <w:color w:val="4F81BD" w:themeColor="accent1"/>
          <w:sz w:val="20"/>
          <w:szCs w:val="20"/>
          <w:lang w:val="es-ES_tradnl"/>
        </w:rPr>
        <w:t xml:space="preserve"> educativa</w:t>
      </w:r>
      <w:r w:rsidR="0013102B">
        <w:rPr>
          <w:rFonts w:cs="Arial"/>
          <w:i/>
          <w:color w:val="4F81BD" w:themeColor="accent1"/>
          <w:sz w:val="20"/>
          <w:szCs w:val="20"/>
          <w:lang w:val="es-ES_tradnl"/>
        </w:rPr>
        <w:t>, Salta</w:t>
      </w:r>
      <w:r w:rsidR="003A35D5" w:rsidRPr="00957294">
        <w:rPr>
          <w:rFonts w:cs="Arial"/>
          <w:i/>
          <w:color w:val="4F81BD" w:themeColor="accent1"/>
          <w:sz w:val="20"/>
          <w:szCs w:val="20"/>
          <w:lang w:val="es-ES_tradnl"/>
        </w:rPr>
        <w:t>)</w:t>
      </w:r>
    </w:p>
    <w:p w:rsidR="00357AE1"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También se ha valorado la situación del proyecto sin el apoyo directo de </w:t>
      </w:r>
      <w:r w:rsidR="00643955" w:rsidRPr="00957294">
        <w:rPr>
          <w:rFonts w:cs="Arial"/>
          <w:color w:val="4F81BD" w:themeColor="accent1"/>
          <w:sz w:val="24"/>
          <w:szCs w:val="24"/>
          <w:lang w:val="es-ES_tradnl"/>
        </w:rPr>
        <w:t>UNICEF</w:t>
      </w:r>
      <w:r w:rsidRPr="00957294">
        <w:rPr>
          <w:rFonts w:cs="Arial"/>
          <w:color w:val="4F81BD" w:themeColor="accent1"/>
          <w:sz w:val="24"/>
          <w:szCs w:val="24"/>
          <w:lang w:val="es-ES_tradnl"/>
        </w:rPr>
        <w:t xml:space="preserve">, al menos como se ha desarrollado hasta ahora: </w:t>
      </w:r>
      <w:r w:rsidRPr="00957294">
        <w:rPr>
          <w:rFonts w:cs="Arial"/>
          <w:i/>
          <w:color w:val="4F81BD" w:themeColor="accent1"/>
          <w:sz w:val="24"/>
          <w:szCs w:val="24"/>
          <w:lang w:val="es-ES_tradnl"/>
        </w:rPr>
        <w:t>“Nosotros lo tenemos clarísimo (</w:t>
      </w:r>
      <w:r w:rsidR="00F472EC" w:rsidRPr="00957294">
        <w:rPr>
          <w:rFonts w:cs="Arial"/>
          <w:i/>
          <w:color w:val="4F81BD" w:themeColor="accent1"/>
          <w:sz w:val="24"/>
          <w:szCs w:val="24"/>
          <w:lang w:val="es-ES_tradnl"/>
        </w:rPr>
        <w:t xml:space="preserve">la </w:t>
      </w:r>
      <w:r w:rsidRPr="00957294">
        <w:rPr>
          <w:rFonts w:cs="Arial"/>
          <w:i/>
          <w:color w:val="4F81BD" w:themeColor="accent1"/>
          <w:sz w:val="24"/>
          <w:szCs w:val="24"/>
          <w:lang w:val="es-ES_tradnl"/>
        </w:rPr>
        <w:t>continuidad)…..y el trabajo justamente es sostener el proyecto, es un desafío nuestro pero también sentarnos en planificarlo a trabajarlo de una manera distinta a ver de qué manera si UNICEF no está, cómo hacemos” (Supervisor. Salta)</w:t>
      </w:r>
    </w:p>
    <w:p w:rsidR="00357AE1" w:rsidRPr="001702D0" w:rsidRDefault="00357AE1" w:rsidP="00357AE1">
      <w:pPr>
        <w:jc w:val="both"/>
        <w:rPr>
          <w:i/>
          <w:color w:val="4F81BD" w:themeColor="accent1"/>
          <w:sz w:val="24"/>
          <w:szCs w:val="24"/>
          <w:lang w:val="es-ES_tradnl"/>
        </w:rPr>
      </w:pPr>
      <w:r w:rsidRPr="00957294">
        <w:rPr>
          <w:rFonts w:eastAsia="Calibri" w:cs="Times New Roman"/>
          <w:color w:val="4F81BD" w:themeColor="accent1"/>
          <w:sz w:val="24"/>
          <w:szCs w:val="24"/>
          <w:lang w:val="es-ES_tradnl"/>
        </w:rPr>
        <w:t xml:space="preserve">En el caso de </w:t>
      </w:r>
      <w:r w:rsidRPr="00957294">
        <w:rPr>
          <w:rFonts w:eastAsia="Calibri" w:cs="Times New Roman"/>
          <w:b/>
          <w:color w:val="4F81BD" w:themeColor="accent1"/>
          <w:sz w:val="24"/>
          <w:szCs w:val="24"/>
          <w:lang w:val="es-ES_tradnl"/>
        </w:rPr>
        <w:t>Jujuy,</w:t>
      </w:r>
      <w:r w:rsidRPr="00957294">
        <w:rPr>
          <w:rFonts w:eastAsia="Calibri" w:cs="Times New Roman"/>
          <w:color w:val="4F81BD" w:themeColor="accent1"/>
          <w:sz w:val="24"/>
          <w:szCs w:val="24"/>
          <w:lang w:val="es-ES_tradnl"/>
        </w:rPr>
        <w:t xml:space="preserve"> la ampli</w:t>
      </w:r>
      <w:r w:rsidR="00BF0DBC">
        <w:rPr>
          <w:rFonts w:eastAsia="Calibri" w:cs="Times New Roman"/>
          <w:color w:val="4F81BD" w:themeColor="accent1"/>
          <w:sz w:val="24"/>
          <w:szCs w:val="24"/>
          <w:lang w:val="es-ES_tradnl"/>
        </w:rPr>
        <w:t>ación ya se ha iniciado</w:t>
      </w:r>
      <w:r w:rsidRPr="00957294">
        <w:rPr>
          <w:rFonts w:eastAsia="Calibri" w:cs="Times New Roman"/>
          <w:color w:val="4F81BD" w:themeColor="accent1"/>
          <w:sz w:val="24"/>
          <w:szCs w:val="24"/>
          <w:lang w:val="es-ES_tradnl"/>
        </w:rPr>
        <w:t>, las autoridades</w:t>
      </w:r>
      <w:r w:rsidR="00BF0DBC">
        <w:rPr>
          <w:rFonts w:eastAsia="Calibri" w:cs="Times New Roman"/>
          <w:color w:val="4F81BD" w:themeColor="accent1"/>
          <w:sz w:val="24"/>
          <w:szCs w:val="24"/>
          <w:lang w:val="es-ES_tradnl"/>
        </w:rPr>
        <w:t xml:space="preserve"> ya han firmado las resoluciones pertinentes para la puesta en marcha de </w:t>
      </w:r>
      <w:r w:rsidRPr="00957294">
        <w:rPr>
          <w:rFonts w:eastAsia="Calibri" w:cs="Times New Roman"/>
          <w:color w:val="4F81BD" w:themeColor="accent1"/>
          <w:sz w:val="24"/>
          <w:szCs w:val="24"/>
          <w:lang w:val="es-ES_tradnl"/>
        </w:rPr>
        <w:t xml:space="preserve">una </w:t>
      </w:r>
      <w:r w:rsidR="003A35D5" w:rsidRPr="00957294">
        <w:rPr>
          <w:rFonts w:eastAsia="Calibri" w:cs="Times New Roman"/>
          <w:color w:val="4F81BD" w:themeColor="accent1"/>
          <w:sz w:val="24"/>
          <w:szCs w:val="24"/>
          <w:lang w:val="es-ES_tradnl"/>
        </w:rPr>
        <w:t xml:space="preserve">segunda </w:t>
      </w:r>
      <w:r w:rsidRPr="00957294">
        <w:rPr>
          <w:rFonts w:eastAsia="Calibri" w:cs="Times New Roman"/>
          <w:color w:val="4F81BD" w:themeColor="accent1"/>
          <w:sz w:val="24"/>
          <w:szCs w:val="24"/>
          <w:lang w:val="es-ES_tradnl"/>
        </w:rPr>
        <w:t>escuela rural</w:t>
      </w:r>
      <w:r w:rsidR="00D10993">
        <w:rPr>
          <w:rFonts w:eastAsia="Calibri" w:cs="Times New Roman"/>
          <w:color w:val="4F81BD" w:themeColor="accent1"/>
          <w:sz w:val="24"/>
          <w:szCs w:val="24"/>
          <w:lang w:val="es-ES_tradnl"/>
        </w:rPr>
        <w:t xml:space="preserve"> </w:t>
      </w:r>
      <w:r w:rsidR="003A35D5" w:rsidRPr="00957294">
        <w:rPr>
          <w:rFonts w:eastAsia="Calibri" w:cs="Times New Roman"/>
          <w:color w:val="4F81BD" w:themeColor="accent1"/>
          <w:sz w:val="24"/>
          <w:szCs w:val="24"/>
          <w:lang w:val="es-ES_tradnl"/>
        </w:rPr>
        <w:t xml:space="preserve">(escuela rural </w:t>
      </w:r>
      <w:r w:rsidR="006D5CD7" w:rsidRPr="00957294">
        <w:rPr>
          <w:rFonts w:eastAsia="Calibri" w:cs="Times New Roman"/>
          <w:color w:val="4F81BD" w:themeColor="accent1"/>
          <w:sz w:val="24"/>
          <w:szCs w:val="24"/>
          <w:lang w:val="es-ES_tradnl"/>
        </w:rPr>
        <w:t xml:space="preserve">2) </w:t>
      </w:r>
      <w:r w:rsidR="00BF0DBC">
        <w:rPr>
          <w:rFonts w:eastAsia="Calibri" w:cs="Times New Roman"/>
          <w:color w:val="4F81BD" w:themeColor="accent1"/>
          <w:sz w:val="24"/>
          <w:szCs w:val="24"/>
          <w:lang w:val="es-ES_tradnl"/>
        </w:rPr>
        <w:t>y prevén abrir</w:t>
      </w:r>
      <w:r w:rsidRPr="00957294">
        <w:rPr>
          <w:rFonts w:eastAsia="Calibri" w:cs="Times New Roman"/>
          <w:color w:val="4F81BD" w:themeColor="accent1"/>
          <w:sz w:val="24"/>
          <w:szCs w:val="24"/>
          <w:lang w:val="es-ES_tradnl"/>
        </w:rPr>
        <w:t xml:space="preserve"> 22 sedes</w:t>
      </w:r>
      <w:r w:rsidR="003A35D5" w:rsidRPr="00957294">
        <w:rPr>
          <w:rFonts w:eastAsia="Calibri" w:cs="Times New Roman"/>
          <w:color w:val="4F81BD" w:themeColor="accent1"/>
          <w:sz w:val="24"/>
          <w:szCs w:val="24"/>
          <w:lang w:val="es-ES_tradnl"/>
        </w:rPr>
        <w:t xml:space="preserve"> rurales</w:t>
      </w:r>
      <w:r w:rsidR="00BF0DBC">
        <w:rPr>
          <w:rFonts w:eastAsia="Calibri" w:cs="Times New Roman"/>
          <w:color w:val="4F81BD" w:themeColor="accent1"/>
          <w:sz w:val="24"/>
          <w:szCs w:val="24"/>
          <w:lang w:val="es-ES_tradnl"/>
        </w:rPr>
        <w:t xml:space="preserve"> en el 2016. Para ello mencionan la importancia e interés de contar con</w:t>
      </w:r>
      <w:r w:rsidRPr="00957294">
        <w:rPr>
          <w:rFonts w:eastAsia="Calibri" w:cs="Times New Roman"/>
          <w:color w:val="4F81BD" w:themeColor="accent1"/>
          <w:sz w:val="24"/>
          <w:szCs w:val="24"/>
          <w:lang w:val="es-ES_tradnl"/>
        </w:rPr>
        <w:t xml:space="preserve"> el apoyo de </w:t>
      </w:r>
      <w:r w:rsidR="00643955" w:rsidRPr="00957294">
        <w:rPr>
          <w:rFonts w:eastAsia="Calibri" w:cs="Times New Roman"/>
          <w:color w:val="4F81BD" w:themeColor="accent1"/>
          <w:sz w:val="24"/>
          <w:szCs w:val="24"/>
          <w:lang w:val="es-ES_tradnl"/>
        </w:rPr>
        <w:t>UNICEF</w:t>
      </w:r>
      <w:r w:rsidRPr="00957294">
        <w:rPr>
          <w:rFonts w:eastAsia="Calibri" w:cs="Times New Roman"/>
          <w:color w:val="4F81BD" w:themeColor="accent1"/>
          <w:sz w:val="24"/>
          <w:szCs w:val="24"/>
          <w:lang w:val="es-ES_tradnl"/>
        </w:rPr>
        <w:t xml:space="preserve"> por su experiencia previa en el acompañamiento que han tenido para la </w:t>
      </w:r>
      <w:r w:rsidR="006D5CD7" w:rsidRPr="00957294">
        <w:rPr>
          <w:rFonts w:eastAsia="Calibri" w:cs="Times New Roman"/>
          <w:color w:val="4F81BD" w:themeColor="accent1"/>
          <w:sz w:val="24"/>
          <w:szCs w:val="24"/>
          <w:lang w:val="es-ES_tradnl"/>
        </w:rPr>
        <w:t>“</w:t>
      </w:r>
      <w:r w:rsidRPr="00957294">
        <w:rPr>
          <w:rFonts w:eastAsia="Calibri" w:cs="Times New Roman"/>
          <w:color w:val="4F81BD" w:themeColor="accent1"/>
          <w:sz w:val="24"/>
          <w:szCs w:val="24"/>
          <w:lang w:val="es-ES_tradnl"/>
        </w:rPr>
        <w:t>escuela rural 1: “</w:t>
      </w:r>
      <w:r w:rsidRPr="00957294">
        <w:rPr>
          <w:i/>
          <w:color w:val="4F81BD" w:themeColor="accent1"/>
          <w:sz w:val="24"/>
          <w:szCs w:val="24"/>
          <w:lang w:val="es-ES_tradnl"/>
        </w:rPr>
        <w:t xml:space="preserve">hemos estado conversando respecto al principio de la rural 2, ver la posibilidad del equipamiento, más allá de que la provincia se haga cargo… </w:t>
      </w:r>
      <w:r w:rsidRPr="00957294">
        <w:rPr>
          <w:rFonts w:cs="Times New Roman"/>
          <w:i/>
          <w:color w:val="4F81BD" w:themeColor="accent1"/>
          <w:sz w:val="24"/>
          <w:szCs w:val="24"/>
          <w:lang w:val="es-ES_tradnl"/>
        </w:rPr>
        <w:t>nosotros tenemos la misión de tener 22 sedes el año que viene”</w:t>
      </w:r>
      <w:r w:rsidR="001702D0">
        <w:rPr>
          <w:rFonts w:cs="Times New Roman"/>
          <w:i/>
          <w:color w:val="4F81BD" w:themeColor="accent1"/>
          <w:sz w:val="24"/>
          <w:szCs w:val="24"/>
          <w:lang w:val="es-ES_tradnl"/>
        </w:rPr>
        <w:t xml:space="preserve"> </w:t>
      </w:r>
      <w:r w:rsidR="0013102B" w:rsidRPr="001702D0">
        <w:rPr>
          <w:rFonts w:cs="Times New Roman"/>
          <w:i/>
          <w:color w:val="4F81BD" w:themeColor="accent1"/>
          <w:sz w:val="24"/>
          <w:szCs w:val="24"/>
          <w:lang w:val="es-ES_tradnl"/>
        </w:rPr>
        <w:t>(Ministra Educación, Jujuy)</w:t>
      </w:r>
    </w:p>
    <w:p w:rsidR="00357AE1" w:rsidRPr="001702D0" w:rsidRDefault="00357AE1" w:rsidP="00357AE1">
      <w:pPr>
        <w:jc w:val="both"/>
        <w:rPr>
          <w:rFonts w:cs="Arial"/>
          <w:color w:val="4F81BD" w:themeColor="accent1"/>
          <w:sz w:val="24"/>
          <w:szCs w:val="24"/>
          <w:lang w:val="es-ES_tradnl"/>
        </w:rPr>
      </w:pPr>
      <w:r w:rsidRPr="001702D0">
        <w:rPr>
          <w:rFonts w:eastAsia="Calibri" w:cs="Times New Roman"/>
          <w:color w:val="4F81BD" w:themeColor="accent1"/>
          <w:sz w:val="24"/>
          <w:szCs w:val="24"/>
          <w:lang w:val="es-ES_tradnl"/>
        </w:rPr>
        <w:t xml:space="preserve">En lo que respecta a </w:t>
      </w:r>
      <w:r w:rsidRPr="001702D0">
        <w:rPr>
          <w:rFonts w:eastAsia="Calibri" w:cs="Times New Roman"/>
          <w:b/>
          <w:color w:val="4F81BD" w:themeColor="accent1"/>
          <w:sz w:val="24"/>
          <w:szCs w:val="24"/>
          <w:lang w:val="es-ES_tradnl"/>
        </w:rPr>
        <w:t>Chaco</w:t>
      </w:r>
      <w:r w:rsidRPr="001702D0">
        <w:rPr>
          <w:rFonts w:eastAsia="Calibri" w:cs="Times New Roman"/>
          <w:color w:val="4F81BD" w:themeColor="accent1"/>
          <w:sz w:val="24"/>
          <w:szCs w:val="24"/>
          <w:lang w:val="es-ES_tradnl"/>
        </w:rPr>
        <w:t xml:space="preserve">, las instituciones manifiestan interés por ampliar la escuela y firmar un nuevo convenio con </w:t>
      </w:r>
      <w:r w:rsidR="00643955" w:rsidRPr="001702D0">
        <w:rPr>
          <w:rFonts w:eastAsia="Calibri" w:cs="Times New Roman"/>
          <w:color w:val="4F81BD" w:themeColor="accent1"/>
          <w:sz w:val="24"/>
          <w:szCs w:val="24"/>
          <w:lang w:val="es-ES_tradnl"/>
        </w:rPr>
        <w:t xml:space="preserve">UNICEF </w:t>
      </w:r>
      <w:r w:rsidRPr="001702D0">
        <w:rPr>
          <w:rFonts w:eastAsia="Calibri" w:cs="Times New Roman"/>
          <w:color w:val="4F81BD" w:themeColor="accent1"/>
          <w:sz w:val="24"/>
          <w:szCs w:val="24"/>
          <w:lang w:val="es-ES_tradnl"/>
        </w:rPr>
        <w:t xml:space="preserve">con cinco sedes más: </w:t>
      </w:r>
      <w:r w:rsidRPr="001702D0">
        <w:rPr>
          <w:rFonts w:eastAsia="Calibri" w:cs="Times New Roman"/>
          <w:i/>
          <w:color w:val="4F81BD" w:themeColor="accent1"/>
          <w:sz w:val="24"/>
          <w:szCs w:val="24"/>
          <w:lang w:val="es-ES_tradnl"/>
        </w:rPr>
        <w:t>“</w:t>
      </w:r>
      <w:r w:rsidRPr="001702D0">
        <w:rPr>
          <w:i/>
          <w:color w:val="4F81BD" w:themeColor="accent1"/>
          <w:sz w:val="24"/>
          <w:szCs w:val="24"/>
          <w:lang w:val="es-ES_tradnl"/>
        </w:rPr>
        <w:t>nosotros lo vamos a seguir… el nuevo convenio nosotros postulamos 5 sedes más”</w:t>
      </w:r>
      <w:r w:rsidR="001702D0" w:rsidRPr="001702D0">
        <w:rPr>
          <w:i/>
          <w:color w:val="4F81BD" w:themeColor="accent1"/>
          <w:sz w:val="24"/>
          <w:szCs w:val="24"/>
          <w:lang w:val="es-ES_tradnl"/>
        </w:rPr>
        <w:t xml:space="preserve"> </w:t>
      </w:r>
      <w:r w:rsidR="0013102B" w:rsidRPr="001702D0">
        <w:rPr>
          <w:i/>
          <w:color w:val="4F81BD" w:themeColor="accent1"/>
          <w:sz w:val="24"/>
          <w:szCs w:val="24"/>
          <w:lang w:val="es-ES_tradnl"/>
        </w:rPr>
        <w:t>(Grupo autoridades educativas y técnicos, Chaco)</w:t>
      </w:r>
    </w:p>
    <w:p w:rsidR="00357AE1" w:rsidRPr="00957294" w:rsidRDefault="00357AE1" w:rsidP="00357AE1">
      <w:pPr>
        <w:jc w:val="both"/>
        <w:rPr>
          <w:rFonts w:eastAsia="Calibri" w:cs="Times New Roman"/>
          <w:color w:val="4F81BD" w:themeColor="accent1"/>
          <w:sz w:val="24"/>
          <w:szCs w:val="24"/>
          <w:lang w:val="es-ES_tradnl"/>
        </w:rPr>
      </w:pPr>
      <w:r w:rsidRPr="00957294">
        <w:rPr>
          <w:rFonts w:eastAsia="Calibri" w:cs="Times New Roman"/>
          <w:color w:val="4F81BD" w:themeColor="accent1"/>
          <w:sz w:val="24"/>
          <w:szCs w:val="24"/>
          <w:lang w:val="es-ES_tradnl"/>
        </w:rPr>
        <w:t xml:space="preserve">Los </w:t>
      </w:r>
      <w:r w:rsidRPr="00957294">
        <w:rPr>
          <w:rFonts w:eastAsia="Calibri" w:cs="Times New Roman"/>
          <w:b/>
          <w:color w:val="4F81BD" w:themeColor="accent1"/>
          <w:sz w:val="24"/>
          <w:szCs w:val="24"/>
          <w:lang w:val="es-ES_tradnl"/>
        </w:rPr>
        <w:t xml:space="preserve">argumentos </w:t>
      </w:r>
      <w:r w:rsidRPr="00957294">
        <w:rPr>
          <w:rFonts w:eastAsia="Calibri" w:cs="Times New Roman"/>
          <w:color w:val="4F81BD" w:themeColor="accent1"/>
          <w:sz w:val="24"/>
          <w:szCs w:val="24"/>
          <w:lang w:val="es-ES_tradnl"/>
        </w:rPr>
        <w:t xml:space="preserve">recogidos para justificar la continuidad </w:t>
      </w:r>
      <w:r w:rsidR="006D5CD7" w:rsidRPr="00957294">
        <w:rPr>
          <w:rFonts w:eastAsia="Calibri" w:cs="Times New Roman"/>
          <w:color w:val="4F81BD" w:themeColor="accent1"/>
          <w:sz w:val="24"/>
          <w:szCs w:val="24"/>
          <w:lang w:val="es-ES_tradnl"/>
        </w:rPr>
        <w:t>y/</w:t>
      </w:r>
      <w:r w:rsidRPr="00957294">
        <w:rPr>
          <w:rFonts w:eastAsia="Calibri" w:cs="Times New Roman"/>
          <w:color w:val="4F81BD" w:themeColor="accent1"/>
          <w:sz w:val="24"/>
          <w:szCs w:val="24"/>
          <w:lang w:val="es-ES_tradnl"/>
        </w:rPr>
        <w:t>o ampliación del proyecto son varios</w:t>
      </w:r>
      <w:r w:rsidR="006D5CD7" w:rsidRPr="00957294">
        <w:rPr>
          <w:rFonts w:eastAsia="Calibri" w:cs="Times New Roman"/>
          <w:color w:val="4F81BD" w:themeColor="accent1"/>
          <w:sz w:val="24"/>
          <w:szCs w:val="24"/>
          <w:lang w:val="es-ES_tradnl"/>
        </w:rPr>
        <w:t>,</w:t>
      </w:r>
      <w:r w:rsidRPr="00957294">
        <w:rPr>
          <w:rFonts w:eastAsia="Calibri" w:cs="Times New Roman"/>
          <w:color w:val="4F81BD" w:themeColor="accent1"/>
          <w:sz w:val="24"/>
          <w:szCs w:val="24"/>
          <w:lang w:val="es-ES_tradnl"/>
        </w:rPr>
        <w:t xml:space="preserve"> aunque en líneas generales se mueven en torno a dos ejes: la idoneidad del modelo y los resultados obtenidos.</w:t>
      </w:r>
    </w:p>
    <w:p w:rsidR="00357AE1"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En la jurisdicción de Salta, algunas de las</w:t>
      </w:r>
      <w:r w:rsidRPr="00957294">
        <w:rPr>
          <w:rFonts w:cs="Arial"/>
          <w:b/>
          <w:color w:val="4F81BD" w:themeColor="accent1"/>
          <w:sz w:val="24"/>
          <w:szCs w:val="24"/>
          <w:lang w:val="es-ES_tradnl"/>
        </w:rPr>
        <w:t xml:space="preserve"> razones</w:t>
      </w:r>
      <w:r w:rsidRPr="00957294">
        <w:rPr>
          <w:rFonts w:cs="Arial"/>
          <w:color w:val="4F81BD" w:themeColor="accent1"/>
          <w:sz w:val="24"/>
          <w:szCs w:val="24"/>
          <w:lang w:val="es-ES_tradnl"/>
        </w:rPr>
        <w:t xml:space="preserve"> esgrimidas por las autoridades educativas para continuar con la escuela están relacionadas con las altas expectativas creadas entre la comunidad escolar por los buenos resultados obtenidos. Por ejemplo, se menciona el gran número de egresados que saldrán este año de la escuela de Pucará</w:t>
      </w:r>
      <w:r w:rsidR="00643955" w:rsidRPr="00957294">
        <w:rPr>
          <w:rFonts w:cs="Arial"/>
          <w:color w:val="4F81BD" w:themeColor="accent1"/>
          <w:sz w:val="24"/>
          <w:szCs w:val="24"/>
          <w:lang w:val="es-ES_tradnl"/>
        </w:rPr>
        <w:t xml:space="preserve"> (Salta)</w:t>
      </w:r>
      <w:r w:rsidRPr="00957294">
        <w:rPr>
          <w:rFonts w:cs="Arial"/>
          <w:color w:val="4F81BD" w:themeColor="accent1"/>
          <w:sz w:val="24"/>
          <w:szCs w:val="24"/>
          <w:lang w:val="es-ES_tradnl"/>
        </w:rPr>
        <w:t>, catorce alumnos, que según el Supervisor de las escuelas, diez de ellos</w:t>
      </w:r>
      <w:r w:rsidRPr="00957294">
        <w:rPr>
          <w:rFonts w:eastAsia="Calibri" w:cs="Times New Roman"/>
          <w:i/>
          <w:color w:val="4F81BD" w:themeColor="accent1"/>
          <w:sz w:val="24"/>
          <w:szCs w:val="24"/>
          <w:lang w:val="es-ES_tradnl"/>
        </w:rPr>
        <w:t xml:space="preserve">  “están con deseos, manifestando deseos de seguir </w:t>
      </w:r>
      <w:r w:rsidR="00015ED5" w:rsidRPr="00957294">
        <w:rPr>
          <w:rFonts w:eastAsia="Calibri" w:cs="Times New Roman"/>
          <w:i/>
          <w:color w:val="4F81BD" w:themeColor="accent1"/>
          <w:sz w:val="24"/>
          <w:szCs w:val="24"/>
          <w:lang w:val="es-ES_tradnl"/>
        </w:rPr>
        <w:t>estudiando”.</w:t>
      </w:r>
      <w:r w:rsidR="00015ED5" w:rsidRPr="00957294">
        <w:rPr>
          <w:rFonts w:eastAsia="Calibri" w:cs="Times New Roman"/>
          <w:color w:val="4F81BD" w:themeColor="accent1"/>
          <w:sz w:val="24"/>
          <w:szCs w:val="24"/>
          <w:lang w:val="es-ES_tradnl"/>
        </w:rPr>
        <w:t xml:space="preserve"> En</w:t>
      </w:r>
      <w:r w:rsidR="00640B32" w:rsidRPr="00957294">
        <w:rPr>
          <w:rFonts w:eastAsia="Calibri" w:cs="Times New Roman"/>
          <w:color w:val="4F81BD" w:themeColor="accent1"/>
          <w:sz w:val="24"/>
          <w:szCs w:val="24"/>
          <w:lang w:val="es-ES_tradnl"/>
        </w:rPr>
        <w:t xml:space="preserve"> Jujuy</w:t>
      </w:r>
      <w:r w:rsidRPr="00957294">
        <w:rPr>
          <w:rFonts w:eastAsia="Calibri" w:cs="Times New Roman"/>
          <w:color w:val="4F81BD" w:themeColor="accent1"/>
          <w:sz w:val="24"/>
          <w:szCs w:val="24"/>
          <w:lang w:val="es-ES_tradnl"/>
        </w:rPr>
        <w:t xml:space="preserve"> las autoridades educativas mencionan la demanda que ha originado entre las comunidades y las familias:</w:t>
      </w:r>
      <w:r w:rsidRPr="00957294">
        <w:rPr>
          <w:i/>
          <w:color w:val="4F81BD" w:themeColor="accent1"/>
          <w:sz w:val="24"/>
          <w:szCs w:val="24"/>
          <w:lang w:val="es-ES_tradnl"/>
        </w:rPr>
        <w:t xml:space="preserve"> “es el modelo que encaja en esta parte que a nosotros nos está faltando llegar”.</w:t>
      </w:r>
      <w:r w:rsidRPr="00957294">
        <w:rPr>
          <w:rFonts w:cs="Arial"/>
          <w:color w:val="4F81BD" w:themeColor="accent1"/>
          <w:sz w:val="24"/>
          <w:szCs w:val="24"/>
          <w:lang w:val="es-ES_tradnl"/>
        </w:rPr>
        <w:t xml:space="preserve"> En Chaco, </w:t>
      </w:r>
      <w:r w:rsidR="005B7286" w:rsidRPr="00957294">
        <w:rPr>
          <w:rFonts w:cs="Arial"/>
          <w:color w:val="4F81BD" w:themeColor="accent1"/>
          <w:sz w:val="24"/>
          <w:szCs w:val="24"/>
          <w:lang w:val="es-ES_tradnl"/>
        </w:rPr>
        <w:t xml:space="preserve">resaltan </w:t>
      </w:r>
      <w:r w:rsidRPr="00957294">
        <w:rPr>
          <w:rFonts w:cs="Arial"/>
          <w:color w:val="4F81BD" w:themeColor="accent1"/>
          <w:sz w:val="24"/>
          <w:szCs w:val="24"/>
          <w:lang w:val="es-ES_tradnl"/>
        </w:rPr>
        <w:t>la idoneidad del m</w:t>
      </w:r>
      <w:r w:rsidR="00640B32" w:rsidRPr="00957294">
        <w:rPr>
          <w:rFonts w:cs="Arial"/>
          <w:color w:val="4F81BD" w:themeColor="accent1"/>
          <w:sz w:val="24"/>
          <w:szCs w:val="24"/>
          <w:lang w:val="es-ES_tradnl"/>
        </w:rPr>
        <w:t>odelo en el contexto provincial. C</w:t>
      </w:r>
      <w:r w:rsidRPr="00957294">
        <w:rPr>
          <w:rFonts w:cs="Arial"/>
          <w:color w:val="4F81BD" w:themeColor="accent1"/>
          <w:sz w:val="24"/>
          <w:szCs w:val="24"/>
          <w:lang w:val="es-ES_tradnl"/>
        </w:rPr>
        <w:t>onsideran que es</w:t>
      </w:r>
      <w:r w:rsidRPr="00957294">
        <w:rPr>
          <w:rFonts w:eastAsia="Calibri" w:cs="Times New Roman"/>
          <w:color w:val="4F81BD" w:themeColor="accent1"/>
          <w:sz w:val="24"/>
          <w:szCs w:val="24"/>
          <w:lang w:val="es-ES_tradnl"/>
        </w:rPr>
        <w:t xml:space="preserve"> el modelo de escuela apropiado para las comunidades donde no hay una escuela presencial y no ha funcionado como se esperaba la escuela </w:t>
      </w:r>
      <w:r w:rsidRPr="00957294">
        <w:rPr>
          <w:rFonts w:eastAsia="Calibri" w:cs="Times New Roman"/>
          <w:color w:val="4F81BD" w:themeColor="accent1"/>
          <w:sz w:val="24"/>
          <w:szCs w:val="24"/>
          <w:lang w:val="es-ES_tradnl"/>
        </w:rPr>
        <w:lastRenderedPageBreak/>
        <w:t>itinerante.</w:t>
      </w:r>
      <w:r w:rsidRPr="00957294">
        <w:rPr>
          <w:rFonts w:cs="Arial"/>
          <w:color w:val="4F81BD" w:themeColor="accent1"/>
          <w:sz w:val="24"/>
          <w:szCs w:val="24"/>
          <w:lang w:val="es-ES_tradnl"/>
        </w:rPr>
        <w:t xml:space="preserve"> Se han probado otros modelos de escuela que no han dado los resultados esperados y son más costosos.</w:t>
      </w:r>
    </w:p>
    <w:p w:rsidR="00357AE1" w:rsidRPr="0013102B" w:rsidRDefault="00357AE1" w:rsidP="00357AE1">
      <w:pPr>
        <w:jc w:val="both"/>
        <w:rPr>
          <w:rFonts w:cs="Arial"/>
          <w:color w:val="FF0000"/>
          <w:sz w:val="24"/>
          <w:szCs w:val="24"/>
          <w:lang w:val="es-ES_tradnl"/>
        </w:rPr>
      </w:pPr>
      <w:r w:rsidRPr="00957294">
        <w:rPr>
          <w:i/>
          <w:color w:val="4F81BD" w:themeColor="accent1"/>
          <w:sz w:val="24"/>
          <w:szCs w:val="24"/>
          <w:lang w:val="es-ES_tradnl"/>
        </w:rPr>
        <w:t xml:space="preserve">“Para mí es un futuro, es un modelo que, hoy, a la provincia del Chaco, viene justamente a reforzar esa idea que tenemos y esa práctica política que tenemos de </w:t>
      </w:r>
      <w:r w:rsidRPr="001702D0">
        <w:rPr>
          <w:i/>
          <w:color w:val="4F81BD" w:themeColor="accent1"/>
          <w:sz w:val="24"/>
          <w:szCs w:val="24"/>
          <w:lang w:val="es-ES_tradnl"/>
        </w:rPr>
        <w:t xml:space="preserve">inclusión, de igualdad de oportunidades, así que </w:t>
      </w:r>
      <w:r w:rsidR="006D5CD7" w:rsidRPr="001702D0">
        <w:rPr>
          <w:i/>
          <w:color w:val="4F81BD" w:themeColor="accent1"/>
          <w:sz w:val="24"/>
          <w:szCs w:val="24"/>
          <w:lang w:val="es-ES_tradnl"/>
        </w:rPr>
        <w:t>é</w:t>
      </w:r>
      <w:r w:rsidRPr="001702D0">
        <w:rPr>
          <w:i/>
          <w:color w:val="4F81BD" w:themeColor="accent1"/>
          <w:sz w:val="24"/>
          <w:szCs w:val="24"/>
          <w:lang w:val="es-ES_tradnl"/>
        </w:rPr>
        <w:t>ste es el modelo…, y digo…, con o sin socios”</w:t>
      </w:r>
      <w:r w:rsidR="0013102B" w:rsidRPr="001702D0">
        <w:rPr>
          <w:i/>
          <w:color w:val="4F81BD" w:themeColor="accent1"/>
          <w:sz w:val="24"/>
          <w:szCs w:val="24"/>
          <w:lang w:val="es-ES_tradnl"/>
        </w:rPr>
        <w:t>(Grupo autoridades educativas y técnicos, Chaco)</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Los resultados de la encuesta realizada a los coordinadores corroboran el</w:t>
      </w:r>
      <w:r w:rsidR="00640B32" w:rsidRPr="00957294">
        <w:rPr>
          <w:color w:val="4F81BD" w:themeColor="accent1"/>
          <w:sz w:val="24"/>
          <w:szCs w:val="24"/>
          <w:lang w:val="es-ES_tradnl"/>
        </w:rPr>
        <w:t xml:space="preserve"> fuerte</w:t>
      </w:r>
      <w:r w:rsidRPr="00957294">
        <w:rPr>
          <w:color w:val="4F81BD" w:themeColor="accent1"/>
          <w:sz w:val="24"/>
          <w:szCs w:val="24"/>
          <w:lang w:val="es-ES_tradnl"/>
        </w:rPr>
        <w:t xml:space="preserve"> apoyo e interés</w:t>
      </w:r>
      <w:r w:rsidR="00640B32" w:rsidRPr="00957294">
        <w:rPr>
          <w:color w:val="4F81BD" w:themeColor="accent1"/>
          <w:sz w:val="24"/>
          <w:szCs w:val="24"/>
          <w:lang w:val="es-ES_tradnl"/>
        </w:rPr>
        <w:t xml:space="preserve"> institucional </w:t>
      </w:r>
      <w:r w:rsidRPr="00957294">
        <w:rPr>
          <w:color w:val="4F81BD" w:themeColor="accent1"/>
          <w:sz w:val="24"/>
          <w:szCs w:val="24"/>
          <w:lang w:val="es-ES_tradnl"/>
        </w:rPr>
        <w:t>por continuar y ampliar el proyecto.</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Preguntados los coordinadores por el interés de las autoridades para ampliar la escuela, los valores que da la encuesta en una escala de 1 a 5 son: 4,26 para el total de las provincias, 4,58 para el Chaco, 4,1 para Jujuy y</w:t>
      </w:r>
      <w:r w:rsidR="00957294">
        <w:rPr>
          <w:color w:val="4F81BD" w:themeColor="accent1"/>
          <w:sz w:val="24"/>
          <w:szCs w:val="24"/>
          <w:lang w:val="es-ES_tradnl"/>
        </w:rPr>
        <w:t>,</w:t>
      </w:r>
      <w:r w:rsidRPr="00957294">
        <w:rPr>
          <w:color w:val="4F81BD" w:themeColor="accent1"/>
          <w:sz w:val="24"/>
          <w:szCs w:val="24"/>
          <w:lang w:val="es-ES_tradnl"/>
        </w:rPr>
        <w:t xml:space="preserve"> 4,08 para Salta.</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En cuanto al interés para mantener las escuelas, los valores son igualmente altos, 4,18 para todas las provincias; 4,5 para el Chaco, 3,9 para Jujuy y 4,08 para Salta.</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La satisfacción de las autoridades con el proyecto muestra también valores altos, 4,32 para el total, 4,42 para el Chaco, 4,3 para Jujuy y 4,25 para Salta.</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El grado</w:t>
      </w:r>
      <w:r w:rsidR="00643955" w:rsidRPr="00957294">
        <w:rPr>
          <w:color w:val="4F81BD" w:themeColor="accent1"/>
          <w:sz w:val="24"/>
          <w:szCs w:val="24"/>
          <w:lang w:val="es-ES_tradnl"/>
        </w:rPr>
        <w:t xml:space="preserve"> de</w:t>
      </w:r>
      <w:r w:rsidRPr="00957294">
        <w:rPr>
          <w:color w:val="4F81BD" w:themeColor="accent1"/>
          <w:sz w:val="24"/>
          <w:szCs w:val="24"/>
          <w:lang w:val="es-ES_tradnl"/>
        </w:rPr>
        <w:t xml:space="preserve"> apoyo de las autoridades al proyecto es valorado por los coordinadores con un 4,29 para el total de las provincias,  un 4,42 en el Chaco, 4,4 en Jujuy y 4,08 en Salta</w:t>
      </w:r>
    </w:p>
    <w:p w:rsidR="00C649D0" w:rsidRPr="00957294" w:rsidRDefault="00357AE1" w:rsidP="00BB4EAF">
      <w:pPr>
        <w:pStyle w:val="Ttulo2"/>
        <w:numPr>
          <w:ilvl w:val="2"/>
          <w:numId w:val="35"/>
        </w:numPr>
        <w:spacing w:after="200"/>
        <w:rPr>
          <w:lang w:val="es-ES_tradnl"/>
        </w:rPr>
      </w:pPr>
      <w:bookmarkStart w:id="155" w:name="_Toc446063386"/>
      <w:r w:rsidRPr="00957294">
        <w:rPr>
          <w:lang w:val="es-ES_tradnl"/>
        </w:rPr>
        <w:t>Capacidad de adaptación del Programa al contexto provincial, comunidad</w:t>
      </w:r>
      <w:r w:rsidR="00E43068" w:rsidRPr="00957294">
        <w:rPr>
          <w:lang w:val="es-ES_tradnl"/>
        </w:rPr>
        <w:t xml:space="preserve"> y</w:t>
      </w:r>
      <w:r w:rsidRPr="00957294">
        <w:rPr>
          <w:lang w:val="es-ES_tradnl"/>
        </w:rPr>
        <w:t xml:space="preserve"> escuela</w:t>
      </w:r>
      <w:r w:rsidR="00427412" w:rsidRPr="00957294">
        <w:rPr>
          <w:lang w:val="es-ES_tradnl"/>
        </w:rPr>
        <w:t>.</w:t>
      </w:r>
      <w:r w:rsidR="00427412" w:rsidRPr="00957294">
        <w:rPr>
          <w:rStyle w:val="Refdenotaalpie"/>
          <w:lang w:val="es-ES_tradnl"/>
        </w:rPr>
        <w:footnoteReference w:id="39"/>
      </w:r>
      <w:bookmarkEnd w:id="155"/>
    </w:p>
    <w:p w:rsidR="00357AE1"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El programa ha mostrado una gran capacidad de adaptación</w:t>
      </w:r>
      <w:r w:rsidR="00640B32"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tanto al contexto provincial como a las comunidades y sedes rurales donde se implementa. Ha realizado adaptaciones en el diseño, las metodologías y los contenidos del programa. El origen de estos cambios tiene múltiples causas: un modelo innovador que tiene que implantarse en provincias con normativas, regulaciones administrativas y organizativas específicas; metodologías y pedagogías presenciales que han tenido que adaptarse a un modelo educativo no presencial; problemas con la conectividad, elemento esencial que ha impedido una comunicación fluida docente-coordinador-alumno; contenidos que han tenido que adaptarse a un formato pedagógico que no requiere la presencia del docente;</w:t>
      </w:r>
      <w:r w:rsidR="00640B32" w:rsidRPr="00957294">
        <w:rPr>
          <w:rFonts w:cs="Arial"/>
          <w:color w:val="4F81BD" w:themeColor="accent1"/>
          <w:sz w:val="24"/>
          <w:szCs w:val="24"/>
          <w:lang w:val="es-ES_tradnl"/>
        </w:rPr>
        <w:t xml:space="preserve"> y</w:t>
      </w:r>
      <w:r w:rsidR="000C39B1"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una realidad </w:t>
      </w:r>
      <w:r w:rsidR="00640B32" w:rsidRPr="00957294">
        <w:rPr>
          <w:rFonts w:cs="Arial"/>
          <w:color w:val="4F81BD" w:themeColor="accent1"/>
          <w:sz w:val="24"/>
          <w:szCs w:val="24"/>
          <w:lang w:val="es-ES_tradnl"/>
        </w:rPr>
        <w:t>cultural y social diferente</w:t>
      </w:r>
      <w:r w:rsidRPr="00957294">
        <w:rPr>
          <w:rFonts w:cs="Arial"/>
          <w:color w:val="4F81BD" w:themeColor="accent1"/>
          <w:sz w:val="24"/>
          <w:szCs w:val="24"/>
          <w:lang w:val="es-ES_tradnl"/>
        </w:rPr>
        <w:t xml:space="preserve">.  </w:t>
      </w:r>
    </w:p>
    <w:p w:rsidR="007B2FD8" w:rsidRPr="00957294" w:rsidRDefault="007B2FD8" w:rsidP="00357AE1">
      <w:pPr>
        <w:jc w:val="both"/>
        <w:rPr>
          <w:rFonts w:eastAsia="Calibri" w:cs="Times New Roman"/>
          <w:color w:val="4F81BD" w:themeColor="accent1"/>
          <w:sz w:val="24"/>
          <w:szCs w:val="24"/>
          <w:lang w:val="es-ES_tradnl"/>
        </w:rPr>
      </w:pPr>
      <w:r>
        <w:rPr>
          <w:rFonts w:cs="Arial"/>
          <w:color w:val="4F81BD" w:themeColor="accent1"/>
          <w:sz w:val="24"/>
          <w:szCs w:val="24"/>
          <w:lang w:val="es-ES_tradnl"/>
        </w:rPr>
        <w:t xml:space="preserve">Como ya se ha ido señalando en </w:t>
      </w:r>
      <w:r w:rsidR="001E7A7E">
        <w:rPr>
          <w:rFonts w:cs="Arial"/>
          <w:color w:val="4F81BD" w:themeColor="accent1"/>
          <w:sz w:val="24"/>
          <w:szCs w:val="24"/>
          <w:lang w:val="es-ES_tradnl"/>
        </w:rPr>
        <w:t>las</w:t>
      </w:r>
      <w:r>
        <w:rPr>
          <w:rFonts w:cs="Arial"/>
          <w:color w:val="4F81BD" w:themeColor="accent1"/>
          <w:sz w:val="24"/>
          <w:szCs w:val="24"/>
          <w:lang w:val="es-ES_tradnl"/>
        </w:rPr>
        <w:t xml:space="preserve"> preguntas sobre eficacia y eficiencia y para no reiterarnos en las adaptaciones que ha realizado el programa nos limitaremos exclusivamente a mencionar las más relevantes:</w:t>
      </w:r>
    </w:p>
    <w:p w:rsidR="00357AE1" w:rsidRPr="001A181C" w:rsidRDefault="00357AE1" w:rsidP="00D43157">
      <w:pPr>
        <w:pStyle w:val="Prrafodelista"/>
        <w:numPr>
          <w:ilvl w:val="0"/>
          <w:numId w:val="45"/>
        </w:numPr>
        <w:rPr>
          <w:rFonts w:cs="Arial"/>
          <w:color w:val="4F81BD" w:themeColor="accent1"/>
          <w:sz w:val="24"/>
          <w:szCs w:val="24"/>
          <w:u w:val="single"/>
          <w:lang w:val="es-ES_tradnl"/>
        </w:rPr>
      </w:pPr>
      <w:r w:rsidRPr="001A181C">
        <w:rPr>
          <w:rFonts w:cs="Arial"/>
          <w:color w:val="4F81BD" w:themeColor="accent1"/>
          <w:sz w:val="24"/>
          <w:szCs w:val="24"/>
          <w:u w:val="single"/>
          <w:lang w:val="es-ES_tradnl"/>
        </w:rPr>
        <w:lastRenderedPageBreak/>
        <w:t>Adaptaciones y cambios en el diseño</w:t>
      </w:r>
    </w:p>
    <w:p w:rsidR="00357AE1"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La necesidad de adaptar el modelo a distintos marcos regulatorios y normativos provinciales y carecer de experiencias similares anteriores ha pro</w:t>
      </w:r>
      <w:r w:rsidR="00640B32" w:rsidRPr="00957294">
        <w:rPr>
          <w:rFonts w:cs="Arial"/>
          <w:color w:val="4F81BD" w:themeColor="accent1"/>
          <w:sz w:val="24"/>
          <w:szCs w:val="24"/>
          <w:lang w:val="es-ES_tradnl"/>
        </w:rPr>
        <w:t>vocado cambios en el diseño</w:t>
      </w:r>
      <w:r w:rsidRPr="00957294">
        <w:rPr>
          <w:rFonts w:cs="Arial"/>
          <w:color w:val="4F81BD" w:themeColor="accent1"/>
          <w:sz w:val="24"/>
          <w:szCs w:val="24"/>
          <w:lang w:val="es-ES_tradnl"/>
        </w:rPr>
        <w:t xml:space="preserve"> inicial. Cada provincia ha ido configurando el modelo a sus circunstancias y contexto.</w:t>
      </w:r>
    </w:p>
    <w:p w:rsidR="00357AE1" w:rsidRPr="007B2FD8" w:rsidRDefault="00357AE1" w:rsidP="00802DA8">
      <w:pPr>
        <w:jc w:val="right"/>
        <w:rPr>
          <w:i/>
          <w:color w:val="4F81BD" w:themeColor="accent1"/>
          <w:sz w:val="20"/>
          <w:szCs w:val="20"/>
          <w:lang w:val="es-ES_tradnl"/>
        </w:rPr>
      </w:pPr>
      <w:r w:rsidRPr="00957294">
        <w:rPr>
          <w:i/>
          <w:color w:val="4F81BD" w:themeColor="accent1"/>
          <w:sz w:val="20"/>
          <w:szCs w:val="20"/>
          <w:lang w:val="es-ES_tradnl"/>
        </w:rPr>
        <w:t>“las cuestiones normativas, la configuración legal del colegio, la matriculación de alumnos, la organización de las plantas orgánicas, todo eso fue original, digamos, no hubo un elemento previo que nos diera una referencia, entonces, se inventó una grilla de personal, se inventó un formato de presupuesto… se hizo un desarrollo, digamos, preciso, ad-hoc</w:t>
      </w:r>
      <w:r w:rsidR="000C39B1" w:rsidRPr="00957294">
        <w:rPr>
          <w:i/>
          <w:color w:val="4F81BD" w:themeColor="accent1"/>
          <w:sz w:val="20"/>
          <w:szCs w:val="20"/>
          <w:lang w:val="es-ES_tradnl"/>
        </w:rPr>
        <w:t>,</w:t>
      </w:r>
      <w:r w:rsidRPr="00957294">
        <w:rPr>
          <w:i/>
          <w:color w:val="4F81BD" w:themeColor="accent1"/>
          <w:sz w:val="20"/>
          <w:szCs w:val="20"/>
          <w:lang w:val="es-ES_tradnl"/>
        </w:rPr>
        <w:t xml:space="preserve"> de lo que queríamos desarrollar en ese momento y así fue, sin tener docentes, completamente sabiendo que es lo que iban a hacer</w:t>
      </w:r>
      <w:r w:rsidRPr="001702D0">
        <w:rPr>
          <w:i/>
          <w:color w:val="4F81BD" w:themeColor="accent1"/>
          <w:sz w:val="20"/>
          <w:szCs w:val="20"/>
          <w:lang w:val="es-ES_tradnl"/>
        </w:rPr>
        <w:t>.”</w:t>
      </w:r>
      <w:r w:rsidR="0013102B" w:rsidRPr="001702D0">
        <w:rPr>
          <w:i/>
          <w:color w:val="4F81BD" w:themeColor="accent1"/>
          <w:sz w:val="20"/>
          <w:szCs w:val="20"/>
          <w:lang w:val="es-ES_tradnl"/>
        </w:rPr>
        <w:t xml:space="preserve">(Supervisor, </w:t>
      </w:r>
      <w:r w:rsidR="0013102B" w:rsidRPr="007B2FD8">
        <w:rPr>
          <w:i/>
          <w:color w:val="4F81BD" w:themeColor="accent1"/>
          <w:sz w:val="20"/>
          <w:szCs w:val="20"/>
          <w:lang w:val="es-ES_tradnl"/>
        </w:rPr>
        <w:t>Salta)</w:t>
      </w:r>
    </w:p>
    <w:p w:rsidR="00357AE1" w:rsidRPr="001A181C" w:rsidRDefault="007B2FD8" w:rsidP="00D43157">
      <w:pPr>
        <w:pStyle w:val="Prrafodelista"/>
        <w:numPr>
          <w:ilvl w:val="0"/>
          <w:numId w:val="45"/>
        </w:numPr>
        <w:rPr>
          <w:rFonts w:cs="Arial"/>
          <w:b/>
          <w:color w:val="4F81BD" w:themeColor="accent1"/>
          <w:sz w:val="24"/>
          <w:szCs w:val="24"/>
          <w:u w:val="single"/>
          <w:lang w:val="es-ES_tradnl"/>
        </w:rPr>
      </w:pPr>
      <w:r w:rsidRPr="001A181C">
        <w:rPr>
          <w:rFonts w:cs="Arial"/>
          <w:color w:val="4F81BD" w:themeColor="accent1"/>
          <w:sz w:val="24"/>
          <w:szCs w:val="24"/>
          <w:u w:val="single"/>
          <w:lang w:val="es-ES_tradnl"/>
        </w:rPr>
        <w:t>Adaptaciones metodológicas y pedagógica</w:t>
      </w:r>
      <w:r w:rsidR="00357AE1" w:rsidRPr="001A181C">
        <w:rPr>
          <w:rFonts w:cs="Arial"/>
          <w:color w:val="4F81BD" w:themeColor="accent1"/>
          <w:sz w:val="24"/>
          <w:szCs w:val="24"/>
          <w:u w:val="single"/>
          <w:lang w:val="es-ES_tradnl"/>
        </w:rPr>
        <w:t>s al contexto</w:t>
      </w:r>
      <w:r w:rsidR="00357AE1" w:rsidRPr="001A181C">
        <w:rPr>
          <w:rFonts w:cs="Arial"/>
          <w:b/>
          <w:color w:val="4F81BD" w:themeColor="accent1"/>
          <w:sz w:val="24"/>
          <w:szCs w:val="24"/>
          <w:u w:val="single"/>
          <w:lang w:val="es-ES_tradnl"/>
        </w:rPr>
        <w:t>.</w:t>
      </w:r>
      <w:r w:rsidR="00427412" w:rsidRPr="001A181C">
        <w:rPr>
          <w:rStyle w:val="Refdenotaalpie"/>
          <w:rFonts w:cs="Arial"/>
          <w:b/>
          <w:color w:val="4F81BD" w:themeColor="accent1"/>
          <w:sz w:val="24"/>
          <w:szCs w:val="24"/>
          <w:u w:val="single"/>
          <w:lang w:val="es-ES_tradnl"/>
        </w:rPr>
        <w:footnoteReference w:id="40"/>
      </w:r>
    </w:p>
    <w:p w:rsidR="00357AE1"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organización metodológica y pedagógica de la enseñanza se ha ido transformando. La organización del trabajo de los docentes ha pasado por distintas etapas desde la organización por áreas, asignaturas o por un modelo interdisciplinar. La formación y capacitación se ha ido adaptando a las demandas y necesidades de los docentes en </w:t>
      </w:r>
      <w:r w:rsidR="00802DA8" w:rsidRPr="00957294">
        <w:rPr>
          <w:rFonts w:cs="Arial"/>
          <w:color w:val="4F81BD" w:themeColor="accent1"/>
          <w:sz w:val="24"/>
          <w:szCs w:val="24"/>
          <w:lang w:val="es-ES_tradnl"/>
        </w:rPr>
        <w:t>TIC</w:t>
      </w:r>
      <w:r w:rsidRPr="00957294">
        <w:rPr>
          <w:rFonts w:cs="Arial"/>
          <w:color w:val="4F81BD" w:themeColor="accent1"/>
          <w:sz w:val="24"/>
          <w:szCs w:val="24"/>
          <w:lang w:val="es-ES_tradnl"/>
        </w:rPr>
        <w:t xml:space="preserve">, introduciendo herramientas nuevas para un mejor manejo del formato. </w:t>
      </w:r>
    </w:p>
    <w:p w:rsidR="00357AE1" w:rsidRPr="00EC4DC9" w:rsidRDefault="00357AE1" w:rsidP="00357AE1">
      <w:pPr>
        <w:jc w:val="both"/>
        <w:rPr>
          <w:rFonts w:cs="Arial"/>
          <w:color w:val="FF0000"/>
          <w:sz w:val="24"/>
          <w:szCs w:val="24"/>
          <w:lang w:val="es-ES_tradnl"/>
        </w:rPr>
      </w:pPr>
      <w:r w:rsidRPr="00957294">
        <w:rPr>
          <w:rFonts w:cs="Arial"/>
          <w:color w:val="4F81BD" w:themeColor="accent1"/>
          <w:sz w:val="24"/>
          <w:szCs w:val="24"/>
          <w:lang w:val="es-ES_tradnl"/>
        </w:rPr>
        <w:t xml:space="preserve">Se parte de planificaciones de enseñanza </w:t>
      </w:r>
      <w:r w:rsidR="00AF1DA5" w:rsidRPr="00957294">
        <w:rPr>
          <w:rFonts w:cs="Arial"/>
          <w:color w:val="4F81BD" w:themeColor="accent1"/>
          <w:sz w:val="24"/>
          <w:szCs w:val="24"/>
          <w:lang w:val="es-ES_tradnl"/>
        </w:rPr>
        <w:t>típicas</w:t>
      </w:r>
      <w:r w:rsidRPr="00957294">
        <w:rPr>
          <w:rFonts w:cs="Arial"/>
          <w:color w:val="4F81BD" w:themeColor="accent1"/>
          <w:sz w:val="24"/>
          <w:szCs w:val="24"/>
          <w:lang w:val="es-ES_tradnl"/>
        </w:rPr>
        <w:t xml:space="preserve"> de un modelo presencial menos personalizado hacia planificaciones más personalizadas y enfocadas en el aprendizaje y evolución de alumnos a nivel individual. El trabajo con el alumno</w:t>
      </w:r>
      <w:r w:rsidR="00CE4A3A" w:rsidRPr="00957294">
        <w:rPr>
          <w:rFonts w:cs="Arial"/>
          <w:color w:val="4F81BD" w:themeColor="accent1"/>
          <w:sz w:val="24"/>
          <w:szCs w:val="24"/>
          <w:lang w:val="es-ES_tradnl"/>
        </w:rPr>
        <w:t xml:space="preserve"> en estas escuelas mediadas por TIC</w:t>
      </w:r>
      <w:r w:rsidRPr="00957294">
        <w:rPr>
          <w:rFonts w:cs="Arial"/>
          <w:color w:val="4F81BD" w:themeColor="accent1"/>
          <w:sz w:val="24"/>
          <w:szCs w:val="24"/>
          <w:lang w:val="es-ES_tradnl"/>
        </w:rPr>
        <w:t xml:space="preserve"> es distinto que con un alumno presencial</w:t>
      </w:r>
      <w:r w:rsidR="00CE4A3A" w:rsidRPr="00957294">
        <w:rPr>
          <w:rFonts w:cs="Arial"/>
          <w:color w:val="4F81BD" w:themeColor="accent1"/>
          <w:sz w:val="24"/>
          <w:szCs w:val="24"/>
          <w:lang w:val="es-ES_tradnl"/>
        </w:rPr>
        <w:t>. E</w:t>
      </w:r>
      <w:r w:rsidRPr="00957294">
        <w:rPr>
          <w:rFonts w:cs="Arial"/>
          <w:color w:val="4F81BD" w:themeColor="accent1"/>
          <w:sz w:val="24"/>
          <w:szCs w:val="24"/>
          <w:lang w:val="es-ES_tradnl"/>
        </w:rPr>
        <w:t>ste alumno demanda más del docente</w:t>
      </w:r>
      <w:r w:rsidR="00CE4A3A"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se establece un </w:t>
      </w:r>
      <w:r w:rsidRPr="00957294">
        <w:rPr>
          <w:color w:val="4F81BD" w:themeColor="accent1"/>
          <w:sz w:val="24"/>
          <w:szCs w:val="24"/>
          <w:lang w:val="es-ES_tradnl"/>
        </w:rPr>
        <w:t>vínculo más personal</w:t>
      </w:r>
      <w:r w:rsidR="00CE4A3A" w:rsidRPr="00957294">
        <w:rPr>
          <w:color w:val="4F81BD" w:themeColor="accent1"/>
          <w:sz w:val="24"/>
          <w:szCs w:val="24"/>
          <w:lang w:val="es-ES_tradnl"/>
        </w:rPr>
        <w:t>:</w:t>
      </w:r>
      <w:r w:rsidRPr="00957294">
        <w:rPr>
          <w:color w:val="4F81BD" w:themeColor="accent1"/>
          <w:sz w:val="24"/>
          <w:szCs w:val="24"/>
          <w:lang w:val="es-ES_tradnl"/>
        </w:rPr>
        <w:t xml:space="preserve"> “</w:t>
      </w:r>
      <w:r w:rsidRPr="00957294">
        <w:rPr>
          <w:i/>
          <w:color w:val="4F81BD" w:themeColor="accent1"/>
          <w:sz w:val="24"/>
          <w:szCs w:val="24"/>
          <w:lang w:val="es-ES_tradnl"/>
        </w:rPr>
        <w:t xml:space="preserve">de alumno a docente, se planteaban situaciones donde el alumno le demanda inquietudes que tenían que ver con su personalidad, con sus experiencias, y eso no estaba en un marco de la planificación o en un libro. Cada docente debe ir tomando decisiones en un marco pedagógico de cómo ir acompañando las demandas de cada uno de sus estudiantes” </w:t>
      </w:r>
      <w:r w:rsidR="00EC4DC9" w:rsidRPr="001702D0">
        <w:rPr>
          <w:i/>
          <w:color w:val="4F81BD" w:themeColor="accent1"/>
          <w:sz w:val="24"/>
          <w:szCs w:val="24"/>
          <w:lang w:val="es-ES_tradnl"/>
        </w:rPr>
        <w:t>(Ministra Educación, Jujuy)</w:t>
      </w:r>
    </w:p>
    <w:p w:rsidR="00357AE1" w:rsidRPr="003217DC" w:rsidRDefault="007B2FD8" w:rsidP="00D43157">
      <w:pPr>
        <w:pStyle w:val="Prrafodelista"/>
        <w:numPr>
          <w:ilvl w:val="0"/>
          <w:numId w:val="45"/>
        </w:numPr>
        <w:rPr>
          <w:rFonts w:cs="Arial"/>
          <w:color w:val="4F81BD" w:themeColor="accent1"/>
          <w:sz w:val="24"/>
          <w:szCs w:val="24"/>
          <w:u w:val="single"/>
          <w:lang w:val="es-ES_tradnl"/>
        </w:rPr>
      </w:pPr>
      <w:r w:rsidRPr="003217DC">
        <w:rPr>
          <w:rFonts w:cs="Arial"/>
          <w:color w:val="4F81BD" w:themeColor="accent1"/>
          <w:sz w:val="24"/>
          <w:szCs w:val="24"/>
          <w:u w:val="single"/>
          <w:lang w:val="es-ES_tradnl"/>
        </w:rPr>
        <w:t>Adaptación de</w:t>
      </w:r>
      <w:r w:rsidR="00357AE1" w:rsidRPr="003217DC">
        <w:rPr>
          <w:rFonts w:cs="Arial"/>
          <w:color w:val="4F81BD" w:themeColor="accent1"/>
          <w:sz w:val="24"/>
          <w:szCs w:val="24"/>
          <w:u w:val="single"/>
          <w:lang w:val="es-ES_tradnl"/>
        </w:rPr>
        <w:t xml:space="preserve"> contenidos al contexto</w:t>
      </w:r>
    </w:p>
    <w:p w:rsidR="00357AE1" w:rsidRPr="007B2FD8"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El programa ha adaptado el contenido de las materias a las singularidades culturales y sociales de los alumnos. El nivel de conocimientos del que partían los alumnos ha condicionado los contenidos de las materias. Debido a la sobreedad, los abandonos, los reingresos al sistema educativo</w:t>
      </w:r>
      <w:r w:rsidR="00CE4A3A"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o incluso el nivel que traen de la escuela primaria, los docentes han tenido que priorizar la enseñanza de unos contenidos sobre otros y adaptar los contenidos de las asignaturas: </w:t>
      </w:r>
      <w:r w:rsidRPr="00957294">
        <w:rPr>
          <w:rFonts w:cs="Arial"/>
          <w:i/>
          <w:color w:val="4F81BD" w:themeColor="accent1"/>
          <w:sz w:val="24"/>
          <w:szCs w:val="24"/>
          <w:lang w:val="es-ES_tradnl"/>
        </w:rPr>
        <w:t>“</w:t>
      </w:r>
      <w:r w:rsidRPr="00957294">
        <w:rPr>
          <w:rFonts w:eastAsia="Times New Roman" w:cs="Arial"/>
          <w:i/>
          <w:color w:val="4F81BD" w:themeColor="accent1"/>
          <w:sz w:val="24"/>
          <w:szCs w:val="24"/>
          <w:bdr w:val="none" w:sz="0" w:space="0" w:color="auto" w:frame="1"/>
          <w:lang w:val="es-ES_tradnl" w:eastAsia="es-AR"/>
        </w:rPr>
        <w:t xml:space="preserve">….uno ve que el nivel quizá que los chicos tienen de la escuela primaria no es el que esperaría, entonces muchos profesores se encuentran en situaciones de chicos que tienen muchas dificultades para la lectura y la </w:t>
      </w:r>
      <w:r w:rsidRPr="00957294">
        <w:rPr>
          <w:rFonts w:eastAsia="Times New Roman" w:cs="Arial"/>
          <w:i/>
          <w:color w:val="4F81BD" w:themeColor="accent1"/>
          <w:sz w:val="24"/>
          <w:szCs w:val="24"/>
          <w:bdr w:val="none" w:sz="0" w:space="0" w:color="auto" w:frame="1"/>
          <w:lang w:val="es-ES_tradnl" w:eastAsia="es-AR"/>
        </w:rPr>
        <w:lastRenderedPageBreak/>
        <w:t>comprensión de texto</w:t>
      </w:r>
      <w:r w:rsidR="00CE4A3A" w:rsidRPr="00957294">
        <w:rPr>
          <w:rFonts w:eastAsia="Times New Roman" w:cs="Arial"/>
          <w:i/>
          <w:color w:val="4F81BD" w:themeColor="accent1"/>
          <w:sz w:val="24"/>
          <w:szCs w:val="24"/>
          <w:bdr w:val="none" w:sz="0" w:space="0" w:color="auto" w:frame="1"/>
          <w:lang w:val="es-ES_tradnl" w:eastAsia="es-AR"/>
        </w:rPr>
        <w:t>s</w:t>
      </w:r>
      <w:r w:rsidRPr="00957294">
        <w:rPr>
          <w:rFonts w:eastAsia="Times New Roman" w:cs="Arial"/>
          <w:i/>
          <w:color w:val="4F81BD" w:themeColor="accent1"/>
          <w:sz w:val="24"/>
          <w:szCs w:val="24"/>
          <w:bdr w:val="none" w:sz="0" w:space="0" w:color="auto" w:frame="1"/>
          <w:lang w:val="es-ES_tradnl" w:eastAsia="es-AR"/>
        </w:rPr>
        <w:t xml:space="preserve"> muy sencillos. Entonces</w:t>
      </w:r>
      <w:r w:rsidR="00CE4A3A" w:rsidRPr="00957294">
        <w:rPr>
          <w:rFonts w:eastAsia="Times New Roman" w:cs="Arial"/>
          <w:i/>
          <w:color w:val="4F81BD" w:themeColor="accent1"/>
          <w:sz w:val="24"/>
          <w:szCs w:val="24"/>
          <w:bdr w:val="none" w:sz="0" w:space="0" w:color="auto" w:frame="1"/>
          <w:lang w:val="es-ES_tradnl" w:eastAsia="es-AR"/>
        </w:rPr>
        <w:t>,</w:t>
      </w:r>
      <w:r w:rsidRPr="00957294">
        <w:rPr>
          <w:rFonts w:eastAsia="Times New Roman" w:cs="Arial"/>
          <w:i/>
          <w:color w:val="4F81BD" w:themeColor="accent1"/>
          <w:sz w:val="24"/>
          <w:szCs w:val="24"/>
          <w:bdr w:val="none" w:sz="0" w:space="0" w:color="auto" w:frame="1"/>
          <w:lang w:val="es-ES_tradnl" w:eastAsia="es-AR"/>
        </w:rPr>
        <w:t xml:space="preserve"> bueno</w:t>
      </w:r>
      <w:r w:rsidR="00CE4A3A" w:rsidRPr="00957294">
        <w:rPr>
          <w:rFonts w:eastAsia="Times New Roman" w:cs="Arial"/>
          <w:i/>
          <w:color w:val="4F81BD" w:themeColor="accent1"/>
          <w:sz w:val="24"/>
          <w:szCs w:val="24"/>
          <w:bdr w:val="none" w:sz="0" w:space="0" w:color="auto" w:frame="1"/>
          <w:lang w:val="es-ES_tradnl" w:eastAsia="es-AR"/>
        </w:rPr>
        <w:t xml:space="preserve">, </w:t>
      </w:r>
      <w:r w:rsidRPr="00957294">
        <w:rPr>
          <w:rFonts w:eastAsia="Times New Roman" w:cs="Arial"/>
          <w:i/>
          <w:color w:val="4F81BD" w:themeColor="accent1"/>
          <w:sz w:val="24"/>
          <w:szCs w:val="24"/>
          <w:bdr w:val="none" w:sz="0" w:space="0" w:color="auto" w:frame="1"/>
          <w:lang w:val="es-ES_tradnl" w:eastAsia="es-AR"/>
        </w:rPr>
        <w:t xml:space="preserve">hay que readecuar esas prácticas de enseñanza y hay que enseñarles a leer y </w:t>
      </w:r>
      <w:r w:rsidRPr="001702D0">
        <w:rPr>
          <w:rFonts w:eastAsia="Times New Roman" w:cs="Arial"/>
          <w:i/>
          <w:color w:val="4F81BD" w:themeColor="accent1"/>
          <w:sz w:val="24"/>
          <w:szCs w:val="24"/>
          <w:bdr w:val="none" w:sz="0" w:space="0" w:color="auto" w:frame="1"/>
          <w:lang w:val="es-ES_tradnl" w:eastAsia="es-AR"/>
        </w:rPr>
        <w:t>escribir.”</w:t>
      </w:r>
      <w:r w:rsidR="001702D0" w:rsidRPr="001702D0">
        <w:rPr>
          <w:rFonts w:eastAsia="Times New Roman" w:cs="Arial"/>
          <w:i/>
          <w:color w:val="4F81BD" w:themeColor="accent1"/>
          <w:sz w:val="24"/>
          <w:szCs w:val="24"/>
          <w:bdr w:val="none" w:sz="0" w:space="0" w:color="auto" w:frame="1"/>
          <w:lang w:val="es-ES_tradnl" w:eastAsia="es-AR"/>
        </w:rPr>
        <w:t>(T</w:t>
      </w:r>
      <w:r w:rsidR="006F4821" w:rsidRPr="001702D0">
        <w:rPr>
          <w:rFonts w:eastAsia="Times New Roman" w:cs="Arial"/>
          <w:i/>
          <w:color w:val="4F81BD" w:themeColor="accent1"/>
          <w:sz w:val="24"/>
          <w:szCs w:val="24"/>
          <w:bdr w:val="none" w:sz="0" w:space="0" w:color="auto" w:frame="1"/>
          <w:lang w:val="es-ES_tradnl" w:eastAsia="es-AR"/>
        </w:rPr>
        <w:t>écnico, UNICEF)</w:t>
      </w:r>
    </w:p>
    <w:p w:rsidR="00357AE1" w:rsidRPr="001702D0" w:rsidRDefault="00357AE1" w:rsidP="00DA4A3E">
      <w:pPr>
        <w:jc w:val="both"/>
        <w:rPr>
          <w:rFonts w:cs="Arial"/>
          <w:i/>
          <w:color w:val="4F81BD" w:themeColor="accent1"/>
          <w:sz w:val="24"/>
          <w:szCs w:val="24"/>
          <w:lang w:val="es-ES_tradnl"/>
        </w:rPr>
      </w:pPr>
      <w:r w:rsidRPr="00957294">
        <w:rPr>
          <w:rFonts w:cs="Arial"/>
          <w:color w:val="4F81BD" w:themeColor="accent1"/>
          <w:sz w:val="24"/>
          <w:szCs w:val="24"/>
          <w:lang w:val="es-ES_tradnl"/>
        </w:rPr>
        <w:t xml:space="preserve">La </w:t>
      </w:r>
      <w:r w:rsidRPr="00957294">
        <w:rPr>
          <w:rFonts w:cs="Arial"/>
          <w:b/>
          <w:color w:val="4F81BD" w:themeColor="accent1"/>
          <w:sz w:val="24"/>
          <w:szCs w:val="24"/>
          <w:lang w:val="es-ES_tradnl"/>
        </w:rPr>
        <w:t>realidad cultural</w:t>
      </w:r>
      <w:r w:rsidRPr="00957294">
        <w:rPr>
          <w:rFonts w:cs="Arial"/>
          <w:color w:val="4F81BD" w:themeColor="accent1"/>
          <w:sz w:val="24"/>
          <w:szCs w:val="24"/>
          <w:lang w:val="es-ES_tradnl"/>
        </w:rPr>
        <w:t xml:space="preserve"> de la mayoría de los alumnos, co</w:t>
      </w:r>
      <w:r w:rsidR="00F96530" w:rsidRPr="00957294">
        <w:rPr>
          <w:rFonts w:cs="Arial"/>
          <w:color w:val="4F81BD" w:themeColor="accent1"/>
          <w:sz w:val="24"/>
          <w:szCs w:val="24"/>
          <w:lang w:val="es-ES_tradnl"/>
        </w:rPr>
        <w:t>n conceptos de espacio y tiempo singulares, ha derivado en</w:t>
      </w:r>
      <w:r w:rsidRPr="00957294">
        <w:rPr>
          <w:rFonts w:cs="Arial"/>
          <w:color w:val="4F81BD" w:themeColor="accent1"/>
          <w:sz w:val="24"/>
          <w:szCs w:val="24"/>
          <w:lang w:val="es-ES_tradnl"/>
        </w:rPr>
        <w:t xml:space="preserve"> que los procesos de aprendizaje deban amoldarse a esta realidad:</w:t>
      </w:r>
      <w:r w:rsidRPr="00957294">
        <w:rPr>
          <w:rFonts w:cs="Arial"/>
          <w:i/>
          <w:color w:val="4F81BD" w:themeColor="accent1"/>
          <w:sz w:val="24"/>
          <w:szCs w:val="24"/>
          <w:lang w:val="es-ES_tradnl"/>
        </w:rPr>
        <w:t xml:space="preserve"> “la posibilidad de aprender de ellos es totalmente distinta del alumno o joven que está en un centro urbano</w:t>
      </w:r>
      <w:r w:rsidR="000435A8" w:rsidRPr="00957294">
        <w:rPr>
          <w:rFonts w:cs="Arial"/>
          <w:i/>
          <w:color w:val="4F81BD" w:themeColor="accent1"/>
          <w:sz w:val="24"/>
          <w:szCs w:val="24"/>
          <w:lang w:val="es-ES_tradnl"/>
        </w:rPr>
        <w:t>. P</w:t>
      </w:r>
      <w:r w:rsidRPr="00957294">
        <w:rPr>
          <w:rFonts w:cs="Arial"/>
          <w:i/>
          <w:color w:val="4F81BD" w:themeColor="accent1"/>
          <w:sz w:val="24"/>
          <w:szCs w:val="24"/>
          <w:lang w:val="es-ES_tradnl"/>
        </w:rPr>
        <w:t xml:space="preserve">or lo </w:t>
      </w:r>
      <w:r w:rsidR="00015ED5" w:rsidRPr="00957294">
        <w:rPr>
          <w:rFonts w:cs="Arial"/>
          <w:i/>
          <w:color w:val="4F81BD" w:themeColor="accent1"/>
          <w:sz w:val="24"/>
          <w:szCs w:val="24"/>
          <w:lang w:val="es-ES_tradnl"/>
        </w:rPr>
        <w:t>tanto, ¿</w:t>
      </w:r>
      <w:r w:rsidR="003B3A83" w:rsidRPr="00957294">
        <w:rPr>
          <w:rFonts w:cs="Arial"/>
          <w:i/>
          <w:color w:val="4F81BD" w:themeColor="accent1"/>
          <w:sz w:val="24"/>
          <w:szCs w:val="24"/>
          <w:lang w:val="es-ES_tradnl"/>
        </w:rPr>
        <w:t>qué hacen</w:t>
      </w:r>
      <w:r w:rsidR="00015ED5" w:rsidRPr="00957294">
        <w:rPr>
          <w:rFonts w:cs="Arial"/>
          <w:i/>
          <w:color w:val="4F81BD" w:themeColor="accent1"/>
          <w:sz w:val="24"/>
          <w:szCs w:val="24"/>
          <w:lang w:val="es-ES_tradnl"/>
        </w:rPr>
        <w:t>? Nosotros</w:t>
      </w:r>
      <w:r w:rsidRPr="00957294">
        <w:rPr>
          <w:rFonts w:cs="Arial"/>
          <w:i/>
          <w:color w:val="4F81BD" w:themeColor="accent1"/>
          <w:sz w:val="24"/>
          <w:szCs w:val="24"/>
          <w:lang w:val="es-ES_tradnl"/>
        </w:rPr>
        <w:t xml:space="preserve"> necesitamos adaptar algunos contenidos regionales de esas zonas</w:t>
      </w:r>
      <w:r w:rsidR="00DA4A3E" w:rsidRPr="00957294">
        <w:rPr>
          <w:rFonts w:cs="Arial"/>
          <w:i/>
          <w:color w:val="4F81BD" w:themeColor="accent1"/>
          <w:sz w:val="24"/>
          <w:szCs w:val="24"/>
          <w:lang w:val="es-ES_tradnl"/>
        </w:rPr>
        <w:t xml:space="preserve">, </w:t>
      </w:r>
      <w:r w:rsidRPr="00957294">
        <w:rPr>
          <w:rFonts w:cs="Arial"/>
          <w:i/>
          <w:color w:val="4F81BD" w:themeColor="accent1"/>
          <w:sz w:val="24"/>
          <w:szCs w:val="24"/>
          <w:lang w:val="es-ES_tradnl"/>
        </w:rPr>
        <w:t>pero también aprender de sus silencios</w:t>
      </w:r>
      <w:r w:rsidR="00DA4A3E" w:rsidRPr="00957294">
        <w:rPr>
          <w:rFonts w:cs="Arial"/>
          <w:i/>
          <w:color w:val="4F81BD" w:themeColor="accent1"/>
          <w:sz w:val="24"/>
          <w:szCs w:val="24"/>
          <w:lang w:val="es-ES_tradnl"/>
        </w:rPr>
        <w:t>. E</w:t>
      </w:r>
      <w:r w:rsidRPr="00957294">
        <w:rPr>
          <w:rFonts w:cs="Arial"/>
          <w:i/>
          <w:color w:val="4F81BD" w:themeColor="accent1"/>
          <w:sz w:val="24"/>
          <w:szCs w:val="24"/>
          <w:lang w:val="es-ES_tradnl"/>
        </w:rPr>
        <w:t>llos tienen etapas de silencios en la comunicación y en la videoconferencia, tienen dificultades en comentarte como les está yendo en la escuela, por ejemplo, pero no porque no sepan, sino porque no están adaptados a comunicar su problemática, o su ventaja dentro de la escuela</w:t>
      </w:r>
      <w:r w:rsidR="00DA4A3E" w:rsidRPr="00957294">
        <w:rPr>
          <w:rFonts w:cs="Arial"/>
          <w:i/>
          <w:color w:val="4F81BD" w:themeColor="accent1"/>
          <w:sz w:val="24"/>
          <w:szCs w:val="24"/>
          <w:lang w:val="es-ES_tradnl"/>
        </w:rPr>
        <w:t>. Y</w:t>
      </w:r>
      <w:r w:rsidRPr="00957294">
        <w:rPr>
          <w:rFonts w:cs="Arial"/>
          <w:i/>
          <w:color w:val="4F81BD" w:themeColor="accent1"/>
          <w:sz w:val="24"/>
          <w:szCs w:val="24"/>
          <w:lang w:val="es-ES_tradnl"/>
        </w:rPr>
        <w:t xml:space="preserve"> esta posibilidad de hacerlo por videoconferencia, nos dio </w:t>
      </w:r>
      <w:r w:rsidRPr="001702D0">
        <w:rPr>
          <w:rFonts w:cs="Arial"/>
          <w:i/>
          <w:color w:val="4F81BD" w:themeColor="accent1"/>
          <w:sz w:val="24"/>
          <w:szCs w:val="24"/>
          <w:lang w:val="es-ES_tradnl"/>
        </w:rPr>
        <w:t xml:space="preserve">la oportunidad de conocerlos </w:t>
      </w:r>
      <w:r w:rsidR="00C560A7" w:rsidRPr="001702D0">
        <w:rPr>
          <w:rFonts w:cs="Arial"/>
          <w:i/>
          <w:color w:val="4F81BD" w:themeColor="accent1"/>
          <w:sz w:val="24"/>
          <w:szCs w:val="24"/>
          <w:lang w:val="es-ES_tradnl"/>
        </w:rPr>
        <w:t>a ellos de una manera distinta…”</w:t>
      </w:r>
      <w:r w:rsidR="001E7A7E" w:rsidRPr="001702D0">
        <w:rPr>
          <w:rFonts w:cs="Arial"/>
          <w:i/>
          <w:color w:val="4F81BD" w:themeColor="accent1"/>
          <w:sz w:val="24"/>
          <w:szCs w:val="24"/>
          <w:lang w:val="es-ES_tradnl"/>
        </w:rPr>
        <w:t>. (</w:t>
      </w:r>
      <w:r w:rsidR="001702D0" w:rsidRPr="001702D0">
        <w:rPr>
          <w:rFonts w:cs="Arial"/>
          <w:i/>
          <w:color w:val="4F81BD" w:themeColor="accent1"/>
          <w:sz w:val="24"/>
          <w:szCs w:val="24"/>
          <w:lang w:val="es-ES_tradnl"/>
        </w:rPr>
        <w:t>A</w:t>
      </w:r>
      <w:r w:rsidR="006F4821" w:rsidRPr="001702D0">
        <w:rPr>
          <w:rFonts w:cs="Arial"/>
          <w:i/>
          <w:color w:val="4F81BD" w:themeColor="accent1"/>
          <w:sz w:val="24"/>
          <w:szCs w:val="24"/>
          <w:lang w:val="es-ES_tradnl"/>
        </w:rPr>
        <w:t>utoridad educativa, Salta)</w:t>
      </w:r>
    </w:p>
    <w:p w:rsidR="00357AE1" w:rsidRPr="001702D0" w:rsidRDefault="00357AE1" w:rsidP="00357AE1">
      <w:pPr>
        <w:jc w:val="both"/>
        <w:rPr>
          <w:rFonts w:cs="Times New Roman"/>
          <w:i/>
          <w:color w:val="4F81BD" w:themeColor="accent1"/>
          <w:sz w:val="24"/>
          <w:szCs w:val="24"/>
          <w:lang w:val="es-ES_tradnl"/>
        </w:rPr>
      </w:pPr>
      <w:r w:rsidRPr="001702D0">
        <w:rPr>
          <w:rFonts w:cs="Times New Roman"/>
          <w:color w:val="4F81BD" w:themeColor="accent1"/>
          <w:sz w:val="24"/>
          <w:szCs w:val="24"/>
          <w:lang w:val="es-ES_tradnl"/>
        </w:rPr>
        <w:t>Otra adaptación</w:t>
      </w:r>
      <w:r w:rsidR="00C560A7" w:rsidRPr="001702D0">
        <w:rPr>
          <w:rFonts w:cs="Times New Roman"/>
          <w:color w:val="4F81BD" w:themeColor="accent1"/>
          <w:sz w:val="24"/>
          <w:szCs w:val="24"/>
          <w:lang w:val="es-ES_tradnl"/>
        </w:rPr>
        <w:t xml:space="preserve"> realizada</w:t>
      </w:r>
      <w:r w:rsidRPr="001702D0">
        <w:rPr>
          <w:rFonts w:cs="Times New Roman"/>
          <w:color w:val="4F81BD" w:themeColor="accent1"/>
          <w:sz w:val="24"/>
          <w:szCs w:val="24"/>
          <w:lang w:val="es-ES_tradnl"/>
        </w:rPr>
        <w:t xml:space="preserve"> tiene que ver con la realidad lingüística y social de las comunidades indígenas donde se han instalado las sedes. En muchos casos son adolescentes bilingües con dialectos y de pueblos originarios que deben estar escolarizados:</w:t>
      </w:r>
      <w:r w:rsidRPr="001702D0">
        <w:rPr>
          <w:rFonts w:cs="Times New Roman"/>
          <w:i/>
          <w:color w:val="4F81BD" w:themeColor="accent1"/>
          <w:sz w:val="24"/>
          <w:szCs w:val="24"/>
          <w:lang w:val="es-ES_tradnl"/>
        </w:rPr>
        <w:t xml:space="preserve"> “entonces esa </w:t>
      </w:r>
      <w:r w:rsidR="00DA4A3E" w:rsidRPr="001702D0">
        <w:rPr>
          <w:rFonts w:cs="Times New Roman"/>
          <w:i/>
          <w:color w:val="4F81BD" w:themeColor="accent1"/>
          <w:sz w:val="24"/>
          <w:szCs w:val="24"/>
          <w:lang w:val="es-ES_tradnl"/>
        </w:rPr>
        <w:t>currícula</w:t>
      </w:r>
      <w:r w:rsidRPr="001702D0">
        <w:rPr>
          <w:rFonts w:cs="Times New Roman"/>
          <w:i/>
          <w:color w:val="4F81BD" w:themeColor="accent1"/>
          <w:sz w:val="24"/>
          <w:szCs w:val="24"/>
          <w:lang w:val="es-ES_tradnl"/>
        </w:rPr>
        <w:t xml:space="preserve"> tiene que estar adaptada para que ellos también ingresen y ellos no solamente aprendan en su lengua o en nuestra lengua.”</w:t>
      </w:r>
      <w:r w:rsidR="001702D0" w:rsidRPr="001702D0">
        <w:rPr>
          <w:rFonts w:cs="Times New Roman"/>
          <w:i/>
          <w:color w:val="4F81BD" w:themeColor="accent1"/>
          <w:sz w:val="24"/>
          <w:szCs w:val="24"/>
          <w:lang w:val="es-ES_tradnl"/>
        </w:rPr>
        <w:t>(A</w:t>
      </w:r>
      <w:r w:rsidR="0051699A" w:rsidRPr="001702D0">
        <w:rPr>
          <w:rFonts w:cs="Times New Roman"/>
          <w:i/>
          <w:color w:val="4F81BD" w:themeColor="accent1"/>
          <w:sz w:val="24"/>
          <w:szCs w:val="24"/>
          <w:lang w:val="es-ES_tradnl"/>
        </w:rPr>
        <w:t>utoridad educativa, Jujuy)</w:t>
      </w:r>
    </w:p>
    <w:p w:rsidR="00C560A7"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Según los datos de la encuesta, los coordinadores perciben que ha habido cambios en el diseño</w:t>
      </w:r>
      <w:r w:rsidR="00AF1DA5"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en una escala de 1 a 5, valoran los cambios con un 3,3. A nivel provincial</w:t>
      </w:r>
      <w:r w:rsidR="00C560A7"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en Jujuy</w:t>
      </w:r>
      <w:r w:rsidR="00C560A7" w:rsidRPr="00957294">
        <w:rPr>
          <w:rFonts w:cs="Arial"/>
          <w:color w:val="4F81BD" w:themeColor="accent1"/>
          <w:sz w:val="24"/>
          <w:szCs w:val="24"/>
          <w:lang w:val="es-ES_tradnl"/>
        </w:rPr>
        <w:t xml:space="preserve"> se valora que ha habido menos cambios</w:t>
      </w:r>
      <w:r w:rsidRPr="00957294">
        <w:rPr>
          <w:rFonts w:cs="Arial"/>
          <w:color w:val="4F81BD" w:themeColor="accent1"/>
          <w:sz w:val="24"/>
          <w:szCs w:val="24"/>
          <w:lang w:val="es-ES_tradnl"/>
        </w:rPr>
        <w:t xml:space="preserve">, con un 2,46; en Salta y Chaco perciben más cambios, con un 3,67 y 3,83, respectivamente. </w:t>
      </w:r>
    </w:p>
    <w:p w:rsidR="00C560A7" w:rsidRPr="00957294" w:rsidRDefault="00357AE1"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L</w:t>
      </w:r>
      <w:r w:rsidR="00AF1DA5" w:rsidRPr="00957294">
        <w:rPr>
          <w:rFonts w:cs="Arial"/>
          <w:color w:val="4F81BD" w:themeColor="accent1"/>
          <w:sz w:val="24"/>
          <w:szCs w:val="24"/>
          <w:lang w:val="es-ES_tradnl"/>
        </w:rPr>
        <w:t>a valoración de l</w:t>
      </w:r>
      <w:r w:rsidRPr="00957294">
        <w:rPr>
          <w:rFonts w:cs="Arial"/>
          <w:color w:val="4F81BD" w:themeColor="accent1"/>
          <w:sz w:val="24"/>
          <w:szCs w:val="24"/>
          <w:lang w:val="es-ES_tradnl"/>
        </w:rPr>
        <w:t>os cambios en los contenidos presenta valores similares</w:t>
      </w:r>
      <w:r w:rsidR="00C560A7" w:rsidRPr="00957294">
        <w:rPr>
          <w:rFonts w:cs="Arial"/>
          <w:color w:val="4F81BD" w:themeColor="accent1"/>
          <w:sz w:val="24"/>
          <w:szCs w:val="24"/>
          <w:lang w:val="es-ES_tradnl"/>
        </w:rPr>
        <w:t xml:space="preserve"> a los anteriores</w:t>
      </w:r>
      <w:r w:rsidR="00DA4A3E" w:rsidRPr="00957294">
        <w:rPr>
          <w:rFonts w:cs="Arial"/>
          <w:color w:val="4F81BD" w:themeColor="accent1"/>
          <w:sz w:val="24"/>
          <w:szCs w:val="24"/>
          <w:lang w:val="es-ES_tradnl"/>
        </w:rPr>
        <w:t xml:space="preserve">, siendo para </w:t>
      </w:r>
      <w:r w:rsidRPr="00957294">
        <w:rPr>
          <w:rFonts w:cs="Arial"/>
          <w:color w:val="4F81BD" w:themeColor="accent1"/>
          <w:sz w:val="24"/>
          <w:szCs w:val="24"/>
          <w:lang w:val="es-ES_tradnl"/>
        </w:rPr>
        <w:t>el total de las provincias, un 3,38</w:t>
      </w:r>
      <w:r w:rsidR="00015ED5" w:rsidRPr="00957294">
        <w:rPr>
          <w:rFonts w:cs="Arial"/>
          <w:color w:val="4F81BD" w:themeColor="accent1"/>
          <w:sz w:val="24"/>
          <w:szCs w:val="24"/>
          <w:lang w:val="es-ES_tradnl"/>
        </w:rPr>
        <w:t xml:space="preserve">; </w:t>
      </w:r>
      <w:r w:rsidR="003B3A83" w:rsidRPr="00957294">
        <w:rPr>
          <w:rFonts w:cs="Arial"/>
          <w:color w:val="4F81BD" w:themeColor="accent1"/>
          <w:sz w:val="24"/>
          <w:szCs w:val="24"/>
          <w:lang w:val="es-ES_tradnl"/>
        </w:rPr>
        <w:t>y con</w:t>
      </w:r>
      <w:r w:rsidRPr="00957294">
        <w:rPr>
          <w:rFonts w:cs="Arial"/>
          <w:color w:val="4F81BD" w:themeColor="accent1"/>
          <w:sz w:val="24"/>
          <w:szCs w:val="24"/>
          <w:lang w:val="es-ES_tradnl"/>
        </w:rPr>
        <w:t xml:space="preserve"> diferencias significativas entre </w:t>
      </w:r>
      <w:r w:rsidR="00AF1DA5" w:rsidRPr="00957294">
        <w:rPr>
          <w:rFonts w:cs="Arial"/>
          <w:color w:val="4F81BD" w:themeColor="accent1"/>
          <w:sz w:val="24"/>
          <w:szCs w:val="24"/>
          <w:lang w:val="es-ES_tradnl"/>
        </w:rPr>
        <w:t>ellas</w:t>
      </w:r>
      <w:r w:rsidR="00DA4A3E" w:rsidRPr="00957294">
        <w:rPr>
          <w:rFonts w:cs="Arial"/>
          <w:color w:val="4F81BD" w:themeColor="accent1"/>
          <w:sz w:val="24"/>
          <w:szCs w:val="24"/>
          <w:lang w:val="es-ES_tradnl"/>
        </w:rPr>
        <w:t xml:space="preserve">. </w:t>
      </w:r>
      <w:r w:rsidR="00015ED5" w:rsidRPr="00957294">
        <w:rPr>
          <w:rFonts w:cs="Arial"/>
          <w:color w:val="4F81BD" w:themeColor="accent1"/>
          <w:sz w:val="24"/>
          <w:szCs w:val="24"/>
          <w:lang w:val="es-ES_tradnl"/>
        </w:rPr>
        <w:t>Así, en Jujuy</w:t>
      </w:r>
      <w:r w:rsidR="00C560A7"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los coordinadores perciben menos cambios</w:t>
      </w:r>
      <w:r w:rsidR="00DA4A3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2,38</w:t>
      </w:r>
      <w:r w:rsidR="00DA4A3E" w:rsidRPr="00957294">
        <w:rPr>
          <w:rFonts w:cs="Arial"/>
          <w:color w:val="4F81BD" w:themeColor="accent1"/>
          <w:sz w:val="24"/>
          <w:szCs w:val="24"/>
          <w:lang w:val="es-ES_tradnl"/>
        </w:rPr>
        <w:t>)</w:t>
      </w:r>
      <w:r w:rsidRPr="00957294">
        <w:rPr>
          <w:rFonts w:cs="Arial"/>
          <w:color w:val="4F81BD" w:themeColor="accent1"/>
          <w:sz w:val="24"/>
          <w:szCs w:val="24"/>
          <w:lang w:val="es-ES_tradnl"/>
        </w:rPr>
        <w:t>, que en Salta</w:t>
      </w:r>
      <w:r w:rsidR="00DA4A3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3,67</w:t>
      </w:r>
      <w:r w:rsidR="00DA4A3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en Chaco</w:t>
      </w:r>
      <w:r w:rsidR="00DA4A3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4,17</w:t>
      </w:r>
      <w:r w:rsidR="00DA4A3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w:t>
      </w:r>
    </w:p>
    <w:p w:rsidR="00357AE1" w:rsidRPr="00957294" w:rsidRDefault="00357AE1" w:rsidP="00357AE1">
      <w:pPr>
        <w:jc w:val="both"/>
        <w:rPr>
          <w:rFonts w:cs="Arial"/>
          <w:sz w:val="24"/>
          <w:szCs w:val="24"/>
          <w:lang w:val="es-ES_tradnl"/>
        </w:rPr>
      </w:pPr>
      <w:r w:rsidRPr="00957294">
        <w:rPr>
          <w:rFonts w:cs="Arial"/>
          <w:color w:val="4F81BD" w:themeColor="accent1"/>
          <w:sz w:val="24"/>
          <w:szCs w:val="24"/>
          <w:lang w:val="es-ES_tradnl"/>
        </w:rPr>
        <w:t>En lo que respecta a los cambios metodológicos, la percepción de cambio es levemente más alta que en los contenidos y en el diseño, un 3,68, y se vuelven a repetir las diferencias entre provincias</w:t>
      </w:r>
      <w:r w:rsidR="00DA4A3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Jujuy percibe menos cambios</w:t>
      </w:r>
      <w:r w:rsidR="00DA4A3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2,85</w:t>
      </w:r>
      <w:r w:rsidR="00DA4A3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que </w:t>
      </w:r>
      <w:r w:rsidR="00DA4A3E" w:rsidRPr="00957294">
        <w:rPr>
          <w:rFonts w:cs="Arial"/>
          <w:color w:val="4F81BD" w:themeColor="accent1"/>
          <w:sz w:val="24"/>
          <w:szCs w:val="24"/>
          <w:lang w:val="es-ES_tradnl"/>
        </w:rPr>
        <w:t xml:space="preserve">en </w:t>
      </w:r>
      <w:r w:rsidRPr="00957294">
        <w:rPr>
          <w:rFonts w:cs="Arial"/>
          <w:color w:val="4F81BD" w:themeColor="accent1"/>
          <w:sz w:val="24"/>
          <w:szCs w:val="24"/>
          <w:lang w:val="es-ES_tradnl"/>
        </w:rPr>
        <w:t>Salta</w:t>
      </w:r>
      <w:r w:rsidR="00DA4A3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3,75</w:t>
      </w:r>
      <w:r w:rsidR="00DA4A3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Chaco</w:t>
      </w:r>
      <w:r w:rsidR="00DA4A3E"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4,5</w:t>
      </w:r>
      <w:r w:rsidR="00DA4A3E" w:rsidRPr="00957294">
        <w:rPr>
          <w:rFonts w:cs="Arial"/>
          <w:color w:val="4F81BD" w:themeColor="accent1"/>
          <w:sz w:val="24"/>
          <w:szCs w:val="24"/>
          <w:lang w:val="es-ES_tradnl"/>
        </w:rPr>
        <w:t>)</w:t>
      </w:r>
      <w:r w:rsidRPr="00957294">
        <w:rPr>
          <w:rFonts w:cs="Arial"/>
          <w:sz w:val="24"/>
          <w:szCs w:val="24"/>
          <w:lang w:val="es-ES_tradnl"/>
        </w:rPr>
        <w:t>.</w:t>
      </w:r>
    </w:p>
    <w:p w:rsidR="00357AE1" w:rsidRDefault="00357AE1" w:rsidP="00BB4EAF">
      <w:pPr>
        <w:pStyle w:val="Ttulo2"/>
        <w:numPr>
          <w:ilvl w:val="2"/>
          <w:numId w:val="35"/>
        </w:numPr>
        <w:spacing w:after="200"/>
        <w:rPr>
          <w:lang w:val="es-ES_tradnl"/>
        </w:rPr>
      </w:pPr>
      <w:bookmarkStart w:id="156" w:name="_Toc446063387"/>
      <w:r w:rsidRPr="00957294">
        <w:rPr>
          <w:lang w:val="es-ES_tradnl"/>
        </w:rPr>
        <w:t>Ventajas y dificultades de los gobiernos educativos para instalar el programa</w:t>
      </w:r>
      <w:bookmarkEnd w:id="156"/>
    </w:p>
    <w:p w:rsidR="000562EC" w:rsidRPr="003217DC" w:rsidRDefault="000562EC" w:rsidP="003217DC">
      <w:pPr>
        <w:rPr>
          <w:b/>
          <w:color w:val="4F81BD" w:themeColor="accent1"/>
          <w:sz w:val="24"/>
          <w:szCs w:val="24"/>
          <w:lang w:val="es-ES_tradnl"/>
        </w:rPr>
      </w:pPr>
      <w:r w:rsidRPr="003217DC">
        <w:rPr>
          <w:b/>
          <w:color w:val="4F81BD" w:themeColor="accent1"/>
          <w:sz w:val="24"/>
          <w:szCs w:val="24"/>
          <w:lang w:val="es-ES_tradnl"/>
        </w:rPr>
        <w:t>Dificultades para instalar el programa</w:t>
      </w:r>
    </w:p>
    <w:p w:rsidR="00357AE1" w:rsidRPr="000562EC" w:rsidRDefault="00F461F7" w:rsidP="00D43157">
      <w:pPr>
        <w:pStyle w:val="Prrafodelista"/>
        <w:numPr>
          <w:ilvl w:val="0"/>
          <w:numId w:val="46"/>
        </w:numPr>
        <w:rPr>
          <w:rStyle w:val="nfasisintenso"/>
          <w:b w:val="0"/>
          <w:i w:val="0"/>
          <w:sz w:val="24"/>
          <w:szCs w:val="24"/>
          <w:u w:val="single"/>
          <w:lang w:val="es-ES_tradnl"/>
        </w:rPr>
      </w:pPr>
      <w:r w:rsidRPr="000562EC">
        <w:rPr>
          <w:rStyle w:val="nfasisintenso"/>
          <w:b w:val="0"/>
          <w:i w:val="0"/>
          <w:sz w:val="24"/>
          <w:szCs w:val="24"/>
          <w:u w:val="single"/>
          <w:lang w:val="es-ES_tradnl"/>
        </w:rPr>
        <w:t>N</w:t>
      </w:r>
      <w:r w:rsidR="00FC37B2" w:rsidRPr="000562EC">
        <w:rPr>
          <w:rStyle w:val="nfasisintenso"/>
          <w:b w:val="0"/>
          <w:i w:val="0"/>
          <w:sz w:val="24"/>
          <w:szCs w:val="24"/>
          <w:u w:val="single"/>
          <w:lang w:val="es-ES_tradnl"/>
        </w:rPr>
        <w:t>egociaciones de los convenios</w:t>
      </w:r>
      <w:r w:rsidRPr="000562EC">
        <w:rPr>
          <w:rStyle w:val="nfasisintenso"/>
          <w:b w:val="0"/>
          <w:i w:val="0"/>
          <w:sz w:val="24"/>
          <w:szCs w:val="24"/>
          <w:u w:val="single"/>
          <w:lang w:val="es-ES_tradnl"/>
        </w:rPr>
        <w:t xml:space="preserve"> y dificultades en la comunicación</w:t>
      </w:r>
    </w:p>
    <w:p w:rsidR="00357AE1" w:rsidRPr="0051699A" w:rsidRDefault="00357AE1" w:rsidP="00357AE1">
      <w:pPr>
        <w:jc w:val="both"/>
        <w:rPr>
          <w:i/>
          <w:color w:val="FF0000"/>
          <w:sz w:val="24"/>
          <w:szCs w:val="24"/>
          <w:lang w:val="es-ES_tradnl"/>
        </w:rPr>
      </w:pPr>
      <w:r w:rsidRPr="00957294">
        <w:rPr>
          <w:color w:val="4F81BD" w:themeColor="accent1"/>
          <w:sz w:val="24"/>
          <w:szCs w:val="24"/>
          <w:lang w:val="es-ES_tradnl"/>
        </w:rPr>
        <w:lastRenderedPageBreak/>
        <w:t xml:space="preserve">El primer paso que tuvo que dar el proyecto para implantarse en las provincias es la firma de los convenios con </w:t>
      </w:r>
      <w:r w:rsidR="00EB6D91" w:rsidRPr="00957294">
        <w:rPr>
          <w:color w:val="4F81BD" w:themeColor="accent1"/>
          <w:sz w:val="24"/>
          <w:szCs w:val="24"/>
          <w:lang w:val="es-ES_tradnl"/>
        </w:rPr>
        <w:t>UNICEF.</w:t>
      </w:r>
      <w:r w:rsidRPr="00957294">
        <w:rPr>
          <w:color w:val="4F81BD" w:themeColor="accent1"/>
          <w:sz w:val="24"/>
          <w:szCs w:val="24"/>
          <w:lang w:val="es-ES_tradnl"/>
        </w:rPr>
        <w:t xml:space="preserve"> Llegar a acuerdos con las provincias </w:t>
      </w:r>
      <w:r w:rsidR="0066128F" w:rsidRPr="00957294">
        <w:rPr>
          <w:color w:val="4F81BD" w:themeColor="accent1"/>
          <w:sz w:val="24"/>
          <w:szCs w:val="24"/>
          <w:lang w:val="es-ES_tradnl"/>
        </w:rPr>
        <w:t>sobre cómo organizar</w:t>
      </w:r>
      <w:r w:rsidRPr="00957294">
        <w:rPr>
          <w:color w:val="4F81BD" w:themeColor="accent1"/>
          <w:sz w:val="24"/>
          <w:szCs w:val="24"/>
          <w:lang w:val="es-ES_tradnl"/>
        </w:rPr>
        <w:t xml:space="preserve"> el proyecto llevo varios meses</w:t>
      </w:r>
      <w:r w:rsidR="00802A3F" w:rsidRPr="00957294">
        <w:rPr>
          <w:color w:val="4F81BD" w:themeColor="accent1"/>
          <w:sz w:val="24"/>
          <w:szCs w:val="24"/>
          <w:lang w:val="es-ES_tradnl"/>
        </w:rPr>
        <w:t>.</w:t>
      </w:r>
      <w:r w:rsidRPr="00957294">
        <w:rPr>
          <w:b/>
          <w:color w:val="4F81BD" w:themeColor="accent1"/>
          <w:sz w:val="24"/>
          <w:szCs w:val="24"/>
          <w:bdr w:val="none" w:sz="0" w:space="0" w:color="auto" w:frame="1"/>
          <w:shd w:val="clear" w:color="auto" w:fill="FFFFFF"/>
          <w:lang w:val="es-ES_tradnl"/>
        </w:rPr>
        <w:t xml:space="preserve"> “</w:t>
      </w:r>
      <w:r w:rsidR="00802A3F" w:rsidRPr="00957294">
        <w:rPr>
          <w:i/>
          <w:color w:val="4F81BD" w:themeColor="accent1"/>
          <w:sz w:val="24"/>
          <w:szCs w:val="24"/>
          <w:bdr w:val="none" w:sz="0" w:space="0" w:color="auto" w:frame="1"/>
          <w:shd w:val="clear" w:color="auto" w:fill="FFFFFF"/>
          <w:lang w:val="es-ES_tradnl"/>
        </w:rPr>
        <w:t>C</w:t>
      </w:r>
      <w:r w:rsidRPr="00957294">
        <w:rPr>
          <w:i/>
          <w:color w:val="4F81BD" w:themeColor="accent1"/>
          <w:sz w:val="24"/>
          <w:szCs w:val="24"/>
          <w:bdr w:val="none" w:sz="0" w:space="0" w:color="auto" w:frame="1"/>
          <w:shd w:val="clear" w:color="auto" w:fill="FFFFFF"/>
          <w:lang w:val="es-ES_tradnl"/>
        </w:rPr>
        <w:t xml:space="preserve">onstruir un convenio de cooperación lleva mucho tiempo”. </w:t>
      </w:r>
      <w:r w:rsidR="0066128F" w:rsidRPr="00957294">
        <w:rPr>
          <w:color w:val="4F81BD" w:themeColor="accent1"/>
          <w:sz w:val="24"/>
          <w:szCs w:val="24"/>
          <w:lang w:val="es-ES_tradnl"/>
        </w:rPr>
        <w:t>Además, las provincias tuvieron</w:t>
      </w:r>
      <w:r w:rsidRPr="00957294">
        <w:rPr>
          <w:color w:val="4F81BD" w:themeColor="accent1"/>
          <w:sz w:val="24"/>
          <w:szCs w:val="24"/>
          <w:lang w:val="es-ES_tradnl"/>
        </w:rPr>
        <w:t xml:space="preserve"> que resolver cuestiones de </w:t>
      </w:r>
      <w:r w:rsidRPr="00957294">
        <w:rPr>
          <w:b/>
          <w:color w:val="4F81BD" w:themeColor="accent1"/>
          <w:sz w:val="24"/>
          <w:szCs w:val="24"/>
          <w:lang w:val="es-ES_tradnl"/>
        </w:rPr>
        <w:t>orden normativ</w:t>
      </w:r>
      <w:r w:rsidR="008B3941" w:rsidRPr="00957294">
        <w:rPr>
          <w:b/>
          <w:color w:val="4F81BD" w:themeColor="accent1"/>
          <w:sz w:val="24"/>
          <w:szCs w:val="24"/>
          <w:lang w:val="es-ES_tradnl"/>
        </w:rPr>
        <w:t>o</w:t>
      </w:r>
      <w:r w:rsidRPr="00957294">
        <w:rPr>
          <w:b/>
          <w:color w:val="4F81BD" w:themeColor="accent1"/>
          <w:sz w:val="24"/>
          <w:szCs w:val="24"/>
          <w:lang w:val="es-ES_tradnl"/>
        </w:rPr>
        <w:t xml:space="preserve"> y regulatori</w:t>
      </w:r>
      <w:r w:rsidR="008B3941" w:rsidRPr="00957294">
        <w:rPr>
          <w:b/>
          <w:color w:val="4F81BD" w:themeColor="accent1"/>
          <w:sz w:val="24"/>
          <w:szCs w:val="24"/>
          <w:lang w:val="es-ES_tradnl"/>
        </w:rPr>
        <w:t>o</w:t>
      </w:r>
      <w:r w:rsidRPr="00957294">
        <w:rPr>
          <w:color w:val="4F81BD" w:themeColor="accent1"/>
          <w:sz w:val="24"/>
          <w:szCs w:val="24"/>
          <w:lang w:val="es-ES_tradnl"/>
        </w:rPr>
        <w:t>. Había que regular un modelo educativo nuevo en un marco normativo pensado para una educación presencial/tradicional: “</w:t>
      </w:r>
      <w:r w:rsidRPr="00957294">
        <w:rPr>
          <w:i/>
          <w:color w:val="4F81BD" w:themeColor="accent1"/>
          <w:sz w:val="24"/>
          <w:szCs w:val="24"/>
          <w:lang w:val="es-ES_tradnl"/>
        </w:rPr>
        <w:t xml:space="preserve">En ese marco estuvimos casi cuatro meses </w:t>
      </w:r>
      <w:r w:rsidRPr="001702D0">
        <w:rPr>
          <w:i/>
          <w:color w:val="4F81BD" w:themeColor="accent1"/>
          <w:sz w:val="24"/>
          <w:szCs w:val="24"/>
          <w:lang w:val="es-ES_tradnl"/>
        </w:rPr>
        <w:t>discutiendo con las personas que llevan adelante el manejo de la lógico de normativa.”</w:t>
      </w:r>
      <w:r w:rsidR="0051699A" w:rsidRPr="001702D0">
        <w:rPr>
          <w:i/>
          <w:color w:val="4F81BD" w:themeColor="accent1"/>
          <w:sz w:val="24"/>
          <w:szCs w:val="24"/>
          <w:lang w:val="es-ES_tradnl"/>
        </w:rPr>
        <w:t>(Ministra Educación, Jujuy)</w:t>
      </w:r>
    </w:p>
    <w:p w:rsidR="00357AE1" w:rsidRPr="000562EC" w:rsidRDefault="00357AE1" w:rsidP="00357AE1">
      <w:pPr>
        <w:jc w:val="both"/>
        <w:rPr>
          <w:rFonts w:cs="Arial"/>
          <w:color w:val="4F81BD" w:themeColor="accent1"/>
          <w:sz w:val="24"/>
          <w:szCs w:val="24"/>
          <w:u w:val="single"/>
          <w:lang w:val="es-ES_tradnl"/>
        </w:rPr>
      </w:pPr>
      <w:r w:rsidRPr="00957294">
        <w:rPr>
          <w:color w:val="4F81BD" w:themeColor="accent1"/>
          <w:sz w:val="24"/>
          <w:szCs w:val="24"/>
          <w:lang w:val="es-ES_tradnl"/>
        </w:rPr>
        <w:t>En mayor o menor medida todas las provincias han tenido problemas de conectividad. La conexión a internet ha sido irregular, con problemas d</w:t>
      </w:r>
      <w:r w:rsidR="0066128F" w:rsidRPr="00957294">
        <w:rPr>
          <w:color w:val="4F81BD" w:themeColor="accent1"/>
          <w:sz w:val="24"/>
          <w:szCs w:val="24"/>
          <w:lang w:val="es-ES_tradnl"/>
        </w:rPr>
        <w:t xml:space="preserve">e potencia, de ancho de </w:t>
      </w:r>
      <w:r w:rsidR="00E16855" w:rsidRPr="00957294">
        <w:rPr>
          <w:color w:val="4F81BD" w:themeColor="accent1"/>
          <w:sz w:val="24"/>
          <w:szCs w:val="24"/>
          <w:lang w:val="es-ES_tradnl"/>
        </w:rPr>
        <w:t>banda</w:t>
      </w:r>
      <w:r w:rsidRPr="00957294">
        <w:rPr>
          <w:color w:val="4F81BD" w:themeColor="accent1"/>
          <w:sz w:val="24"/>
          <w:szCs w:val="24"/>
          <w:lang w:val="es-ES_tradnl"/>
        </w:rPr>
        <w:t>,</w:t>
      </w:r>
      <w:r w:rsidR="0066128F" w:rsidRPr="00957294">
        <w:rPr>
          <w:color w:val="4F81BD" w:themeColor="accent1"/>
          <w:sz w:val="24"/>
          <w:szCs w:val="24"/>
          <w:lang w:val="es-ES_tradnl"/>
        </w:rPr>
        <w:t xml:space="preserve"> etc. que han</w:t>
      </w:r>
      <w:r w:rsidR="0066128F" w:rsidRPr="00957294">
        <w:rPr>
          <w:rFonts w:cs="Arial"/>
          <w:color w:val="4F81BD" w:themeColor="accent1"/>
          <w:sz w:val="24"/>
          <w:szCs w:val="24"/>
          <w:lang w:val="es-ES_tradnl"/>
        </w:rPr>
        <w:t xml:space="preserve"> debilitado</w:t>
      </w:r>
      <w:r w:rsidRPr="00957294">
        <w:rPr>
          <w:rFonts w:cs="Arial"/>
          <w:color w:val="4F81BD" w:themeColor="accent1"/>
          <w:sz w:val="24"/>
          <w:szCs w:val="24"/>
          <w:lang w:val="es-ES_tradnl"/>
        </w:rPr>
        <w:t xml:space="preserve"> uno de los ejes esenciales del proyecto:</w:t>
      </w:r>
      <w:r w:rsidR="00F461F7" w:rsidRPr="00957294">
        <w:rPr>
          <w:rFonts w:cs="Arial"/>
          <w:color w:val="4F81BD" w:themeColor="accent1"/>
          <w:sz w:val="24"/>
          <w:szCs w:val="24"/>
          <w:lang w:val="es-ES_tradnl"/>
        </w:rPr>
        <w:t xml:space="preserve"> la </w:t>
      </w:r>
      <w:r w:rsidR="003217DC">
        <w:rPr>
          <w:rFonts w:cs="Arial"/>
          <w:b/>
          <w:color w:val="4F81BD" w:themeColor="accent1"/>
          <w:sz w:val="24"/>
          <w:szCs w:val="24"/>
          <w:lang w:val="es-ES_tradnl"/>
        </w:rPr>
        <w:t xml:space="preserve">comunicación </w:t>
      </w:r>
      <w:r w:rsidR="00015ED5" w:rsidRPr="00957294">
        <w:rPr>
          <w:rFonts w:cs="Arial"/>
          <w:b/>
          <w:color w:val="4F81BD" w:themeColor="accent1"/>
          <w:sz w:val="24"/>
          <w:szCs w:val="24"/>
          <w:lang w:val="es-ES_tradnl"/>
        </w:rPr>
        <w:t>docente</w:t>
      </w:r>
      <w:r w:rsidRPr="00957294">
        <w:rPr>
          <w:rFonts w:cs="Arial"/>
          <w:b/>
          <w:color w:val="4F81BD" w:themeColor="accent1"/>
          <w:sz w:val="24"/>
          <w:szCs w:val="24"/>
          <w:lang w:val="es-ES_tradnl"/>
        </w:rPr>
        <w:t>-coordinador-alumno</w:t>
      </w:r>
      <w:r w:rsidRPr="00957294">
        <w:rPr>
          <w:rFonts w:cs="Arial"/>
          <w:color w:val="4F81BD" w:themeColor="accent1"/>
          <w:sz w:val="24"/>
          <w:szCs w:val="24"/>
          <w:lang w:val="es-ES_tradnl"/>
        </w:rPr>
        <w:t>,</w:t>
      </w:r>
      <w:r w:rsidR="0066128F" w:rsidRPr="00957294">
        <w:rPr>
          <w:rFonts w:cs="Arial"/>
          <w:color w:val="4F81BD" w:themeColor="accent1"/>
          <w:sz w:val="24"/>
          <w:szCs w:val="24"/>
          <w:lang w:val="es-ES_tradnl"/>
        </w:rPr>
        <w:t xml:space="preserve"> básica para la transferencia de</w:t>
      </w:r>
      <w:r w:rsidRPr="00957294">
        <w:rPr>
          <w:rFonts w:cs="Arial"/>
          <w:color w:val="4F81BD" w:themeColor="accent1"/>
          <w:sz w:val="24"/>
          <w:szCs w:val="24"/>
          <w:lang w:val="es-ES_tradnl"/>
        </w:rPr>
        <w:t xml:space="preserve"> actividades</w:t>
      </w:r>
      <w:r w:rsidR="00E16855" w:rsidRPr="00957294">
        <w:rPr>
          <w:rFonts w:cs="Arial"/>
          <w:color w:val="4F81BD" w:themeColor="accent1"/>
          <w:sz w:val="24"/>
          <w:szCs w:val="24"/>
          <w:lang w:val="es-ES_tradnl"/>
        </w:rPr>
        <w:t xml:space="preserve"> y conocimientos,</w:t>
      </w:r>
      <w:r w:rsidR="0066128F" w:rsidRPr="00957294">
        <w:rPr>
          <w:rFonts w:cs="Arial"/>
          <w:color w:val="4F81BD" w:themeColor="accent1"/>
          <w:sz w:val="24"/>
          <w:szCs w:val="24"/>
          <w:lang w:val="es-ES_tradnl"/>
        </w:rPr>
        <w:t xml:space="preserve"> y el</w:t>
      </w:r>
      <w:r w:rsidRPr="00957294">
        <w:rPr>
          <w:rFonts w:cs="Arial"/>
          <w:color w:val="4F81BD" w:themeColor="accent1"/>
          <w:sz w:val="24"/>
          <w:szCs w:val="24"/>
          <w:lang w:val="es-ES_tradnl"/>
        </w:rPr>
        <w:t xml:space="preserve"> seguimiento del alumno. Estas dificultades se sustancian en que </w:t>
      </w:r>
      <w:r w:rsidRPr="00957294">
        <w:rPr>
          <w:color w:val="4F81BD" w:themeColor="accent1"/>
          <w:sz w:val="24"/>
          <w:szCs w:val="24"/>
          <w:lang w:val="es-ES_tradnl"/>
        </w:rPr>
        <w:t>los docentes no han podido enviar con la fluidez necesaria los contenidos de las materias y las actividades a las sedes rurales, teniendo que utilizar alternativas al modelo inicial (pendrive, correo electrónico)</w:t>
      </w:r>
      <w:r w:rsidR="008B3941" w:rsidRPr="00957294">
        <w:rPr>
          <w:color w:val="4F81BD" w:themeColor="accent1"/>
          <w:sz w:val="24"/>
          <w:szCs w:val="24"/>
          <w:lang w:val="es-ES_tradnl"/>
        </w:rPr>
        <w:t xml:space="preserve">. Tampoco han podido </w:t>
      </w:r>
      <w:r w:rsidRPr="00957294">
        <w:rPr>
          <w:color w:val="4F81BD" w:themeColor="accent1"/>
          <w:sz w:val="24"/>
          <w:szCs w:val="24"/>
          <w:lang w:val="es-ES_tradnl"/>
        </w:rPr>
        <w:t xml:space="preserve">comunicarse de manera regular con los alumnos a través de la plataforma </w:t>
      </w:r>
      <w:r w:rsidR="00015ED5" w:rsidRPr="00957294">
        <w:rPr>
          <w:color w:val="4F81BD" w:themeColor="accent1"/>
          <w:sz w:val="24"/>
          <w:szCs w:val="24"/>
          <w:lang w:val="es-ES_tradnl"/>
        </w:rPr>
        <w:t>virtual. Por</w:t>
      </w:r>
      <w:r w:rsidRPr="00957294">
        <w:rPr>
          <w:color w:val="4F81BD" w:themeColor="accent1"/>
          <w:sz w:val="24"/>
          <w:szCs w:val="24"/>
          <w:lang w:val="es-ES_tradnl"/>
        </w:rPr>
        <w:t xml:space="preserve"> ejemplo en Salta,</w:t>
      </w:r>
      <w:r w:rsidRPr="00957294">
        <w:rPr>
          <w:b/>
          <w:color w:val="4F81BD" w:themeColor="accent1"/>
          <w:sz w:val="24"/>
          <w:szCs w:val="24"/>
          <w:lang w:val="es-ES_tradnl"/>
        </w:rPr>
        <w:t xml:space="preserve"> “</w:t>
      </w:r>
      <w:r w:rsidRPr="00957294">
        <w:rPr>
          <w:rFonts w:eastAsia="Calibri" w:cs="Times New Roman"/>
          <w:i/>
          <w:color w:val="4F81BD" w:themeColor="accent1"/>
          <w:sz w:val="24"/>
          <w:szCs w:val="24"/>
          <w:lang w:val="es-ES_tradnl"/>
        </w:rPr>
        <w:t>la proveedora del sistema satelital no tenía la potencia suficiente como para llevar a cabo lo que habíamos pensado originalmente.”</w:t>
      </w:r>
      <w:r w:rsidR="0051699A">
        <w:rPr>
          <w:rStyle w:val="Refdenotaalpie"/>
          <w:rFonts w:eastAsia="Calibri" w:cs="Times New Roman"/>
          <w:i/>
          <w:color w:val="4F81BD" w:themeColor="accent1"/>
          <w:sz w:val="24"/>
          <w:szCs w:val="24"/>
          <w:lang w:val="es-ES_tradnl"/>
        </w:rPr>
        <w:footnoteReference w:id="41"/>
      </w:r>
      <w:r w:rsidRPr="00957294">
        <w:rPr>
          <w:rFonts w:eastAsia="Calibri" w:cs="Times New Roman"/>
          <w:color w:val="4F81BD" w:themeColor="accent1"/>
          <w:sz w:val="24"/>
          <w:szCs w:val="24"/>
          <w:lang w:val="es-ES_tradnl"/>
        </w:rPr>
        <w:t xml:space="preserve"> Solucionar los problemas de conectividad es, como señala una de las autoridades educativas de Salta, “</w:t>
      </w:r>
      <w:r w:rsidRPr="00957294">
        <w:rPr>
          <w:rFonts w:cs="Arial"/>
          <w:color w:val="4F81BD" w:themeColor="accent1"/>
          <w:sz w:val="24"/>
          <w:szCs w:val="24"/>
          <w:lang w:val="es-ES_tradnl"/>
        </w:rPr>
        <w:t>el mayor desafío”</w:t>
      </w:r>
      <w:r w:rsidR="00427412" w:rsidRPr="00957294">
        <w:rPr>
          <w:rFonts w:cs="Arial"/>
          <w:color w:val="4F81BD" w:themeColor="accent1"/>
          <w:sz w:val="24"/>
          <w:szCs w:val="24"/>
          <w:lang w:val="es-ES_tradnl"/>
        </w:rPr>
        <w:t>.</w:t>
      </w:r>
      <w:r w:rsidR="00427412" w:rsidRPr="00957294">
        <w:rPr>
          <w:rStyle w:val="Refdenotaalpie"/>
          <w:rFonts w:cs="Arial"/>
          <w:color w:val="4F81BD" w:themeColor="accent1"/>
          <w:sz w:val="24"/>
          <w:szCs w:val="24"/>
          <w:lang w:val="es-ES_tradnl"/>
        </w:rPr>
        <w:footnoteReference w:id="42"/>
      </w:r>
    </w:p>
    <w:p w:rsidR="00357AE1" w:rsidRPr="000562EC" w:rsidRDefault="000562EC" w:rsidP="00D43157">
      <w:pPr>
        <w:pStyle w:val="Prrafodelista"/>
        <w:numPr>
          <w:ilvl w:val="0"/>
          <w:numId w:val="46"/>
        </w:numPr>
        <w:rPr>
          <w:color w:val="4F81BD" w:themeColor="accent1"/>
          <w:sz w:val="24"/>
          <w:szCs w:val="24"/>
          <w:u w:val="single"/>
          <w:lang w:val="es-ES_tradnl"/>
        </w:rPr>
      </w:pPr>
      <w:r>
        <w:rPr>
          <w:color w:val="4F81BD" w:themeColor="accent1"/>
          <w:sz w:val="24"/>
          <w:szCs w:val="24"/>
          <w:u w:val="single"/>
          <w:lang w:val="es-ES_tradnl"/>
        </w:rPr>
        <w:t>I</w:t>
      </w:r>
      <w:r w:rsidR="00357AE1" w:rsidRPr="000562EC">
        <w:rPr>
          <w:color w:val="4F81BD" w:themeColor="accent1"/>
          <w:sz w:val="24"/>
          <w:szCs w:val="24"/>
          <w:u w:val="single"/>
          <w:lang w:val="es-ES_tradnl"/>
        </w:rPr>
        <w:t xml:space="preserve">nfraestructuras y </w:t>
      </w:r>
      <w:r w:rsidR="00015ED5" w:rsidRPr="000562EC">
        <w:rPr>
          <w:color w:val="4F81BD" w:themeColor="accent1"/>
          <w:sz w:val="24"/>
          <w:szCs w:val="24"/>
          <w:u w:val="single"/>
          <w:lang w:val="es-ES_tradnl"/>
        </w:rPr>
        <w:t>servicios para</w:t>
      </w:r>
      <w:r w:rsidR="0061760F" w:rsidRPr="000562EC">
        <w:rPr>
          <w:color w:val="4F81BD" w:themeColor="accent1"/>
          <w:sz w:val="24"/>
          <w:szCs w:val="24"/>
          <w:u w:val="single"/>
          <w:lang w:val="es-ES_tradnl"/>
        </w:rPr>
        <w:t xml:space="preserve"> garantizar la continuidad o replicación</w:t>
      </w:r>
      <w:r w:rsidRPr="000562EC">
        <w:rPr>
          <w:rStyle w:val="Refdenotaalpie"/>
          <w:color w:val="4F81BD" w:themeColor="accent1"/>
          <w:sz w:val="24"/>
          <w:szCs w:val="24"/>
          <w:u w:val="single"/>
          <w:lang w:val="es-ES_tradnl"/>
        </w:rPr>
        <w:footnoteReference w:id="43"/>
      </w:r>
      <w:r w:rsidRPr="000562EC">
        <w:rPr>
          <w:color w:val="4F81BD" w:themeColor="accent1"/>
          <w:sz w:val="24"/>
          <w:szCs w:val="24"/>
          <w:u w:val="single"/>
          <w:lang w:val="es-ES_tradnl"/>
        </w:rPr>
        <w:t xml:space="preserve"> </w:t>
      </w:r>
    </w:p>
    <w:p w:rsidR="00357AE1" w:rsidRPr="001702D0" w:rsidRDefault="00357AE1" w:rsidP="00357AE1">
      <w:pPr>
        <w:jc w:val="both"/>
        <w:rPr>
          <w:rFonts w:eastAsia="Calibri" w:cs="Arial"/>
          <w:i/>
          <w:color w:val="4F81BD" w:themeColor="accent1"/>
          <w:sz w:val="24"/>
          <w:szCs w:val="24"/>
          <w:lang w:val="es-ES_tradnl"/>
        </w:rPr>
      </w:pPr>
      <w:r w:rsidRPr="00957294">
        <w:rPr>
          <w:color w:val="4F81BD" w:themeColor="accent1"/>
          <w:sz w:val="24"/>
          <w:szCs w:val="24"/>
          <w:lang w:val="es-ES_tradnl"/>
        </w:rPr>
        <w:t xml:space="preserve">Las infraestructuras de las sedes rurales no son las más adecuadas para realizar una actividad pedagógica con los adolescentes. Los edificios donde se ubican las escuelas tienen problemas de mantenimiento o no están suficientemente equipados, con problemas de calefacción, en muchos casos sin </w:t>
      </w:r>
      <w:r w:rsidR="00C76ADC" w:rsidRPr="00957294">
        <w:rPr>
          <w:color w:val="4F81BD" w:themeColor="accent1"/>
          <w:sz w:val="24"/>
          <w:szCs w:val="24"/>
          <w:lang w:val="es-ES_tradnl"/>
        </w:rPr>
        <w:t>agua potable y adecuado saneamiento</w:t>
      </w:r>
      <w:r w:rsidRPr="00957294">
        <w:rPr>
          <w:color w:val="4F81BD" w:themeColor="accent1"/>
          <w:sz w:val="24"/>
          <w:szCs w:val="24"/>
          <w:lang w:val="es-ES_tradnl"/>
        </w:rPr>
        <w:t>, con cortes de electricidad o con escaso mobiliario escolar. En muchas sedes, los edificios o el mobiliario escolar han sido cedidos y/o rehabilitados por la comunidad. También hemos encontrado casos en que los alumnos de secundaria tiene que compartir edificio con la escuela de primaria, generando problemas de convivencia:</w:t>
      </w:r>
      <w:r w:rsidRPr="00957294">
        <w:rPr>
          <w:rFonts w:eastAsia="Calibri" w:cs="Arial"/>
          <w:i/>
          <w:color w:val="4F81BD" w:themeColor="accent1"/>
          <w:sz w:val="24"/>
          <w:szCs w:val="24"/>
          <w:lang w:val="es-ES_tradnl"/>
        </w:rPr>
        <w:t xml:space="preserve"> “entonces el primer problema que tienes es justamente ese, compartir y justamente a pesar de los chicos que están en la secundaria del año anterior, eran alumnos de primaria, ellos ya son jóvenes, las problemáticas son distintas y esas problemáticas distintas hacen que los chicos se manifiesten en su comportamiento de una manera distinta y a veces la primaria no lo entiende</w:t>
      </w:r>
      <w:r w:rsidRPr="001702D0">
        <w:rPr>
          <w:rFonts w:eastAsia="Calibri" w:cs="Arial"/>
          <w:i/>
          <w:color w:val="4F81BD" w:themeColor="accent1"/>
          <w:sz w:val="24"/>
          <w:szCs w:val="24"/>
          <w:lang w:val="es-ES_tradnl"/>
        </w:rPr>
        <w:t>.”</w:t>
      </w:r>
      <w:r w:rsidR="001702D0" w:rsidRPr="001702D0">
        <w:rPr>
          <w:rFonts w:eastAsia="Calibri" w:cs="Arial"/>
          <w:i/>
          <w:color w:val="4F81BD" w:themeColor="accent1"/>
          <w:sz w:val="24"/>
          <w:szCs w:val="24"/>
          <w:lang w:val="es-ES_tradnl"/>
        </w:rPr>
        <w:t>(A</w:t>
      </w:r>
      <w:r w:rsidR="0051699A" w:rsidRPr="001702D0">
        <w:rPr>
          <w:rFonts w:eastAsia="Calibri" w:cs="Arial"/>
          <w:i/>
          <w:color w:val="4F81BD" w:themeColor="accent1"/>
          <w:sz w:val="24"/>
          <w:szCs w:val="24"/>
          <w:lang w:val="es-ES_tradnl"/>
        </w:rPr>
        <w:t>utoridad educativa, Salta)</w:t>
      </w:r>
    </w:p>
    <w:p w:rsidR="00357AE1" w:rsidRPr="001702D0" w:rsidRDefault="00357AE1" w:rsidP="00357AE1">
      <w:pPr>
        <w:rPr>
          <w:rFonts w:eastAsia="Calibri" w:cs="Times New Roman"/>
          <w:color w:val="4F81BD" w:themeColor="accent1"/>
          <w:sz w:val="24"/>
          <w:szCs w:val="24"/>
          <w:lang w:val="es-ES_tradnl"/>
        </w:rPr>
      </w:pPr>
      <w:r w:rsidRPr="001702D0">
        <w:rPr>
          <w:rFonts w:eastAsia="Calibri" w:cs="Times New Roman"/>
          <w:i/>
          <w:color w:val="4F81BD" w:themeColor="accent1"/>
          <w:sz w:val="24"/>
          <w:szCs w:val="24"/>
          <w:lang w:val="es-ES_tradnl"/>
        </w:rPr>
        <w:lastRenderedPageBreak/>
        <w:t>“</w:t>
      </w:r>
      <w:r w:rsidR="008B3941" w:rsidRPr="001702D0">
        <w:rPr>
          <w:rFonts w:eastAsia="Calibri" w:cs="Times New Roman"/>
          <w:i/>
          <w:color w:val="4F81BD" w:themeColor="accent1"/>
          <w:sz w:val="24"/>
          <w:szCs w:val="24"/>
          <w:lang w:val="es-ES_tradnl"/>
        </w:rPr>
        <w:t>T</w:t>
      </w:r>
      <w:r w:rsidRPr="001702D0">
        <w:rPr>
          <w:rFonts w:eastAsia="Calibri" w:cs="Times New Roman"/>
          <w:i/>
          <w:color w:val="4F81BD" w:themeColor="accent1"/>
          <w:sz w:val="24"/>
          <w:szCs w:val="24"/>
          <w:lang w:val="es-ES_tradnl"/>
        </w:rPr>
        <w:t>iene que ver más con las condiciones del edificio donde estamos, la posibilidad de brindar todas las comodidades que necesitaríamos en esos edificios”</w:t>
      </w:r>
      <w:r w:rsidR="001702D0" w:rsidRPr="001702D0">
        <w:rPr>
          <w:rFonts w:eastAsia="Calibri" w:cs="Times New Roman"/>
          <w:i/>
          <w:color w:val="4F81BD" w:themeColor="accent1"/>
          <w:sz w:val="24"/>
          <w:szCs w:val="24"/>
          <w:lang w:val="es-ES_tradnl"/>
        </w:rPr>
        <w:t xml:space="preserve"> </w:t>
      </w:r>
      <w:r w:rsidR="000A7A8C" w:rsidRPr="001702D0">
        <w:rPr>
          <w:rFonts w:eastAsia="Calibri" w:cs="Times New Roman"/>
          <w:i/>
          <w:color w:val="4F81BD" w:themeColor="accent1"/>
          <w:sz w:val="24"/>
          <w:szCs w:val="24"/>
          <w:lang w:val="es-ES_tradnl"/>
        </w:rPr>
        <w:t>(Ministro, Salta)</w:t>
      </w:r>
    </w:p>
    <w:p w:rsidR="0061760F" w:rsidRPr="00957294" w:rsidRDefault="0061760F" w:rsidP="00357AE1">
      <w:pPr>
        <w:jc w:val="both"/>
        <w:rPr>
          <w:rFonts w:eastAsia="Calibri" w:cs="Times New Roman"/>
          <w:color w:val="4F81BD" w:themeColor="accent1"/>
          <w:sz w:val="24"/>
          <w:szCs w:val="24"/>
          <w:lang w:val="es-ES_tradnl"/>
        </w:rPr>
      </w:pPr>
      <w:r w:rsidRPr="00957294">
        <w:rPr>
          <w:rFonts w:eastAsia="Calibri" w:cs="Times New Roman"/>
          <w:color w:val="4F81BD" w:themeColor="accent1"/>
          <w:sz w:val="24"/>
          <w:szCs w:val="24"/>
          <w:lang w:val="es-ES_tradnl"/>
        </w:rPr>
        <w:t xml:space="preserve">Tanto la continuidad del programa como su posible replicación en otros contextos </w:t>
      </w:r>
      <w:r w:rsidR="00015ED5" w:rsidRPr="00957294">
        <w:rPr>
          <w:rFonts w:eastAsia="Calibri" w:cs="Times New Roman"/>
          <w:color w:val="4F81BD" w:themeColor="accent1"/>
          <w:sz w:val="24"/>
          <w:szCs w:val="24"/>
          <w:lang w:val="es-ES_tradnl"/>
        </w:rPr>
        <w:t>deben</w:t>
      </w:r>
      <w:r w:rsidRPr="00957294">
        <w:rPr>
          <w:rFonts w:eastAsia="Calibri" w:cs="Times New Roman"/>
          <w:color w:val="4F81BD" w:themeColor="accent1"/>
          <w:sz w:val="24"/>
          <w:szCs w:val="24"/>
          <w:lang w:val="es-ES_tradnl"/>
        </w:rPr>
        <w:t xml:space="preserve"> contar con unas instalaciones y servicios mínimos que garanticen el buen desarrollo </w:t>
      </w:r>
      <w:r w:rsidR="003B3A83" w:rsidRPr="00957294">
        <w:rPr>
          <w:rFonts w:eastAsia="Calibri" w:cs="Times New Roman"/>
          <w:color w:val="4F81BD" w:themeColor="accent1"/>
          <w:sz w:val="24"/>
          <w:szCs w:val="24"/>
          <w:lang w:val="es-ES_tradnl"/>
        </w:rPr>
        <w:t>de la</w:t>
      </w:r>
      <w:r w:rsidRPr="00957294">
        <w:rPr>
          <w:rFonts w:eastAsia="Calibri" w:cs="Times New Roman"/>
          <w:color w:val="4F81BD" w:themeColor="accent1"/>
          <w:sz w:val="24"/>
          <w:szCs w:val="24"/>
          <w:lang w:val="es-ES_tradnl"/>
        </w:rPr>
        <w:t xml:space="preserve"> actividad pedagógica</w:t>
      </w:r>
      <w:r w:rsidR="00AD7F94" w:rsidRPr="00957294">
        <w:rPr>
          <w:rFonts w:eastAsia="Calibri" w:cs="Times New Roman"/>
          <w:color w:val="4F81BD" w:themeColor="accent1"/>
          <w:sz w:val="24"/>
          <w:szCs w:val="24"/>
          <w:lang w:val="es-ES_tradnl"/>
        </w:rPr>
        <w:t>.</w:t>
      </w:r>
    </w:p>
    <w:p w:rsidR="00357AE1" w:rsidRPr="001702D0" w:rsidRDefault="00357AE1" w:rsidP="00357AE1">
      <w:pPr>
        <w:jc w:val="both"/>
        <w:rPr>
          <w:rFonts w:eastAsia="Calibri" w:cs="Arial"/>
          <w:color w:val="4F81BD" w:themeColor="accent1"/>
          <w:sz w:val="24"/>
          <w:szCs w:val="24"/>
          <w:lang w:val="es-ES_tradnl"/>
        </w:rPr>
      </w:pPr>
      <w:r w:rsidRPr="00957294">
        <w:rPr>
          <w:rFonts w:eastAsia="Calibri" w:cs="Times New Roman"/>
          <w:color w:val="4F81BD" w:themeColor="accent1"/>
          <w:sz w:val="24"/>
          <w:szCs w:val="24"/>
          <w:lang w:val="es-ES_tradnl"/>
        </w:rPr>
        <w:t>A esta deficiente situación d</w:t>
      </w:r>
      <w:r w:rsidR="0066128F" w:rsidRPr="00957294">
        <w:rPr>
          <w:rFonts w:eastAsia="Calibri" w:cs="Times New Roman"/>
          <w:color w:val="4F81BD" w:themeColor="accent1"/>
          <w:sz w:val="24"/>
          <w:szCs w:val="24"/>
          <w:lang w:val="es-ES_tradnl"/>
        </w:rPr>
        <w:t>e las escuelas, hay q</w:t>
      </w:r>
      <w:r w:rsidR="00F461F7" w:rsidRPr="00957294">
        <w:rPr>
          <w:rFonts w:eastAsia="Calibri" w:cs="Times New Roman"/>
          <w:color w:val="4F81BD" w:themeColor="accent1"/>
          <w:sz w:val="24"/>
          <w:szCs w:val="24"/>
          <w:lang w:val="es-ES_tradnl"/>
        </w:rPr>
        <w:t>ue añadir</w:t>
      </w:r>
      <w:r w:rsidR="00AD7F94" w:rsidRPr="00957294">
        <w:rPr>
          <w:rFonts w:eastAsia="Calibri" w:cs="Times New Roman"/>
          <w:color w:val="4F81BD" w:themeColor="accent1"/>
          <w:sz w:val="24"/>
          <w:szCs w:val="24"/>
          <w:lang w:val="es-ES_tradnl"/>
        </w:rPr>
        <w:t xml:space="preserve"> la precariedad de otros servicios esenciales para la continuidad y replicación</w:t>
      </w:r>
      <w:r w:rsidR="00015ED5" w:rsidRPr="00957294">
        <w:rPr>
          <w:rFonts w:eastAsia="Calibri" w:cs="Times New Roman"/>
          <w:color w:val="4F81BD" w:themeColor="accent1"/>
          <w:sz w:val="24"/>
          <w:szCs w:val="24"/>
          <w:lang w:val="es-ES_tradnl"/>
        </w:rPr>
        <w:t>.</w:t>
      </w:r>
      <w:r w:rsidRPr="00957294">
        <w:rPr>
          <w:rFonts w:eastAsia="Calibri" w:cs="Times New Roman"/>
          <w:color w:val="4F81BD" w:themeColor="accent1"/>
          <w:sz w:val="24"/>
          <w:szCs w:val="24"/>
          <w:lang w:val="es-ES_tradnl"/>
        </w:rPr>
        <w:t xml:space="preserve"> Los coordinadores no disponen en muchos casos de viviendas adecuadas en la comunidad en la que deben permanecer durante las jornadas escolares: “</w:t>
      </w:r>
      <w:r w:rsidRPr="00957294">
        <w:rPr>
          <w:rFonts w:eastAsia="Calibri" w:cs="Arial"/>
          <w:i/>
          <w:color w:val="4F81BD" w:themeColor="accent1"/>
          <w:sz w:val="24"/>
          <w:szCs w:val="24"/>
          <w:lang w:val="es-ES_tradnl"/>
        </w:rPr>
        <w:t>la habitación de los docentes también fue un tema difícil, todavía en algunas nos está costando.”</w:t>
      </w:r>
      <w:r w:rsidR="00AD7F94"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Algunas de las sedes no disponen todavía de comedor, un servicio esencial por las distancias y situación social de los alumnos. Para muchos alumnos poder realizar una comida al día o el desayuno es un elemento clave para garantizar su escolarización</w:t>
      </w:r>
      <w:r w:rsidR="008B3941" w:rsidRPr="00957294">
        <w:rPr>
          <w:rFonts w:cs="Arial"/>
          <w:color w:val="4F81BD" w:themeColor="accent1"/>
          <w:sz w:val="24"/>
          <w:szCs w:val="24"/>
          <w:lang w:val="es-ES_tradnl"/>
        </w:rPr>
        <w:t xml:space="preserve"> y unas </w:t>
      </w:r>
      <w:r w:rsidR="008B3941" w:rsidRPr="001702D0">
        <w:rPr>
          <w:rFonts w:cs="Arial"/>
          <w:color w:val="4F81BD" w:themeColor="accent1"/>
          <w:sz w:val="24"/>
          <w:szCs w:val="24"/>
          <w:lang w:val="es-ES_tradnl"/>
        </w:rPr>
        <w:t>condiciones más óptimas de cara al aprendizaje</w:t>
      </w:r>
      <w:r w:rsidR="00AD7F94" w:rsidRPr="001702D0">
        <w:rPr>
          <w:rFonts w:eastAsia="Calibri" w:cs="Arial"/>
          <w:color w:val="4F81BD" w:themeColor="accent1"/>
          <w:sz w:val="24"/>
          <w:szCs w:val="24"/>
          <w:lang w:val="es-ES_tradnl"/>
        </w:rPr>
        <w:t xml:space="preserve">. </w:t>
      </w:r>
      <w:r w:rsidRPr="001702D0">
        <w:rPr>
          <w:rFonts w:eastAsia="Calibri" w:cs="Arial"/>
          <w:color w:val="4F81BD" w:themeColor="accent1"/>
          <w:sz w:val="24"/>
          <w:szCs w:val="24"/>
          <w:lang w:val="es-ES_tradnl"/>
        </w:rPr>
        <w:t>Las sedes centrales tampoco son las más adecuadas</w:t>
      </w:r>
      <w:r w:rsidR="00FC37B2" w:rsidRPr="001702D0">
        <w:rPr>
          <w:rFonts w:eastAsia="Calibri" w:cs="Arial"/>
          <w:color w:val="4F81BD" w:themeColor="accent1"/>
          <w:sz w:val="24"/>
          <w:szCs w:val="24"/>
          <w:lang w:val="es-ES_tradnl"/>
        </w:rPr>
        <w:t xml:space="preserve"> para realizar la labor pedagógica</w:t>
      </w:r>
      <w:r w:rsidRPr="001702D0">
        <w:rPr>
          <w:rFonts w:eastAsia="Calibri" w:cs="Arial"/>
          <w:color w:val="4F81BD" w:themeColor="accent1"/>
          <w:sz w:val="24"/>
          <w:szCs w:val="24"/>
          <w:lang w:val="es-ES_tradnl"/>
        </w:rPr>
        <w:t>: “</w:t>
      </w:r>
      <w:r w:rsidRPr="001702D0">
        <w:rPr>
          <w:rFonts w:eastAsia="Calibri" w:cs="Arial"/>
          <w:i/>
          <w:color w:val="4F81BD" w:themeColor="accent1"/>
          <w:sz w:val="24"/>
          <w:szCs w:val="24"/>
          <w:lang w:val="es-ES_tradnl"/>
        </w:rPr>
        <w:t>un edificio que no es el apropiado, creo que es un gran desafío, que la institución tenga una sede es importante”</w:t>
      </w:r>
      <w:r w:rsidR="001702D0" w:rsidRPr="001702D0">
        <w:rPr>
          <w:rFonts w:eastAsia="Calibri" w:cs="Arial"/>
          <w:i/>
          <w:color w:val="4F81BD" w:themeColor="accent1"/>
          <w:sz w:val="24"/>
          <w:szCs w:val="24"/>
          <w:lang w:val="es-ES_tradnl"/>
        </w:rPr>
        <w:t xml:space="preserve"> (A</w:t>
      </w:r>
      <w:r w:rsidR="000A7A8C" w:rsidRPr="001702D0">
        <w:rPr>
          <w:rFonts w:eastAsia="Calibri" w:cs="Arial"/>
          <w:i/>
          <w:color w:val="4F81BD" w:themeColor="accent1"/>
          <w:sz w:val="24"/>
          <w:szCs w:val="24"/>
          <w:lang w:val="es-ES_tradnl"/>
        </w:rPr>
        <w:t>utoridad educativa, Salta)</w:t>
      </w:r>
    </w:p>
    <w:p w:rsidR="00357AE1" w:rsidRPr="00D10993" w:rsidRDefault="00FC37B2" w:rsidP="00D43157">
      <w:pPr>
        <w:pStyle w:val="Prrafodelista"/>
        <w:numPr>
          <w:ilvl w:val="0"/>
          <w:numId w:val="46"/>
        </w:numPr>
        <w:rPr>
          <w:color w:val="4F81BD" w:themeColor="accent1"/>
          <w:sz w:val="24"/>
          <w:szCs w:val="24"/>
          <w:u w:val="single"/>
          <w:lang w:val="es-ES_tradnl"/>
        </w:rPr>
      </w:pPr>
      <w:r w:rsidRPr="00D10993">
        <w:rPr>
          <w:color w:val="4F81BD" w:themeColor="accent1"/>
          <w:sz w:val="24"/>
          <w:szCs w:val="24"/>
          <w:u w:val="single"/>
          <w:lang w:val="es-ES_tradnl"/>
        </w:rPr>
        <w:t xml:space="preserve">Dificultades en la </w:t>
      </w:r>
      <w:r w:rsidR="00357AE1" w:rsidRPr="00D10993">
        <w:rPr>
          <w:color w:val="4F81BD" w:themeColor="accent1"/>
          <w:sz w:val="24"/>
          <w:szCs w:val="24"/>
          <w:u w:val="single"/>
          <w:lang w:val="es-ES_tradnl"/>
        </w:rPr>
        <w:t>organización, selección y estabilidad</w:t>
      </w:r>
      <w:r w:rsidRPr="00D10993">
        <w:rPr>
          <w:color w:val="4F81BD" w:themeColor="accent1"/>
          <w:sz w:val="24"/>
          <w:szCs w:val="24"/>
          <w:u w:val="single"/>
          <w:lang w:val="es-ES_tradnl"/>
        </w:rPr>
        <w:t xml:space="preserve"> de los recursos humanos</w:t>
      </w:r>
    </w:p>
    <w:p w:rsidR="00357AE1" w:rsidRPr="001702D0" w:rsidRDefault="00E16855" w:rsidP="00357AE1">
      <w:pPr>
        <w:jc w:val="both"/>
        <w:rPr>
          <w:rFonts w:cs="Arial"/>
          <w:color w:val="4F81BD" w:themeColor="accent1"/>
          <w:sz w:val="24"/>
          <w:szCs w:val="24"/>
          <w:lang w:val="es-ES_tradnl"/>
        </w:rPr>
      </w:pPr>
      <w:r w:rsidRPr="001702D0">
        <w:rPr>
          <w:rFonts w:cs="Arial"/>
          <w:color w:val="4F81BD" w:themeColor="accent1"/>
          <w:sz w:val="24"/>
          <w:szCs w:val="24"/>
          <w:lang w:val="es-ES_tradnl"/>
        </w:rPr>
        <w:t>Se han manifestado d</w:t>
      </w:r>
      <w:r w:rsidR="00FC37B2" w:rsidRPr="001702D0">
        <w:rPr>
          <w:rFonts w:cs="Arial"/>
          <w:color w:val="4F81BD" w:themeColor="accent1"/>
          <w:sz w:val="24"/>
          <w:szCs w:val="24"/>
          <w:lang w:val="es-ES_tradnl"/>
        </w:rPr>
        <w:t xml:space="preserve">ificultades para encontrar el perfil docente más adecuado </w:t>
      </w:r>
      <w:r w:rsidR="0043657F" w:rsidRPr="001702D0">
        <w:rPr>
          <w:rFonts w:cs="Arial"/>
          <w:color w:val="4F81BD" w:themeColor="accent1"/>
          <w:sz w:val="24"/>
          <w:szCs w:val="24"/>
          <w:lang w:val="es-ES_tradnl"/>
        </w:rPr>
        <w:t>para el m</w:t>
      </w:r>
      <w:r w:rsidR="00AD191F" w:rsidRPr="001702D0">
        <w:rPr>
          <w:rFonts w:cs="Arial"/>
          <w:color w:val="4F81BD" w:themeColor="accent1"/>
          <w:sz w:val="24"/>
          <w:szCs w:val="24"/>
          <w:lang w:val="es-ES_tradnl"/>
        </w:rPr>
        <w:t>odelo educativo mediado por TIC</w:t>
      </w:r>
      <w:r w:rsidR="00FC37B2" w:rsidRPr="001702D0">
        <w:rPr>
          <w:rFonts w:cs="Arial"/>
          <w:color w:val="4F81BD" w:themeColor="accent1"/>
          <w:sz w:val="24"/>
          <w:szCs w:val="24"/>
          <w:lang w:val="es-ES_tradnl"/>
        </w:rPr>
        <w:t xml:space="preserve">. </w:t>
      </w:r>
      <w:r w:rsidR="00357AE1" w:rsidRPr="001702D0">
        <w:rPr>
          <w:rFonts w:cs="Arial"/>
          <w:color w:val="4F81BD" w:themeColor="accent1"/>
          <w:sz w:val="24"/>
          <w:szCs w:val="24"/>
          <w:lang w:val="es-ES_tradnl"/>
        </w:rPr>
        <w:t xml:space="preserve">No hay una definición clara del perfil de los docentes y coordinadores </w:t>
      </w:r>
      <w:r w:rsidR="009D7117" w:rsidRPr="001702D0">
        <w:rPr>
          <w:rFonts w:cs="Arial"/>
          <w:color w:val="4F81BD" w:themeColor="accent1"/>
          <w:sz w:val="24"/>
          <w:szCs w:val="24"/>
          <w:lang w:val="es-ES_tradnl"/>
        </w:rPr>
        <w:t xml:space="preserve">que sea </w:t>
      </w:r>
      <w:r w:rsidR="00357AE1" w:rsidRPr="001702D0">
        <w:rPr>
          <w:rFonts w:cs="Arial"/>
          <w:color w:val="4F81BD" w:themeColor="accent1"/>
          <w:sz w:val="24"/>
          <w:szCs w:val="24"/>
          <w:lang w:val="es-ES_tradnl"/>
        </w:rPr>
        <w:t>más idóneos</w:t>
      </w:r>
      <w:r w:rsidR="00FC37B2" w:rsidRPr="001702D0">
        <w:rPr>
          <w:rFonts w:cs="Arial"/>
          <w:color w:val="4F81BD" w:themeColor="accent1"/>
          <w:sz w:val="24"/>
          <w:szCs w:val="24"/>
          <w:lang w:val="es-ES_tradnl"/>
        </w:rPr>
        <w:t xml:space="preserve"> para el programa</w:t>
      </w:r>
      <w:r w:rsidR="00357AE1" w:rsidRPr="001702D0">
        <w:rPr>
          <w:rFonts w:cs="Arial"/>
          <w:color w:val="4F81BD" w:themeColor="accent1"/>
          <w:sz w:val="24"/>
          <w:szCs w:val="24"/>
          <w:lang w:val="es-ES_tradnl"/>
        </w:rPr>
        <w:t>. Se ha buscado un perfil muy específico, experto en su materia</w:t>
      </w:r>
      <w:r w:rsidR="009202C7" w:rsidRPr="001702D0">
        <w:rPr>
          <w:rFonts w:cs="Arial"/>
          <w:color w:val="4F81BD" w:themeColor="accent1"/>
          <w:sz w:val="24"/>
          <w:szCs w:val="24"/>
          <w:lang w:val="es-ES_tradnl"/>
        </w:rPr>
        <w:t>,</w:t>
      </w:r>
      <w:r w:rsidR="00357AE1" w:rsidRPr="001702D0">
        <w:rPr>
          <w:rFonts w:cs="Arial"/>
          <w:color w:val="4F81BD" w:themeColor="accent1"/>
          <w:sz w:val="24"/>
          <w:szCs w:val="24"/>
          <w:lang w:val="es-ES_tradnl"/>
        </w:rPr>
        <w:t xml:space="preserve"> pero además con habilidades en nuevas tecnologías: </w:t>
      </w:r>
      <w:r w:rsidR="00357AE1" w:rsidRPr="001702D0">
        <w:rPr>
          <w:rFonts w:eastAsia="Calibri" w:cs="Arial"/>
          <w:i/>
          <w:color w:val="4F81BD" w:themeColor="accent1"/>
          <w:sz w:val="24"/>
          <w:szCs w:val="24"/>
          <w:lang w:val="es-ES_tradnl"/>
        </w:rPr>
        <w:t>“un perfil profesional disciplinar que a su vez tenga una formación en tecnología, quizás en la primera etapa nos costó, y es importante que la tenga</w:t>
      </w:r>
      <w:r w:rsidR="009202C7" w:rsidRPr="001702D0">
        <w:rPr>
          <w:rFonts w:eastAsia="Calibri" w:cs="Arial"/>
          <w:i/>
          <w:color w:val="4F81BD" w:themeColor="accent1"/>
          <w:sz w:val="24"/>
          <w:szCs w:val="24"/>
          <w:lang w:val="es-ES_tradnl"/>
        </w:rPr>
        <w:t>. I</w:t>
      </w:r>
      <w:r w:rsidR="00357AE1" w:rsidRPr="001702D0">
        <w:rPr>
          <w:rFonts w:eastAsia="Calibri" w:cs="Arial"/>
          <w:i/>
          <w:color w:val="4F81BD" w:themeColor="accent1"/>
          <w:sz w:val="24"/>
          <w:szCs w:val="24"/>
          <w:lang w:val="es-ES_tradnl"/>
        </w:rPr>
        <w:t>nstitucionalmente al</w:t>
      </w:r>
      <w:r w:rsidR="00357AE1" w:rsidRPr="001702D0">
        <w:rPr>
          <w:rFonts w:cs="Arial"/>
          <w:i/>
          <w:color w:val="4F81BD" w:themeColor="accent1"/>
          <w:sz w:val="24"/>
          <w:szCs w:val="24"/>
          <w:lang w:val="es-ES_tradnl"/>
        </w:rPr>
        <w:t xml:space="preserve"> principio ese fue el problema.”</w:t>
      </w:r>
      <w:r w:rsidR="001702D0" w:rsidRPr="001702D0">
        <w:rPr>
          <w:rFonts w:cs="Arial"/>
          <w:i/>
          <w:color w:val="4F81BD" w:themeColor="accent1"/>
          <w:sz w:val="24"/>
          <w:szCs w:val="24"/>
          <w:lang w:val="es-ES_tradnl"/>
        </w:rPr>
        <w:t>(A</w:t>
      </w:r>
      <w:r w:rsidR="000A7A8C" w:rsidRPr="001702D0">
        <w:rPr>
          <w:rFonts w:cs="Arial"/>
          <w:i/>
          <w:color w:val="4F81BD" w:themeColor="accent1"/>
          <w:sz w:val="24"/>
          <w:szCs w:val="24"/>
          <w:lang w:val="es-ES_tradnl"/>
        </w:rPr>
        <w:t>utoridad educativa, Salta)</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A esta situación se añaden dificultades en la selección de los docentes</w:t>
      </w:r>
      <w:r w:rsidR="00AD7F94" w:rsidRPr="00957294">
        <w:rPr>
          <w:rStyle w:val="Refdenotaalpie"/>
          <w:color w:val="4F81BD" w:themeColor="accent1"/>
          <w:sz w:val="24"/>
          <w:szCs w:val="24"/>
          <w:lang w:val="es-ES_tradnl"/>
        </w:rPr>
        <w:footnoteReference w:id="44"/>
      </w:r>
      <w:r w:rsidRPr="00957294">
        <w:rPr>
          <w:color w:val="4F81BD" w:themeColor="accent1"/>
          <w:sz w:val="24"/>
          <w:szCs w:val="24"/>
          <w:lang w:val="es-ES_tradnl"/>
        </w:rPr>
        <w:t xml:space="preserve"> debido a la presión del gremio docente: “</w:t>
      </w:r>
      <w:r w:rsidRPr="00957294">
        <w:rPr>
          <w:i/>
          <w:color w:val="4F81BD" w:themeColor="accent1"/>
          <w:sz w:val="24"/>
          <w:szCs w:val="24"/>
          <w:lang w:val="es-ES_tradnl"/>
        </w:rPr>
        <w:t>También nos tocó negociar con el gremio docente que en ese momento nos aceptaran a hacer una propuesta que era totalmente distinta a todo lo que se venía haciendo. Los docentes no fueron elegido</w:t>
      </w:r>
      <w:r w:rsidR="00E16855" w:rsidRPr="00957294">
        <w:rPr>
          <w:i/>
          <w:color w:val="4F81BD" w:themeColor="accent1"/>
          <w:sz w:val="24"/>
          <w:szCs w:val="24"/>
          <w:lang w:val="es-ES_tradnl"/>
        </w:rPr>
        <w:t>s</w:t>
      </w:r>
      <w:r w:rsidRPr="00957294">
        <w:rPr>
          <w:i/>
          <w:color w:val="4F81BD" w:themeColor="accent1"/>
          <w:sz w:val="24"/>
          <w:szCs w:val="24"/>
          <w:lang w:val="es-ES_tradnl"/>
        </w:rPr>
        <w:t xml:space="preserve"> por el listado de orden de méritos en ese momento, sino por </w:t>
      </w:r>
      <w:r w:rsidR="000A7A8C">
        <w:rPr>
          <w:i/>
          <w:color w:val="4F81BD" w:themeColor="accent1"/>
          <w:sz w:val="24"/>
          <w:szCs w:val="24"/>
          <w:lang w:val="es-ES_tradnl"/>
        </w:rPr>
        <w:t>proyecto</w:t>
      </w:r>
      <w:r w:rsidR="00015ED5" w:rsidRPr="00957294">
        <w:rPr>
          <w:color w:val="4F81BD" w:themeColor="accent1"/>
          <w:sz w:val="24"/>
          <w:szCs w:val="24"/>
          <w:lang w:val="es-ES_tradnl"/>
        </w:rPr>
        <w:t>“</w:t>
      </w:r>
      <w:r w:rsidR="000A7A8C">
        <w:rPr>
          <w:color w:val="4F81BD" w:themeColor="accent1"/>
          <w:sz w:val="24"/>
          <w:szCs w:val="24"/>
          <w:lang w:val="es-ES_tradnl"/>
        </w:rPr>
        <w:t>.</w:t>
      </w:r>
      <w:r w:rsidR="000A7A8C">
        <w:rPr>
          <w:rStyle w:val="Refdenotaalpie"/>
          <w:color w:val="4F81BD" w:themeColor="accent1"/>
          <w:sz w:val="24"/>
          <w:szCs w:val="24"/>
          <w:lang w:val="es-ES_tradnl"/>
        </w:rPr>
        <w:footnoteReference w:id="45"/>
      </w:r>
      <w:r w:rsidR="00015ED5" w:rsidRPr="00957294">
        <w:rPr>
          <w:color w:val="4F81BD" w:themeColor="accent1"/>
          <w:sz w:val="24"/>
          <w:szCs w:val="24"/>
          <w:lang w:val="es-ES_tradnl"/>
        </w:rPr>
        <w:t>Además</w:t>
      </w:r>
      <w:r w:rsidR="009202C7" w:rsidRPr="00957294">
        <w:rPr>
          <w:color w:val="4F81BD" w:themeColor="accent1"/>
          <w:sz w:val="24"/>
          <w:szCs w:val="24"/>
          <w:lang w:val="es-ES_tradnl"/>
        </w:rPr>
        <w:t>,</w:t>
      </w:r>
      <w:r w:rsidRPr="00957294">
        <w:rPr>
          <w:color w:val="4F81BD" w:themeColor="accent1"/>
          <w:sz w:val="24"/>
          <w:szCs w:val="24"/>
          <w:lang w:val="es-ES_tradnl"/>
        </w:rPr>
        <w:t xml:space="preserve"> se ha tenido que sortear el sistema de concurso que regula la promoción y selección de los docentes:</w:t>
      </w:r>
      <w:r w:rsidRPr="00957294">
        <w:rPr>
          <w:i/>
          <w:color w:val="4F81BD" w:themeColor="accent1"/>
          <w:sz w:val="24"/>
          <w:szCs w:val="24"/>
          <w:lang w:val="es-ES_tradnl"/>
        </w:rPr>
        <w:t xml:space="preserve"> “…</w:t>
      </w:r>
      <w:r w:rsidRPr="00957294">
        <w:rPr>
          <w:rFonts w:eastAsia="Times New Roman" w:cs="Arial"/>
          <w:i/>
          <w:color w:val="4F81BD" w:themeColor="accent1"/>
          <w:sz w:val="24"/>
          <w:szCs w:val="24"/>
          <w:bdr w:val="none" w:sz="0" w:space="0" w:color="auto" w:frame="1"/>
          <w:lang w:val="es-ES_tradnl" w:eastAsia="es-AR"/>
        </w:rPr>
        <w:t xml:space="preserve">ha sido un gran desafío porque en nuestro país está el sistema de concurso, donde quienes acceden a los cargos son los docentes con mayor puntaje. Entonces cada provincia ha </w:t>
      </w:r>
      <w:r w:rsidRPr="00957294">
        <w:rPr>
          <w:rFonts w:eastAsia="Times New Roman" w:cs="Arial"/>
          <w:i/>
          <w:color w:val="4F81BD" w:themeColor="accent1"/>
          <w:sz w:val="24"/>
          <w:szCs w:val="24"/>
          <w:bdr w:val="none" w:sz="0" w:space="0" w:color="auto" w:frame="1"/>
          <w:lang w:val="es-ES_tradnl" w:eastAsia="es-AR"/>
        </w:rPr>
        <w:lastRenderedPageBreak/>
        <w:t>tratado de rebuscársela para ver de qué modo saltean este tema y pueden buscar a perfiles que sí están co</w:t>
      </w:r>
      <w:r w:rsidR="000A7A8C">
        <w:rPr>
          <w:rFonts w:eastAsia="Times New Roman" w:cs="Arial"/>
          <w:i/>
          <w:color w:val="4F81BD" w:themeColor="accent1"/>
          <w:sz w:val="24"/>
          <w:szCs w:val="24"/>
          <w:bdr w:val="none" w:sz="0" w:space="0" w:color="auto" w:frame="1"/>
          <w:lang w:val="es-ES_tradnl" w:eastAsia="es-AR"/>
        </w:rPr>
        <w:t>mprometidos con este iniciativa</w:t>
      </w:r>
      <w:r w:rsidR="000A7A8C">
        <w:rPr>
          <w:rStyle w:val="Refdenotaalpie"/>
          <w:rFonts w:eastAsia="Times New Roman" w:cs="Arial"/>
          <w:i/>
          <w:color w:val="4F81BD" w:themeColor="accent1"/>
          <w:sz w:val="24"/>
          <w:szCs w:val="24"/>
          <w:bdr w:val="none" w:sz="0" w:space="0" w:color="auto" w:frame="1"/>
          <w:lang w:val="es-ES_tradnl" w:eastAsia="es-AR"/>
        </w:rPr>
        <w:footnoteReference w:id="46"/>
      </w:r>
      <w:r w:rsidRPr="00957294">
        <w:rPr>
          <w:rFonts w:eastAsia="Times New Roman" w:cs="Arial"/>
          <w:i/>
          <w:color w:val="4F81BD" w:themeColor="accent1"/>
          <w:sz w:val="24"/>
          <w:szCs w:val="24"/>
          <w:bdr w:val="none" w:sz="0" w:space="0" w:color="auto" w:frame="1"/>
          <w:lang w:val="es-ES_tradnl" w:eastAsia="es-AR"/>
        </w:rPr>
        <w:t>”</w:t>
      </w:r>
    </w:p>
    <w:p w:rsidR="00357AE1" w:rsidRPr="00957294" w:rsidRDefault="00357AE1" w:rsidP="00357AE1">
      <w:pPr>
        <w:jc w:val="both"/>
        <w:rPr>
          <w:color w:val="4F81BD" w:themeColor="accent1"/>
          <w:sz w:val="24"/>
          <w:szCs w:val="24"/>
          <w:lang w:val="es-ES_tradnl"/>
        </w:rPr>
      </w:pPr>
      <w:r w:rsidRPr="00957294">
        <w:rPr>
          <w:color w:val="4F81BD" w:themeColor="accent1"/>
          <w:sz w:val="24"/>
          <w:szCs w:val="24"/>
          <w:lang w:val="es-ES_tradnl"/>
        </w:rPr>
        <w:t>Otro de los obstáculos para una implementación fluida del programa está relacionado con la poca estabilidad de docentes</w:t>
      </w:r>
      <w:r w:rsidR="00AD7F94" w:rsidRPr="00957294">
        <w:rPr>
          <w:rStyle w:val="Refdenotaalpie"/>
          <w:color w:val="4F81BD" w:themeColor="accent1"/>
          <w:sz w:val="24"/>
          <w:szCs w:val="24"/>
          <w:lang w:val="es-ES_tradnl"/>
        </w:rPr>
        <w:footnoteReference w:id="47"/>
      </w:r>
      <w:r w:rsidRPr="00957294">
        <w:rPr>
          <w:color w:val="4F81BD" w:themeColor="accent1"/>
          <w:sz w:val="24"/>
          <w:szCs w:val="24"/>
          <w:lang w:val="es-ES_tradnl"/>
        </w:rPr>
        <w:t xml:space="preserve"> y coordinadores. En la provincia del Chaco, todos los docentes han cambiado </w:t>
      </w:r>
      <w:r w:rsidR="00C20129">
        <w:rPr>
          <w:color w:val="4F81BD" w:themeColor="accent1"/>
          <w:sz w:val="24"/>
          <w:szCs w:val="24"/>
          <w:lang w:val="es-ES_tradnl"/>
        </w:rPr>
        <w:t>en el último año, condicionando tanto</w:t>
      </w:r>
      <w:r w:rsidRPr="00957294">
        <w:rPr>
          <w:color w:val="4F81BD" w:themeColor="accent1"/>
          <w:sz w:val="24"/>
          <w:szCs w:val="24"/>
          <w:lang w:val="es-ES_tradnl"/>
        </w:rPr>
        <w:t xml:space="preserve"> los aprendizajes de </w:t>
      </w:r>
      <w:r w:rsidR="00C20129">
        <w:rPr>
          <w:color w:val="4F81BD" w:themeColor="accent1"/>
          <w:sz w:val="24"/>
          <w:szCs w:val="24"/>
          <w:lang w:val="es-ES_tradnl"/>
        </w:rPr>
        <w:t xml:space="preserve">los alumnos como </w:t>
      </w:r>
      <w:r w:rsidRPr="00957294">
        <w:rPr>
          <w:color w:val="4F81BD" w:themeColor="accent1"/>
          <w:sz w:val="24"/>
          <w:szCs w:val="24"/>
          <w:lang w:val="es-ES_tradnl"/>
        </w:rPr>
        <w:t xml:space="preserve">el conocimiento del modelo por parte del nuevo equipo. A su vez, algunos coordinadores han sido sustituidos, </w:t>
      </w:r>
      <w:r w:rsidR="00F847B8" w:rsidRPr="00957294">
        <w:rPr>
          <w:color w:val="4F81BD" w:themeColor="accent1"/>
          <w:sz w:val="24"/>
          <w:szCs w:val="24"/>
          <w:lang w:val="es-ES_tradnl"/>
        </w:rPr>
        <w:t>afectando a</w:t>
      </w:r>
      <w:r w:rsidRPr="00957294">
        <w:rPr>
          <w:color w:val="4F81BD" w:themeColor="accent1"/>
          <w:sz w:val="24"/>
          <w:szCs w:val="24"/>
          <w:lang w:val="es-ES_tradnl"/>
        </w:rPr>
        <w:t xml:space="preserve"> los </w:t>
      </w:r>
      <w:r w:rsidR="00F847B8" w:rsidRPr="00957294">
        <w:rPr>
          <w:color w:val="4F81BD" w:themeColor="accent1"/>
          <w:sz w:val="24"/>
          <w:szCs w:val="24"/>
          <w:lang w:val="es-ES_tradnl"/>
        </w:rPr>
        <w:t>aprendizajes, a</w:t>
      </w:r>
      <w:r w:rsidRPr="00957294">
        <w:rPr>
          <w:color w:val="4F81BD" w:themeColor="accent1"/>
          <w:sz w:val="24"/>
          <w:szCs w:val="24"/>
          <w:lang w:val="es-ES_tradnl"/>
        </w:rPr>
        <w:t xml:space="preserve"> la metodología del prog</w:t>
      </w:r>
      <w:r w:rsidR="00F847B8" w:rsidRPr="00957294">
        <w:rPr>
          <w:color w:val="4F81BD" w:themeColor="accent1"/>
          <w:sz w:val="24"/>
          <w:szCs w:val="24"/>
          <w:lang w:val="es-ES_tradnl"/>
        </w:rPr>
        <w:t>rama y a</w:t>
      </w:r>
      <w:r w:rsidRPr="00957294">
        <w:rPr>
          <w:color w:val="4F81BD" w:themeColor="accent1"/>
          <w:sz w:val="24"/>
          <w:szCs w:val="24"/>
          <w:lang w:val="es-ES_tradnl"/>
        </w:rPr>
        <w:t xml:space="preserve"> la relación con la comunidad y las familias</w:t>
      </w:r>
    </w:p>
    <w:p w:rsidR="00801057" w:rsidRPr="001702D0" w:rsidRDefault="00357AE1" w:rsidP="00357AE1">
      <w:pPr>
        <w:jc w:val="both"/>
        <w:rPr>
          <w:color w:val="4F81BD" w:themeColor="accent1"/>
          <w:sz w:val="24"/>
          <w:szCs w:val="24"/>
          <w:lang w:val="es-ES_tradnl"/>
        </w:rPr>
      </w:pPr>
      <w:r w:rsidRPr="00957294">
        <w:rPr>
          <w:color w:val="4F81BD" w:themeColor="accent1"/>
          <w:sz w:val="24"/>
          <w:szCs w:val="24"/>
          <w:lang w:val="es-ES_tradnl"/>
        </w:rPr>
        <w:t xml:space="preserve">En la provincia de Jujuy también hubo dificultades con la estabilidad de los docentes: </w:t>
      </w:r>
      <w:r w:rsidRPr="00957294">
        <w:rPr>
          <w:i/>
          <w:color w:val="4F81BD" w:themeColor="accent1"/>
          <w:sz w:val="24"/>
          <w:szCs w:val="24"/>
          <w:lang w:val="es-ES_tradnl"/>
        </w:rPr>
        <w:t xml:space="preserve">“Tuvimos dificultades en el sostenimiento de los docentes, hubo docentes que renunciaron, más allá de que tenían un proceso muy valioso, porque el estado estaba invirtiendo 36 </w:t>
      </w:r>
      <w:r w:rsidRPr="001702D0">
        <w:rPr>
          <w:i/>
          <w:color w:val="4F81BD" w:themeColor="accent1"/>
          <w:sz w:val="24"/>
          <w:szCs w:val="24"/>
          <w:lang w:val="es-ES_tradnl"/>
        </w:rPr>
        <w:t>horas cátedra, que es el máximo de horas que puede acceder un docente a nivel secundario.”</w:t>
      </w:r>
      <w:r w:rsidR="000A7A8C" w:rsidRPr="001702D0">
        <w:rPr>
          <w:i/>
          <w:color w:val="4F81BD" w:themeColor="accent1"/>
          <w:sz w:val="24"/>
          <w:szCs w:val="24"/>
          <w:lang w:val="es-ES_tradnl"/>
        </w:rPr>
        <w:t>(Ministra Educación, Jujuy)</w:t>
      </w:r>
    </w:p>
    <w:p w:rsidR="00357AE1" w:rsidRPr="001702D0" w:rsidRDefault="00357AE1" w:rsidP="00357AE1">
      <w:pPr>
        <w:jc w:val="both"/>
        <w:rPr>
          <w:color w:val="4F81BD" w:themeColor="accent1"/>
          <w:sz w:val="24"/>
          <w:szCs w:val="24"/>
          <w:lang w:val="es-ES_tradnl"/>
        </w:rPr>
      </w:pPr>
      <w:r w:rsidRPr="001702D0">
        <w:rPr>
          <w:color w:val="4F81BD" w:themeColor="accent1"/>
          <w:sz w:val="24"/>
          <w:szCs w:val="24"/>
          <w:lang w:val="es-ES_tradnl"/>
        </w:rPr>
        <w:t>La organización del equipo docente tambié</w:t>
      </w:r>
      <w:r w:rsidR="00801057" w:rsidRPr="001702D0">
        <w:rPr>
          <w:color w:val="4F81BD" w:themeColor="accent1"/>
          <w:sz w:val="24"/>
          <w:szCs w:val="24"/>
          <w:lang w:val="es-ES_tradnl"/>
        </w:rPr>
        <w:t>n ha pasado por dificultades. E</w:t>
      </w:r>
      <w:r w:rsidRPr="001702D0">
        <w:rPr>
          <w:color w:val="4F81BD" w:themeColor="accent1"/>
          <w:sz w:val="24"/>
          <w:szCs w:val="24"/>
          <w:lang w:val="es-ES_tradnl"/>
        </w:rPr>
        <w:t>n un principio el proyecto toma como guía el modelo presencial: “</w:t>
      </w:r>
      <w:r w:rsidRPr="001702D0">
        <w:rPr>
          <w:i/>
          <w:color w:val="4F81BD" w:themeColor="accent1"/>
          <w:sz w:val="24"/>
          <w:szCs w:val="24"/>
          <w:lang w:val="es-ES_tradnl"/>
        </w:rPr>
        <w:t>la escuela nace con el tipo de organización de estructura horaria, de una escuela común… tenía la misma estructura horaria que una escuela secundaria común</w:t>
      </w:r>
      <w:r w:rsidRPr="001702D0">
        <w:rPr>
          <w:color w:val="4F81BD" w:themeColor="accent1"/>
          <w:sz w:val="24"/>
          <w:szCs w:val="24"/>
          <w:lang w:val="es-ES_tradnl"/>
        </w:rPr>
        <w:t>”</w:t>
      </w:r>
      <w:r w:rsidR="00801057" w:rsidRPr="001702D0">
        <w:rPr>
          <w:color w:val="4F81BD" w:themeColor="accent1"/>
          <w:sz w:val="24"/>
          <w:szCs w:val="24"/>
          <w:lang w:val="es-ES_tradnl"/>
        </w:rPr>
        <w:t>, pero no da el resultado esperado</w:t>
      </w:r>
      <w:r w:rsidRPr="001702D0">
        <w:rPr>
          <w:color w:val="4F81BD" w:themeColor="accent1"/>
          <w:sz w:val="24"/>
          <w:szCs w:val="24"/>
          <w:lang w:val="es-ES_tradnl"/>
        </w:rPr>
        <w:t xml:space="preserve">. </w:t>
      </w:r>
      <w:r w:rsidR="00801057" w:rsidRPr="001702D0">
        <w:rPr>
          <w:color w:val="4F81BD" w:themeColor="accent1"/>
          <w:sz w:val="24"/>
          <w:szCs w:val="24"/>
          <w:lang w:val="es-ES_tradnl"/>
        </w:rPr>
        <w:t xml:space="preserve">El equipo </w:t>
      </w:r>
      <w:r w:rsidRPr="001702D0">
        <w:rPr>
          <w:color w:val="4F81BD" w:themeColor="accent1"/>
          <w:sz w:val="24"/>
          <w:szCs w:val="24"/>
          <w:lang w:val="es-ES_tradnl"/>
        </w:rPr>
        <w:t>acaba transformándose en una organización interdisciplinar, en la que todos los docentes trabajan en equipo “</w:t>
      </w:r>
      <w:r w:rsidRPr="001702D0">
        <w:rPr>
          <w:i/>
          <w:color w:val="4F81BD" w:themeColor="accent1"/>
          <w:sz w:val="24"/>
          <w:szCs w:val="24"/>
          <w:lang w:val="es-ES_tradnl"/>
        </w:rPr>
        <w:t>hicimos una reestructuración, que eso nos da el proyecto, porque este modelo de escuela, a nivel provincial</w:t>
      </w:r>
      <w:r w:rsidR="009202C7" w:rsidRPr="001702D0">
        <w:rPr>
          <w:i/>
          <w:color w:val="4F81BD" w:themeColor="accent1"/>
          <w:sz w:val="24"/>
          <w:szCs w:val="24"/>
          <w:lang w:val="es-ES_tradnl"/>
        </w:rPr>
        <w:t>,</w:t>
      </w:r>
      <w:r w:rsidRPr="001702D0">
        <w:rPr>
          <w:i/>
          <w:color w:val="4F81BD" w:themeColor="accent1"/>
          <w:sz w:val="24"/>
          <w:szCs w:val="24"/>
          <w:lang w:val="es-ES_tradnl"/>
        </w:rPr>
        <w:t xml:space="preserve"> se implementa a través de un proyecto especial”.</w:t>
      </w:r>
      <w:r w:rsidR="001702D0" w:rsidRPr="001702D0">
        <w:rPr>
          <w:i/>
          <w:color w:val="4F81BD" w:themeColor="accent1"/>
          <w:sz w:val="24"/>
          <w:szCs w:val="24"/>
          <w:lang w:val="es-ES_tradnl"/>
        </w:rPr>
        <w:t xml:space="preserve"> (G</w:t>
      </w:r>
      <w:r w:rsidR="000A7A8C" w:rsidRPr="001702D0">
        <w:rPr>
          <w:i/>
          <w:color w:val="4F81BD" w:themeColor="accent1"/>
          <w:sz w:val="24"/>
          <w:szCs w:val="24"/>
          <w:lang w:val="es-ES_tradnl"/>
        </w:rPr>
        <w:t>rupo autoridad educativa y técnicos, Chaco)</w:t>
      </w:r>
    </w:p>
    <w:p w:rsidR="00357AE1" w:rsidRPr="000562EC" w:rsidRDefault="00801057" w:rsidP="00D43157">
      <w:pPr>
        <w:pStyle w:val="Prrafodelista"/>
        <w:numPr>
          <w:ilvl w:val="0"/>
          <w:numId w:val="46"/>
        </w:numPr>
        <w:rPr>
          <w:rFonts w:cs="Arial"/>
          <w:color w:val="4F81BD" w:themeColor="accent1"/>
          <w:sz w:val="24"/>
          <w:szCs w:val="24"/>
          <w:u w:val="single"/>
          <w:lang w:val="es-ES_tradnl"/>
        </w:rPr>
      </w:pPr>
      <w:r w:rsidRPr="000562EC">
        <w:rPr>
          <w:rFonts w:cs="Arial"/>
          <w:color w:val="4F81BD" w:themeColor="accent1"/>
          <w:sz w:val="24"/>
          <w:szCs w:val="24"/>
          <w:u w:val="single"/>
          <w:lang w:val="es-ES_tradnl"/>
        </w:rPr>
        <w:t>Dificultades</w:t>
      </w:r>
      <w:r w:rsidR="00357AE1" w:rsidRPr="000562EC">
        <w:rPr>
          <w:rFonts w:cs="Arial"/>
          <w:color w:val="4F81BD" w:themeColor="accent1"/>
          <w:sz w:val="24"/>
          <w:szCs w:val="24"/>
          <w:u w:val="single"/>
          <w:lang w:val="es-ES_tradnl"/>
        </w:rPr>
        <w:t xml:space="preserve"> con las comunidades</w:t>
      </w:r>
    </w:p>
    <w:p w:rsidR="00357AE1" w:rsidRPr="001702D0" w:rsidRDefault="00357AE1" w:rsidP="00357AE1">
      <w:pPr>
        <w:jc w:val="both"/>
        <w:rPr>
          <w:color w:val="4F81BD" w:themeColor="accent1"/>
          <w:sz w:val="24"/>
          <w:szCs w:val="24"/>
          <w:lang w:val="es-ES_tradnl"/>
        </w:rPr>
      </w:pPr>
      <w:r w:rsidRPr="00957294">
        <w:rPr>
          <w:rFonts w:cs="Arial"/>
          <w:color w:val="4F81BD" w:themeColor="accent1"/>
          <w:sz w:val="24"/>
          <w:szCs w:val="24"/>
          <w:lang w:val="es-ES_tradnl"/>
        </w:rPr>
        <w:t xml:space="preserve">En algunas </w:t>
      </w:r>
      <w:r w:rsidR="00015ED5" w:rsidRPr="00957294">
        <w:rPr>
          <w:rFonts w:cs="Arial"/>
          <w:color w:val="4F81BD" w:themeColor="accent1"/>
          <w:sz w:val="24"/>
          <w:szCs w:val="24"/>
          <w:lang w:val="es-ES_tradnl"/>
        </w:rPr>
        <w:t>localidades hubo</w:t>
      </w:r>
      <w:r w:rsidRPr="00957294">
        <w:rPr>
          <w:rFonts w:cs="Arial"/>
          <w:color w:val="4F81BD" w:themeColor="accent1"/>
          <w:sz w:val="24"/>
          <w:szCs w:val="24"/>
          <w:lang w:val="es-ES_tradnl"/>
        </w:rPr>
        <w:t xml:space="preserve"> que trabajar con la comunidad para conven</w:t>
      </w:r>
      <w:r w:rsidR="0043657F">
        <w:rPr>
          <w:rFonts w:cs="Arial"/>
          <w:color w:val="4F81BD" w:themeColor="accent1"/>
          <w:sz w:val="24"/>
          <w:szCs w:val="24"/>
          <w:lang w:val="es-ES_tradnl"/>
        </w:rPr>
        <w:t>cerles de</w:t>
      </w:r>
      <w:r w:rsidR="00AD191F">
        <w:rPr>
          <w:rFonts w:cs="Arial"/>
          <w:color w:val="4F81BD" w:themeColor="accent1"/>
          <w:sz w:val="24"/>
          <w:szCs w:val="24"/>
          <w:lang w:val="es-ES_tradnl"/>
        </w:rPr>
        <w:t xml:space="preserve"> que la escuela mediada por TIC</w:t>
      </w:r>
      <w:r w:rsidRPr="00957294">
        <w:rPr>
          <w:rFonts w:cs="Arial"/>
          <w:color w:val="4F81BD" w:themeColor="accent1"/>
          <w:sz w:val="24"/>
          <w:szCs w:val="24"/>
          <w:lang w:val="es-ES_tradnl"/>
        </w:rPr>
        <w:t xml:space="preserve"> cumple los mismos objetivos que se marcan en una escuela formal: “</w:t>
      </w:r>
      <w:r w:rsidRPr="00957294">
        <w:rPr>
          <w:i/>
          <w:color w:val="4F81BD" w:themeColor="accent1"/>
          <w:sz w:val="24"/>
          <w:szCs w:val="24"/>
          <w:lang w:val="es-ES_tradnl"/>
        </w:rPr>
        <w:t xml:space="preserve">hay toda una representación por la zona, de que es una escuela light, que esa escuela no sirve.” </w:t>
      </w:r>
      <w:r w:rsidRPr="00957294">
        <w:rPr>
          <w:color w:val="4F81BD" w:themeColor="accent1"/>
          <w:sz w:val="24"/>
          <w:szCs w:val="24"/>
          <w:lang w:val="es-ES_tradnl"/>
        </w:rPr>
        <w:t>Con el tiempo las comunidades</w:t>
      </w:r>
      <w:r w:rsidR="0043657F">
        <w:rPr>
          <w:color w:val="4F81BD" w:themeColor="accent1"/>
          <w:sz w:val="24"/>
          <w:szCs w:val="24"/>
          <w:lang w:val="es-ES_tradnl"/>
        </w:rPr>
        <w:t xml:space="preserve"> han acep</w:t>
      </w:r>
      <w:r w:rsidR="00AD191F">
        <w:rPr>
          <w:color w:val="4F81BD" w:themeColor="accent1"/>
          <w:sz w:val="24"/>
          <w:szCs w:val="24"/>
          <w:lang w:val="es-ES_tradnl"/>
        </w:rPr>
        <w:t>tado la escuela mediada por TIC</w:t>
      </w:r>
      <w:r w:rsidRPr="00957294">
        <w:rPr>
          <w:color w:val="4F81BD" w:themeColor="accent1"/>
          <w:sz w:val="24"/>
          <w:szCs w:val="24"/>
          <w:lang w:val="es-ES_tradnl"/>
        </w:rPr>
        <w:t xml:space="preserve"> como cualquier otra escuela y</w:t>
      </w:r>
      <w:r w:rsidRPr="00957294">
        <w:rPr>
          <w:i/>
          <w:color w:val="4F81BD" w:themeColor="accent1"/>
          <w:sz w:val="24"/>
          <w:szCs w:val="24"/>
          <w:lang w:val="es-ES_tradnl"/>
        </w:rPr>
        <w:t xml:space="preserve"> “muchas familias </w:t>
      </w:r>
      <w:r w:rsidRPr="001702D0">
        <w:rPr>
          <w:i/>
          <w:color w:val="4F81BD" w:themeColor="accent1"/>
          <w:sz w:val="24"/>
          <w:szCs w:val="24"/>
          <w:lang w:val="es-ES_tradnl"/>
        </w:rPr>
        <w:t xml:space="preserve">que también han sacado a los chicos de la escuela y los han llevado al paraje”. </w:t>
      </w:r>
      <w:r w:rsidR="001702D0" w:rsidRPr="001702D0">
        <w:rPr>
          <w:i/>
          <w:color w:val="4F81BD" w:themeColor="accent1"/>
          <w:sz w:val="24"/>
          <w:szCs w:val="24"/>
          <w:lang w:val="es-ES_tradnl"/>
        </w:rPr>
        <w:t>(G</w:t>
      </w:r>
      <w:r w:rsidR="000A7A8C" w:rsidRPr="001702D0">
        <w:rPr>
          <w:i/>
          <w:color w:val="4F81BD" w:themeColor="accent1"/>
          <w:sz w:val="24"/>
          <w:szCs w:val="24"/>
          <w:lang w:val="es-ES_tradnl"/>
        </w:rPr>
        <w:t>rupo autoridad educativa y técnicos, Chaco)</w:t>
      </w:r>
    </w:p>
    <w:p w:rsidR="00841B0E" w:rsidRPr="001702D0" w:rsidRDefault="000A5DA3" w:rsidP="00957294">
      <w:pPr>
        <w:jc w:val="right"/>
        <w:rPr>
          <w:i/>
          <w:color w:val="4F81BD" w:themeColor="accent1"/>
          <w:sz w:val="20"/>
          <w:szCs w:val="20"/>
          <w:lang w:val="es-ES_tradnl"/>
        </w:rPr>
      </w:pPr>
      <w:r w:rsidRPr="001702D0">
        <w:rPr>
          <w:i/>
          <w:color w:val="4F81BD" w:themeColor="accent1"/>
          <w:sz w:val="20"/>
          <w:szCs w:val="20"/>
          <w:lang w:val="es-ES_tradnl"/>
        </w:rPr>
        <w:t>“</w:t>
      </w:r>
      <w:r w:rsidR="00357AE1" w:rsidRPr="001702D0">
        <w:rPr>
          <w:i/>
          <w:color w:val="4F81BD" w:themeColor="accent1"/>
          <w:sz w:val="20"/>
          <w:szCs w:val="20"/>
          <w:lang w:val="es-ES_tradnl"/>
        </w:rPr>
        <w:t>…., tuvimos que convencer a las comunidades; no fue fácil, tuvimos hasta cortes de ruta a raíz de este tema, porque eran comunidades que venían desde hace más de 10 años pidiendo sus escuelas secundarias</w:t>
      </w:r>
      <w:r w:rsidRPr="001702D0">
        <w:rPr>
          <w:i/>
          <w:color w:val="4F81BD" w:themeColor="accent1"/>
          <w:sz w:val="20"/>
          <w:szCs w:val="20"/>
          <w:lang w:val="es-ES_tradnl"/>
        </w:rPr>
        <w:t xml:space="preserve"> () </w:t>
      </w:r>
      <w:r w:rsidR="00357AE1" w:rsidRPr="001702D0">
        <w:rPr>
          <w:i/>
          <w:color w:val="4F81BD" w:themeColor="accent1"/>
          <w:sz w:val="20"/>
          <w:szCs w:val="20"/>
          <w:lang w:val="es-ES_tradnl"/>
        </w:rPr>
        <w:t>había que romper la lógica de ellos, de ese imaginario de escuela secundaria…</w:t>
      </w:r>
      <w:r w:rsidR="00015ED5" w:rsidRPr="001702D0">
        <w:rPr>
          <w:i/>
          <w:color w:val="4F81BD" w:themeColor="accent1"/>
          <w:sz w:val="20"/>
          <w:szCs w:val="20"/>
          <w:lang w:val="es-ES_tradnl"/>
        </w:rPr>
        <w:t>… (</w:t>
      </w:r>
      <w:r w:rsidR="00357AE1" w:rsidRPr="001702D0">
        <w:rPr>
          <w:i/>
          <w:color w:val="4F81BD" w:themeColor="accent1"/>
          <w:sz w:val="20"/>
          <w:szCs w:val="20"/>
          <w:lang w:val="es-ES_tradnl"/>
        </w:rPr>
        <w:t xml:space="preserve">) </w:t>
      </w:r>
      <w:r w:rsidR="00015ED5" w:rsidRPr="001702D0">
        <w:rPr>
          <w:i/>
          <w:color w:val="4F81BD" w:themeColor="accent1"/>
          <w:sz w:val="20"/>
          <w:szCs w:val="20"/>
          <w:lang w:val="es-ES_tradnl"/>
        </w:rPr>
        <w:t>Hay</w:t>
      </w:r>
      <w:r w:rsidR="00357AE1" w:rsidRPr="001702D0">
        <w:rPr>
          <w:i/>
          <w:color w:val="4F81BD" w:themeColor="accent1"/>
          <w:sz w:val="20"/>
          <w:szCs w:val="20"/>
          <w:lang w:val="es-ES_tradnl"/>
        </w:rPr>
        <w:t xml:space="preserve"> momentos en los que tenemos conectividad y momentos que no…</w:t>
      </w:r>
      <w:r w:rsidRPr="001702D0">
        <w:rPr>
          <w:i/>
          <w:color w:val="4F81BD" w:themeColor="accent1"/>
          <w:sz w:val="20"/>
          <w:szCs w:val="20"/>
          <w:lang w:val="es-ES_tradnl"/>
        </w:rPr>
        <w:t>”</w:t>
      </w:r>
      <w:r w:rsidR="001702D0" w:rsidRPr="001702D0">
        <w:rPr>
          <w:i/>
          <w:color w:val="4F81BD" w:themeColor="accent1"/>
          <w:sz w:val="20"/>
          <w:szCs w:val="20"/>
          <w:lang w:val="es-ES_tradnl"/>
        </w:rPr>
        <w:t xml:space="preserve"> </w:t>
      </w:r>
      <w:r w:rsidR="00357AE1" w:rsidRPr="001702D0">
        <w:rPr>
          <w:i/>
          <w:color w:val="4F81BD" w:themeColor="accent1"/>
          <w:sz w:val="20"/>
          <w:szCs w:val="20"/>
          <w:lang w:val="es-ES_tradnl"/>
        </w:rPr>
        <w:t>(</w:t>
      </w:r>
      <w:r w:rsidR="000A7A8C" w:rsidRPr="001702D0">
        <w:rPr>
          <w:i/>
          <w:color w:val="4F81BD" w:themeColor="accent1"/>
          <w:sz w:val="20"/>
          <w:szCs w:val="20"/>
          <w:lang w:val="es-ES_tradnl"/>
        </w:rPr>
        <w:t xml:space="preserve">Ministra Educación, </w:t>
      </w:r>
      <w:r w:rsidR="00357AE1" w:rsidRPr="001702D0">
        <w:rPr>
          <w:i/>
          <w:color w:val="4F81BD" w:themeColor="accent1"/>
          <w:sz w:val="20"/>
          <w:szCs w:val="20"/>
          <w:lang w:val="es-ES_tradnl"/>
        </w:rPr>
        <w:t>Jujuy)</w:t>
      </w:r>
    </w:p>
    <w:p w:rsidR="00357AE1" w:rsidRPr="00CE32B5" w:rsidRDefault="00357AE1" w:rsidP="00D43157">
      <w:pPr>
        <w:pStyle w:val="Prrafodelista"/>
        <w:numPr>
          <w:ilvl w:val="0"/>
          <w:numId w:val="46"/>
        </w:numPr>
        <w:rPr>
          <w:rFonts w:cs="Arial"/>
          <w:color w:val="4F81BD" w:themeColor="accent1"/>
          <w:sz w:val="24"/>
          <w:szCs w:val="24"/>
          <w:u w:val="single"/>
          <w:lang w:val="es-ES_tradnl"/>
        </w:rPr>
      </w:pPr>
      <w:r w:rsidRPr="00CE32B5">
        <w:rPr>
          <w:rFonts w:cs="Arial"/>
          <w:color w:val="4F81BD" w:themeColor="accent1"/>
          <w:sz w:val="24"/>
          <w:szCs w:val="24"/>
          <w:u w:val="single"/>
          <w:lang w:val="es-ES_tradnl"/>
        </w:rPr>
        <w:t>Presupuesto</w:t>
      </w:r>
      <w:r w:rsidR="00801057" w:rsidRPr="00CE32B5">
        <w:rPr>
          <w:rFonts w:cs="Arial"/>
          <w:color w:val="4F81BD" w:themeColor="accent1"/>
          <w:sz w:val="24"/>
          <w:szCs w:val="24"/>
          <w:u w:val="single"/>
          <w:lang w:val="es-ES_tradnl"/>
        </w:rPr>
        <w:t>s insuficientes</w:t>
      </w:r>
    </w:p>
    <w:p w:rsidR="00357AE1" w:rsidRPr="00957294" w:rsidRDefault="00452CAA"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lastRenderedPageBreak/>
        <w:t>Los presupuestos provinciales s</w:t>
      </w:r>
      <w:r w:rsidR="00801057" w:rsidRPr="00957294">
        <w:rPr>
          <w:rFonts w:cs="Arial"/>
          <w:color w:val="4F81BD" w:themeColor="accent1"/>
          <w:sz w:val="24"/>
          <w:szCs w:val="24"/>
          <w:lang w:val="es-ES_tradnl"/>
        </w:rPr>
        <w:t>e han</w:t>
      </w:r>
      <w:r w:rsidRPr="00957294">
        <w:rPr>
          <w:rFonts w:cs="Arial"/>
          <w:color w:val="4F81BD" w:themeColor="accent1"/>
          <w:sz w:val="24"/>
          <w:szCs w:val="24"/>
          <w:lang w:val="es-ES_tradnl"/>
        </w:rPr>
        <w:t xml:space="preserve"> mostrado insuficientes para </w:t>
      </w:r>
      <w:r w:rsidR="00801057" w:rsidRPr="00957294">
        <w:rPr>
          <w:rFonts w:cs="Arial"/>
          <w:color w:val="4F81BD" w:themeColor="accent1"/>
          <w:sz w:val="24"/>
          <w:szCs w:val="24"/>
          <w:lang w:val="es-ES_tradnl"/>
        </w:rPr>
        <w:t>abordar</w:t>
      </w:r>
      <w:r w:rsidRPr="00957294">
        <w:rPr>
          <w:rFonts w:cs="Arial"/>
          <w:color w:val="4F81BD" w:themeColor="accent1"/>
          <w:sz w:val="24"/>
          <w:szCs w:val="24"/>
          <w:lang w:val="es-ES_tradnl"/>
        </w:rPr>
        <w:t xml:space="preserve"> problemas con</w:t>
      </w:r>
      <w:r w:rsidR="00357AE1" w:rsidRPr="00957294">
        <w:rPr>
          <w:rFonts w:cs="Arial"/>
          <w:color w:val="4F81BD" w:themeColor="accent1"/>
          <w:sz w:val="24"/>
          <w:szCs w:val="24"/>
          <w:lang w:val="es-ES_tradnl"/>
        </w:rPr>
        <w:t xml:space="preserve"> la conectividad, la capacitación o los recursos de las escuelas</w:t>
      </w:r>
      <w:r w:rsidR="00801057" w:rsidRPr="00957294">
        <w:rPr>
          <w:rFonts w:cs="Arial"/>
          <w:color w:val="4F81BD" w:themeColor="accent1"/>
          <w:sz w:val="24"/>
          <w:szCs w:val="24"/>
          <w:lang w:val="es-ES_tradnl"/>
        </w:rPr>
        <w:t>. Es</w:t>
      </w:r>
      <w:r w:rsidR="000A5DA3" w:rsidRPr="00957294">
        <w:rPr>
          <w:rFonts w:cs="Arial"/>
          <w:color w:val="4F81BD" w:themeColor="accent1"/>
          <w:sz w:val="24"/>
          <w:szCs w:val="24"/>
          <w:lang w:val="es-ES_tradnl"/>
        </w:rPr>
        <w:t>ta cuestión es</w:t>
      </w:r>
      <w:r w:rsidR="00801057" w:rsidRPr="00957294">
        <w:rPr>
          <w:rFonts w:cs="Arial"/>
          <w:color w:val="4F81BD" w:themeColor="accent1"/>
          <w:sz w:val="24"/>
          <w:szCs w:val="24"/>
          <w:lang w:val="es-ES_tradnl"/>
        </w:rPr>
        <w:t xml:space="preserve"> común a </w:t>
      </w:r>
      <w:r w:rsidR="00357AE1" w:rsidRPr="00957294">
        <w:rPr>
          <w:rFonts w:cs="Arial"/>
          <w:color w:val="4F81BD" w:themeColor="accent1"/>
          <w:sz w:val="24"/>
          <w:szCs w:val="24"/>
          <w:lang w:val="es-ES_tradnl"/>
        </w:rPr>
        <w:t>las tres provincias</w:t>
      </w:r>
      <w:r w:rsidR="00801057" w:rsidRPr="00957294">
        <w:rPr>
          <w:rFonts w:cs="Arial"/>
          <w:color w:val="4F81BD" w:themeColor="accent1"/>
          <w:sz w:val="24"/>
          <w:szCs w:val="24"/>
          <w:lang w:val="es-ES_tradnl"/>
        </w:rPr>
        <w:t xml:space="preserve"> y se</w:t>
      </w:r>
      <w:r w:rsidR="00357AE1" w:rsidRPr="00957294">
        <w:rPr>
          <w:rFonts w:cs="Arial"/>
          <w:color w:val="4F81BD" w:themeColor="accent1"/>
          <w:sz w:val="24"/>
          <w:szCs w:val="24"/>
          <w:lang w:val="es-ES_tradnl"/>
        </w:rPr>
        <w:t xml:space="preserve"> ha</w:t>
      </w:r>
      <w:r w:rsidRPr="00957294">
        <w:rPr>
          <w:rFonts w:cs="Arial"/>
          <w:color w:val="4F81BD" w:themeColor="accent1"/>
          <w:sz w:val="24"/>
          <w:szCs w:val="24"/>
          <w:lang w:val="es-ES_tradnl"/>
        </w:rPr>
        <w:t xml:space="preserve"> abordado a medida que surgían las dificultades</w:t>
      </w:r>
      <w:r w:rsidR="00357AE1" w:rsidRPr="00957294">
        <w:rPr>
          <w:rFonts w:cs="Arial"/>
          <w:color w:val="4F81BD" w:themeColor="accent1"/>
          <w:sz w:val="24"/>
          <w:szCs w:val="24"/>
          <w:lang w:val="es-ES_tradnl"/>
        </w:rPr>
        <w:t>: “</w:t>
      </w:r>
      <w:r w:rsidR="00357AE1" w:rsidRPr="00957294">
        <w:rPr>
          <w:rFonts w:cs="Times New Roman"/>
          <w:i/>
          <w:color w:val="4F81BD" w:themeColor="accent1"/>
          <w:sz w:val="24"/>
          <w:szCs w:val="24"/>
          <w:lang w:val="es-ES_tradnl"/>
        </w:rPr>
        <w:t>El tema presupuestario es un  factor determinante para cualquier acción de gobierno y había algunas cuestiones presupuestarias que no la habíamos contemplado en tiempo y forma”</w:t>
      </w:r>
    </w:p>
    <w:p w:rsidR="00357AE1" w:rsidRPr="000A7A8C" w:rsidRDefault="000A5DA3" w:rsidP="009D7117">
      <w:pPr>
        <w:jc w:val="right"/>
        <w:rPr>
          <w:rFonts w:eastAsia="Times New Roman" w:cs="Arial"/>
          <w:i/>
          <w:color w:val="FF0000"/>
          <w:sz w:val="20"/>
          <w:szCs w:val="20"/>
          <w:lang w:val="es-ES_tradnl" w:eastAsia="es-AR"/>
        </w:rPr>
      </w:pPr>
      <w:r w:rsidRPr="00957294">
        <w:rPr>
          <w:rFonts w:eastAsia="Times New Roman" w:cs="Arial"/>
          <w:i/>
          <w:color w:val="4F81BD" w:themeColor="accent1"/>
          <w:sz w:val="20"/>
          <w:szCs w:val="20"/>
          <w:lang w:val="es-ES_tradnl" w:eastAsia="es-AR"/>
        </w:rPr>
        <w:t>“</w:t>
      </w:r>
      <w:r w:rsidR="00357AE1" w:rsidRPr="00957294">
        <w:rPr>
          <w:rFonts w:eastAsia="Times New Roman" w:cs="Arial"/>
          <w:i/>
          <w:color w:val="4F81BD" w:themeColor="accent1"/>
          <w:sz w:val="20"/>
          <w:szCs w:val="20"/>
          <w:lang w:val="es-ES_tradnl" w:eastAsia="es-AR"/>
        </w:rPr>
        <w:t xml:space="preserve">…..y encontramos  muchas dificultades para establecer estos espacios de capacitación, justamente por las distancias que hay a las aulas que ellos están. Y traer a los tutores por ejemplo, a Resistencia, Salta, a Jujuy, es muy difícil, digo... los ministerios muchas veces no </w:t>
      </w:r>
      <w:r w:rsidR="00357AE1" w:rsidRPr="001702D0">
        <w:rPr>
          <w:rFonts w:eastAsia="Times New Roman" w:cs="Arial"/>
          <w:i/>
          <w:color w:val="4F81BD" w:themeColor="accent1"/>
          <w:sz w:val="20"/>
          <w:szCs w:val="20"/>
          <w:lang w:val="es-ES_tradnl" w:eastAsia="es-AR"/>
        </w:rPr>
        <w:t>tienen transporte, no tienen recursos</w:t>
      </w:r>
      <w:r w:rsidRPr="001702D0">
        <w:rPr>
          <w:rFonts w:eastAsia="Times New Roman" w:cs="Arial"/>
          <w:i/>
          <w:color w:val="4F81BD" w:themeColor="accent1"/>
          <w:sz w:val="20"/>
          <w:szCs w:val="20"/>
          <w:lang w:val="es-ES_tradnl" w:eastAsia="es-AR"/>
        </w:rPr>
        <w:t>”</w:t>
      </w:r>
      <w:r w:rsidR="001702D0" w:rsidRPr="001702D0">
        <w:rPr>
          <w:rFonts w:eastAsia="Times New Roman" w:cs="Arial"/>
          <w:i/>
          <w:color w:val="4F81BD" w:themeColor="accent1"/>
          <w:sz w:val="20"/>
          <w:szCs w:val="20"/>
          <w:lang w:val="es-ES_tradnl" w:eastAsia="es-AR"/>
        </w:rPr>
        <w:t>(T</w:t>
      </w:r>
      <w:r w:rsidR="000A7A8C" w:rsidRPr="001702D0">
        <w:rPr>
          <w:rFonts w:eastAsia="Times New Roman" w:cs="Arial"/>
          <w:i/>
          <w:color w:val="4F81BD" w:themeColor="accent1"/>
          <w:sz w:val="20"/>
          <w:szCs w:val="20"/>
          <w:lang w:val="es-ES_tradnl" w:eastAsia="es-AR"/>
        </w:rPr>
        <w:t>écnico, UNICEF)</w:t>
      </w:r>
    </w:p>
    <w:p w:rsidR="00357AE1" w:rsidRPr="00957294" w:rsidRDefault="003B3A83" w:rsidP="001A79E3">
      <w:pPr>
        <w:jc w:val="both"/>
        <w:rPr>
          <w:rFonts w:cs="Arial"/>
          <w:b/>
          <w:color w:val="4F81BD" w:themeColor="accent1"/>
          <w:sz w:val="24"/>
          <w:szCs w:val="24"/>
          <w:lang w:val="es-ES_tradnl"/>
        </w:rPr>
      </w:pPr>
      <w:r w:rsidRPr="00957294">
        <w:rPr>
          <w:rFonts w:cs="Arial"/>
          <w:b/>
          <w:color w:val="4F81BD" w:themeColor="accent1"/>
          <w:sz w:val="24"/>
          <w:szCs w:val="24"/>
          <w:lang w:val="es-ES_tradnl"/>
        </w:rPr>
        <w:t>Ventajas: motivación</w:t>
      </w:r>
      <w:r w:rsidR="009F4B88" w:rsidRPr="00957294">
        <w:rPr>
          <w:rFonts w:cs="Arial"/>
          <w:b/>
          <w:color w:val="4F81BD" w:themeColor="accent1"/>
          <w:sz w:val="24"/>
          <w:szCs w:val="24"/>
          <w:lang w:val="es-ES_tradnl"/>
        </w:rPr>
        <w:t xml:space="preserve"> e implicación con el proyecto de los actores clave</w:t>
      </w:r>
      <w:r w:rsidR="00F66BB5" w:rsidRPr="00957294">
        <w:rPr>
          <w:rFonts w:cs="Arial"/>
          <w:b/>
          <w:color w:val="4F81BD" w:themeColor="accent1"/>
          <w:sz w:val="24"/>
          <w:szCs w:val="24"/>
          <w:lang w:val="es-ES_tradnl"/>
        </w:rPr>
        <w:t xml:space="preserve"> (</w:t>
      </w:r>
      <w:r w:rsidR="009F4B88" w:rsidRPr="00957294">
        <w:rPr>
          <w:rFonts w:cs="Arial"/>
          <w:b/>
          <w:color w:val="4F81BD" w:themeColor="accent1"/>
          <w:sz w:val="24"/>
          <w:szCs w:val="24"/>
          <w:lang w:val="es-ES_tradnl"/>
        </w:rPr>
        <w:t>docentes coordinadores,</w:t>
      </w:r>
      <w:r w:rsidR="001A79E3" w:rsidRPr="00957294">
        <w:rPr>
          <w:rFonts w:cs="Arial"/>
          <w:b/>
          <w:color w:val="4F81BD" w:themeColor="accent1"/>
          <w:sz w:val="24"/>
          <w:szCs w:val="24"/>
          <w:lang w:val="es-ES_tradnl"/>
        </w:rPr>
        <w:t xml:space="preserve"> directivos y comunidades</w:t>
      </w:r>
      <w:r w:rsidR="00F66BB5" w:rsidRPr="00957294">
        <w:rPr>
          <w:rFonts w:cs="Arial"/>
          <w:b/>
          <w:color w:val="4F81BD" w:themeColor="accent1"/>
          <w:sz w:val="24"/>
          <w:szCs w:val="24"/>
          <w:lang w:val="es-ES_tradnl"/>
        </w:rPr>
        <w:t>)</w:t>
      </w:r>
      <w:r w:rsidR="00427412" w:rsidRPr="00957294">
        <w:rPr>
          <w:rFonts w:cs="Arial"/>
          <w:b/>
          <w:color w:val="4F81BD" w:themeColor="accent1"/>
          <w:sz w:val="24"/>
          <w:szCs w:val="24"/>
          <w:lang w:val="es-ES_tradnl"/>
        </w:rPr>
        <w:t>.</w:t>
      </w:r>
      <w:r w:rsidR="00427412" w:rsidRPr="00957294">
        <w:rPr>
          <w:rStyle w:val="Refdenotaalpie"/>
          <w:rFonts w:cs="Arial"/>
          <w:b/>
          <w:color w:val="4F81BD" w:themeColor="accent1"/>
          <w:sz w:val="24"/>
          <w:szCs w:val="24"/>
          <w:lang w:val="es-ES_tradnl"/>
        </w:rPr>
        <w:footnoteReference w:id="48"/>
      </w:r>
    </w:p>
    <w:p w:rsidR="00CE32B5" w:rsidRPr="00CE32B5" w:rsidRDefault="00CE32B5" w:rsidP="00D43157">
      <w:pPr>
        <w:pStyle w:val="Prrafodelista"/>
        <w:numPr>
          <w:ilvl w:val="0"/>
          <w:numId w:val="47"/>
        </w:numPr>
        <w:jc w:val="both"/>
        <w:rPr>
          <w:rFonts w:cs="Arial"/>
          <w:color w:val="4F81BD" w:themeColor="accent1"/>
          <w:sz w:val="24"/>
          <w:szCs w:val="24"/>
          <w:u w:val="single"/>
          <w:lang w:val="es-ES_tradnl"/>
        </w:rPr>
      </w:pPr>
      <w:r w:rsidRPr="00CE32B5">
        <w:rPr>
          <w:rFonts w:cs="Arial"/>
          <w:color w:val="4F81BD" w:themeColor="accent1"/>
          <w:sz w:val="24"/>
          <w:szCs w:val="24"/>
          <w:u w:val="single"/>
          <w:lang w:val="es-ES_tradnl"/>
        </w:rPr>
        <w:t>Compromiso personal y motivación laboral</w:t>
      </w:r>
    </w:p>
    <w:p w:rsidR="00357AE1" w:rsidRPr="00957294" w:rsidRDefault="00F461F7"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Una de las ventajas</w:t>
      </w:r>
      <w:r w:rsidR="00357AE1" w:rsidRPr="00957294">
        <w:rPr>
          <w:rFonts w:cs="Arial"/>
          <w:color w:val="4F81BD" w:themeColor="accent1"/>
          <w:sz w:val="24"/>
          <w:szCs w:val="24"/>
          <w:lang w:val="es-ES_tradnl"/>
        </w:rPr>
        <w:t xml:space="preserve"> fundamental</w:t>
      </w:r>
      <w:r w:rsidRPr="00957294">
        <w:rPr>
          <w:rFonts w:cs="Arial"/>
          <w:color w:val="4F81BD" w:themeColor="accent1"/>
          <w:sz w:val="24"/>
          <w:szCs w:val="24"/>
          <w:lang w:val="es-ES_tradnl"/>
        </w:rPr>
        <w:t>es</w:t>
      </w:r>
      <w:r w:rsidR="00357AE1" w:rsidRPr="00957294">
        <w:rPr>
          <w:rFonts w:cs="Arial"/>
          <w:color w:val="4F81BD" w:themeColor="accent1"/>
          <w:sz w:val="24"/>
          <w:szCs w:val="24"/>
          <w:lang w:val="es-ES_tradnl"/>
        </w:rPr>
        <w:t xml:space="preserve"> para que el proyecto haya salido adelante es la gran motivación</w:t>
      </w:r>
      <w:r w:rsidRPr="00957294">
        <w:rPr>
          <w:rFonts w:cs="Arial"/>
          <w:color w:val="4F81BD" w:themeColor="accent1"/>
          <w:sz w:val="24"/>
          <w:szCs w:val="24"/>
          <w:lang w:val="es-ES_tradnl"/>
        </w:rPr>
        <w:t xml:space="preserve"> personal y</w:t>
      </w:r>
      <w:r w:rsidR="00357AE1" w:rsidRPr="00957294">
        <w:rPr>
          <w:rFonts w:cs="Arial"/>
          <w:color w:val="4F81BD" w:themeColor="accent1"/>
          <w:sz w:val="24"/>
          <w:szCs w:val="24"/>
          <w:lang w:val="es-ES_tradnl"/>
        </w:rPr>
        <w:t xml:space="preserve"> pr</w:t>
      </w:r>
      <w:r w:rsidRPr="00957294">
        <w:rPr>
          <w:rFonts w:cs="Arial"/>
          <w:color w:val="4F81BD" w:themeColor="accent1"/>
          <w:sz w:val="24"/>
          <w:szCs w:val="24"/>
          <w:lang w:val="es-ES_tradnl"/>
        </w:rPr>
        <w:t>ofesional de los directivos, del</w:t>
      </w:r>
      <w:r w:rsidR="00357AE1" w:rsidRPr="00957294">
        <w:rPr>
          <w:rFonts w:cs="Arial"/>
          <w:color w:val="4F81BD" w:themeColor="accent1"/>
          <w:sz w:val="24"/>
          <w:szCs w:val="24"/>
          <w:lang w:val="es-ES_tradnl"/>
        </w:rPr>
        <w:t xml:space="preserve"> equipo docente y</w:t>
      </w:r>
      <w:r w:rsidRPr="00957294">
        <w:rPr>
          <w:rFonts w:cs="Arial"/>
          <w:color w:val="4F81BD" w:themeColor="accent1"/>
          <w:sz w:val="24"/>
          <w:szCs w:val="24"/>
          <w:lang w:val="es-ES_tradnl"/>
        </w:rPr>
        <w:t xml:space="preserve"> de</w:t>
      </w:r>
      <w:r w:rsidR="00357AE1" w:rsidRPr="00957294">
        <w:rPr>
          <w:rFonts w:cs="Arial"/>
          <w:color w:val="4F81BD" w:themeColor="accent1"/>
          <w:sz w:val="24"/>
          <w:szCs w:val="24"/>
          <w:lang w:val="es-ES_tradnl"/>
        </w:rPr>
        <w:t xml:space="preserve"> los coordinadores. Durante el trabajo de</w:t>
      </w:r>
      <w:r w:rsidR="00F96557" w:rsidRPr="00957294">
        <w:rPr>
          <w:rFonts w:cs="Arial"/>
          <w:color w:val="4F81BD" w:themeColor="accent1"/>
          <w:sz w:val="24"/>
          <w:szCs w:val="24"/>
          <w:lang w:val="es-ES_tradnl"/>
        </w:rPr>
        <w:t xml:space="preserve"> campo hemos</w:t>
      </w:r>
      <w:r w:rsidR="00357AE1" w:rsidRPr="00957294">
        <w:rPr>
          <w:rFonts w:cs="Arial"/>
          <w:color w:val="4F81BD" w:themeColor="accent1"/>
          <w:sz w:val="24"/>
          <w:szCs w:val="24"/>
          <w:lang w:val="es-ES_tradnl"/>
        </w:rPr>
        <w:t xml:space="preserve"> recogido evidencias </w:t>
      </w:r>
      <w:r w:rsidR="00E16855" w:rsidRPr="00957294">
        <w:rPr>
          <w:rFonts w:cs="Arial"/>
          <w:color w:val="4F81BD" w:themeColor="accent1"/>
          <w:sz w:val="24"/>
          <w:szCs w:val="24"/>
          <w:lang w:val="es-ES_tradnl"/>
        </w:rPr>
        <w:t xml:space="preserve">sólidas </w:t>
      </w:r>
      <w:r w:rsidR="00357AE1" w:rsidRPr="00957294">
        <w:rPr>
          <w:rFonts w:cs="Arial"/>
          <w:color w:val="4F81BD" w:themeColor="accent1"/>
          <w:sz w:val="24"/>
          <w:szCs w:val="24"/>
          <w:lang w:val="es-ES_tradnl"/>
        </w:rPr>
        <w:t xml:space="preserve">de una </w:t>
      </w:r>
      <w:r w:rsidRPr="00957294">
        <w:rPr>
          <w:rFonts w:cs="Arial"/>
          <w:color w:val="4F81BD" w:themeColor="accent1"/>
          <w:sz w:val="24"/>
          <w:szCs w:val="24"/>
          <w:lang w:val="es-ES_tradnl"/>
        </w:rPr>
        <w:t xml:space="preserve"> gran </w:t>
      </w:r>
      <w:r w:rsidR="00357AE1" w:rsidRPr="00957294">
        <w:rPr>
          <w:rFonts w:cs="Arial"/>
          <w:color w:val="4F81BD" w:themeColor="accent1"/>
          <w:sz w:val="24"/>
          <w:szCs w:val="24"/>
          <w:lang w:val="es-ES_tradnl"/>
        </w:rPr>
        <w:t>imp</w:t>
      </w:r>
      <w:r w:rsidRPr="00957294">
        <w:rPr>
          <w:rFonts w:cs="Arial"/>
          <w:color w:val="4F81BD" w:themeColor="accent1"/>
          <w:sz w:val="24"/>
          <w:szCs w:val="24"/>
          <w:lang w:val="es-ES_tradnl"/>
        </w:rPr>
        <w:t>licación personal</w:t>
      </w:r>
      <w:r w:rsidR="00357AE1" w:rsidRPr="00957294">
        <w:rPr>
          <w:rFonts w:cs="Arial"/>
          <w:color w:val="4F81BD" w:themeColor="accent1"/>
          <w:sz w:val="24"/>
          <w:szCs w:val="24"/>
          <w:lang w:val="es-ES_tradnl"/>
        </w:rPr>
        <w:t xml:space="preserve"> de los profesores y coordinadores, que</w:t>
      </w:r>
      <w:r w:rsidR="00F96557" w:rsidRPr="00957294">
        <w:rPr>
          <w:rFonts w:cs="Arial"/>
          <w:color w:val="4F81BD" w:themeColor="accent1"/>
          <w:sz w:val="24"/>
          <w:szCs w:val="24"/>
          <w:lang w:val="es-ES_tradnl"/>
        </w:rPr>
        <w:t xml:space="preserve"> entendemos es fundamental para que el proyecto tenga éxito en su implantación y funcionamiento</w:t>
      </w:r>
      <w:r w:rsidR="00357AE1" w:rsidRPr="00957294">
        <w:rPr>
          <w:rFonts w:cs="Arial"/>
          <w:color w:val="4F81BD" w:themeColor="accent1"/>
          <w:sz w:val="24"/>
          <w:szCs w:val="24"/>
          <w:lang w:val="es-ES_tradnl"/>
        </w:rPr>
        <w:t>.</w:t>
      </w:r>
    </w:p>
    <w:p w:rsidR="00357AE1" w:rsidRPr="001702D0" w:rsidRDefault="00357AE1" w:rsidP="00357AE1">
      <w:pPr>
        <w:jc w:val="both"/>
        <w:rPr>
          <w:color w:val="4F81BD" w:themeColor="accent1"/>
          <w:sz w:val="24"/>
          <w:szCs w:val="24"/>
          <w:lang w:val="es-ES_tradnl"/>
        </w:rPr>
      </w:pPr>
      <w:r w:rsidRPr="00957294">
        <w:rPr>
          <w:color w:val="4F81BD" w:themeColor="accent1"/>
          <w:sz w:val="24"/>
          <w:szCs w:val="24"/>
          <w:lang w:val="es-ES_tradnl"/>
        </w:rPr>
        <w:t xml:space="preserve">Esta implicación se refleja en un </w:t>
      </w:r>
      <w:r w:rsidRPr="00957294">
        <w:rPr>
          <w:b/>
          <w:color w:val="4F81BD" w:themeColor="accent1"/>
          <w:sz w:val="24"/>
          <w:szCs w:val="24"/>
          <w:lang w:val="es-ES_tradnl"/>
        </w:rPr>
        <w:t>compromiso personal</w:t>
      </w:r>
      <w:r w:rsidRPr="00957294">
        <w:rPr>
          <w:color w:val="4F81BD" w:themeColor="accent1"/>
          <w:sz w:val="24"/>
          <w:szCs w:val="24"/>
          <w:lang w:val="es-ES_tradnl"/>
        </w:rPr>
        <w:t xml:space="preserve"> que va más allá de lo pedagógico y de la dedicación horaria establecida</w:t>
      </w:r>
      <w:r w:rsidRPr="00957294">
        <w:rPr>
          <w:color w:val="4F81BD" w:themeColor="accent1"/>
          <w:sz w:val="18"/>
          <w:szCs w:val="18"/>
          <w:lang w:val="es-ES_tradnl"/>
        </w:rPr>
        <w:t xml:space="preserve">: </w:t>
      </w:r>
      <w:r w:rsidRPr="00957294">
        <w:rPr>
          <w:i/>
          <w:color w:val="4F81BD" w:themeColor="accent1"/>
          <w:sz w:val="24"/>
          <w:szCs w:val="24"/>
          <w:lang w:val="es-ES_tradnl"/>
        </w:rPr>
        <w:t>“…hay docentes que</w:t>
      </w:r>
      <w:r w:rsidR="00F66BB5" w:rsidRPr="00957294">
        <w:rPr>
          <w:i/>
          <w:color w:val="4F81BD" w:themeColor="accent1"/>
          <w:sz w:val="24"/>
          <w:szCs w:val="24"/>
          <w:lang w:val="es-ES_tradnl"/>
        </w:rPr>
        <w:t xml:space="preserve">, </w:t>
      </w:r>
      <w:r w:rsidRPr="00957294">
        <w:rPr>
          <w:i/>
          <w:color w:val="4F81BD" w:themeColor="accent1"/>
          <w:sz w:val="24"/>
          <w:szCs w:val="24"/>
          <w:lang w:val="es-ES_tradnl"/>
        </w:rPr>
        <w:t>por ejemplo a la tarde, ellos dan clases a la mañana pero a la tarde le dan clases extras a los chicos o lo invitan a que vengan y que completen la tarea</w:t>
      </w:r>
      <w:r w:rsidR="00F66BB5" w:rsidRPr="00957294">
        <w:rPr>
          <w:i/>
          <w:color w:val="4F81BD" w:themeColor="accent1"/>
          <w:sz w:val="24"/>
          <w:szCs w:val="24"/>
          <w:lang w:val="es-ES_tradnl"/>
        </w:rPr>
        <w:t>. E</w:t>
      </w:r>
      <w:r w:rsidRPr="00957294">
        <w:rPr>
          <w:i/>
          <w:color w:val="4F81BD" w:themeColor="accent1"/>
          <w:sz w:val="24"/>
          <w:szCs w:val="24"/>
          <w:lang w:val="es-ES_tradnl"/>
        </w:rPr>
        <w:t>n otras sedes hay docentes que no, que cumplen el horario y terminan la clase hasta el próximo día</w:t>
      </w:r>
      <w:r w:rsidR="00F66BB5" w:rsidRPr="00957294">
        <w:rPr>
          <w:i/>
          <w:color w:val="4F81BD" w:themeColor="accent1"/>
          <w:sz w:val="24"/>
          <w:szCs w:val="24"/>
          <w:lang w:val="es-ES_tradnl"/>
        </w:rPr>
        <w:t xml:space="preserve">. </w:t>
      </w:r>
      <w:r w:rsidR="00F66BB5" w:rsidRPr="001702D0">
        <w:rPr>
          <w:i/>
          <w:color w:val="4F81BD" w:themeColor="accent1"/>
          <w:sz w:val="24"/>
          <w:szCs w:val="24"/>
          <w:lang w:val="es-ES_tradnl"/>
        </w:rPr>
        <w:t>T</w:t>
      </w:r>
      <w:r w:rsidRPr="001702D0">
        <w:rPr>
          <w:i/>
          <w:color w:val="4F81BD" w:themeColor="accent1"/>
          <w:sz w:val="24"/>
          <w:szCs w:val="24"/>
          <w:lang w:val="es-ES_tradnl"/>
        </w:rPr>
        <w:t>iene que ver con cuanto se involucra el docente con la comunidad y con la escuela</w:t>
      </w:r>
      <w:r w:rsidR="00F96557" w:rsidRPr="001702D0">
        <w:rPr>
          <w:i/>
          <w:color w:val="4F81BD" w:themeColor="accent1"/>
          <w:sz w:val="24"/>
          <w:szCs w:val="24"/>
          <w:lang w:val="es-ES_tradnl"/>
        </w:rPr>
        <w:t>”</w:t>
      </w:r>
      <w:r w:rsidR="001702D0" w:rsidRPr="001702D0">
        <w:rPr>
          <w:i/>
          <w:color w:val="4F81BD" w:themeColor="accent1"/>
          <w:sz w:val="24"/>
          <w:szCs w:val="24"/>
          <w:lang w:val="es-ES_tradnl"/>
        </w:rPr>
        <w:t xml:space="preserve"> </w:t>
      </w:r>
      <w:r w:rsidR="000A7A8C" w:rsidRPr="001702D0">
        <w:rPr>
          <w:i/>
          <w:color w:val="4F81BD" w:themeColor="accent1"/>
          <w:sz w:val="24"/>
          <w:szCs w:val="24"/>
          <w:lang w:val="es-ES_tradnl"/>
        </w:rPr>
        <w:t>(Docente, Jujuy)</w:t>
      </w:r>
    </w:p>
    <w:p w:rsidR="00357AE1" w:rsidRPr="001702D0" w:rsidRDefault="00357AE1" w:rsidP="009D7117">
      <w:pPr>
        <w:jc w:val="right"/>
        <w:rPr>
          <w:i/>
          <w:color w:val="4F81BD" w:themeColor="accent1"/>
          <w:sz w:val="20"/>
          <w:szCs w:val="20"/>
          <w:lang w:val="es-ES_tradnl"/>
        </w:rPr>
      </w:pPr>
      <w:r w:rsidRPr="001702D0">
        <w:rPr>
          <w:rFonts w:cs="Arial"/>
          <w:i/>
          <w:color w:val="4F81BD" w:themeColor="accent1"/>
          <w:sz w:val="20"/>
          <w:szCs w:val="20"/>
          <w:lang w:val="es-ES_tradnl"/>
        </w:rPr>
        <w:t>“</w:t>
      </w:r>
      <w:r w:rsidR="00F66BB5" w:rsidRPr="001702D0">
        <w:rPr>
          <w:rFonts w:cs="Arial"/>
          <w:i/>
          <w:color w:val="4F81BD" w:themeColor="accent1"/>
          <w:sz w:val="20"/>
          <w:szCs w:val="20"/>
          <w:lang w:val="es-ES_tradnl"/>
        </w:rPr>
        <w:t>T</w:t>
      </w:r>
      <w:r w:rsidRPr="001702D0">
        <w:rPr>
          <w:rFonts w:cs="Arial"/>
          <w:i/>
          <w:color w:val="4F81BD" w:themeColor="accent1"/>
          <w:sz w:val="20"/>
          <w:szCs w:val="20"/>
          <w:lang w:val="es-ES_tradnl"/>
        </w:rPr>
        <w:t>omaron decisiones en sus vidas importantes, es poner sus vidas al servicio de los chicos</w:t>
      </w:r>
      <w:r w:rsidR="00F66BB5" w:rsidRPr="001702D0">
        <w:rPr>
          <w:rFonts w:cs="Arial"/>
          <w:i/>
          <w:color w:val="4F81BD" w:themeColor="accent1"/>
          <w:sz w:val="20"/>
          <w:szCs w:val="20"/>
          <w:lang w:val="es-ES_tradnl"/>
        </w:rPr>
        <w:t>,</w:t>
      </w:r>
      <w:r w:rsidRPr="001702D0">
        <w:rPr>
          <w:rFonts w:cs="Arial"/>
          <w:i/>
          <w:color w:val="4F81BD" w:themeColor="accent1"/>
          <w:sz w:val="20"/>
          <w:szCs w:val="20"/>
          <w:lang w:val="es-ES_tradnl"/>
        </w:rPr>
        <w:t xml:space="preserve"> porque en general la mayoría de ellos dejaron sus casas para irse a instalarse en las distintas sedes que no tienen ninguna comodidad. Y son personas que están de lunes a viernes o quince días conviviendo con los chicos</w:t>
      </w:r>
      <w:r w:rsidR="00F66BB5" w:rsidRPr="001702D0">
        <w:rPr>
          <w:rFonts w:cs="Arial"/>
          <w:i/>
          <w:color w:val="4F81BD" w:themeColor="accent1"/>
          <w:sz w:val="20"/>
          <w:szCs w:val="20"/>
          <w:lang w:val="es-ES_tradnl"/>
        </w:rPr>
        <w:t>,</w:t>
      </w:r>
      <w:r w:rsidRPr="001702D0">
        <w:rPr>
          <w:rFonts w:cs="Arial"/>
          <w:i/>
          <w:color w:val="4F81BD" w:themeColor="accent1"/>
          <w:sz w:val="20"/>
          <w:szCs w:val="20"/>
          <w:lang w:val="es-ES_tradnl"/>
        </w:rPr>
        <w:t xml:space="preserve"> y en muchas ocasiones no sólo trabajando sino dándoles de comer, conviviendo con ellos</w:t>
      </w:r>
      <w:r w:rsidRPr="001702D0">
        <w:rPr>
          <w:i/>
          <w:color w:val="4F81BD" w:themeColor="accent1"/>
          <w:sz w:val="20"/>
          <w:szCs w:val="20"/>
          <w:lang w:val="es-ES_tradnl"/>
        </w:rPr>
        <w:t>“</w:t>
      </w:r>
      <w:r w:rsidR="0047102F" w:rsidRPr="001702D0">
        <w:rPr>
          <w:i/>
          <w:color w:val="4F81BD" w:themeColor="accent1"/>
          <w:sz w:val="20"/>
          <w:szCs w:val="20"/>
          <w:lang w:val="es-ES_tradnl"/>
        </w:rPr>
        <w:t>(Docente, Salta)</w:t>
      </w:r>
    </w:p>
    <w:p w:rsidR="00357AE1" w:rsidRPr="001702D0" w:rsidRDefault="00357AE1" w:rsidP="009D7117">
      <w:pPr>
        <w:jc w:val="right"/>
        <w:rPr>
          <w:rFonts w:ascii="Calibri" w:eastAsia="Calibri" w:hAnsi="Calibri" w:cs="Times New Roman"/>
          <w:i/>
          <w:color w:val="4F81BD" w:themeColor="accent1"/>
          <w:sz w:val="20"/>
          <w:szCs w:val="20"/>
          <w:lang w:val="es-ES_tradnl"/>
        </w:rPr>
      </w:pPr>
      <w:r w:rsidRPr="001702D0">
        <w:rPr>
          <w:rFonts w:ascii="Calibri" w:eastAsia="Calibri" w:hAnsi="Calibri" w:cs="Times New Roman"/>
          <w:i/>
          <w:color w:val="4F81BD" w:themeColor="accent1"/>
          <w:sz w:val="20"/>
          <w:szCs w:val="20"/>
          <w:lang w:val="es-ES_tradnl"/>
        </w:rPr>
        <w:t>“</w:t>
      </w:r>
      <w:r w:rsidR="00F66BB5" w:rsidRPr="001702D0">
        <w:rPr>
          <w:rFonts w:ascii="Calibri" w:eastAsia="Calibri" w:hAnsi="Calibri" w:cs="Times New Roman"/>
          <w:i/>
          <w:color w:val="4F81BD" w:themeColor="accent1"/>
          <w:sz w:val="20"/>
          <w:szCs w:val="20"/>
          <w:lang w:val="es-ES_tradnl"/>
        </w:rPr>
        <w:t>Y</w:t>
      </w:r>
      <w:r w:rsidRPr="001702D0">
        <w:rPr>
          <w:rFonts w:ascii="Calibri" w:eastAsia="Calibri" w:hAnsi="Calibri" w:cs="Times New Roman"/>
          <w:i/>
          <w:color w:val="4F81BD" w:themeColor="accent1"/>
          <w:sz w:val="20"/>
          <w:szCs w:val="20"/>
          <w:lang w:val="es-ES_tradnl"/>
        </w:rPr>
        <w:t>o creo que eso es lo bueno, el compromiso que tenemos tanto equipo directivo como profesores, a ver, c</w:t>
      </w:r>
      <w:r w:rsidR="00F66BB5" w:rsidRPr="001702D0">
        <w:rPr>
          <w:rFonts w:ascii="Calibri" w:eastAsia="Calibri" w:hAnsi="Calibri" w:cs="Times New Roman"/>
          <w:i/>
          <w:color w:val="4F81BD" w:themeColor="accent1"/>
          <w:sz w:val="20"/>
          <w:szCs w:val="20"/>
          <w:lang w:val="es-ES_tradnl"/>
        </w:rPr>
        <w:t>ó</w:t>
      </w:r>
      <w:r w:rsidRPr="001702D0">
        <w:rPr>
          <w:rFonts w:ascii="Calibri" w:eastAsia="Calibri" w:hAnsi="Calibri" w:cs="Times New Roman"/>
          <w:i/>
          <w:color w:val="4F81BD" w:themeColor="accent1"/>
          <w:sz w:val="20"/>
          <w:szCs w:val="20"/>
          <w:lang w:val="es-ES_tradnl"/>
        </w:rPr>
        <w:t>mo hacer para que esto sea mejor”</w:t>
      </w:r>
      <w:r w:rsidR="001702D0" w:rsidRPr="001702D0">
        <w:rPr>
          <w:rFonts w:ascii="Calibri" w:eastAsia="Calibri" w:hAnsi="Calibri" w:cs="Times New Roman"/>
          <w:i/>
          <w:color w:val="4F81BD" w:themeColor="accent1"/>
          <w:sz w:val="20"/>
          <w:szCs w:val="20"/>
          <w:lang w:val="es-ES_tradnl"/>
        </w:rPr>
        <w:t xml:space="preserve"> </w:t>
      </w:r>
      <w:r w:rsidR="0047102F" w:rsidRPr="001702D0">
        <w:rPr>
          <w:rFonts w:ascii="Calibri" w:eastAsia="Calibri" w:hAnsi="Calibri" w:cs="Times New Roman"/>
          <w:i/>
          <w:color w:val="4F81BD" w:themeColor="accent1"/>
          <w:sz w:val="20"/>
          <w:szCs w:val="20"/>
          <w:lang w:val="es-ES_tradnl"/>
        </w:rPr>
        <w:t>(Dirección, Salta)</w:t>
      </w:r>
    </w:p>
    <w:p w:rsidR="00357AE1" w:rsidRPr="00957294" w:rsidRDefault="00357AE1" w:rsidP="009D7117">
      <w:pPr>
        <w:jc w:val="right"/>
        <w:rPr>
          <w:i/>
          <w:color w:val="4F81BD" w:themeColor="accent1"/>
          <w:sz w:val="20"/>
          <w:szCs w:val="20"/>
          <w:lang w:val="es-ES_tradnl"/>
        </w:rPr>
      </w:pPr>
      <w:r w:rsidRPr="00957294">
        <w:rPr>
          <w:i/>
          <w:color w:val="4F81BD" w:themeColor="accent1"/>
          <w:sz w:val="20"/>
          <w:szCs w:val="20"/>
          <w:lang w:val="es-ES_tradnl"/>
        </w:rPr>
        <w:t>“</w:t>
      </w:r>
      <w:r w:rsidR="00F66BB5" w:rsidRPr="00957294">
        <w:rPr>
          <w:i/>
          <w:color w:val="4F81BD" w:themeColor="accent1"/>
          <w:sz w:val="20"/>
          <w:szCs w:val="20"/>
          <w:lang w:val="es-ES_tradnl"/>
        </w:rPr>
        <w:t>M</w:t>
      </w:r>
      <w:r w:rsidRPr="00957294">
        <w:rPr>
          <w:i/>
          <w:color w:val="4F81BD" w:themeColor="accent1"/>
          <w:sz w:val="20"/>
          <w:szCs w:val="20"/>
          <w:lang w:val="es-ES_tradnl"/>
        </w:rPr>
        <w:t xml:space="preserve">uchos docentes pusimos plata, yo ahí puse plata de mi bolsillo también para poder </w:t>
      </w:r>
      <w:r w:rsidRPr="00A522DD">
        <w:rPr>
          <w:i/>
          <w:color w:val="4F81BD" w:themeColor="accent1"/>
          <w:sz w:val="20"/>
          <w:szCs w:val="20"/>
          <w:lang w:val="es-ES_tradnl"/>
        </w:rPr>
        <w:t>viajar</w:t>
      </w:r>
      <w:r w:rsidR="00F66BB5" w:rsidRPr="00A522DD">
        <w:rPr>
          <w:i/>
          <w:color w:val="4F81BD" w:themeColor="accent1"/>
          <w:sz w:val="20"/>
          <w:szCs w:val="20"/>
          <w:lang w:val="es-ES_tradnl"/>
        </w:rPr>
        <w:t>,</w:t>
      </w:r>
      <w:r w:rsidRPr="00A522DD">
        <w:rPr>
          <w:i/>
          <w:color w:val="4F81BD" w:themeColor="accent1"/>
          <w:sz w:val="20"/>
          <w:szCs w:val="20"/>
          <w:lang w:val="es-ES_tradnl"/>
        </w:rPr>
        <w:t xml:space="preserve"> para poder ir a ver a los chicos”</w:t>
      </w:r>
      <w:r w:rsidR="00A522DD" w:rsidRPr="00A522DD">
        <w:rPr>
          <w:i/>
          <w:color w:val="4F81BD" w:themeColor="accent1"/>
          <w:sz w:val="20"/>
          <w:szCs w:val="20"/>
          <w:lang w:val="es-ES_tradnl"/>
        </w:rPr>
        <w:t xml:space="preserve"> </w:t>
      </w:r>
      <w:r w:rsidR="00C93A55" w:rsidRPr="00A522DD">
        <w:rPr>
          <w:i/>
          <w:color w:val="4F81BD" w:themeColor="accent1"/>
          <w:sz w:val="20"/>
          <w:szCs w:val="20"/>
          <w:lang w:val="es-ES_tradnl"/>
        </w:rPr>
        <w:t>(Docente, Jujuy)</w:t>
      </w:r>
    </w:p>
    <w:p w:rsidR="00357AE1" w:rsidRPr="00C93A55" w:rsidRDefault="00357AE1" w:rsidP="00357AE1">
      <w:pPr>
        <w:jc w:val="both"/>
        <w:rPr>
          <w:rFonts w:cs="Arial"/>
          <w:color w:val="FF0000"/>
          <w:sz w:val="24"/>
          <w:szCs w:val="24"/>
          <w:lang w:val="es-ES_tradnl"/>
        </w:rPr>
      </w:pPr>
      <w:r w:rsidRPr="00957294">
        <w:rPr>
          <w:rFonts w:cs="Arial"/>
          <w:color w:val="4F81BD" w:themeColor="accent1"/>
          <w:sz w:val="24"/>
          <w:szCs w:val="24"/>
          <w:lang w:val="es-ES_tradnl"/>
        </w:rPr>
        <w:t xml:space="preserve">La </w:t>
      </w:r>
      <w:r w:rsidRPr="00957294">
        <w:rPr>
          <w:rFonts w:cs="Arial"/>
          <w:b/>
          <w:color w:val="4F81BD" w:themeColor="accent1"/>
          <w:sz w:val="24"/>
          <w:szCs w:val="24"/>
          <w:lang w:val="es-ES_tradnl"/>
        </w:rPr>
        <w:t>motivación laboral</w:t>
      </w:r>
      <w:r w:rsidRPr="00957294">
        <w:rPr>
          <w:rFonts w:cs="Arial"/>
          <w:color w:val="4F81BD" w:themeColor="accent1"/>
          <w:sz w:val="24"/>
          <w:szCs w:val="24"/>
          <w:lang w:val="es-ES_tradnl"/>
        </w:rPr>
        <w:t xml:space="preserve"> de los docentes ha sido fundamental, ya que la organización de la docencia provincial no permite una dedicación horaria completa en una sola escuela y obliga a los docentes a impartir clases de manera it</w:t>
      </w:r>
      <w:r w:rsidR="0043657F">
        <w:rPr>
          <w:rFonts w:cs="Arial"/>
          <w:color w:val="4F81BD" w:themeColor="accent1"/>
          <w:sz w:val="24"/>
          <w:szCs w:val="24"/>
          <w:lang w:val="es-ES_tradnl"/>
        </w:rPr>
        <w:t>inerante</w:t>
      </w:r>
      <w:r w:rsidR="00AD191F">
        <w:rPr>
          <w:rFonts w:cs="Arial"/>
          <w:color w:val="4F81BD" w:themeColor="accent1"/>
          <w:sz w:val="24"/>
          <w:szCs w:val="24"/>
          <w:lang w:val="es-ES_tradnl"/>
        </w:rPr>
        <w:t xml:space="preserve">. Las escuelas mediadas </w:t>
      </w:r>
      <w:r w:rsidR="00AD191F">
        <w:rPr>
          <w:rFonts w:cs="Arial"/>
          <w:color w:val="4F81BD" w:themeColor="accent1"/>
          <w:sz w:val="24"/>
          <w:szCs w:val="24"/>
          <w:lang w:val="es-ES_tradnl"/>
        </w:rPr>
        <w:lastRenderedPageBreak/>
        <w:t>por TIC</w:t>
      </w:r>
      <w:r w:rsidRPr="00957294">
        <w:rPr>
          <w:rFonts w:cs="Arial"/>
          <w:color w:val="4F81BD" w:themeColor="accent1"/>
          <w:sz w:val="24"/>
          <w:szCs w:val="24"/>
          <w:lang w:val="es-ES_tradnl"/>
        </w:rPr>
        <w:t xml:space="preserve"> ofrecen la posibilidad de una dedicación exclusiva en un mismo colegio: </w:t>
      </w:r>
      <w:r w:rsidRPr="00957294">
        <w:rPr>
          <w:rFonts w:cs="Arial"/>
          <w:i/>
          <w:color w:val="4F81BD" w:themeColor="accent1"/>
          <w:sz w:val="24"/>
          <w:szCs w:val="24"/>
          <w:lang w:val="es-ES_tradnl"/>
        </w:rPr>
        <w:t>“</w:t>
      </w:r>
      <w:r w:rsidRPr="00957294">
        <w:rPr>
          <w:i/>
          <w:color w:val="4F81BD" w:themeColor="accent1"/>
          <w:sz w:val="24"/>
          <w:szCs w:val="24"/>
          <w:lang w:val="es-ES_tradnl"/>
        </w:rPr>
        <w:t>a mí lo primero que me atrajo eran 36 horas en un solo colegio</w:t>
      </w:r>
      <w:r w:rsidR="00F66BB5" w:rsidRPr="00957294">
        <w:rPr>
          <w:i/>
          <w:color w:val="4F81BD" w:themeColor="accent1"/>
          <w:sz w:val="24"/>
          <w:szCs w:val="24"/>
          <w:lang w:val="es-ES_tradnl"/>
        </w:rPr>
        <w:t>. S</w:t>
      </w:r>
      <w:r w:rsidRPr="00957294">
        <w:rPr>
          <w:i/>
          <w:color w:val="4F81BD" w:themeColor="accent1"/>
          <w:sz w:val="24"/>
          <w:szCs w:val="24"/>
          <w:lang w:val="es-ES_tradnl"/>
        </w:rPr>
        <w:t>í, porque... es difícil para un profesor conseguir 36 horas en un colegio. Yo antes trabajaba en… es un pueblo re alejado de acá entonces, y no hay colectivo todos los días, salían solo los lunes, miércoles y viernes, y yo ahí tenía solamente 17 horas. Con 17 horas aquí en la Argentina no vivís, no llegas a sostener una familia</w:t>
      </w:r>
      <w:r w:rsidR="00F66BB5" w:rsidRPr="00957294">
        <w:rPr>
          <w:i/>
          <w:color w:val="4F81BD" w:themeColor="accent1"/>
          <w:sz w:val="24"/>
          <w:szCs w:val="24"/>
          <w:lang w:val="es-ES_tradnl"/>
        </w:rPr>
        <w:t>. E</w:t>
      </w:r>
      <w:r w:rsidRPr="00957294">
        <w:rPr>
          <w:i/>
          <w:color w:val="4F81BD" w:themeColor="accent1"/>
          <w:sz w:val="24"/>
          <w:szCs w:val="24"/>
          <w:lang w:val="es-ES_tradnl"/>
        </w:rPr>
        <w:t>ntonces</w:t>
      </w:r>
      <w:r w:rsidR="00F66BB5" w:rsidRPr="00957294">
        <w:rPr>
          <w:i/>
          <w:color w:val="4F81BD" w:themeColor="accent1"/>
          <w:sz w:val="24"/>
          <w:szCs w:val="24"/>
          <w:lang w:val="es-ES_tradnl"/>
        </w:rPr>
        <w:t>,</w:t>
      </w:r>
      <w:r w:rsidRPr="00957294">
        <w:rPr>
          <w:i/>
          <w:color w:val="4F81BD" w:themeColor="accent1"/>
          <w:sz w:val="24"/>
          <w:szCs w:val="24"/>
          <w:lang w:val="es-ES_tradnl"/>
        </w:rPr>
        <w:t xml:space="preserve"> una para venirme acá, y otra</w:t>
      </w:r>
      <w:r w:rsidR="00F66BB5" w:rsidRPr="00957294">
        <w:rPr>
          <w:i/>
          <w:color w:val="4F81BD" w:themeColor="accent1"/>
          <w:sz w:val="24"/>
          <w:szCs w:val="24"/>
          <w:lang w:val="es-ES_tradnl"/>
        </w:rPr>
        <w:t>,</w:t>
      </w:r>
      <w:r w:rsidRPr="00957294">
        <w:rPr>
          <w:i/>
          <w:color w:val="4F81BD" w:themeColor="accent1"/>
          <w:sz w:val="24"/>
          <w:szCs w:val="24"/>
          <w:lang w:val="es-ES_tradnl"/>
        </w:rPr>
        <w:t xml:space="preserve"> </w:t>
      </w:r>
      <w:r w:rsidRPr="00A522DD">
        <w:rPr>
          <w:i/>
          <w:color w:val="4F81BD" w:themeColor="accent1"/>
          <w:sz w:val="24"/>
          <w:szCs w:val="24"/>
          <w:lang w:val="es-ES_tradnl"/>
        </w:rPr>
        <w:t>para tener más trabajo</w:t>
      </w:r>
      <w:r w:rsidR="00F66BB5" w:rsidRPr="00A522DD">
        <w:rPr>
          <w:i/>
          <w:color w:val="4F81BD" w:themeColor="accent1"/>
          <w:sz w:val="24"/>
          <w:szCs w:val="24"/>
          <w:lang w:val="es-ES_tradnl"/>
        </w:rPr>
        <w:t>,</w:t>
      </w:r>
      <w:r w:rsidRPr="00A522DD">
        <w:rPr>
          <w:i/>
          <w:color w:val="4F81BD" w:themeColor="accent1"/>
          <w:sz w:val="24"/>
          <w:szCs w:val="24"/>
          <w:lang w:val="es-ES_tradnl"/>
        </w:rPr>
        <w:t xml:space="preserve"> fueron unos de los motivos por los que yo llego a este colegio”.</w:t>
      </w:r>
      <w:r w:rsidR="00C93A55" w:rsidRPr="00A522DD">
        <w:rPr>
          <w:i/>
          <w:color w:val="4F81BD" w:themeColor="accent1"/>
          <w:sz w:val="24"/>
          <w:szCs w:val="24"/>
          <w:lang w:val="es-ES_tradnl"/>
        </w:rPr>
        <w:t xml:space="preserve"> (Docente, Jujuy)</w:t>
      </w:r>
    </w:p>
    <w:p w:rsidR="00357AE1" w:rsidRPr="00957294" w:rsidRDefault="00357AE1" w:rsidP="00357AE1">
      <w:pPr>
        <w:jc w:val="both"/>
        <w:rPr>
          <w:i/>
          <w:color w:val="4F81BD" w:themeColor="accent1"/>
          <w:sz w:val="24"/>
          <w:szCs w:val="24"/>
          <w:lang w:val="es-ES_tradnl"/>
        </w:rPr>
      </w:pPr>
      <w:r w:rsidRPr="00957294">
        <w:rPr>
          <w:color w:val="4F81BD" w:themeColor="accent1"/>
          <w:sz w:val="24"/>
          <w:szCs w:val="24"/>
          <w:lang w:val="es-ES_tradnl"/>
        </w:rPr>
        <w:t xml:space="preserve">La mayoría de los docentes manifiestan un gran </w:t>
      </w:r>
      <w:r w:rsidRPr="00957294">
        <w:rPr>
          <w:b/>
          <w:color w:val="4F81BD" w:themeColor="accent1"/>
          <w:sz w:val="24"/>
          <w:szCs w:val="24"/>
          <w:lang w:val="es-ES_tradnl"/>
        </w:rPr>
        <w:t>interés profesional</w:t>
      </w:r>
      <w:r w:rsidRPr="00957294">
        <w:rPr>
          <w:color w:val="4F81BD" w:themeColor="accent1"/>
          <w:sz w:val="24"/>
          <w:szCs w:val="24"/>
          <w:lang w:val="es-ES_tradnl"/>
        </w:rPr>
        <w:t xml:space="preserve"> por </w:t>
      </w:r>
      <w:r w:rsidR="009363B5">
        <w:rPr>
          <w:color w:val="4F81BD" w:themeColor="accent1"/>
          <w:sz w:val="24"/>
          <w:szCs w:val="24"/>
          <w:lang w:val="es-ES_tradnl"/>
        </w:rPr>
        <w:t>el modelo propuesto y el efecto</w:t>
      </w:r>
      <w:r w:rsidRPr="00957294">
        <w:rPr>
          <w:color w:val="4F81BD" w:themeColor="accent1"/>
          <w:sz w:val="24"/>
          <w:szCs w:val="24"/>
          <w:lang w:val="es-ES_tradnl"/>
        </w:rPr>
        <w:t xml:space="preserve"> transformador en los alumnos y la comunidad:</w:t>
      </w:r>
      <w:r w:rsidRPr="00957294">
        <w:rPr>
          <w:color w:val="4F81BD" w:themeColor="accent1"/>
          <w:sz w:val="18"/>
          <w:szCs w:val="18"/>
          <w:lang w:val="es-ES_tradnl"/>
        </w:rPr>
        <w:t xml:space="preserve"> “</w:t>
      </w:r>
      <w:r w:rsidRPr="00957294">
        <w:rPr>
          <w:i/>
          <w:color w:val="4F81BD" w:themeColor="accent1"/>
          <w:sz w:val="24"/>
          <w:szCs w:val="24"/>
          <w:lang w:val="es-ES_tradnl"/>
        </w:rPr>
        <w:t xml:space="preserve">me </w:t>
      </w:r>
      <w:r w:rsidR="00015ED5" w:rsidRPr="00957294">
        <w:rPr>
          <w:i/>
          <w:color w:val="4F81BD" w:themeColor="accent1"/>
          <w:sz w:val="24"/>
          <w:szCs w:val="24"/>
          <w:lang w:val="es-ES_tradnl"/>
        </w:rPr>
        <w:t>gustó la</w:t>
      </w:r>
      <w:r w:rsidRPr="00957294">
        <w:rPr>
          <w:i/>
          <w:color w:val="4F81BD" w:themeColor="accent1"/>
          <w:sz w:val="24"/>
          <w:szCs w:val="24"/>
          <w:lang w:val="es-ES_tradnl"/>
        </w:rPr>
        <w:t xml:space="preserve"> propuesta, porque sería la primera, iba a ser la primer </w:t>
      </w:r>
      <w:r w:rsidR="00015ED5" w:rsidRPr="00957294">
        <w:rPr>
          <w:i/>
          <w:color w:val="4F81BD" w:themeColor="accent1"/>
          <w:sz w:val="24"/>
          <w:szCs w:val="24"/>
          <w:lang w:val="es-ES_tradnl"/>
        </w:rPr>
        <w:t>profesora…</w:t>
      </w:r>
      <w:r w:rsidRPr="00957294">
        <w:rPr>
          <w:i/>
          <w:color w:val="4F81BD" w:themeColor="accent1"/>
          <w:sz w:val="24"/>
          <w:szCs w:val="24"/>
          <w:lang w:val="es-ES_tradnl"/>
        </w:rPr>
        <w:t xml:space="preserve"> online, de acá de la provincia de Jujuy</w:t>
      </w:r>
      <w:r w:rsidR="00F66BB5" w:rsidRPr="00957294">
        <w:rPr>
          <w:i/>
          <w:color w:val="4F81BD" w:themeColor="accent1"/>
          <w:sz w:val="24"/>
          <w:szCs w:val="24"/>
          <w:lang w:val="es-ES_tradnl"/>
        </w:rPr>
        <w:t>. S</w:t>
      </w:r>
      <w:r w:rsidRPr="00957294">
        <w:rPr>
          <w:i/>
          <w:color w:val="4F81BD" w:themeColor="accent1"/>
          <w:sz w:val="24"/>
          <w:szCs w:val="24"/>
          <w:lang w:val="es-ES_tradnl"/>
        </w:rPr>
        <w:t>abía que ya habían insertado en otras provincias (…) bueno lo vi como un desafío personal   (…) un reto personal, el hecho de saber que soy la primera profesora</w:t>
      </w:r>
      <w:r w:rsidR="00015ED5" w:rsidRPr="00957294">
        <w:rPr>
          <w:i/>
          <w:color w:val="4F81BD" w:themeColor="accent1"/>
          <w:sz w:val="24"/>
          <w:szCs w:val="24"/>
          <w:lang w:val="es-ES_tradnl"/>
        </w:rPr>
        <w:t>,…</w:t>
      </w:r>
      <w:r w:rsidRPr="00957294">
        <w:rPr>
          <w:i/>
          <w:color w:val="4F81BD" w:themeColor="accent1"/>
          <w:sz w:val="24"/>
          <w:szCs w:val="24"/>
          <w:lang w:val="es-ES_tradnl"/>
        </w:rPr>
        <w:t>, en el entorno del aprendizaje de la provincia de Jujuy</w:t>
      </w:r>
      <w:r w:rsidR="00F66BB5" w:rsidRPr="00957294">
        <w:rPr>
          <w:i/>
          <w:color w:val="4F81BD" w:themeColor="accent1"/>
          <w:sz w:val="24"/>
          <w:szCs w:val="24"/>
          <w:lang w:val="es-ES_tradnl"/>
        </w:rPr>
        <w:t>. E</w:t>
      </w:r>
      <w:r w:rsidRPr="00957294">
        <w:rPr>
          <w:i/>
          <w:color w:val="4F81BD" w:themeColor="accent1"/>
          <w:sz w:val="24"/>
          <w:szCs w:val="24"/>
          <w:lang w:val="es-ES_tradnl"/>
        </w:rPr>
        <w:t>so sí, o sea, hay cosas que he hecho  que nunca me hubiese imaginado que iba a hacer.</w:t>
      </w:r>
      <w:r w:rsidR="00C93A55">
        <w:rPr>
          <w:rStyle w:val="Refdenotaalpie"/>
          <w:i/>
          <w:color w:val="4F81BD" w:themeColor="accent1"/>
          <w:sz w:val="24"/>
          <w:szCs w:val="24"/>
          <w:lang w:val="es-ES_tradnl"/>
        </w:rPr>
        <w:footnoteReference w:id="49"/>
      </w:r>
      <w:r w:rsidRPr="00957294">
        <w:rPr>
          <w:i/>
          <w:color w:val="4F81BD" w:themeColor="accent1"/>
          <w:sz w:val="24"/>
          <w:szCs w:val="24"/>
          <w:lang w:val="es-ES_tradnl"/>
        </w:rPr>
        <w:t xml:space="preserve">” </w:t>
      </w:r>
      <w:r w:rsidRPr="00957294">
        <w:rPr>
          <w:rFonts w:ascii="Calibri" w:eastAsia="Calibri" w:hAnsi="Calibri" w:cs="Times New Roman"/>
          <w:color w:val="4F81BD" w:themeColor="accent1"/>
          <w:sz w:val="24"/>
          <w:szCs w:val="24"/>
          <w:lang w:val="es-ES_tradnl"/>
        </w:rPr>
        <w:t>Los docentes se identifican con el proyecto:</w:t>
      </w:r>
      <w:r w:rsidRPr="00957294">
        <w:rPr>
          <w:i/>
          <w:color w:val="4F81BD" w:themeColor="accent1"/>
          <w:sz w:val="24"/>
          <w:szCs w:val="24"/>
          <w:lang w:val="es-ES_tradnl"/>
        </w:rPr>
        <w:t xml:space="preserve"> “</w:t>
      </w:r>
      <w:r w:rsidRPr="00957294">
        <w:rPr>
          <w:rFonts w:ascii="Calibri" w:eastAsia="Calibri" w:hAnsi="Calibri" w:cs="Times New Roman"/>
          <w:i/>
          <w:color w:val="4F81BD" w:themeColor="accent1"/>
          <w:sz w:val="24"/>
          <w:szCs w:val="24"/>
          <w:lang w:val="es-ES_tradnl"/>
        </w:rPr>
        <w:t xml:space="preserve">Porque no es tan solo aprender el tema de las </w:t>
      </w:r>
      <w:r w:rsidR="009D7117" w:rsidRPr="00957294">
        <w:rPr>
          <w:rFonts w:ascii="Calibri" w:eastAsia="Calibri" w:hAnsi="Calibri" w:cs="Times New Roman"/>
          <w:i/>
          <w:color w:val="4F81BD" w:themeColor="accent1"/>
          <w:sz w:val="24"/>
          <w:szCs w:val="24"/>
          <w:lang w:val="es-ES_tradnl"/>
        </w:rPr>
        <w:t>TIC</w:t>
      </w:r>
      <w:r w:rsidRPr="00957294">
        <w:rPr>
          <w:rFonts w:ascii="Calibri" w:eastAsia="Calibri" w:hAnsi="Calibri" w:cs="Times New Roman"/>
          <w:i/>
          <w:color w:val="4F81BD" w:themeColor="accent1"/>
          <w:sz w:val="24"/>
          <w:szCs w:val="24"/>
          <w:lang w:val="es-ES_tradnl"/>
        </w:rPr>
        <w:t xml:space="preserve"> sino identificarse con el proyecto. No es tan solo decir</w:t>
      </w:r>
      <w:r w:rsidR="00EF7E3C" w:rsidRPr="00957294">
        <w:rPr>
          <w:rFonts w:ascii="Calibri" w:eastAsia="Calibri" w:hAnsi="Calibri" w:cs="Times New Roman"/>
          <w:i/>
          <w:color w:val="4F81BD" w:themeColor="accent1"/>
          <w:sz w:val="24"/>
          <w:szCs w:val="24"/>
          <w:lang w:val="es-ES_tradnl"/>
        </w:rPr>
        <w:t xml:space="preserve"> ¡</w:t>
      </w:r>
      <w:r w:rsidRPr="00957294">
        <w:rPr>
          <w:rFonts w:ascii="Calibri" w:eastAsia="Calibri" w:hAnsi="Calibri" w:cs="Times New Roman"/>
          <w:i/>
          <w:color w:val="4F81BD" w:themeColor="accent1"/>
          <w:sz w:val="24"/>
          <w:szCs w:val="24"/>
          <w:lang w:val="es-ES_tradnl"/>
        </w:rPr>
        <w:t>bueno</w:t>
      </w:r>
      <w:r w:rsidR="00EF7E3C" w:rsidRPr="00957294">
        <w:rPr>
          <w:rFonts w:ascii="Calibri" w:eastAsia="Calibri" w:hAnsi="Calibri" w:cs="Times New Roman"/>
          <w:i/>
          <w:color w:val="4F81BD" w:themeColor="accent1"/>
          <w:sz w:val="24"/>
          <w:szCs w:val="24"/>
          <w:lang w:val="es-ES_tradnl"/>
        </w:rPr>
        <w:t>,</w:t>
      </w:r>
      <w:r w:rsidRPr="00957294">
        <w:rPr>
          <w:rFonts w:ascii="Calibri" w:eastAsia="Calibri" w:hAnsi="Calibri" w:cs="Times New Roman"/>
          <w:i/>
          <w:color w:val="4F81BD" w:themeColor="accent1"/>
          <w:sz w:val="24"/>
          <w:szCs w:val="24"/>
          <w:lang w:val="es-ES_tradnl"/>
        </w:rPr>
        <w:t xml:space="preserve"> yo manejo bien la plataforma moodle, no tengo problema con el anacronismo de la información, no tengo problema con escribir toda la clase</w:t>
      </w:r>
      <w:r w:rsidR="00EF7E3C" w:rsidRPr="00957294">
        <w:rPr>
          <w:rFonts w:ascii="Calibri" w:eastAsia="Calibri" w:hAnsi="Calibri" w:cs="Times New Roman"/>
          <w:i/>
          <w:color w:val="4F81BD" w:themeColor="accent1"/>
          <w:sz w:val="24"/>
          <w:szCs w:val="24"/>
          <w:lang w:val="es-ES_tradnl"/>
        </w:rPr>
        <w:t>! N</w:t>
      </w:r>
      <w:r w:rsidRPr="00957294">
        <w:rPr>
          <w:rFonts w:ascii="Calibri" w:eastAsia="Calibri" w:hAnsi="Calibri" w:cs="Times New Roman"/>
          <w:i/>
          <w:color w:val="4F81BD" w:themeColor="accent1"/>
          <w:sz w:val="24"/>
          <w:szCs w:val="24"/>
          <w:lang w:val="es-ES_tradnl"/>
        </w:rPr>
        <w:t>o es tan solo eso, sino es si te sentís identificado con el proyecto</w:t>
      </w:r>
      <w:r w:rsidR="00F7355B" w:rsidRPr="00957294">
        <w:rPr>
          <w:rFonts w:ascii="Calibri" w:eastAsia="Calibri" w:hAnsi="Calibri" w:cs="Times New Roman"/>
          <w:i/>
          <w:color w:val="4F81BD" w:themeColor="accent1"/>
          <w:sz w:val="24"/>
          <w:szCs w:val="24"/>
          <w:lang w:val="es-ES_tradnl"/>
        </w:rPr>
        <w:t>. Y</w:t>
      </w:r>
      <w:r w:rsidRPr="00957294">
        <w:rPr>
          <w:rFonts w:ascii="Calibri" w:eastAsia="Calibri" w:hAnsi="Calibri" w:cs="Times New Roman"/>
          <w:i/>
          <w:color w:val="4F81BD" w:themeColor="accent1"/>
          <w:sz w:val="24"/>
          <w:szCs w:val="24"/>
          <w:lang w:val="es-ES_tradnl"/>
        </w:rPr>
        <w:t xml:space="preserve"> el proyecto, tiene muchos costes pesados</w:t>
      </w:r>
      <w:r w:rsidR="00C93A55">
        <w:rPr>
          <w:rFonts w:ascii="Calibri" w:eastAsia="Calibri" w:hAnsi="Calibri" w:cs="Times New Roman"/>
          <w:i/>
          <w:color w:val="4F81BD" w:themeColor="accent1"/>
          <w:sz w:val="24"/>
          <w:szCs w:val="24"/>
          <w:lang w:val="es-ES_tradnl"/>
        </w:rPr>
        <w:t>.</w:t>
      </w:r>
      <w:r w:rsidR="00C93A55">
        <w:rPr>
          <w:rStyle w:val="Refdenotaalpie"/>
          <w:rFonts w:ascii="Calibri" w:eastAsia="Calibri" w:hAnsi="Calibri" w:cs="Times New Roman"/>
          <w:i/>
          <w:color w:val="4F81BD" w:themeColor="accent1"/>
          <w:sz w:val="24"/>
          <w:szCs w:val="24"/>
          <w:lang w:val="es-ES_tradnl"/>
        </w:rPr>
        <w:footnoteReference w:id="50"/>
      </w:r>
      <w:r w:rsidRPr="00957294">
        <w:rPr>
          <w:rFonts w:ascii="Calibri" w:eastAsia="Calibri" w:hAnsi="Calibri" w:cs="Times New Roman"/>
          <w:i/>
          <w:color w:val="4F81BD" w:themeColor="accent1"/>
          <w:sz w:val="24"/>
          <w:szCs w:val="24"/>
          <w:lang w:val="es-ES_tradnl"/>
        </w:rPr>
        <w:t>”</w:t>
      </w:r>
    </w:p>
    <w:p w:rsidR="00CE32B5" w:rsidRPr="00CE32B5" w:rsidRDefault="00F96557" w:rsidP="00D43157">
      <w:pPr>
        <w:pStyle w:val="Prrafodelista"/>
        <w:numPr>
          <w:ilvl w:val="0"/>
          <w:numId w:val="47"/>
        </w:numPr>
        <w:jc w:val="both"/>
        <w:rPr>
          <w:rFonts w:cs="Arial"/>
          <w:color w:val="4F81BD" w:themeColor="accent1"/>
          <w:sz w:val="24"/>
          <w:szCs w:val="24"/>
          <w:u w:val="single"/>
          <w:lang w:val="es-ES_tradnl"/>
        </w:rPr>
      </w:pPr>
      <w:r w:rsidRPr="00CE32B5">
        <w:rPr>
          <w:rFonts w:cs="Arial"/>
          <w:color w:val="4F81BD" w:themeColor="accent1"/>
          <w:sz w:val="24"/>
          <w:szCs w:val="24"/>
          <w:u w:val="single"/>
          <w:lang w:val="es-ES_tradnl"/>
        </w:rPr>
        <w:t>I</w:t>
      </w:r>
      <w:r w:rsidR="00357AE1" w:rsidRPr="00CE32B5">
        <w:rPr>
          <w:rFonts w:cs="Arial"/>
          <w:color w:val="4F81BD" w:themeColor="accent1"/>
          <w:sz w:val="24"/>
          <w:szCs w:val="24"/>
          <w:u w:val="single"/>
          <w:lang w:val="es-ES_tradnl"/>
        </w:rPr>
        <w:t>mplicación de la comunidad y las familias</w:t>
      </w:r>
      <w:r w:rsidRPr="00CE32B5">
        <w:rPr>
          <w:rFonts w:cs="Arial"/>
          <w:color w:val="4F81BD" w:themeColor="accent1"/>
          <w:sz w:val="24"/>
          <w:szCs w:val="24"/>
          <w:u w:val="single"/>
          <w:lang w:val="es-ES_tradnl"/>
        </w:rPr>
        <w:t xml:space="preserve"> con el proyecto. </w:t>
      </w:r>
    </w:p>
    <w:p w:rsidR="00357AE1" w:rsidRPr="00957294" w:rsidRDefault="00F96557" w:rsidP="00357AE1">
      <w:pPr>
        <w:jc w:val="both"/>
        <w:rPr>
          <w:rFonts w:cs="Arial"/>
          <w:color w:val="4F81BD" w:themeColor="accent1"/>
          <w:sz w:val="24"/>
          <w:szCs w:val="24"/>
          <w:lang w:val="es-ES_tradnl"/>
        </w:rPr>
      </w:pPr>
      <w:r w:rsidRPr="00957294">
        <w:rPr>
          <w:rFonts w:cs="Arial"/>
          <w:color w:val="4F81BD" w:themeColor="accent1"/>
          <w:sz w:val="24"/>
          <w:szCs w:val="24"/>
          <w:lang w:val="es-ES_tradnl"/>
        </w:rPr>
        <w:t>El apoyo de</w:t>
      </w:r>
      <w:r w:rsidR="00357AE1" w:rsidRPr="00957294">
        <w:rPr>
          <w:rFonts w:cs="Arial"/>
          <w:color w:val="4F81BD" w:themeColor="accent1"/>
          <w:sz w:val="24"/>
          <w:szCs w:val="24"/>
          <w:lang w:val="es-ES_tradnl"/>
        </w:rPr>
        <w:t xml:space="preserve"> las comunidades y las familias</w:t>
      </w:r>
      <w:r w:rsidR="00073FBE" w:rsidRPr="00957294">
        <w:rPr>
          <w:rFonts w:cs="Arial"/>
          <w:color w:val="4F81BD" w:themeColor="accent1"/>
          <w:sz w:val="24"/>
          <w:szCs w:val="24"/>
          <w:lang w:val="es-ES_tradnl"/>
        </w:rPr>
        <w:t xml:space="preserve"> al</w:t>
      </w:r>
      <w:r w:rsidRPr="00957294">
        <w:rPr>
          <w:rFonts w:cs="Arial"/>
          <w:color w:val="4F81BD" w:themeColor="accent1"/>
          <w:sz w:val="24"/>
          <w:szCs w:val="24"/>
          <w:lang w:val="es-ES_tradnl"/>
        </w:rPr>
        <w:t xml:space="preserve"> proyecto</w:t>
      </w:r>
      <w:r w:rsidR="00357AE1" w:rsidRPr="00957294">
        <w:rPr>
          <w:rFonts w:cs="Arial"/>
          <w:color w:val="4F81BD" w:themeColor="accent1"/>
          <w:sz w:val="24"/>
          <w:szCs w:val="24"/>
          <w:lang w:val="es-ES_tradnl"/>
        </w:rPr>
        <w:t xml:space="preserve"> ha posibilitado cubrir necesidades esencial</w:t>
      </w:r>
      <w:r w:rsidRPr="00957294">
        <w:rPr>
          <w:rFonts w:cs="Arial"/>
          <w:color w:val="4F81BD" w:themeColor="accent1"/>
          <w:sz w:val="24"/>
          <w:szCs w:val="24"/>
          <w:lang w:val="es-ES_tradnl"/>
        </w:rPr>
        <w:t>es</w:t>
      </w:r>
      <w:r w:rsidR="00073FBE" w:rsidRPr="00957294">
        <w:rPr>
          <w:rFonts w:cs="Arial"/>
          <w:color w:val="4F81BD" w:themeColor="accent1"/>
          <w:sz w:val="24"/>
          <w:szCs w:val="24"/>
          <w:lang w:val="es-ES_tradnl"/>
        </w:rPr>
        <w:t xml:space="preserve"> en infraestructuras</w:t>
      </w:r>
      <w:r w:rsidRPr="00957294">
        <w:rPr>
          <w:rFonts w:cs="Arial"/>
          <w:color w:val="4F81BD" w:themeColor="accent1"/>
          <w:sz w:val="24"/>
          <w:szCs w:val="24"/>
          <w:lang w:val="es-ES_tradnl"/>
        </w:rPr>
        <w:t xml:space="preserve"> que no estaban previstas ni desde la administración ni desde </w:t>
      </w:r>
      <w:r w:rsidR="00F7355B" w:rsidRPr="00957294">
        <w:rPr>
          <w:rFonts w:cs="Arial"/>
          <w:color w:val="4F81BD" w:themeColor="accent1"/>
          <w:sz w:val="24"/>
          <w:szCs w:val="24"/>
          <w:lang w:val="es-ES_tradnl"/>
        </w:rPr>
        <w:t xml:space="preserve">UNICEF: </w:t>
      </w:r>
      <w:r w:rsidR="00073FBE" w:rsidRPr="00957294">
        <w:rPr>
          <w:rFonts w:cs="Arial"/>
          <w:color w:val="4F81BD" w:themeColor="accent1"/>
          <w:sz w:val="24"/>
          <w:szCs w:val="24"/>
          <w:lang w:val="es-ES_tradnl"/>
        </w:rPr>
        <w:t>La comunidad ha cedido sus locales</w:t>
      </w:r>
      <w:r w:rsidR="009F4B88" w:rsidRPr="00957294">
        <w:rPr>
          <w:rFonts w:cs="Arial"/>
          <w:color w:val="4F81BD" w:themeColor="accent1"/>
          <w:sz w:val="24"/>
          <w:szCs w:val="24"/>
          <w:lang w:val="es-ES_tradnl"/>
        </w:rPr>
        <w:t xml:space="preserve"> a la escuela </w:t>
      </w:r>
      <w:r w:rsidR="003B3A83" w:rsidRPr="00957294">
        <w:rPr>
          <w:rFonts w:cs="Arial"/>
          <w:color w:val="4F81BD" w:themeColor="accent1"/>
          <w:sz w:val="24"/>
          <w:szCs w:val="24"/>
          <w:lang w:val="es-ES_tradnl"/>
        </w:rPr>
        <w:t>y los</w:t>
      </w:r>
      <w:r w:rsidR="009F4B88" w:rsidRPr="00957294">
        <w:rPr>
          <w:rFonts w:cs="Arial"/>
          <w:color w:val="4F81BD" w:themeColor="accent1"/>
          <w:sz w:val="24"/>
          <w:szCs w:val="24"/>
          <w:lang w:val="es-ES_tradnl"/>
        </w:rPr>
        <w:t xml:space="preserve"> ha </w:t>
      </w:r>
      <w:r w:rsidR="00073FBE" w:rsidRPr="00957294">
        <w:rPr>
          <w:rFonts w:cs="Arial"/>
          <w:color w:val="4F81BD" w:themeColor="accent1"/>
          <w:sz w:val="24"/>
          <w:szCs w:val="24"/>
          <w:lang w:val="es-ES_tradnl"/>
        </w:rPr>
        <w:t>rehabilitado, cuidado y mantenido cuando ha sido necesario. Además</w:t>
      </w:r>
      <w:r w:rsidR="009F4B88" w:rsidRPr="00957294">
        <w:rPr>
          <w:rFonts w:cs="Arial"/>
          <w:color w:val="4F81BD" w:themeColor="accent1"/>
          <w:sz w:val="24"/>
          <w:szCs w:val="24"/>
          <w:lang w:val="es-ES_tradnl"/>
        </w:rPr>
        <w:t>,</w:t>
      </w:r>
      <w:r w:rsidR="00073FBE" w:rsidRPr="00957294">
        <w:rPr>
          <w:rFonts w:cs="Arial"/>
          <w:color w:val="4F81BD" w:themeColor="accent1"/>
          <w:sz w:val="24"/>
          <w:szCs w:val="24"/>
          <w:lang w:val="es-ES_tradnl"/>
        </w:rPr>
        <w:t xml:space="preserve"> ha dado </w:t>
      </w:r>
      <w:r w:rsidR="00357AE1" w:rsidRPr="00957294">
        <w:rPr>
          <w:rFonts w:cs="Arial"/>
          <w:color w:val="4F81BD" w:themeColor="accent1"/>
          <w:sz w:val="24"/>
          <w:szCs w:val="24"/>
          <w:lang w:val="es-ES_tradnl"/>
        </w:rPr>
        <w:t>apoyo y asistencia</w:t>
      </w:r>
      <w:r w:rsidR="00073FBE" w:rsidRPr="00957294">
        <w:rPr>
          <w:rFonts w:cs="Arial"/>
          <w:color w:val="4F81BD" w:themeColor="accent1"/>
          <w:sz w:val="24"/>
          <w:szCs w:val="24"/>
          <w:lang w:val="es-ES_tradnl"/>
        </w:rPr>
        <w:t xml:space="preserve"> a los coordinadores</w:t>
      </w:r>
      <w:r w:rsidR="00357AE1" w:rsidRPr="00957294">
        <w:rPr>
          <w:rFonts w:cs="Arial"/>
          <w:color w:val="4F81BD" w:themeColor="accent1"/>
          <w:sz w:val="24"/>
          <w:szCs w:val="24"/>
          <w:lang w:val="es-ES_tradnl"/>
        </w:rPr>
        <w:t xml:space="preserve"> y</w:t>
      </w:r>
      <w:r w:rsidR="00073FBE" w:rsidRPr="00957294">
        <w:rPr>
          <w:rFonts w:cs="Arial"/>
          <w:color w:val="4F81BD" w:themeColor="accent1"/>
          <w:sz w:val="24"/>
          <w:szCs w:val="24"/>
          <w:lang w:val="es-ES_tradnl"/>
        </w:rPr>
        <w:t xml:space="preserve"> ha participado de manera activa </w:t>
      </w:r>
      <w:r w:rsidR="00357AE1" w:rsidRPr="00957294">
        <w:rPr>
          <w:rFonts w:cs="Arial"/>
          <w:color w:val="4F81BD" w:themeColor="accent1"/>
          <w:sz w:val="24"/>
          <w:szCs w:val="24"/>
          <w:lang w:val="es-ES_tradnl"/>
        </w:rPr>
        <w:t>en el funcionamiento gener</w:t>
      </w:r>
      <w:r w:rsidR="00073FBE" w:rsidRPr="00957294">
        <w:rPr>
          <w:rFonts w:cs="Arial"/>
          <w:color w:val="4F81BD" w:themeColor="accent1"/>
          <w:sz w:val="24"/>
          <w:szCs w:val="24"/>
          <w:lang w:val="es-ES_tradnl"/>
        </w:rPr>
        <w:t xml:space="preserve">al de la escuela, </w:t>
      </w:r>
      <w:r w:rsidR="00357AE1" w:rsidRPr="00957294">
        <w:rPr>
          <w:rFonts w:cs="Arial"/>
          <w:color w:val="4F81BD" w:themeColor="accent1"/>
          <w:sz w:val="24"/>
          <w:szCs w:val="24"/>
          <w:lang w:val="es-ES_tradnl"/>
        </w:rPr>
        <w:t>esencial</w:t>
      </w:r>
      <w:r w:rsidR="00073FBE" w:rsidRPr="00957294">
        <w:rPr>
          <w:rFonts w:cs="Arial"/>
          <w:color w:val="4F81BD" w:themeColor="accent1"/>
          <w:sz w:val="24"/>
          <w:szCs w:val="24"/>
          <w:lang w:val="es-ES_tradnl"/>
        </w:rPr>
        <w:t xml:space="preserve"> para su asentamiento y </w:t>
      </w:r>
      <w:r w:rsidR="009F4B88" w:rsidRPr="00957294">
        <w:rPr>
          <w:rFonts w:cs="Arial"/>
          <w:color w:val="4F81BD" w:themeColor="accent1"/>
          <w:sz w:val="24"/>
          <w:szCs w:val="24"/>
          <w:lang w:val="es-ES_tradnl"/>
        </w:rPr>
        <w:t xml:space="preserve"> continuidad</w:t>
      </w:r>
      <w:r w:rsidR="00357AE1" w:rsidRPr="00957294">
        <w:rPr>
          <w:rFonts w:cs="Arial"/>
          <w:color w:val="4F81BD" w:themeColor="accent1"/>
          <w:sz w:val="24"/>
          <w:szCs w:val="24"/>
          <w:lang w:val="es-ES_tradnl"/>
        </w:rPr>
        <w:t xml:space="preserve">. </w:t>
      </w:r>
    </w:p>
    <w:p w:rsidR="00357AE1" w:rsidRPr="00C93A55" w:rsidRDefault="00357AE1" w:rsidP="00357AE1">
      <w:pPr>
        <w:jc w:val="both"/>
        <w:rPr>
          <w:rFonts w:cs="Arial"/>
          <w:color w:val="FF0000"/>
          <w:sz w:val="24"/>
          <w:szCs w:val="24"/>
          <w:lang w:val="es-ES_tradnl"/>
        </w:rPr>
      </w:pPr>
      <w:r w:rsidRPr="00957294">
        <w:rPr>
          <w:rFonts w:cs="Arial"/>
          <w:color w:val="4F81BD" w:themeColor="accent1"/>
          <w:sz w:val="24"/>
          <w:szCs w:val="24"/>
          <w:lang w:val="es-ES_tradnl"/>
        </w:rPr>
        <w:t>En algunos casos, como en la provincia de Salta, las comunidades han contado</w:t>
      </w:r>
      <w:r w:rsidR="009F4B88" w:rsidRPr="00957294">
        <w:rPr>
          <w:rFonts w:cs="Arial"/>
          <w:color w:val="4F81BD" w:themeColor="accent1"/>
          <w:sz w:val="24"/>
          <w:szCs w:val="24"/>
          <w:lang w:val="es-ES_tradnl"/>
        </w:rPr>
        <w:t xml:space="preserve"> con la ventaja de contar</w:t>
      </w:r>
      <w:r w:rsidRPr="00957294">
        <w:rPr>
          <w:rFonts w:cs="Arial"/>
          <w:color w:val="4F81BD" w:themeColor="accent1"/>
          <w:sz w:val="24"/>
          <w:szCs w:val="24"/>
          <w:lang w:val="es-ES_tradnl"/>
        </w:rPr>
        <w:t xml:space="preserve"> con profesionales formados en </w:t>
      </w:r>
      <w:r w:rsidR="00AD191F">
        <w:rPr>
          <w:rFonts w:cs="Arial"/>
          <w:color w:val="4F81BD" w:themeColor="accent1"/>
          <w:sz w:val="24"/>
          <w:szCs w:val="24"/>
          <w:lang w:val="es-ES_tradnl"/>
        </w:rPr>
        <w:t>TIC</w:t>
      </w:r>
      <w:r w:rsidRPr="00957294">
        <w:rPr>
          <w:rFonts w:cs="Arial"/>
          <w:color w:val="4F81BD" w:themeColor="accent1"/>
          <w:sz w:val="24"/>
          <w:szCs w:val="24"/>
          <w:lang w:val="es-ES_tradnl"/>
        </w:rPr>
        <w:t xml:space="preserve"> y en educación rural</w:t>
      </w:r>
      <w:r w:rsidR="009F4B8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que </w:t>
      </w:r>
      <w:r w:rsidR="00AC4BE9" w:rsidRPr="00957294">
        <w:rPr>
          <w:rFonts w:cs="Arial"/>
          <w:color w:val="4F81BD" w:themeColor="accent1"/>
          <w:sz w:val="24"/>
          <w:szCs w:val="24"/>
          <w:lang w:val="es-ES_tradnl"/>
        </w:rPr>
        <w:t xml:space="preserve">ha </w:t>
      </w:r>
      <w:r w:rsidRPr="00957294">
        <w:rPr>
          <w:rFonts w:cs="Arial"/>
          <w:color w:val="4F81BD" w:themeColor="accent1"/>
          <w:sz w:val="24"/>
          <w:szCs w:val="24"/>
          <w:lang w:val="es-ES_tradnl"/>
        </w:rPr>
        <w:t>facilitado la implementación del modelo</w:t>
      </w:r>
      <w:r w:rsidR="00015ED5" w:rsidRPr="00957294">
        <w:rPr>
          <w:rFonts w:cs="Arial"/>
          <w:color w:val="4F81BD" w:themeColor="accent1"/>
          <w:sz w:val="24"/>
          <w:szCs w:val="24"/>
          <w:lang w:val="es-ES_tradnl"/>
        </w:rPr>
        <w:t>:</w:t>
      </w:r>
      <w:r w:rsidR="00015ED5" w:rsidRPr="00957294">
        <w:rPr>
          <w:rFonts w:ascii="Calibri" w:eastAsia="Calibri" w:hAnsi="Calibri" w:cs="Times New Roman"/>
          <w:i/>
          <w:color w:val="4F81BD" w:themeColor="accent1"/>
          <w:sz w:val="24"/>
          <w:szCs w:val="24"/>
          <w:lang w:val="es-ES_tradnl"/>
        </w:rPr>
        <w:t xml:space="preserve"> “</w:t>
      </w:r>
      <w:r w:rsidR="00AC4BE9" w:rsidRPr="00957294">
        <w:rPr>
          <w:rFonts w:ascii="Calibri" w:eastAsia="Calibri" w:hAnsi="Calibri" w:cs="Times New Roman"/>
          <w:i/>
          <w:color w:val="4F81BD" w:themeColor="accent1"/>
          <w:sz w:val="24"/>
          <w:szCs w:val="24"/>
          <w:lang w:val="es-ES_tradnl"/>
        </w:rPr>
        <w:t>T</w:t>
      </w:r>
      <w:r w:rsidRPr="00957294">
        <w:rPr>
          <w:rFonts w:ascii="Calibri" w:eastAsia="Calibri" w:hAnsi="Calibri" w:cs="Times New Roman"/>
          <w:i/>
          <w:color w:val="4F81BD" w:themeColor="accent1"/>
          <w:sz w:val="24"/>
          <w:szCs w:val="24"/>
          <w:lang w:val="es-ES_tradnl"/>
        </w:rPr>
        <w:t xml:space="preserve">eníamos un personal con un perfil con alguna experiencia en trabajo en plataforma para la educación secundaria, y así fue de hecho, buena parte </w:t>
      </w:r>
      <w:r w:rsidRPr="00A522DD">
        <w:rPr>
          <w:rFonts w:ascii="Calibri" w:eastAsia="Calibri" w:hAnsi="Calibri" w:cs="Times New Roman"/>
          <w:i/>
          <w:color w:val="4F81BD" w:themeColor="accent1"/>
          <w:sz w:val="24"/>
          <w:szCs w:val="24"/>
          <w:lang w:val="es-ES_tradnl"/>
        </w:rPr>
        <w:t>de la planta inicial se transfiere o se toma docentes que provienen del “sistema virtual”</w:t>
      </w:r>
      <w:r w:rsidR="009F4B88" w:rsidRPr="00A522DD">
        <w:rPr>
          <w:rFonts w:ascii="Calibri" w:eastAsia="Calibri" w:hAnsi="Calibri" w:cs="Times New Roman"/>
          <w:i/>
          <w:color w:val="4F81BD" w:themeColor="accent1"/>
          <w:sz w:val="24"/>
          <w:szCs w:val="24"/>
          <w:lang w:val="es-ES_tradnl"/>
        </w:rPr>
        <w:t>.</w:t>
      </w:r>
      <w:r w:rsidR="00A522DD" w:rsidRPr="00A522DD">
        <w:rPr>
          <w:rFonts w:ascii="Calibri" w:eastAsia="Calibri" w:hAnsi="Calibri" w:cs="Times New Roman"/>
          <w:i/>
          <w:color w:val="4F81BD" w:themeColor="accent1"/>
          <w:sz w:val="24"/>
          <w:szCs w:val="24"/>
          <w:lang w:val="es-ES_tradnl"/>
        </w:rPr>
        <w:t xml:space="preserve"> </w:t>
      </w:r>
      <w:r w:rsidR="00C93A55" w:rsidRPr="00A522DD">
        <w:rPr>
          <w:rFonts w:ascii="Calibri" w:eastAsia="Calibri" w:hAnsi="Calibri" w:cs="Times New Roman"/>
          <w:i/>
          <w:color w:val="4F81BD" w:themeColor="accent1"/>
          <w:sz w:val="24"/>
          <w:szCs w:val="24"/>
          <w:lang w:val="es-ES_tradnl"/>
        </w:rPr>
        <w:t>(Supervisor, Salta)</w:t>
      </w:r>
    </w:p>
    <w:p w:rsidR="00357AE1" w:rsidRPr="00957294" w:rsidRDefault="00357AE1" w:rsidP="00357AE1">
      <w:pPr>
        <w:jc w:val="both"/>
        <w:rPr>
          <w:rFonts w:cs="Arial"/>
          <w:b/>
          <w:color w:val="4F81BD" w:themeColor="accent1"/>
          <w:sz w:val="24"/>
          <w:szCs w:val="24"/>
          <w:lang w:val="es-ES_tradnl"/>
        </w:rPr>
      </w:pPr>
      <w:r w:rsidRPr="00957294">
        <w:rPr>
          <w:rFonts w:cs="Arial"/>
          <w:b/>
          <w:color w:val="4F81BD" w:themeColor="accent1"/>
          <w:sz w:val="24"/>
          <w:szCs w:val="24"/>
          <w:lang w:val="es-ES_tradnl"/>
        </w:rPr>
        <w:t xml:space="preserve">Percepción de los docentes </w:t>
      </w:r>
      <w:r w:rsidR="00E16855" w:rsidRPr="00957294">
        <w:rPr>
          <w:rFonts w:cs="Arial"/>
          <w:b/>
          <w:color w:val="4F81BD" w:themeColor="accent1"/>
          <w:sz w:val="24"/>
          <w:szCs w:val="24"/>
          <w:lang w:val="es-ES_tradnl"/>
        </w:rPr>
        <w:t>sobre la ampliación d</w:t>
      </w:r>
      <w:r w:rsidRPr="00957294">
        <w:rPr>
          <w:rFonts w:cs="Arial"/>
          <w:b/>
          <w:color w:val="4F81BD" w:themeColor="accent1"/>
          <w:sz w:val="24"/>
          <w:szCs w:val="24"/>
          <w:lang w:val="es-ES_tradnl"/>
        </w:rPr>
        <w:t>el programa a otras provincias y contextos similares sin oferta educativa de nivel secundario</w:t>
      </w:r>
    </w:p>
    <w:p w:rsidR="00357AE1" w:rsidRPr="00957294" w:rsidRDefault="00357AE1" w:rsidP="00357AE1">
      <w:pPr>
        <w:jc w:val="both"/>
        <w:rPr>
          <w:i/>
          <w:color w:val="4F81BD" w:themeColor="accent1"/>
          <w:sz w:val="24"/>
          <w:szCs w:val="24"/>
          <w:lang w:val="es-ES_tradnl"/>
        </w:rPr>
      </w:pPr>
      <w:r w:rsidRPr="00957294">
        <w:rPr>
          <w:color w:val="4F81BD" w:themeColor="accent1"/>
          <w:sz w:val="24"/>
          <w:szCs w:val="24"/>
          <w:lang w:val="es-ES_tradnl"/>
        </w:rPr>
        <w:lastRenderedPageBreak/>
        <w:t>La percepción de los docentes sobre la ampliación del modelo a contextos similares es positiva. Ven la necesidad de crear una oferta similar en lugares donde no hay una oferta educativa en secundaria: “</w:t>
      </w:r>
      <w:r w:rsidRPr="00957294">
        <w:rPr>
          <w:rFonts w:cs="Arial"/>
          <w:i/>
          <w:color w:val="4F81BD" w:themeColor="accent1"/>
          <w:sz w:val="24"/>
          <w:szCs w:val="24"/>
          <w:lang w:val="es-ES_tradnl"/>
        </w:rPr>
        <w:t xml:space="preserve">el gobierno tiene que crear más virtual mediado por </w:t>
      </w:r>
      <w:r w:rsidR="00F7355B" w:rsidRPr="00957294">
        <w:rPr>
          <w:rFonts w:cs="Arial"/>
          <w:i/>
          <w:color w:val="4F81BD" w:themeColor="accent1"/>
          <w:sz w:val="24"/>
          <w:szCs w:val="24"/>
          <w:lang w:val="es-ES_tradnl"/>
        </w:rPr>
        <w:t>TIC</w:t>
      </w:r>
      <w:r w:rsidRPr="00957294">
        <w:rPr>
          <w:rFonts w:cs="Arial"/>
          <w:i/>
          <w:color w:val="4F81BD" w:themeColor="accent1"/>
          <w:sz w:val="24"/>
          <w:szCs w:val="24"/>
          <w:lang w:val="es-ES_tradnl"/>
        </w:rPr>
        <w:t xml:space="preserve"> rurales, porque todavía faltan muchas localidades por atender las cuales todavía no, como te dije, los chicos llegan hasta noveno, luego no pueden seguir estudiando porque no tienen posibilidades, hay que crear más sedes</w:t>
      </w:r>
      <w:r w:rsidR="00C93A55">
        <w:rPr>
          <w:rStyle w:val="Refdenotaalpie"/>
          <w:rFonts w:cs="Arial"/>
          <w:i/>
          <w:color w:val="4F81BD" w:themeColor="accent1"/>
          <w:sz w:val="24"/>
          <w:szCs w:val="24"/>
          <w:lang w:val="es-ES_tradnl"/>
        </w:rPr>
        <w:footnoteReference w:id="51"/>
      </w:r>
      <w:r w:rsidRPr="00957294">
        <w:rPr>
          <w:rFonts w:cs="Arial"/>
          <w:i/>
          <w:color w:val="4F81BD" w:themeColor="accent1"/>
          <w:sz w:val="24"/>
          <w:szCs w:val="24"/>
          <w:lang w:val="es-ES_tradnl"/>
        </w:rPr>
        <w:t xml:space="preserve">.” </w:t>
      </w:r>
      <w:r w:rsidRPr="00957294">
        <w:rPr>
          <w:rFonts w:cs="Arial"/>
          <w:color w:val="4F81BD" w:themeColor="accent1"/>
          <w:sz w:val="24"/>
          <w:szCs w:val="24"/>
          <w:lang w:val="es-ES_tradnl"/>
        </w:rPr>
        <w:t>Incluso</w:t>
      </w:r>
      <w:r w:rsidR="00E16855" w:rsidRPr="00957294">
        <w:rPr>
          <w:rFonts w:cs="Arial"/>
          <w:color w:val="4F81BD" w:themeColor="accent1"/>
          <w:sz w:val="24"/>
          <w:szCs w:val="24"/>
          <w:lang w:val="es-ES_tradnl"/>
        </w:rPr>
        <w:t xml:space="preserve">, en la provincia del Chaco, </w:t>
      </w:r>
      <w:r w:rsidRPr="00957294">
        <w:rPr>
          <w:rFonts w:cs="Arial"/>
          <w:color w:val="4F81BD" w:themeColor="accent1"/>
          <w:sz w:val="24"/>
          <w:szCs w:val="24"/>
          <w:lang w:val="es-ES_tradnl"/>
        </w:rPr>
        <w:t xml:space="preserve"> mencionan la necesidad de </w:t>
      </w:r>
      <w:r w:rsidR="00015ED5" w:rsidRPr="00957294">
        <w:rPr>
          <w:rFonts w:cs="Arial"/>
          <w:color w:val="4F81BD" w:themeColor="accent1"/>
          <w:sz w:val="24"/>
          <w:szCs w:val="24"/>
          <w:lang w:val="es-ES_tradnl"/>
        </w:rPr>
        <w:t>ampliar el</w:t>
      </w:r>
      <w:r w:rsidRPr="00957294">
        <w:rPr>
          <w:rFonts w:cs="Arial"/>
          <w:color w:val="4F81BD" w:themeColor="accent1"/>
          <w:sz w:val="24"/>
          <w:szCs w:val="24"/>
          <w:lang w:val="es-ES_tradnl"/>
        </w:rPr>
        <w:t xml:space="preserve"> modelo a los mayores de 18 años para que puedan reiniciar sus estudios y terminar la secundaria</w:t>
      </w:r>
      <w:r w:rsidRPr="00957294">
        <w:rPr>
          <w:color w:val="4F81BD" w:themeColor="accent1"/>
          <w:sz w:val="24"/>
          <w:szCs w:val="24"/>
          <w:lang w:val="es-ES_tradnl"/>
        </w:rPr>
        <w:t xml:space="preserve">: </w:t>
      </w:r>
      <w:r w:rsidRPr="00957294">
        <w:rPr>
          <w:i/>
          <w:color w:val="4F81BD" w:themeColor="accent1"/>
          <w:sz w:val="24"/>
          <w:szCs w:val="24"/>
          <w:lang w:val="es-ES_tradnl"/>
        </w:rPr>
        <w:t>“Estamos ahora en la construcción de un proyecto para la finalización del nivel secundario para los padres… con otros horarios, otro formato,… hoy nos preocupan los mayores de 18 años que no pueden ingresar en la escuela, y tenemos padres y jóvenes también que quieren terminar su secundaria</w:t>
      </w:r>
      <w:r w:rsidR="00C93A55">
        <w:rPr>
          <w:rStyle w:val="Refdenotaalpie"/>
          <w:i/>
          <w:color w:val="4F81BD" w:themeColor="accent1"/>
          <w:sz w:val="24"/>
          <w:szCs w:val="24"/>
          <w:lang w:val="es-ES_tradnl"/>
        </w:rPr>
        <w:footnoteReference w:id="52"/>
      </w:r>
      <w:r w:rsidRPr="00957294">
        <w:rPr>
          <w:i/>
          <w:color w:val="4F81BD" w:themeColor="accent1"/>
          <w:sz w:val="24"/>
          <w:szCs w:val="24"/>
          <w:lang w:val="es-ES_tradnl"/>
        </w:rPr>
        <w:t>.”</w:t>
      </w:r>
    </w:p>
    <w:p w:rsidR="00DF4D93" w:rsidRPr="00957294" w:rsidRDefault="00DF4D93" w:rsidP="00357AE1">
      <w:pPr>
        <w:jc w:val="both"/>
        <w:rPr>
          <w:i/>
          <w:color w:val="4F81BD" w:themeColor="accent1"/>
          <w:sz w:val="24"/>
          <w:szCs w:val="24"/>
          <w:lang w:val="es-ES_tradnl"/>
        </w:rPr>
      </w:pPr>
    </w:p>
    <w:p w:rsidR="00C60536" w:rsidRPr="00957294" w:rsidRDefault="00C60536" w:rsidP="00D43157">
      <w:pPr>
        <w:pStyle w:val="Ttulo2"/>
        <w:numPr>
          <w:ilvl w:val="1"/>
          <w:numId w:val="39"/>
        </w:numPr>
        <w:spacing w:after="200"/>
        <w:rPr>
          <w:lang w:val="es-ES_tradnl"/>
        </w:rPr>
      </w:pPr>
      <w:bookmarkStart w:id="157" w:name="_Toc446063388"/>
      <w:r w:rsidRPr="00957294">
        <w:rPr>
          <w:lang w:val="es-ES_tradnl"/>
        </w:rPr>
        <w:t>RESULTADOS</w:t>
      </w:r>
      <w:bookmarkEnd w:id="157"/>
    </w:p>
    <w:p w:rsidR="00B63DE4" w:rsidRDefault="00C60536" w:rsidP="001A79E3">
      <w:pPr>
        <w:jc w:val="both"/>
        <w:rPr>
          <w:i/>
          <w:color w:val="4F81BD" w:themeColor="accent1"/>
          <w:sz w:val="24"/>
          <w:szCs w:val="24"/>
          <w:lang w:val="es-ES_tradnl"/>
        </w:rPr>
      </w:pPr>
      <w:r w:rsidRPr="00957294">
        <w:rPr>
          <w:i/>
          <w:color w:val="4F81BD" w:themeColor="accent1"/>
          <w:sz w:val="24"/>
          <w:szCs w:val="24"/>
          <w:lang w:val="es-ES_tradnl"/>
        </w:rPr>
        <w:t>Determ</w:t>
      </w:r>
      <w:r w:rsidR="009363B5">
        <w:rPr>
          <w:i/>
          <w:color w:val="4F81BD" w:themeColor="accent1"/>
          <w:sz w:val="24"/>
          <w:szCs w:val="24"/>
          <w:lang w:val="es-ES_tradnl"/>
        </w:rPr>
        <w:t>inar la contribución de efectos y resultados del p</w:t>
      </w:r>
      <w:r w:rsidRPr="00957294">
        <w:rPr>
          <w:i/>
          <w:color w:val="4F81BD" w:themeColor="accent1"/>
          <w:sz w:val="24"/>
          <w:szCs w:val="24"/>
          <w:lang w:val="es-ES_tradnl"/>
        </w:rPr>
        <w:t xml:space="preserve">rograma en cada comunidad y </w:t>
      </w:r>
      <w:r w:rsidR="00995E2B" w:rsidRPr="00957294">
        <w:rPr>
          <w:i/>
          <w:color w:val="4F81BD" w:themeColor="accent1"/>
          <w:sz w:val="24"/>
          <w:szCs w:val="24"/>
          <w:lang w:val="es-ES_tradnl"/>
        </w:rPr>
        <w:t>p</w:t>
      </w:r>
      <w:r w:rsidRPr="00957294">
        <w:rPr>
          <w:i/>
          <w:color w:val="4F81BD" w:themeColor="accent1"/>
          <w:sz w:val="24"/>
          <w:szCs w:val="24"/>
          <w:lang w:val="es-ES_tradnl"/>
        </w:rPr>
        <w:t>rovincia</w:t>
      </w:r>
      <w:r w:rsidR="00B07F64" w:rsidRPr="00957294">
        <w:rPr>
          <w:i/>
          <w:color w:val="4F81BD" w:themeColor="accent1"/>
          <w:sz w:val="24"/>
          <w:szCs w:val="24"/>
          <w:lang w:val="es-ES_tradnl"/>
        </w:rPr>
        <w:t>.</w:t>
      </w:r>
    </w:p>
    <w:tbl>
      <w:tblPr>
        <w:tblStyle w:val="Tablaconcuadrcula"/>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none" w:sz="0" w:space="0" w:color="auto"/>
          <w:insideV w:val="none" w:sz="0" w:space="0" w:color="auto"/>
        </w:tblBorders>
        <w:tblLook w:val="04A0"/>
      </w:tblPr>
      <w:tblGrid>
        <w:gridCol w:w="8644"/>
      </w:tblGrid>
      <w:tr w:rsidR="00B63DE4" w:rsidTr="00B63DE4">
        <w:tc>
          <w:tcPr>
            <w:tcW w:w="8644" w:type="dxa"/>
          </w:tcPr>
          <w:p w:rsidR="00B63DE4" w:rsidRPr="00823401" w:rsidRDefault="00B63DE4" w:rsidP="00B63DE4">
            <w:pPr>
              <w:jc w:val="both"/>
              <w:rPr>
                <w:rFonts w:cs="Arial"/>
                <w:i/>
                <w:color w:val="4F81BD" w:themeColor="accent1"/>
                <w:sz w:val="24"/>
                <w:szCs w:val="24"/>
                <w:lang w:val="es-ES_tradnl"/>
              </w:rPr>
            </w:pPr>
            <w:r w:rsidRPr="00823401">
              <w:rPr>
                <w:i/>
                <w:color w:val="4F81BD" w:themeColor="accent1"/>
                <w:sz w:val="24"/>
                <w:szCs w:val="24"/>
                <w:lang w:val="es-ES_tradnl"/>
              </w:rPr>
              <w:t>Resumen: El programa ha garantizado la escolarización de los adolescentes de las comunidades en las que se implementa. Se han obtenido buenos resultados en repitencia o abandono y en la mejora de los aprendizajes. La satisfacción de los alumnos con el programa es muy alta tanto con el modelo y las metodologías como con los aprendizajes. La comunidad y las familias han mostrado algunas reticencias iniciales</w:t>
            </w:r>
            <w:r>
              <w:rPr>
                <w:i/>
                <w:color w:val="4F81BD" w:themeColor="accent1"/>
                <w:sz w:val="24"/>
                <w:szCs w:val="24"/>
                <w:lang w:val="es-ES_tradnl"/>
              </w:rPr>
              <w:t xml:space="preserve"> que han sido superadas,</w:t>
            </w:r>
            <w:r w:rsidRPr="00823401">
              <w:rPr>
                <w:i/>
                <w:color w:val="4F81BD" w:themeColor="accent1"/>
                <w:sz w:val="24"/>
                <w:szCs w:val="24"/>
                <w:lang w:val="es-ES_tradnl"/>
              </w:rPr>
              <w:t xml:space="preserve"> aceptando satisfactoriamente el modelo en tod</w:t>
            </w:r>
            <w:r>
              <w:rPr>
                <w:i/>
                <w:color w:val="4F81BD" w:themeColor="accent1"/>
                <w:sz w:val="24"/>
                <w:szCs w:val="24"/>
                <w:lang w:val="es-ES_tradnl"/>
              </w:rPr>
              <w:t>a</w:t>
            </w:r>
            <w:r w:rsidRPr="00823401">
              <w:rPr>
                <w:i/>
                <w:color w:val="4F81BD" w:themeColor="accent1"/>
                <w:sz w:val="24"/>
                <w:szCs w:val="24"/>
                <w:lang w:val="es-ES_tradnl"/>
              </w:rPr>
              <w:t>s sus dimensiones educativas</w:t>
            </w:r>
            <w:r>
              <w:rPr>
                <w:i/>
                <w:color w:val="4F81BD" w:themeColor="accent1"/>
                <w:sz w:val="24"/>
                <w:szCs w:val="24"/>
                <w:lang w:val="es-ES_tradnl"/>
              </w:rPr>
              <w:t xml:space="preserve"> e implicán</w:t>
            </w:r>
            <w:r w:rsidRPr="00823401">
              <w:rPr>
                <w:i/>
                <w:color w:val="4F81BD" w:themeColor="accent1"/>
                <w:sz w:val="24"/>
                <w:szCs w:val="24"/>
                <w:lang w:val="es-ES_tradnl"/>
              </w:rPr>
              <w:t>dos</w:t>
            </w:r>
            <w:r>
              <w:rPr>
                <w:i/>
                <w:color w:val="4F81BD" w:themeColor="accent1"/>
                <w:sz w:val="24"/>
                <w:szCs w:val="24"/>
                <w:lang w:val="es-ES_tradnl"/>
              </w:rPr>
              <w:t>e</w:t>
            </w:r>
            <w:r w:rsidRPr="00823401">
              <w:rPr>
                <w:i/>
                <w:color w:val="4F81BD" w:themeColor="accent1"/>
                <w:sz w:val="24"/>
                <w:szCs w:val="24"/>
                <w:lang w:val="es-ES_tradnl"/>
              </w:rPr>
              <w:t xml:space="preserve"> activamente en el desarrollo del programa</w:t>
            </w:r>
          </w:p>
          <w:p w:rsidR="00B63DE4" w:rsidRPr="000C4CF9" w:rsidRDefault="009363B5" w:rsidP="00B63DE4">
            <w:pPr>
              <w:jc w:val="both"/>
              <w:rPr>
                <w:rFonts w:cs="Arial"/>
                <w:i/>
                <w:color w:val="4F81BD" w:themeColor="accent1"/>
                <w:sz w:val="24"/>
                <w:szCs w:val="24"/>
                <w:lang w:val="es-ES_tradnl"/>
              </w:rPr>
            </w:pPr>
            <w:r>
              <w:rPr>
                <w:rFonts w:cs="Arial"/>
                <w:i/>
                <w:color w:val="4F81BD" w:themeColor="accent1"/>
                <w:sz w:val="24"/>
                <w:szCs w:val="24"/>
                <w:lang w:val="es-ES_tradnl"/>
              </w:rPr>
              <w:t>Los resultados</w:t>
            </w:r>
            <w:r w:rsidR="00B63DE4" w:rsidRPr="00823401">
              <w:rPr>
                <w:rFonts w:cs="Arial"/>
                <w:i/>
                <w:color w:val="4F81BD" w:themeColor="accent1"/>
                <w:sz w:val="24"/>
                <w:szCs w:val="24"/>
                <w:lang w:val="es-ES_tradnl"/>
              </w:rPr>
              <w:t xml:space="preserve"> del programa en la comunidad abarca ámbitos muy diversos: en el plano social, aporta mayor cohesión, arraigo en la comunidad y el establecimiento de vínculos comunitarios; en el plano educativo mejora la empleabilidad,  la obtención de un título escolar,</w:t>
            </w:r>
            <w:r w:rsidR="00B63DE4">
              <w:rPr>
                <w:rFonts w:cs="Arial"/>
                <w:i/>
                <w:color w:val="4F81BD" w:themeColor="accent1"/>
                <w:sz w:val="24"/>
                <w:szCs w:val="24"/>
                <w:lang w:val="es-ES_tradnl"/>
              </w:rPr>
              <w:t xml:space="preserve"> el egreso,</w:t>
            </w:r>
            <w:r w:rsidR="00B63DE4" w:rsidRPr="00823401">
              <w:rPr>
                <w:rFonts w:cs="Arial"/>
                <w:i/>
                <w:color w:val="4F81BD" w:themeColor="accent1"/>
                <w:sz w:val="24"/>
                <w:szCs w:val="24"/>
                <w:lang w:val="es-ES_tradnl"/>
              </w:rPr>
              <w:t xml:space="preserve"> el manejo de computadoras y nuevos aprendizajes; y en el plano  económico, permite ahorrar recursos y costos a las familias y abrir nuevas expectativas </w:t>
            </w:r>
            <w:r w:rsidR="00B63DE4" w:rsidRPr="000C4CF9">
              <w:rPr>
                <w:rFonts w:cs="Arial"/>
                <w:i/>
                <w:color w:val="4F81BD" w:themeColor="accent1"/>
                <w:sz w:val="24"/>
                <w:szCs w:val="24"/>
                <w:lang w:val="es-ES_tradnl"/>
              </w:rPr>
              <w:t>de desarrollo local.</w:t>
            </w:r>
          </w:p>
          <w:p w:rsidR="00B63DE4" w:rsidRPr="000C4CF9" w:rsidRDefault="00B63DE4" w:rsidP="00B63DE4">
            <w:pPr>
              <w:jc w:val="both"/>
              <w:rPr>
                <w:rFonts w:ascii="Calibri" w:hAnsi="Calibri"/>
                <w:i/>
                <w:color w:val="4F81BD" w:themeColor="accent1"/>
                <w:sz w:val="24"/>
                <w:szCs w:val="24"/>
                <w:lang w:val="es-ES_tradnl"/>
              </w:rPr>
            </w:pPr>
            <w:r w:rsidRPr="000C4CF9">
              <w:rPr>
                <w:rFonts w:ascii="Calibri" w:hAnsi="Calibri"/>
                <w:i/>
                <w:color w:val="4F81BD" w:themeColor="accent1"/>
                <w:sz w:val="24"/>
                <w:szCs w:val="24"/>
                <w:lang w:val="es-ES_tradnl"/>
              </w:rPr>
              <w:t>A su vez, el programa ha contribuido a generar interés entre los padres y madres por aprender nuevos conocimientos, a transformar la vida social en la comunidad y cambiar los procesos de socialización de los adolescentes.</w:t>
            </w:r>
          </w:p>
          <w:p w:rsidR="00B63DE4" w:rsidRPr="00AF0022" w:rsidRDefault="00B63DE4" w:rsidP="00B63DE4">
            <w:pPr>
              <w:jc w:val="both"/>
              <w:rPr>
                <w:rFonts w:cs="Arial"/>
                <w:i/>
                <w:color w:val="4F81BD" w:themeColor="accent1"/>
                <w:sz w:val="24"/>
                <w:szCs w:val="24"/>
                <w:lang w:val="es-ES_tradnl"/>
              </w:rPr>
            </w:pPr>
            <w:r w:rsidRPr="000C4CF9">
              <w:rPr>
                <w:rFonts w:cs="Arial"/>
                <w:i/>
                <w:color w:val="4F81BD" w:themeColor="accent1"/>
                <w:sz w:val="24"/>
                <w:szCs w:val="24"/>
                <w:lang w:val="es-ES_tradnl"/>
              </w:rPr>
              <w:t>El programa obtiene buenos resultados en escolarización, retención, repitencia y sobreedad. Los coordinadores perciben peores resultados en las chicas y en los alumnos y alumnas indígenas que para el resto de los alumnos</w:t>
            </w:r>
            <w:r>
              <w:rPr>
                <w:rFonts w:cs="Arial"/>
                <w:i/>
                <w:color w:val="4F81BD" w:themeColor="accent1"/>
                <w:sz w:val="24"/>
                <w:szCs w:val="24"/>
                <w:lang w:val="es-ES_tradnl"/>
              </w:rPr>
              <w:t>.</w:t>
            </w:r>
          </w:p>
          <w:p w:rsidR="00B63DE4" w:rsidRDefault="00B63DE4" w:rsidP="001A79E3">
            <w:pPr>
              <w:jc w:val="both"/>
              <w:rPr>
                <w:i/>
                <w:color w:val="4F81BD" w:themeColor="accent1"/>
                <w:sz w:val="24"/>
                <w:szCs w:val="24"/>
                <w:lang w:val="es-ES_tradnl"/>
              </w:rPr>
            </w:pPr>
          </w:p>
        </w:tc>
      </w:tr>
    </w:tbl>
    <w:p w:rsidR="00416DD8" w:rsidRPr="00957294" w:rsidRDefault="00416DD8" w:rsidP="001A5805">
      <w:pPr>
        <w:jc w:val="both"/>
        <w:rPr>
          <w:rFonts w:cs="Arial"/>
          <w:b/>
          <w:color w:val="4F81BD" w:themeColor="accent1"/>
          <w:sz w:val="24"/>
          <w:szCs w:val="24"/>
          <w:lang w:val="es-ES_tradnl"/>
        </w:rPr>
      </w:pPr>
    </w:p>
    <w:p w:rsidR="003217DC" w:rsidRPr="003217DC" w:rsidRDefault="003217DC" w:rsidP="003217DC">
      <w:pPr>
        <w:pStyle w:val="Prrafodelista"/>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lang w:val="es-ES_tradnl"/>
        </w:rPr>
      </w:pPr>
      <w:bookmarkStart w:id="158" w:name="_Toc445720458"/>
      <w:bookmarkStart w:id="159" w:name="_Toc446063389"/>
      <w:bookmarkEnd w:id="158"/>
      <w:bookmarkEnd w:id="159"/>
    </w:p>
    <w:p w:rsidR="00C60536" w:rsidRPr="00957294" w:rsidRDefault="001A79E3" w:rsidP="003217DC">
      <w:pPr>
        <w:pStyle w:val="Ttulo2"/>
        <w:numPr>
          <w:ilvl w:val="2"/>
          <w:numId w:val="35"/>
        </w:numPr>
        <w:spacing w:after="200"/>
        <w:rPr>
          <w:lang w:val="es-ES_tradnl"/>
        </w:rPr>
      </w:pPr>
      <w:bookmarkStart w:id="160" w:name="_Toc446063390"/>
      <w:r w:rsidRPr="00957294">
        <w:rPr>
          <w:lang w:val="es-ES_tradnl"/>
        </w:rPr>
        <w:t>Accesibilidad al proyecto</w:t>
      </w:r>
      <w:r w:rsidR="00C60536" w:rsidRPr="00957294">
        <w:rPr>
          <w:lang w:val="es-ES_tradnl"/>
        </w:rPr>
        <w:t xml:space="preserve"> por edad y años de escolarización</w:t>
      </w:r>
      <w:bookmarkEnd w:id="160"/>
    </w:p>
    <w:p w:rsidR="00C60536" w:rsidRPr="00957294" w:rsidRDefault="001A79E3"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El proyecto ha mostrado una accesibilidad muy alta en todas las edades y etapas de escolarización. </w:t>
      </w:r>
      <w:r w:rsidR="00C60536" w:rsidRPr="00957294">
        <w:rPr>
          <w:rFonts w:cs="Arial"/>
          <w:color w:val="4F81BD" w:themeColor="accent1"/>
          <w:sz w:val="24"/>
          <w:szCs w:val="24"/>
          <w:lang w:val="es-ES_tradnl"/>
        </w:rPr>
        <w:t xml:space="preserve">Tal como hemos analizado en otras preguntas </w:t>
      </w:r>
      <w:r w:rsidRPr="00957294">
        <w:rPr>
          <w:rFonts w:cs="Arial"/>
          <w:color w:val="4F81BD" w:themeColor="accent1"/>
          <w:sz w:val="24"/>
          <w:szCs w:val="24"/>
          <w:lang w:val="es-ES_tradnl"/>
        </w:rPr>
        <w:t>de evaluación</w:t>
      </w:r>
      <w:r w:rsidR="00427412" w:rsidRPr="00957294">
        <w:rPr>
          <w:rStyle w:val="Refdenotaalpie"/>
          <w:rFonts w:cs="Arial"/>
          <w:color w:val="4F81BD" w:themeColor="accent1"/>
          <w:sz w:val="24"/>
          <w:szCs w:val="24"/>
          <w:lang w:val="es-ES_tradnl"/>
        </w:rPr>
        <w:footnoteReference w:id="53"/>
      </w:r>
      <w:r w:rsidR="00C60536" w:rsidRPr="00957294">
        <w:rPr>
          <w:rFonts w:cs="Arial"/>
          <w:color w:val="4F81BD" w:themeColor="accent1"/>
          <w:sz w:val="24"/>
          <w:szCs w:val="24"/>
          <w:lang w:val="es-ES_tradnl"/>
        </w:rPr>
        <w:t>el proyecto ha tenido unas tasas de escolariz</w:t>
      </w:r>
      <w:r w:rsidRPr="00957294">
        <w:rPr>
          <w:rFonts w:cs="Arial"/>
          <w:color w:val="4F81BD" w:themeColor="accent1"/>
          <w:sz w:val="24"/>
          <w:szCs w:val="24"/>
          <w:lang w:val="es-ES_tradnl"/>
        </w:rPr>
        <w:t>ación cercanas al 100% en todas</w:t>
      </w:r>
      <w:r w:rsidR="00C60536" w:rsidRPr="00957294">
        <w:rPr>
          <w:rFonts w:cs="Arial"/>
          <w:color w:val="4F81BD" w:themeColor="accent1"/>
          <w:sz w:val="24"/>
          <w:szCs w:val="24"/>
          <w:lang w:val="es-ES_tradnl"/>
        </w:rPr>
        <w:t xml:space="preserve"> las comunidades donde se ha implementado. </w:t>
      </w:r>
    </w:p>
    <w:p w:rsidR="00C60536" w:rsidRPr="00957294" w:rsidRDefault="00C60536" w:rsidP="00BB4EAF">
      <w:pPr>
        <w:pStyle w:val="Ttulo2"/>
        <w:numPr>
          <w:ilvl w:val="2"/>
          <w:numId w:val="35"/>
        </w:numPr>
        <w:spacing w:after="200"/>
        <w:rPr>
          <w:lang w:val="es-ES_tradnl"/>
        </w:rPr>
      </w:pPr>
      <w:bookmarkStart w:id="161" w:name="_Toc446063391"/>
      <w:r w:rsidRPr="00957294">
        <w:rPr>
          <w:lang w:val="es-ES_tradnl"/>
        </w:rPr>
        <w:t>Incremento de matriculación</w:t>
      </w:r>
      <w:r w:rsidR="00EF6FF0" w:rsidRPr="00957294">
        <w:rPr>
          <w:rStyle w:val="Refdenotaalpie"/>
          <w:lang w:val="es-ES_tradnl"/>
        </w:rPr>
        <w:footnoteReference w:id="54"/>
      </w:r>
      <w:bookmarkEnd w:id="161"/>
    </w:p>
    <w:p w:rsidR="00C60536" w:rsidRPr="00957294" w:rsidRDefault="00592DA5" w:rsidP="00C60536">
      <w:pPr>
        <w:jc w:val="both"/>
        <w:rPr>
          <w:color w:val="4F81BD" w:themeColor="accent1"/>
          <w:sz w:val="24"/>
          <w:szCs w:val="24"/>
          <w:lang w:val="es-ES_tradnl"/>
        </w:rPr>
      </w:pPr>
      <w:r w:rsidRPr="00957294">
        <w:rPr>
          <w:rFonts w:cs="Arial"/>
          <w:color w:val="4F81BD" w:themeColor="accent1"/>
          <w:sz w:val="24"/>
          <w:szCs w:val="24"/>
          <w:lang w:val="es-ES_tradnl"/>
        </w:rPr>
        <w:t xml:space="preserve">La matriculación </w:t>
      </w:r>
      <w:r w:rsidR="00C60536" w:rsidRPr="00957294">
        <w:rPr>
          <w:color w:val="4F81BD" w:themeColor="accent1"/>
          <w:sz w:val="24"/>
          <w:szCs w:val="24"/>
          <w:lang w:val="es-ES_tradnl"/>
        </w:rPr>
        <w:t xml:space="preserve">ha aumentado significativamente cada año y en la mayoría de las sedes rurales desde el inicio del programa, excepto por el descenso que se produce en la provincia del Chaco </w:t>
      </w:r>
      <w:r w:rsidR="0098187C" w:rsidRPr="00957294">
        <w:rPr>
          <w:color w:val="4F81BD" w:themeColor="accent1"/>
          <w:sz w:val="24"/>
          <w:szCs w:val="24"/>
          <w:lang w:val="es-ES_tradnl"/>
        </w:rPr>
        <w:t>entre 2013 y 2014.</w:t>
      </w:r>
      <w:r w:rsidR="00427412" w:rsidRPr="00957294">
        <w:rPr>
          <w:rStyle w:val="Refdenotaalpie"/>
          <w:color w:val="4F81BD" w:themeColor="accent1"/>
          <w:sz w:val="24"/>
          <w:szCs w:val="24"/>
          <w:lang w:val="es-ES_tradnl"/>
        </w:rPr>
        <w:footnoteReference w:id="55"/>
      </w:r>
    </w:p>
    <w:p w:rsidR="00C60536" w:rsidRPr="00957294" w:rsidRDefault="00E17C88" w:rsidP="00BB4EAF">
      <w:pPr>
        <w:pStyle w:val="Ttulo2"/>
        <w:numPr>
          <w:ilvl w:val="2"/>
          <w:numId w:val="35"/>
        </w:numPr>
        <w:spacing w:after="200"/>
        <w:rPr>
          <w:lang w:val="es-ES_tradnl"/>
        </w:rPr>
      </w:pPr>
      <w:bookmarkStart w:id="162" w:name="_Toc446063392"/>
      <w:r w:rsidRPr="00957294">
        <w:rPr>
          <w:lang w:val="es-ES_tradnl"/>
        </w:rPr>
        <w:t>R</w:t>
      </w:r>
      <w:r w:rsidR="0098187C" w:rsidRPr="00957294">
        <w:rPr>
          <w:lang w:val="es-ES_tradnl"/>
        </w:rPr>
        <w:t>esponsabilidad</w:t>
      </w:r>
      <w:r w:rsidRPr="00957294">
        <w:rPr>
          <w:lang w:val="es-ES_tradnl"/>
        </w:rPr>
        <w:t xml:space="preserve"> y </w:t>
      </w:r>
      <w:r w:rsidR="00015ED5" w:rsidRPr="00957294">
        <w:rPr>
          <w:lang w:val="es-ES_tradnl"/>
        </w:rPr>
        <w:t>medidas de</w:t>
      </w:r>
      <w:r w:rsidR="00C60536" w:rsidRPr="00957294">
        <w:rPr>
          <w:lang w:val="es-ES_tradnl"/>
        </w:rPr>
        <w:t xml:space="preserve"> los directivos, docentes y tutores en la resolución de los problemas de</w:t>
      </w:r>
      <w:r w:rsidRPr="00957294">
        <w:rPr>
          <w:lang w:val="es-ES_tradnl"/>
        </w:rPr>
        <w:t xml:space="preserve"> (aprendizajes)</w:t>
      </w:r>
      <w:r w:rsidR="00C60536" w:rsidRPr="00957294">
        <w:rPr>
          <w:lang w:val="es-ES_tradnl"/>
        </w:rPr>
        <w:t xml:space="preserve"> repitencia o abandono temprano</w:t>
      </w:r>
      <w:bookmarkEnd w:id="162"/>
    </w:p>
    <w:p w:rsidR="00C60536" w:rsidRPr="00CE32B5" w:rsidRDefault="00C60536" w:rsidP="00D43157">
      <w:pPr>
        <w:pStyle w:val="Prrafodelista"/>
        <w:numPr>
          <w:ilvl w:val="0"/>
          <w:numId w:val="48"/>
        </w:numPr>
        <w:rPr>
          <w:rFonts w:cs="Arial"/>
          <w:color w:val="4F81BD" w:themeColor="accent1"/>
          <w:sz w:val="24"/>
          <w:szCs w:val="24"/>
          <w:u w:val="single"/>
          <w:lang w:val="es-ES_tradnl"/>
        </w:rPr>
      </w:pPr>
      <w:r w:rsidRPr="00CE32B5">
        <w:rPr>
          <w:rFonts w:cs="Arial"/>
          <w:color w:val="4F81BD" w:themeColor="accent1"/>
          <w:sz w:val="24"/>
          <w:szCs w:val="24"/>
          <w:u w:val="single"/>
          <w:lang w:val="es-ES_tradnl"/>
        </w:rPr>
        <w:t>Los directivos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Existe una aceptación de los problemas de aprendizaje o abandono que se dan en las escuelas y sus causas, que en general se achacan a factores externos a la escuela como situaciones sociales o familiares</w:t>
      </w:r>
      <w:r w:rsidR="00592DA5" w:rsidRPr="00957294">
        <w:rPr>
          <w:rFonts w:cs="Arial"/>
          <w:color w:val="4F81BD" w:themeColor="accent1"/>
          <w:sz w:val="24"/>
          <w:szCs w:val="24"/>
          <w:lang w:val="es-ES_tradnl"/>
        </w:rPr>
        <w:t>,</w:t>
      </w:r>
      <w:r w:rsidR="00592DA5" w:rsidRPr="00957294">
        <w:rPr>
          <w:rStyle w:val="Refdenotaalpie"/>
          <w:rFonts w:cs="Arial"/>
          <w:color w:val="4F81BD" w:themeColor="accent1"/>
          <w:sz w:val="24"/>
          <w:szCs w:val="24"/>
          <w:lang w:val="es-ES_tradnl"/>
        </w:rPr>
        <w:footnoteReference w:id="56"/>
      </w:r>
      <w:r w:rsidR="0098187C" w:rsidRPr="00957294">
        <w:rPr>
          <w:rFonts w:cs="Arial"/>
          <w:color w:val="4F81BD" w:themeColor="accent1"/>
          <w:sz w:val="24"/>
          <w:szCs w:val="24"/>
          <w:lang w:val="es-ES_tradnl"/>
        </w:rPr>
        <w:t xml:space="preserve"> pero</w:t>
      </w:r>
      <w:r w:rsidRPr="00957294">
        <w:rPr>
          <w:rFonts w:cs="Arial"/>
          <w:color w:val="4F81BD" w:themeColor="accent1"/>
          <w:sz w:val="24"/>
          <w:szCs w:val="24"/>
          <w:lang w:val="es-ES_tradnl"/>
        </w:rPr>
        <w:t xml:space="preserve"> no existe una identificación precisa de los motivos desde el proyecto</w:t>
      </w:r>
    </w:p>
    <w:p w:rsidR="00C60536" w:rsidRPr="00957294" w:rsidRDefault="00C60536" w:rsidP="00A85A1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“una de las dificultades también para garantizar la escolaridad de todos, y que aun ingresando a esta escuela continúen,  que creo que ese es el gran desafío. La verdad es que no hemos podido identificar casos concreto</w:t>
      </w:r>
      <w:r w:rsidR="00FF62B8" w:rsidRPr="00957294">
        <w:rPr>
          <w:rFonts w:eastAsia="Times New Roman" w:cs="Arial"/>
          <w:i/>
          <w:color w:val="4F81BD" w:themeColor="accent1"/>
          <w:sz w:val="20"/>
          <w:szCs w:val="20"/>
          <w:bdr w:val="none" w:sz="0" w:space="0" w:color="auto" w:frame="1"/>
          <w:lang w:val="es-ES_tradnl" w:eastAsia="es-AR"/>
        </w:rPr>
        <w:t>s</w:t>
      </w:r>
      <w:r w:rsidRPr="00957294">
        <w:rPr>
          <w:rFonts w:eastAsia="Times New Roman" w:cs="Arial"/>
          <w:i/>
          <w:color w:val="4F81BD" w:themeColor="accent1"/>
          <w:sz w:val="20"/>
          <w:szCs w:val="20"/>
          <w:bdr w:val="none" w:sz="0" w:space="0" w:color="auto" w:frame="1"/>
          <w:lang w:val="es-ES_tradnl" w:eastAsia="es-AR"/>
        </w:rPr>
        <w:t xml:space="preserve"> de chicos que no estén en la escuela accediendo para poder ver </w:t>
      </w:r>
      <w:r w:rsidRPr="00A522DD">
        <w:rPr>
          <w:rFonts w:eastAsia="Times New Roman" w:cs="Arial"/>
          <w:i/>
          <w:color w:val="4F81BD" w:themeColor="accent1"/>
          <w:sz w:val="20"/>
          <w:szCs w:val="20"/>
          <w:bdr w:val="none" w:sz="0" w:space="0" w:color="auto" w:frame="1"/>
          <w:lang w:val="es-ES_tradnl" w:eastAsia="es-AR"/>
        </w:rPr>
        <w:t>cuáles son los motivos”</w:t>
      </w:r>
      <w:r w:rsidR="00A522DD" w:rsidRPr="00A522DD">
        <w:rPr>
          <w:rFonts w:eastAsia="Times New Roman" w:cs="Arial"/>
          <w:i/>
          <w:color w:val="4F81BD" w:themeColor="accent1"/>
          <w:sz w:val="20"/>
          <w:szCs w:val="20"/>
          <w:bdr w:val="none" w:sz="0" w:space="0" w:color="auto" w:frame="1"/>
          <w:lang w:val="es-ES_tradnl" w:eastAsia="es-AR"/>
        </w:rPr>
        <w:t xml:space="preserve"> </w:t>
      </w:r>
      <w:r w:rsidR="00C93A55" w:rsidRPr="00A522DD">
        <w:rPr>
          <w:rFonts w:eastAsia="Times New Roman" w:cs="Arial"/>
          <w:i/>
          <w:color w:val="4F81BD" w:themeColor="accent1"/>
          <w:sz w:val="20"/>
          <w:szCs w:val="20"/>
          <w:bdr w:val="none" w:sz="0" w:space="0" w:color="auto" w:frame="1"/>
          <w:lang w:val="es-ES_tradnl" w:eastAsia="es-AR"/>
        </w:rPr>
        <w:t>(</w:t>
      </w:r>
      <w:r w:rsidR="00A522DD" w:rsidRPr="00A522DD">
        <w:rPr>
          <w:rFonts w:eastAsia="Times New Roman" w:cs="Arial"/>
          <w:i/>
          <w:color w:val="4F81BD" w:themeColor="accent1"/>
          <w:sz w:val="20"/>
          <w:szCs w:val="20"/>
          <w:bdr w:val="none" w:sz="0" w:space="0" w:color="auto" w:frame="1"/>
          <w:lang w:val="es-ES_tradnl" w:eastAsia="es-AR"/>
        </w:rPr>
        <w:t>T</w:t>
      </w:r>
      <w:r w:rsidR="00C93A55" w:rsidRPr="00A522DD">
        <w:rPr>
          <w:rFonts w:eastAsia="Times New Roman" w:cs="Arial"/>
          <w:i/>
          <w:color w:val="4F81BD" w:themeColor="accent1"/>
          <w:sz w:val="20"/>
          <w:szCs w:val="20"/>
          <w:bdr w:val="none" w:sz="0" w:space="0" w:color="auto" w:frame="1"/>
          <w:lang w:val="es-ES_tradnl" w:eastAsia="es-AR"/>
        </w:rPr>
        <w:t>écnico, UNICEF)</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Entre las medidas que se han establecido para fortalecer los procesos de enseñanza y aprendizaje y la identificación de los alumnos y familias con la escuela, podemos destacar, por ejemplo, la organización en Salta de encuentros presenc</w:t>
      </w:r>
      <w:r w:rsidR="0098187C" w:rsidRPr="00957294">
        <w:rPr>
          <w:rFonts w:cs="Arial"/>
          <w:color w:val="4F81BD" w:themeColor="accent1"/>
          <w:sz w:val="24"/>
          <w:szCs w:val="24"/>
          <w:lang w:val="es-ES_tradnl"/>
        </w:rPr>
        <w:t>iales con los alumnos</w:t>
      </w:r>
      <w:r w:rsidRPr="00957294">
        <w:rPr>
          <w:rFonts w:cs="Arial"/>
          <w:color w:val="4F81BD" w:themeColor="accent1"/>
          <w:sz w:val="24"/>
          <w:szCs w:val="24"/>
          <w:lang w:val="es-ES_tradnl"/>
        </w:rPr>
        <w:t xml:space="preserve">. En 2015 se realizaron </w:t>
      </w:r>
      <w:r w:rsidR="00015ED5" w:rsidRPr="00957294">
        <w:rPr>
          <w:rFonts w:cs="Arial"/>
          <w:color w:val="4F81BD" w:themeColor="accent1"/>
          <w:sz w:val="24"/>
          <w:szCs w:val="24"/>
          <w:lang w:val="es-ES_tradnl"/>
        </w:rPr>
        <w:t>dos encuentros</w:t>
      </w:r>
      <w:r w:rsidRPr="00957294">
        <w:rPr>
          <w:rFonts w:cs="Arial"/>
          <w:color w:val="4F81BD" w:themeColor="accent1"/>
          <w:sz w:val="24"/>
          <w:szCs w:val="24"/>
          <w:lang w:val="es-ES_tradnl"/>
        </w:rPr>
        <w:t xml:space="preserve"> con </w:t>
      </w:r>
      <w:r w:rsidR="00592DA5" w:rsidRPr="00957294">
        <w:rPr>
          <w:rFonts w:cs="Arial"/>
          <w:color w:val="4F81BD" w:themeColor="accent1"/>
          <w:sz w:val="24"/>
          <w:szCs w:val="24"/>
          <w:lang w:val="es-ES_tradnl"/>
        </w:rPr>
        <w:t>estudiantes</w:t>
      </w:r>
      <w:r w:rsidRPr="00957294">
        <w:rPr>
          <w:rFonts w:cs="Arial"/>
          <w:color w:val="4F81BD" w:themeColor="accent1"/>
          <w:sz w:val="24"/>
          <w:szCs w:val="24"/>
          <w:lang w:val="es-ES_tradnl"/>
        </w:rPr>
        <w:t xml:space="preserve"> de todas las sedes rurales, en uno de ellos participaron las familias.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A su vez, se han flexibilizado las normas de escolarización para que los alumnos con problemas de sobreedad, repitencia o abandono continúen escolarizados. Las acciones son diversas, en muchos casos no sistematizadas</w:t>
      </w:r>
      <w:r w:rsidR="008A3E0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se aplican más a título individual que mediante normas establecidas. “</w:t>
      </w:r>
      <w:r w:rsidRPr="00957294">
        <w:rPr>
          <w:rFonts w:eastAsia="Calibri" w:cs="Times New Roman"/>
          <w:i/>
          <w:color w:val="4F81BD" w:themeColor="accent1"/>
          <w:sz w:val="24"/>
          <w:szCs w:val="24"/>
          <w:lang w:val="es-ES_tradnl"/>
        </w:rPr>
        <w:t xml:space="preserve">Se desarrollan muchas acciones que van produciendo </w:t>
      </w:r>
      <w:r w:rsidRPr="00A522DD">
        <w:rPr>
          <w:rFonts w:eastAsia="Calibri" w:cs="Times New Roman"/>
          <w:i/>
          <w:color w:val="4F81BD" w:themeColor="accent1"/>
          <w:sz w:val="24"/>
          <w:szCs w:val="24"/>
          <w:lang w:val="es-ES_tradnl"/>
        </w:rPr>
        <w:t>situaciones inéditas y que se resuelven sobre la marcha, y se va construyendo ese proceso”</w:t>
      </w:r>
      <w:r w:rsidR="008A3E0E" w:rsidRPr="00A522DD">
        <w:rPr>
          <w:rFonts w:eastAsia="Calibri" w:cs="Times New Roman"/>
          <w:i/>
          <w:color w:val="4F81BD" w:themeColor="accent1"/>
          <w:sz w:val="24"/>
          <w:szCs w:val="24"/>
          <w:lang w:val="es-ES_tradnl"/>
        </w:rPr>
        <w:t>.</w:t>
      </w:r>
      <w:r w:rsidR="00A522DD" w:rsidRPr="00A522DD">
        <w:rPr>
          <w:rFonts w:eastAsia="Calibri" w:cs="Times New Roman"/>
          <w:i/>
          <w:color w:val="4F81BD" w:themeColor="accent1"/>
          <w:sz w:val="24"/>
          <w:szCs w:val="24"/>
          <w:lang w:val="es-ES_tradnl"/>
        </w:rPr>
        <w:t xml:space="preserve"> </w:t>
      </w:r>
      <w:r w:rsidR="00C93A55" w:rsidRPr="00A522DD">
        <w:rPr>
          <w:rFonts w:eastAsia="Calibri" w:cs="Times New Roman"/>
          <w:i/>
          <w:color w:val="4F81BD" w:themeColor="accent1"/>
          <w:sz w:val="24"/>
          <w:szCs w:val="24"/>
          <w:lang w:val="es-ES_tradnl"/>
        </w:rPr>
        <w:t>(Supervisor, Salta)</w:t>
      </w:r>
    </w:p>
    <w:p w:rsidR="00C60536" w:rsidRPr="00957294" w:rsidRDefault="00C60536" w:rsidP="00C60536">
      <w:pPr>
        <w:jc w:val="both"/>
        <w:rPr>
          <w:rFonts w:eastAsia="Calibri" w:cs="Times New Roman"/>
          <w:color w:val="4F81BD" w:themeColor="accent1"/>
          <w:sz w:val="24"/>
          <w:szCs w:val="24"/>
          <w:lang w:val="es-ES_tradnl"/>
        </w:rPr>
      </w:pPr>
      <w:r w:rsidRPr="00957294">
        <w:rPr>
          <w:color w:val="4F81BD" w:themeColor="accent1"/>
          <w:sz w:val="24"/>
          <w:szCs w:val="24"/>
          <w:lang w:val="es-ES_tradnl"/>
        </w:rPr>
        <w:lastRenderedPageBreak/>
        <w:t>La flexibilidad</w:t>
      </w:r>
      <w:r w:rsidR="008A3E0E" w:rsidRPr="00957294">
        <w:rPr>
          <w:color w:val="4F81BD" w:themeColor="accent1"/>
          <w:sz w:val="24"/>
          <w:szCs w:val="24"/>
          <w:lang w:val="es-ES_tradnl"/>
        </w:rPr>
        <w:t xml:space="preserve"> normativa para que los alumnos continúen escolarizados</w:t>
      </w:r>
      <w:r w:rsidRPr="00957294">
        <w:rPr>
          <w:color w:val="4F81BD" w:themeColor="accent1"/>
          <w:sz w:val="24"/>
          <w:szCs w:val="24"/>
          <w:lang w:val="es-ES_tradnl"/>
        </w:rPr>
        <w:t xml:space="preserve"> se refleja, por ejemplo, en la cantidad de faltas permiti</w:t>
      </w:r>
      <w:r w:rsidR="008A3E0E" w:rsidRPr="00957294">
        <w:rPr>
          <w:color w:val="4F81BD" w:themeColor="accent1"/>
          <w:sz w:val="24"/>
          <w:szCs w:val="24"/>
          <w:lang w:val="es-ES_tradnl"/>
        </w:rPr>
        <w:t>das:</w:t>
      </w:r>
      <w:r w:rsidRPr="00957294">
        <w:rPr>
          <w:color w:val="4F81BD" w:themeColor="accent1"/>
          <w:sz w:val="24"/>
          <w:szCs w:val="24"/>
          <w:lang w:val="es-ES_tradnl"/>
        </w:rPr>
        <w:t xml:space="preserve"> en el caso de </w:t>
      </w:r>
      <w:r w:rsidR="00015ED5" w:rsidRPr="00957294">
        <w:rPr>
          <w:color w:val="4F81BD" w:themeColor="accent1"/>
          <w:sz w:val="24"/>
          <w:szCs w:val="24"/>
          <w:lang w:val="es-ES_tradnl"/>
        </w:rPr>
        <w:t>Salta</w:t>
      </w:r>
      <w:r w:rsidR="00015ED5" w:rsidRPr="00957294">
        <w:rPr>
          <w:rFonts w:eastAsia="Calibri" w:cs="Times New Roman"/>
          <w:i/>
          <w:color w:val="4F81BD" w:themeColor="accent1"/>
          <w:sz w:val="24"/>
          <w:szCs w:val="24"/>
          <w:lang w:val="es-ES_tradnl"/>
        </w:rPr>
        <w:t xml:space="preserve"> “tenemos</w:t>
      </w:r>
      <w:r w:rsidRPr="00957294">
        <w:rPr>
          <w:rFonts w:eastAsia="Calibri" w:cs="Times New Roman"/>
          <w:i/>
          <w:color w:val="4F81BD" w:themeColor="accent1"/>
          <w:sz w:val="24"/>
          <w:szCs w:val="24"/>
          <w:lang w:val="es-ES_tradnl"/>
        </w:rPr>
        <w:t xml:space="preserve"> una flexibilidad mucho mayor y no contamos todas las faltas que establece la normativa para un alumno urbano</w:t>
      </w:r>
      <w:r w:rsidR="00C93A55">
        <w:rPr>
          <w:rStyle w:val="Refdenotaalpie"/>
          <w:rFonts w:eastAsia="Calibri" w:cs="Times New Roman"/>
          <w:i/>
          <w:color w:val="4F81BD" w:themeColor="accent1"/>
          <w:sz w:val="24"/>
          <w:szCs w:val="24"/>
          <w:lang w:val="es-ES_tradnl"/>
        </w:rPr>
        <w:footnoteReference w:id="57"/>
      </w:r>
      <w:r w:rsidRPr="00957294">
        <w:rPr>
          <w:rFonts w:eastAsia="Calibri" w:cs="Times New Roman"/>
          <w:b/>
          <w:color w:val="4F81BD" w:themeColor="accent1"/>
          <w:sz w:val="24"/>
          <w:szCs w:val="24"/>
          <w:lang w:val="es-ES_tradnl"/>
        </w:rPr>
        <w:t>”</w:t>
      </w:r>
      <w:r w:rsidRPr="00957294">
        <w:rPr>
          <w:rFonts w:eastAsia="Calibri" w:cs="Times New Roman"/>
          <w:color w:val="4F81BD" w:themeColor="accent1"/>
          <w:sz w:val="24"/>
          <w:szCs w:val="24"/>
          <w:lang w:val="es-ES_tradnl"/>
        </w:rPr>
        <w:t>. Hay casos concretos en los que se buscan soluciones a la inasistencia o abandono permitiendo el regreso a pesar del incumplimiento normativo. Se han elaborado, además, planes de trabajo específicos con los estudiantes que tiene problemas de asistencia o aprendizaje.</w:t>
      </w:r>
    </w:p>
    <w:p w:rsidR="00C60536" w:rsidRPr="00957294" w:rsidRDefault="00C60536" w:rsidP="00A85A1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“Se establecen cursadas en las que hay planes de trabajo con portafolio, con maneras de trabajar, de resolver cuestiones que no han podido cursar todo el tiempo o ir a la escuela por alguna razón, la cuestión es que no se vayan y que puedan terminar y aprovechar el recurso que tienen</w:t>
      </w:r>
      <w:r w:rsidRPr="00A522DD">
        <w:rPr>
          <w:rFonts w:eastAsia="Times New Roman" w:cs="Arial"/>
          <w:i/>
          <w:color w:val="4F81BD" w:themeColor="accent1"/>
          <w:sz w:val="20"/>
          <w:szCs w:val="20"/>
          <w:bdr w:val="none" w:sz="0" w:space="0" w:color="auto" w:frame="1"/>
          <w:lang w:val="es-ES_tradnl" w:eastAsia="es-AR"/>
        </w:rPr>
        <w:t>”.</w:t>
      </w:r>
      <w:r w:rsidR="00C2670F" w:rsidRPr="00A522DD">
        <w:rPr>
          <w:rFonts w:eastAsia="Times New Roman" w:cs="Arial"/>
          <w:i/>
          <w:color w:val="4F81BD" w:themeColor="accent1"/>
          <w:sz w:val="20"/>
          <w:szCs w:val="20"/>
          <w:bdr w:val="none" w:sz="0" w:space="0" w:color="auto" w:frame="1"/>
          <w:lang w:val="es-ES_tradnl" w:eastAsia="es-AR"/>
        </w:rPr>
        <w:t>(Supervisor, Salta)</w:t>
      </w:r>
    </w:p>
    <w:p w:rsidR="00C60536" w:rsidRDefault="00C60536" w:rsidP="00C60536">
      <w:pPr>
        <w:jc w:val="both"/>
        <w:rPr>
          <w:rFonts w:eastAsia="Calibri" w:cs="Times New Roman"/>
          <w:i/>
          <w:color w:val="4F81BD" w:themeColor="accent1"/>
          <w:sz w:val="24"/>
          <w:szCs w:val="24"/>
          <w:lang w:val="es-ES_tradnl"/>
        </w:rPr>
      </w:pPr>
      <w:r w:rsidRPr="00957294">
        <w:rPr>
          <w:rFonts w:cs="Arial"/>
          <w:color w:val="4F81BD" w:themeColor="accent1"/>
          <w:sz w:val="24"/>
          <w:szCs w:val="24"/>
          <w:lang w:val="es-ES_tradnl"/>
        </w:rPr>
        <w:t>En Chaco se ha organizado una escuela de verano para fortalecer y mejorar los aprendizajes de los alumnos</w:t>
      </w:r>
      <w:r w:rsidR="00F7328E" w:rsidRPr="00957294">
        <w:rPr>
          <w:rFonts w:cs="Arial"/>
          <w:color w:val="4F81BD" w:themeColor="accent1"/>
          <w:sz w:val="24"/>
          <w:szCs w:val="24"/>
          <w:lang w:val="es-ES_tradnl"/>
        </w:rPr>
        <w:t xml:space="preserve">, con aquellos chicos que han obtenido </w:t>
      </w:r>
      <w:r w:rsidRPr="00957294">
        <w:rPr>
          <w:rFonts w:cs="Arial"/>
          <w:color w:val="4F81BD" w:themeColor="accent1"/>
          <w:sz w:val="24"/>
          <w:szCs w:val="24"/>
          <w:lang w:val="es-ES_tradnl"/>
        </w:rPr>
        <w:t xml:space="preserve">peores resultados. </w:t>
      </w:r>
      <w:r w:rsidRPr="00957294">
        <w:rPr>
          <w:rFonts w:eastAsia="Calibri" w:cs="Times New Roman"/>
          <w:color w:val="4F81BD" w:themeColor="accent1"/>
          <w:sz w:val="24"/>
          <w:szCs w:val="24"/>
          <w:lang w:val="es-ES_tradnl"/>
        </w:rPr>
        <w:t>En esta misma provincia, las instituciones están en un proceso de valoración sobre los casos de sobreedad para flexibilizar la escuela y permitir su ingre</w:t>
      </w:r>
      <w:r w:rsidR="00E17C88" w:rsidRPr="00957294">
        <w:rPr>
          <w:rFonts w:eastAsia="Calibri" w:cs="Times New Roman"/>
          <w:color w:val="4F81BD" w:themeColor="accent1"/>
          <w:sz w:val="24"/>
          <w:szCs w:val="24"/>
          <w:lang w:val="es-ES_tradnl"/>
        </w:rPr>
        <w:t>so</w:t>
      </w:r>
      <w:r w:rsidR="001A5805" w:rsidRPr="00957294">
        <w:rPr>
          <w:rFonts w:eastAsia="Calibri" w:cs="Times New Roman"/>
          <w:color w:val="FF0000"/>
          <w:sz w:val="24"/>
          <w:szCs w:val="24"/>
          <w:lang w:val="es-ES_tradnl"/>
        </w:rPr>
        <w:t xml:space="preserve">. </w:t>
      </w:r>
      <w:r w:rsidRPr="00957294">
        <w:rPr>
          <w:rFonts w:eastAsia="Calibri" w:cs="Times New Roman"/>
          <w:color w:val="4F81BD" w:themeColor="accent1"/>
          <w:sz w:val="24"/>
          <w:szCs w:val="24"/>
          <w:lang w:val="es-ES_tradnl"/>
        </w:rPr>
        <w:t>Manifiestan el deseo de establecer una escuela que no sea rígida y que permita su reingreso en el sistema esc</w:t>
      </w:r>
      <w:r w:rsidR="0043657F">
        <w:rPr>
          <w:rFonts w:eastAsia="Calibri" w:cs="Times New Roman"/>
          <w:color w:val="4F81BD" w:themeColor="accent1"/>
          <w:sz w:val="24"/>
          <w:szCs w:val="24"/>
          <w:lang w:val="es-ES_tradnl"/>
        </w:rPr>
        <w:t>olar a tr</w:t>
      </w:r>
      <w:r w:rsidR="00AD191F">
        <w:rPr>
          <w:rFonts w:eastAsia="Calibri" w:cs="Times New Roman"/>
          <w:color w:val="4F81BD" w:themeColor="accent1"/>
          <w:sz w:val="24"/>
          <w:szCs w:val="24"/>
          <w:lang w:val="es-ES_tradnl"/>
        </w:rPr>
        <w:t>avés del modelo mediado por TIC</w:t>
      </w:r>
      <w:r w:rsidRPr="00957294">
        <w:rPr>
          <w:rFonts w:eastAsia="Calibri" w:cs="Times New Roman"/>
          <w:color w:val="4F81BD" w:themeColor="accent1"/>
          <w:sz w:val="24"/>
          <w:szCs w:val="24"/>
          <w:lang w:val="es-ES_tradnl"/>
        </w:rPr>
        <w:t xml:space="preserve"> o de un </w:t>
      </w:r>
      <w:r w:rsidRPr="00957294">
        <w:rPr>
          <w:rFonts w:eastAsia="Calibri" w:cs="Times New Roman"/>
          <w:i/>
          <w:color w:val="4F81BD" w:themeColor="accent1"/>
          <w:sz w:val="24"/>
          <w:szCs w:val="24"/>
          <w:lang w:val="es-ES_tradnl"/>
        </w:rPr>
        <w:t>“bachillerato libre para adultos”</w:t>
      </w:r>
    </w:p>
    <w:p w:rsidR="00152405" w:rsidRPr="00957294" w:rsidRDefault="00152405" w:rsidP="00C60536">
      <w:pPr>
        <w:jc w:val="both"/>
        <w:rPr>
          <w:rFonts w:cs="Arial"/>
          <w:sz w:val="24"/>
          <w:szCs w:val="24"/>
          <w:lang w:val="es-ES_tradnl"/>
        </w:rPr>
      </w:pPr>
    </w:p>
    <w:p w:rsidR="00C60536" w:rsidRPr="00CE32B5" w:rsidRDefault="00C60536" w:rsidP="00D43157">
      <w:pPr>
        <w:pStyle w:val="Prrafodelista"/>
        <w:numPr>
          <w:ilvl w:val="0"/>
          <w:numId w:val="48"/>
        </w:numPr>
        <w:rPr>
          <w:rFonts w:cs="Arial"/>
          <w:color w:val="4F81BD" w:themeColor="accent1"/>
          <w:sz w:val="24"/>
          <w:szCs w:val="24"/>
          <w:u w:val="single"/>
          <w:lang w:val="es-ES_tradnl"/>
        </w:rPr>
      </w:pPr>
      <w:r w:rsidRPr="00CE32B5">
        <w:rPr>
          <w:rFonts w:cs="Arial"/>
          <w:color w:val="4F81BD" w:themeColor="accent1"/>
          <w:sz w:val="24"/>
          <w:szCs w:val="24"/>
          <w:u w:val="single"/>
          <w:lang w:val="es-ES_tradnl"/>
        </w:rPr>
        <w:t>Los docentes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 el apartado de la docencia,</w:t>
      </w:r>
      <w:r w:rsidR="00E17C88" w:rsidRPr="00957294">
        <w:rPr>
          <w:rFonts w:cs="Arial"/>
          <w:color w:val="4F81BD" w:themeColor="accent1"/>
          <w:sz w:val="24"/>
          <w:szCs w:val="24"/>
          <w:lang w:val="es-ES_tradnl"/>
        </w:rPr>
        <w:t xml:space="preserve"> se han tomado medidas para la mejora de los aprendizajes y repitencias o abandonos: L</w:t>
      </w:r>
      <w:r w:rsidRPr="00957294">
        <w:rPr>
          <w:rFonts w:cs="Arial"/>
          <w:color w:val="4F81BD" w:themeColor="accent1"/>
          <w:sz w:val="24"/>
          <w:szCs w:val="24"/>
          <w:lang w:val="es-ES_tradnl"/>
        </w:rPr>
        <w:t>os contenidos de las materias</w:t>
      </w:r>
      <w:r w:rsidR="00E17C88" w:rsidRPr="00957294">
        <w:rPr>
          <w:rFonts w:cs="Arial"/>
          <w:color w:val="4F81BD" w:themeColor="accent1"/>
          <w:sz w:val="24"/>
          <w:szCs w:val="24"/>
          <w:lang w:val="es-ES_tradnl"/>
        </w:rPr>
        <w:t xml:space="preserve"> se han adaptado;</w:t>
      </w:r>
      <w:r w:rsidRPr="00957294">
        <w:rPr>
          <w:rFonts w:cs="Arial"/>
          <w:color w:val="4F81BD" w:themeColor="accent1"/>
          <w:sz w:val="24"/>
          <w:szCs w:val="24"/>
          <w:lang w:val="es-ES_tradnl"/>
        </w:rPr>
        <w:t xml:space="preserve"> se ha elaborado una pedagogía más visual con el uso y realización de videos; la comunicación con</w:t>
      </w:r>
      <w:r w:rsidR="00E17C88" w:rsidRPr="00957294">
        <w:rPr>
          <w:rFonts w:cs="Arial"/>
          <w:color w:val="4F81BD" w:themeColor="accent1"/>
          <w:sz w:val="24"/>
          <w:szCs w:val="24"/>
          <w:lang w:val="es-ES_tradnl"/>
        </w:rPr>
        <w:t xml:space="preserve"> lo</w:t>
      </w:r>
      <w:r w:rsidR="005B2EC2" w:rsidRPr="00957294">
        <w:rPr>
          <w:rFonts w:cs="Arial"/>
          <w:color w:val="4F81BD" w:themeColor="accent1"/>
          <w:sz w:val="24"/>
          <w:szCs w:val="24"/>
          <w:lang w:val="es-ES_tradnl"/>
        </w:rPr>
        <w:t xml:space="preserve">s alumnos es muy flexible y se usan redes sociales con las que se </w:t>
      </w:r>
      <w:r w:rsidR="00015ED5" w:rsidRPr="00957294">
        <w:rPr>
          <w:rFonts w:cs="Arial"/>
          <w:color w:val="4F81BD" w:themeColor="accent1"/>
          <w:sz w:val="24"/>
          <w:szCs w:val="24"/>
          <w:lang w:val="es-ES_tradnl"/>
        </w:rPr>
        <w:t xml:space="preserve">identifican; </w:t>
      </w:r>
      <w:r w:rsidR="003B3A83" w:rsidRPr="00957294">
        <w:rPr>
          <w:rFonts w:cs="Arial"/>
          <w:color w:val="4F81BD" w:themeColor="accent1"/>
          <w:sz w:val="24"/>
          <w:szCs w:val="24"/>
          <w:lang w:val="es-ES_tradnl"/>
        </w:rPr>
        <w:t>y el</w:t>
      </w:r>
      <w:r w:rsidRPr="00957294">
        <w:rPr>
          <w:rFonts w:cs="Arial"/>
          <w:color w:val="4F81BD" w:themeColor="accent1"/>
          <w:sz w:val="24"/>
          <w:szCs w:val="24"/>
          <w:lang w:val="es-ES_tradnl"/>
        </w:rPr>
        <w:t xml:space="preserve"> plantel escolar</w:t>
      </w:r>
      <w:r w:rsidR="005B2EC2" w:rsidRPr="00957294">
        <w:rPr>
          <w:rFonts w:cs="Arial"/>
          <w:color w:val="4F81BD" w:themeColor="accent1"/>
          <w:sz w:val="24"/>
          <w:szCs w:val="24"/>
          <w:lang w:val="es-ES_tradnl"/>
        </w:rPr>
        <w:t xml:space="preserve"> se organiza</w:t>
      </w:r>
      <w:r w:rsidRPr="00957294">
        <w:rPr>
          <w:rFonts w:cs="Arial"/>
          <w:color w:val="4F81BD" w:themeColor="accent1"/>
          <w:sz w:val="24"/>
          <w:szCs w:val="24"/>
          <w:lang w:val="es-ES_tradnl"/>
        </w:rPr>
        <w:t xml:space="preserve"> de acuerdo a las necesidades y ritmos de aprendizaje</w:t>
      </w:r>
      <w:r w:rsidR="005B2EC2" w:rsidRPr="00957294">
        <w:rPr>
          <w:rFonts w:cs="Arial"/>
          <w:color w:val="4F81BD" w:themeColor="accent1"/>
          <w:sz w:val="24"/>
          <w:szCs w:val="24"/>
          <w:lang w:val="es-ES_tradnl"/>
        </w:rPr>
        <w:t xml:space="preserve"> de los alumnos.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Los docen</w:t>
      </w:r>
      <w:r w:rsidR="005B2EC2" w:rsidRPr="00957294">
        <w:rPr>
          <w:rFonts w:cs="Arial"/>
          <w:color w:val="4F81BD" w:themeColor="accent1"/>
          <w:sz w:val="24"/>
          <w:szCs w:val="24"/>
          <w:lang w:val="es-ES_tradnl"/>
        </w:rPr>
        <w:t>tes entienden que el proyecto debe ir</w:t>
      </w:r>
      <w:r w:rsidRPr="00957294">
        <w:rPr>
          <w:rFonts w:cs="Arial"/>
          <w:color w:val="4F81BD" w:themeColor="accent1"/>
          <w:sz w:val="24"/>
          <w:szCs w:val="24"/>
          <w:lang w:val="es-ES_tradnl"/>
        </w:rPr>
        <w:t xml:space="preserve"> más allá de lo pedagógico</w:t>
      </w:r>
      <w:r w:rsidR="005B2EC2" w:rsidRPr="00957294">
        <w:rPr>
          <w:rFonts w:cs="Arial"/>
          <w:color w:val="4F81BD" w:themeColor="accent1"/>
          <w:sz w:val="24"/>
          <w:szCs w:val="24"/>
          <w:lang w:val="es-ES_tradnl"/>
        </w:rPr>
        <w:t xml:space="preserve"> si quiere obtener buenos resultados (evitar abandono o repitencia y mejorar en los aprendizajes). No es sólo que las materias estén</w:t>
      </w:r>
      <w:r w:rsidRPr="00957294">
        <w:rPr>
          <w:rFonts w:cs="Arial"/>
          <w:color w:val="4F81BD" w:themeColor="accent1"/>
          <w:sz w:val="24"/>
          <w:szCs w:val="24"/>
          <w:lang w:val="es-ES_tradnl"/>
        </w:rPr>
        <w:t xml:space="preserve"> bien estructuradas y armadas sino que</w:t>
      </w:r>
      <w:r w:rsidR="005B2EC2" w:rsidRPr="00957294">
        <w:rPr>
          <w:rFonts w:cs="Arial"/>
          <w:color w:val="4F81BD" w:themeColor="accent1"/>
          <w:sz w:val="24"/>
          <w:szCs w:val="24"/>
          <w:lang w:val="es-ES_tradnl"/>
        </w:rPr>
        <w:t xml:space="preserve"> el docente</w:t>
      </w:r>
      <w:r w:rsidRPr="00957294">
        <w:rPr>
          <w:rFonts w:cs="Arial"/>
          <w:color w:val="4F81BD" w:themeColor="accent1"/>
          <w:sz w:val="24"/>
          <w:szCs w:val="24"/>
          <w:lang w:val="es-ES_tradnl"/>
        </w:rPr>
        <w:t xml:space="preserve"> debe identificarse con un proyecto en el que la dedicación horaria y los métodos de enseñanza deben adaptarse a</w:t>
      </w:r>
      <w:r w:rsidR="005B2EC2" w:rsidRPr="00957294">
        <w:rPr>
          <w:rFonts w:cs="Arial"/>
          <w:color w:val="4F81BD" w:themeColor="accent1"/>
          <w:sz w:val="24"/>
          <w:szCs w:val="24"/>
          <w:lang w:val="es-ES_tradnl"/>
        </w:rPr>
        <w:t xml:space="preserve"> unos</w:t>
      </w:r>
      <w:r w:rsidRPr="00957294">
        <w:rPr>
          <w:rFonts w:cs="Arial"/>
          <w:color w:val="4F81BD" w:themeColor="accent1"/>
          <w:sz w:val="24"/>
          <w:szCs w:val="24"/>
          <w:lang w:val="es-ES_tradnl"/>
        </w:rPr>
        <w:t xml:space="preserve"> alumnos que parten de situaciones sociales precarias y ritmos de aprendizaje distintos a los presenciales</w:t>
      </w:r>
      <w:r w:rsidR="005B2EC2" w:rsidRPr="00957294">
        <w:rPr>
          <w:rFonts w:cs="Arial"/>
          <w:color w:val="4F81BD" w:themeColor="accent1"/>
          <w:sz w:val="24"/>
          <w:szCs w:val="24"/>
          <w:lang w:val="es-ES_tradnl"/>
        </w:rPr>
        <w:t>.</w:t>
      </w:r>
    </w:p>
    <w:p w:rsidR="00C60536" w:rsidRPr="00957294" w:rsidRDefault="00C60536" w:rsidP="00C60536">
      <w:pPr>
        <w:jc w:val="both"/>
        <w:rPr>
          <w:rFonts w:ascii="Calibri" w:eastAsia="Calibri" w:hAnsi="Calibri" w:cs="Times New Roman"/>
          <w:color w:val="4F81BD" w:themeColor="accent1"/>
          <w:sz w:val="24"/>
          <w:szCs w:val="24"/>
          <w:lang w:val="es-ES_tradnl"/>
        </w:rPr>
      </w:pPr>
      <w:r w:rsidRPr="00957294">
        <w:rPr>
          <w:rFonts w:ascii="Calibri" w:eastAsia="Calibri" w:hAnsi="Calibri" w:cs="Times New Roman"/>
          <w:color w:val="4F81BD" w:themeColor="accent1"/>
          <w:sz w:val="24"/>
          <w:szCs w:val="24"/>
          <w:lang w:val="es-ES_tradnl"/>
        </w:rPr>
        <w:t>El proyecto requiere pedagogías distintas a las presenciales en las que han sido formados</w:t>
      </w:r>
      <w:r w:rsidR="00B428D4" w:rsidRPr="00957294">
        <w:rPr>
          <w:rFonts w:ascii="Calibri" w:eastAsia="Calibri" w:hAnsi="Calibri" w:cs="Times New Roman"/>
          <w:color w:val="4F81BD" w:themeColor="accent1"/>
          <w:sz w:val="24"/>
          <w:szCs w:val="24"/>
          <w:lang w:val="es-ES_tradnl"/>
        </w:rPr>
        <w:t>.</w:t>
      </w:r>
    </w:p>
    <w:p w:rsidR="00C60536" w:rsidRPr="00957294" w:rsidRDefault="005B2EC2"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lastRenderedPageBreak/>
        <w:t>“</w:t>
      </w:r>
      <w:r w:rsidR="00C60536" w:rsidRPr="00957294">
        <w:rPr>
          <w:rFonts w:eastAsia="Times New Roman" w:cs="Arial"/>
          <w:i/>
          <w:color w:val="4F81BD" w:themeColor="accent1"/>
          <w:sz w:val="20"/>
          <w:szCs w:val="20"/>
          <w:bdr w:val="none" w:sz="0" w:space="0" w:color="auto" w:frame="1"/>
          <w:lang w:val="es-ES_tradnl" w:eastAsia="es-AR"/>
        </w:rPr>
        <w:t>… te cambia tu mirada pedagógica</w:t>
      </w:r>
      <w:r w:rsidR="00015ED5" w:rsidRPr="00957294">
        <w:rPr>
          <w:rFonts w:eastAsia="Times New Roman" w:cs="Arial"/>
          <w:i/>
          <w:color w:val="4F81BD" w:themeColor="accent1"/>
          <w:sz w:val="20"/>
          <w:szCs w:val="20"/>
          <w:bdr w:val="none" w:sz="0" w:space="0" w:color="auto" w:frame="1"/>
          <w:lang w:val="es-ES_tradnl" w:eastAsia="es-AR"/>
        </w:rPr>
        <w:t>,…</w:t>
      </w:r>
      <w:r w:rsidR="00C60536" w:rsidRPr="00957294">
        <w:rPr>
          <w:rFonts w:eastAsia="Times New Roman" w:cs="Arial"/>
          <w:i/>
          <w:color w:val="4F81BD" w:themeColor="accent1"/>
          <w:sz w:val="20"/>
          <w:szCs w:val="20"/>
          <w:bdr w:val="none" w:sz="0" w:space="0" w:color="auto" w:frame="1"/>
          <w:lang w:val="es-ES_tradnl" w:eastAsia="es-AR"/>
        </w:rPr>
        <w:t xml:space="preserve"> cambia mucho, mucho, muy desafiante</w:t>
      </w:r>
      <w:r w:rsidR="004F7D8B" w:rsidRPr="00957294">
        <w:rPr>
          <w:rFonts w:eastAsia="Times New Roman" w:cs="Arial"/>
          <w:i/>
          <w:color w:val="4F81BD" w:themeColor="accent1"/>
          <w:sz w:val="20"/>
          <w:szCs w:val="20"/>
          <w:bdr w:val="none" w:sz="0" w:space="0" w:color="auto" w:frame="1"/>
          <w:lang w:val="es-ES_tradnl" w:eastAsia="es-AR"/>
        </w:rPr>
        <w:t>. U</w:t>
      </w:r>
      <w:r w:rsidR="00C60536" w:rsidRPr="00957294">
        <w:rPr>
          <w:rFonts w:eastAsia="Times New Roman" w:cs="Arial"/>
          <w:i/>
          <w:color w:val="4F81BD" w:themeColor="accent1"/>
          <w:sz w:val="20"/>
          <w:szCs w:val="20"/>
          <w:bdr w:val="none" w:sz="0" w:space="0" w:color="auto" w:frame="1"/>
          <w:lang w:val="es-ES_tradnl" w:eastAsia="es-AR"/>
        </w:rPr>
        <w:t>no viene con una cierta experiencia de la presencialidad, algunos con una cierta experiencia en la virtualidad, y vuelca tod</w:t>
      </w:r>
      <w:r w:rsidR="004F7D8B" w:rsidRPr="00957294">
        <w:rPr>
          <w:rFonts w:eastAsia="Times New Roman" w:cs="Arial"/>
          <w:i/>
          <w:color w:val="4F81BD" w:themeColor="accent1"/>
          <w:sz w:val="20"/>
          <w:szCs w:val="20"/>
          <w:bdr w:val="none" w:sz="0" w:space="0" w:color="auto" w:frame="1"/>
          <w:lang w:val="es-ES_tradnl" w:eastAsia="es-AR"/>
        </w:rPr>
        <w:t>a</w:t>
      </w:r>
      <w:r w:rsidR="00C60536" w:rsidRPr="00957294">
        <w:rPr>
          <w:rFonts w:eastAsia="Times New Roman" w:cs="Arial"/>
          <w:i/>
          <w:color w:val="4F81BD" w:themeColor="accent1"/>
          <w:sz w:val="20"/>
          <w:szCs w:val="20"/>
          <w:bdr w:val="none" w:sz="0" w:space="0" w:color="auto" w:frame="1"/>
          <w:lang w:val="es-ES_tradnl" w:eastAsia="es-AR"/>
        </w:rPr>
        <w:t xml:space="preserve"> esa experiencia como es lógico, ese saber, a este nuevo formato. Y te das cuenta que hay muchas cosas que no funcionan, entonces te tenés que replantear qu</w:t>
      </w:r>
      <w:r w:rsidR="004F7D8B" w:rsidRPr="00957294">
        <w:rPr>
          <w:rFonts w:eastAsia="Times New Roman" w:cs="Arial"/>
          <w:i/>
          <w:color w:val="4F81BD" w:themeColor="accent1"/>
          <w:sz w:val="20"/>
          <w:szCs w:val="20"/>
          <w:bdr w:val="none" w:sz="0" w:space="0" w:color="auto" w:frame="1"/>
          <w:lang w:val="es-ES_tradnl" w:eastAsia="es-AR"/>
        </w:rPr>
        <w:t>é</w:t>
      </w:r>
      <w:r w:rsidR="00C60536" w:rsidRPr="00957294">
        <w:rPr>
          <w:rFonts w:eastAsia="Times New Roman" w:cs="Arial"/>
          <w:i/>
          <w:color w:val="4F81BD" w:themeColor="accent1"/>
          <w:sz w:val="20"/>
          <w:szCs w:val="20"/>
          <w:bdr w:val="none" w:sz="0" w:space="0" w:color="auto" w:frame="1"/>
          <w:lang w:val="es-ES_tradnl" w:eastAsia="es-AR"/>
        </w:rPr>
        <w:t xml:space="preserve"> hice mal, el qu</w:t>
      </w:r>
      <w:r w:rsidR="004F7D8B" w:rsidRPr="00957294">
        <w:rPr>
          <w:rFonts w:eastAsia="Times New Roman" w:cs="Arial"/>
          <w:i/>
          <w:color w:val="4F81BD" w:themeColor="accent1"/>
          <w:sz w:val="20"/>
          <w:szCs w:val="20"/>
          <w:bdr w:val="none" w:sz="0" w:space="0" w:color="auto" w:frame="1"/>
          <w:lang w:val="es-ES_tradnl" w:eastAsia="es-AR"/>
        </w:rPr>
        <w:t>é</w:t>
      </w:r>
      <w:r w:rsidR="00C60536" w:rsidRPr="00957294">
        <w:rPr>
          <w:rFonts w:eastAsia="Times New Roman" w:cs="Arial"/>
          <w:i/>
          <w:color w:val="4F81BD" w:themeColor="accent1"/>
          <w:sz w:val="20"/>
          <w:szCs w:val="20"/>
          <w:bdr w:val="none" w:sz="0" w:space="0" w:color="auto" w:frame="1"/>
          <w:lang w:val="es-ES_tradnl" w:eastAsia="es-AR"/>
        </w:rPr>
        <w:t xml:space="preserve"> hice mal es una </w:t>
      </w:r>
      <w:r w:rsidR="00C60536" w:rsidRPr="00A522DD">
        <w:rPr>
          <w:rFonts w:eastAsia="Times New Roman" w:cs="Arial"/>
          <w:i/>
          <w:color w:val="4F81BD" w:themeColor="accent1"/>
          <w:sz w:val="20"/>
          <w:szCs w:val="20"/>
          <w:bdr w:val="none" w:sz="0" w:space="0" w:color="auto" w:frame="1"/>
          <w:lang w:val="es-ES_tradnl" w:eastAsia="es-AR"/>
        </w:rPr>
        <w:t>auto evaluación y es una auto crítica que es difícil de llegar</w:t>
      </w:r>
      <w:r w:rsidRPr="00A522DD">
        <w:rPr>
          <w:rFonts w:eastAsia="Times New Roman" w:cs="Arial"/>
          <w:i/>
          <w:color w:val="4F81BD" w:themeColor="accent1"/>
          <w:sz w:val="20"/>
          <w:szCs w:val="20"/>
          <w:bdr w:val="none" w:sz="0" w:space="0" w:color="auto" w:frame="1"/>
          <w:lang w:val="es-ES_tradnl" w:eastAsia="es-AR"/>
        </w:rPr>
        <w:t>”</w:t>
      </w:r>
      <w:r w:rsidR="00C2670F" w:rsidRPr="00A522DD">
        <w:rPr>
          <w:rFonts w:eastAsia="Times New Roman" w:cs="Arial"/>
          <w:i/>
          <w:color w:val="4F81BD" w:themeColor="accent1"/>
          <w:sz w:val="20"/>
          <w:szCs w:val="20"/>
          <w:bdr w:val="none" w:sz="0" w:space="0" w:color="auto" w:frame="1"/>
          <w:lang w:val="es-ES_tradnl" w:eastAsia="es-AR"/>
        </w:rPr>
        <w:t>(Docente, Salta)</w:t>
      </w:r>
    </w:p>
    <w:p w:rsidR="00CE32B5" w:rsidRDefault="00CE32B5" w:rsidP="00C60536">
      <w:pPr>
        <w:jc w:val="both"/>
        <w:rPr>
          <w:rFonts w:cs="Arial"/>
          <w:color w:val="4F81BD" w:themeColor="accent1"/>
          <w:sz w:val="24"/>
          <w:szCs w:val="24"/>
          <w:lang w:val="es-ES_tradnl"/>
        </w:rPr>
      </w:pPr>
    </w:p>
    <w:p w:rsidR="00CE32B5" w:rsidRPr="00CE32B5" w:rsidRDefault="00CE32B5" w:rsidP="00D43157">
      <w:pPr>
        <w:pStyle w:val="Prrafodelista"/>
        <w:numPr>
          <w:ilvl w:val="0"/>
          <w:numId w:val="48"/>
        </w:numPr>
        <w:jc w:val="both"/>
        <w:rPr>
          <w:rFonts w:cs="Arial"/>
          <w:color w:val="4F81BD" w:themeColor="accent1"/>
          <w:sz w:val="24"/>
          <w:szCs w:val="24"/>
          <w:u w:val="single"/>
          <w:lang w:val="es-ES_tradnl"/>
        </w:rPr>
      </w:pPr>
      <w:r w:rsidRPr="00CE32B5">
        <w:rPr>
          <w:rFonts w:cs="Arial"/>
          <w:color w:val="4F81BD" w:themeColor="accent1"/>
          <w:sz w:val="24"/>
          <w:szCs w:val="24"/>
          <w:u w:val="single"/>
          <w:lang w:val="es-ES_tradnl"/>
        </w:rPr>
        <w:t>Los coordinadores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Los </w:t>
      </w:r>
      <w:r w:rsidRPr="00957294">
        <w:rPr>
          <w:rFonts w:cs="Arial"/>
          <w:b/>
          <w:color w:val="4F81BD" w:themeColor="accent1"/>
          <w:sz w:val="24"/>
          <w:szCs w:val="24"/>
          <w:lang w:val="es-ES_tradnl"/>
        </w:rPr>
        <w:t>coordinadores</w:t>
      </w:r>
      <w:r w:rsidRPr="00957294">
        <w:rPr>
          <w:rFonts w:cs="Arial"/>
          <w:color w:val="4F81BD" w:themeColor="accent1"/>
          <w:sz w:val="24"/>
          <w:szCs w:val="24"/>
          <w:lang w:val="es-ES_tradnl"/>
        </w:rPr>
        <w:t xml:space="preserve"> sitúan en un punto medio su responsabilidad en los resultados de los alumnos, en una escala de 1 a 5, con un 2,86. A nivel provincial, los coordinadores de Chaco y Salta se acercan a esta puntuación, en cambio, los coordinadores de Jujuy valoran en mayor grado su responsabilidad, con un 3,18.</w:t>
      </w:r>
    </w:p>
    <w:p w:rsidR="00C60536" w:rsidRPr="00957294" w:rsidRDefault="00C60536" w:rsidP="00C60536">
      <w:pPr>
        <w:jc w:val="both"/>
        <w:rPr>
          <w:rFonts w:cs="Arial"/>
          <w:b/>
          <w:color w:val="4F81BD" w:themeColor="accent1"/>
          <w:sz w:val="24"/>
          <w:szCs w:val="24"/>
          <w:lang w:val="es-ES_tradnl"/>
        </w:rPr>
      </w:pPr>
      <w:r w:rsidRPr="00957294">
        <w:rPr>
          <w:rFonts w:cs="Arial"/>
          <w:color w:val="4F81BD" w:themeColor="accent1"/>
          <w:sz w:val="24"/>
          <w:szCs w:val="24"/>
          <w:lang w:val="es-ES_tradnl"/>
        </w:rPr>
        <w:t>En cuanto a la valoración que hacen de las propuestas para la mejora de los resultados de los alumnos, la puntuación es notable, cercana al 4, en una escala de 1 a 5. En la provincia del Chaco, la puntuación es levemente superior, un 4,5 y en Jujuy y Salta, levemente inferior, un 3,45 y 3,83, respectivamente</w:t>
      </w:r>
      <w:r w:rsidRPr="00957294">
        <w:rPr>
          <w:rFonts w:cs="Arial"/>
          <w:b/>
          <w:color w:val="4F81BD" w:themeColor="accent1"/>
          <w:sz w:val="24"/>
          <w:szCs w:val="24"/>
          <w:lang w:val="es-ES_tradnl"/>
        </w:rPr>
        <w:t>.</w:t>
      </w:r>
    </w:p>
    <w:p w:rsidR="00C60536" w:rsidRPr="00957294" w:rsidRDefault="00C60536" w:rsidP="00BB4EAF">
      <w:pPr>
        <w:pStyle w:val="Ttulo2"/>
        <w:numPr>
          <w:ilvl w:val="2"/>
          <w:numId w:val="35"/>
        </w:numPr>
        <w:spacing w:after="200"/>
        <w:rPr>
          <w:lang w:val="es-ES_tradnl"/>
        </w:rPr>
      </w:pPr>
      <w:bookmarkStart w:id="163" w:name="_Toc446063393"/>
      <w:r w:rsidRPr="00957294">
        <w:rPr>
          <w:lang w:val="es-ES_tradnl"/>
        </w:rPr>
        <w:t>Satisfacción de los estudiantes</w:t>
      </w:r>
      <w:r w:rsidR="00427412" w:rsidRPr="00957294">
        <w:rPr>
          <w:rStyle w:val="Refdenotaalpie"/>
          <w:lang w:val="es-ES_tradnl"/>
        </w:rPr>
        <w:footnoteReference w:id="58"/>
      </w:r>
      <w:bookmarkEnd w:id="163"/>
    </w:p>
    <w:p w:rsidR="00C60536" w:rsidRPr="00CE32B5" w:rsidRDefault="00C60536" w:rsidP="00D43157">
      <w:pPr>
        <w:pStyle w:val="Prrafodelista"/>
        <w:numPr>
          <w:ilvl w:val="0"/>
          <w:numId w:val="49"/>
        </w:numPr>
        <w:rPr>
          <w:rFonts w:cs="Arial"/>
          <w:color w:val="4F81BD" w:themeColor="accent1"/>
          <w:sz w:val="24"/>
          <w:szCs w:val="24"/>
          <w:u w:val="single"/>
          <w:lang w:val="es-ES_tradnl"/>
        </w:rPr>
      </w:pPr>
      <w:r w:rsidRPr="00CE32B5">
        <w:rPr>
          <w:rFonts w:cs="Arial"/>
          <w:color w:val="4F81BD" w:themeColor="accent1"/>
          <w:sz w:val="24"/>
          <w:szCs w:val="24"/>
          <w:u w:val="single"/>
          <w:lang w:val="es-ES_tradnl"/>
        </w:rPr>
        <w:t xml:space="preserve">Satisfacción con el programa </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Las entrevistas a los estudiantes recogen una alta satisfacción general con el programa. Los testimonios son de una elocuencia contundente hacia las posibilidades que abre este sistema de enseñanza en su proyección vital.</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“Para mí son iguales, en realidad nunca trabajé en escuela normal. Yo creo que son iguales, pero ya me acostumbré a este hábito. Me encanta, me encanta la idea de estar estudiando </w:t>
      </w:r>
      <w:r w:rsidRPr="00A522DD">
        <w:rPr>
          <w:rFonts w:eastAsia="Times New Roman" w:cs="Arial"/>
          <w:i/>
          <w:color w:val="4F81BD" w:themeColor="accent1"/>
          <w:sz w:val="20"/>
          <w:szCs w:val="20"/>
          <w:bdr w:val="none" w:sz="0" w:space="0" w:color="auto" w:frame="1"/>
          <w:lang w:val="es-ES_tradnl" w:eastAsia="es-AR"/>
        </w:rPr>
        <w:t>en este tipo de escuela”</w:t>
      </w:r>
      <w:r w:rsidR="00A522DD">
        <w:rPr>
          <w:rFonts w:eastAsia="Times New Roman" w:cs="Arial"/>
          <w:i/>
          <w:color w:val="4F81BD" w:themeColor="accent1"/>
          <w:sz w:val="20"/>
          <w:szCs w:val="20"/>
          <w:bdr w:val="none" w:sz="0" w:space="0" w:color="auto" w:frame="1"/>
          <w:lang w:val="es-ES_tradnl" w:eastAsia="es-AR"/>
        </w:rPr>
        <w:t xml:space="preserve"> </w:t>
      </w:r>
      <w:r w:rsidR="00A522DD" w:rsidRPr="00A522DD">
        <w:rPr>
          <w:rFonts w:eastAsia="Times New Roman" w:cs="Arial"/>
          <w:i/>
          <w:color w:val="4F81BD" w:themeColor="accent1"/>
          <w:sz w:val="20"/>
          <w:szCs w:val="20"/>
          <w:bdr w:val="none" w:sz="0" w:space="0" w:color="auto" w:frame="1"/>
          <w:lang w:val="es-ES_tradnl" w:eastAsia="es-AR"/>
        </w:rPr>
        <w:t>(E</w:t>
      </w:r>
      <w:r w:rsidR="00C2670F" w:rsidRPr="00A522DD">
        <w:rPr>
          <w:rFonts w:eastAsia="Times New Roman" w:cs="Arial"/>
          <w:i/>
          <w:color w:val="4F81BD" w:themeColor="accent1"/>
          <w:sz w:val="20"/>
          <w:szCs w:val="20"/>
          <w:bdr w:val="none" w:sz="0" w:space="0" w:color="auto" w:frame="1"/>
          <w:lang w:val="es-ES_tradnl" w:eastAsia="es-AR"/>
        </w:rPr>
        <w:t>studiante, Jujuy)</w:t>
      </w:r>
    </w:p>
    <w:p w:rsidR="00C60536" w:rsidRPr="00CE32B5" w:rsidRDefault="00C60536" w:rsidP="00D43157">
      <w:pPr>
        <w:pStyle w:val="Prrafodelista"/>
        <w:numPr>
          <w:ilvl w:val="0"/>
          <w:numId w:val="49"/>
        </w:numPr>
        <w:jc w:val="both"/>
        <w:rPr>
          <w:rFonts w:cs="Arial"/>
          <w:color w:val="4F81BD" w:themeColor="accent1"/>
          <w:sz w:val="24"/>
          <w:szCs w:val="24"/>
          <w:u w:val="single"/>
          <w:lang w:val="es-ES_tradnl"/>
        </w:rPr>
      </w:pPr>
      <w:r w:rsidRPr="00CE32B5">
        <w:rPr>
          <w:rFonts w:cs="Arial"/>
          <w:color w:val="4F81BD" w:themeColor="accent1"/>
          <w:sz w:val="24"/>
          <w:szCs w:val="24"/>
          <w:u w:val="single"/>
          <w:lang w:val="es-ES_tradnl"/>
        </w:rPr>
        <w:t>Satisfacción con la metodología</w:t>
      </w:r>
    </w:p>
    <w:p w:rsidR="00C60536" w:rsidRPr="00A522DD" w:rsidRDefault="005B2EC2" w:rsidP="005B2EC2">
      <w:pPr>
        <w:jc w:val="both"/>
        <w:rPr>
          <w:rFonts w:cs="Arial"/>
          <w:color w:val="4F81BD" w:themeColor="accent1"/>
          <w:sz w:val="24"/>
          <w:szCs w:val="24"/>
          <w:lang w:val="es-ES_tradnl"/>
        </w:rPr>
      </w:pPr>
      <w:r w:rsidRPr="00A522DD">
        <w:rPr>
          <w:rFonts w:cs="Arial"/>
          <w:color w:val="4F81BD" w:themeColor="accent1"/>
          <w:sz w:val="24"/>
          <w:szCs w:val="24"/>
          <w:lang w:val="es-ES_tradnl"/>
        </w:rPr>
        <w:t>La metod</w:t>
      </w:r>
      <w:r w:rsidR="00C60536" w:rsidRPr="00A522DD">
        <w:rPr>
          <w:rFonts w:cs="Arial"/>
          <w:color w:val="4F81BD" w:themeColor="accent1"/>
          <w:sz w:val="24"/>
          <w:szCs w:val="24"/>
          <w:lang w:val="es-ES_tradnl"/>
        </w:rPr>
        <w:t>ología aplicada por el programa no sólo no presenta quejas de los alumnos</w:t>
      </w:r>
      <w:r w:rsidR="005E693F" w:rsidRPr="00A522DD">
        <w:rPr>
          <w:rFonts w:cs="Arial"/>
          <w:color w:val="4F81BD" w:themeColor="accent1"/>
          <w:sz w:val="24"/>
          <w:szCs w:val="24"/>
          <w:lang w:val="es-ES_tradnl"/>
        </w:rPr>
        <w:t>,</w:t>
      </w:r>
      <w:r w:rsidR="00C60536" w:rsidRPr="00A522DD">
        <w:rPr>
          <w:rFonts w:cs="Arial"/>
          <w:color w:val="4F81BD" w:themeColor="accent1"/>
          <w:sz w:val="24"/>
          <w:szCs w:val="24"/>
          <w:lang w:val="es-ES_tradnl"/>
        </w:rPr>
        <w:t xml:space="preserve"> sino que</w:t>
      </w:r>
      <w:r w:rsidR="005E693F" w:rsidRPr="00A522DD">
        <w:rPr>
          <w:rFonts w:cs="Arial"/>
          <w:color w:val="4F81BD" w:themeColor="accent1"/>
          <w:sz w:val="24"/>
          <w:szCs w:val="24"/>
          <w:lang w:val="es-ES_tradnl"/>
        </w:rPr>
        <w:t>,</w:t>
      </w:r>
      <w:r w:rsidR="00C60536" w:rsidRPr="00A522DD">
        <w:rPr>
          <w:rFonts w:cs="Arial"/>
          <w:color w:val="4F81BD" w:themeColor="accent1"/>
          <w:sz w:val="24"/>
          <w:szCs w:val="24"/>
          <w:lang w:val="es-ES_tradnl"/>
        </w:rPr>
        <w:t xml:space="preserve"> en los testimonios recabados</w:t>
      </w:r>
      <w:r w:rsidR="005E693F" w:rsidRPr="00A522DD">
        <w:rPr>
          <w:rFonts w:cs="Arial"/>
          <w:color w:val="4F81BD" w:themeColor="accent1"/>
          <w:sz w:val="24"/>
          <w:szCs w:val="24"/>
          <w:lang w:val="es-ES_tradnl"/>
        </w:rPr>
        <w:t>,</w:t>
      </w:r>
      <w:r w:rsidR="00C60536" w:rsidRPr="00A522DD">
        <w:rPr>
          <w:rFonts w:cs="Arial"/>
          <w:color w:val="4F81BD" w:themeColor="accent1"/>
          <w:sz w:val="24"/>
          <w:szCs w:val="24"/>
          <w:lang w:val="es-ES_tradnl"/>
        </w:rPr>
        <w:t xml:space="preserve"> los alumnos que han asistido a la escuela presencial valoran</w:t>
      </w:r>
      <w:r w:rsidR="005E693F" w:rsidRPr="00A522DD">
        <w:rPr>
          <w:rFonts w:cs="Arial"/>
          <w:color w:val="4F81BD" w:themeColor="accent1"/>
          <w:sz w:val="24"/>
          <w:szCs w:val="24"/>
          <w:lang w:val="es-ES_tradnl"/>
        </w:rPr>
        <w:t xml:space="preserve"> mejor</w:t>
      </w:r>
      <w:r w:rsidR="00AD191F" w:rsidRPr="00A522DD">
        <w:rPr>
          <w:rFonts w:cs="Arial"/>
          <w:color w:val="4F81BD" w:themeColor="accent1"/>
          <w:sz w:val="24"/>
          <w:szCs w:val="24"/>
          <w:lang w:val="es-ES_tradnl"/>
        </w:rPr>
        <w:t xml:space="preserve"> la modalidad mediada por TIC</w:t>
      </w:r>
      <w:r w:rsidR="005E693F" w:rsidRPr="00A522DD">
        <w:rPr>
          <w:rFonts w:cs="Arial"/>
          <w:color w:val="4F81BD" w:themeColor="accent1"/>
          <w:sz w:val="24"/>
          <w:szCs w:val="24"/>
          <w:lang w:val="es-ES_tradnl"/>
        </w:rPr>
        <w:t>.</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 xml:space="preserve"> “Esta me gusta más. Sí, porque algunas veces los profes mandan clases y aquí tenemos que desarrollar. Los profes nos pasan los pendrive o nos prestan los pendrive para poner en la compu y desarrollar todos juntos. El profe nos va explicando cada vez que va avanzando. Es lindo trabajar en esta modalidad.”  </w:t>
      </w:r>
      <w:r w:rsidR="00A522DD" w:rsidRPr="00A522DD">
        <w:rPr>
          <w:rFonts w:eastAsia="Times New Roman" w:cs="Arial"/>
          <w:i/>
          <w:color w:val="4F81BD" w:themeColor="accent1"/>
          <w:sz w:val="20"/>
          <w:szCs w:val="20"/>
          <w:bdr w:val="none" w:sz="0" w:space="0" w:color="auto" w:frame="1"/>
          <w:lang w:val="es-ES_tradnl" w:eastAsia="es-AR"/>
        </w:rPr>
        <w:t>(E</w:t>
      </w:r>
      <w:r w:rsidR="00C2670F"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La modalidad de aprendizaje les ha permitido el uso de plataformas y dispositivos que valoran como necesarios</w:t>
      </w:r>
      <w:r w:rsidR="005E693F" w:rsidRPr="00957294">
        <w:rPr>
          <w:rFonts w:ascii="Calibri" w:hAnsi="Calibri"/>
          <w:color w:val="4F81BD" w:themeColor="accent1"/>
          <w:sz w:val="24"/>
          <w:szCs w:val="24"/>
          <w:lang w:val="es-ES_tradnl"/>
        </w:rPr>
        <w:t xml:space="preserve"> en la sociedad actual. E</w:t>
      </w:r>
      <w:r w:rsidRPr="00957294">
        <w:rPr>
          <w:rFonts w:ascii="Calibri" w:hAnsi="Calibri"/>
          <w:color w:val="4F81BD" w:themeColor="accent1"/>
          <w:sz w:val="24"/>
          <w:szCs w:val="24"/>
          <w:lang w:val="es-ES_tradnl"/>
        </w:rPr>
        <w:t>l uso de la computadora o los programas y aplicaciones que conforman la metodología del programa es muy</w:t>
      </w:r>
      <w:r w:rsidR="005E693F" w:rsidRPr="00957294">
        <w:rPr>
          <w:rFonts w:ascii="Calibri" w:hAnsi="Calibri"/>
          <w:color w:val="4F81BD" w:themeColor="accent1"/>
          <w:sz w:val="24"/>
          <w:szCs w:val="24"/>
          <w:lang w:val="es-ES_tradnl"/>
        </w:rPr>
        <w:t xml:space="preserve"> bien </w:t>
      </w:r>
      <w:r w:rsidR="005E693F" w:rsidRPr="00957294">
        <w:rPr>
          <w:rFonts w:ascii="Calibri" w:hAnsi="Calibri"/>
          <w:color w:val="4F81BD" w:themeColor="accent1"/>
          <w:sz w:val="24"/>
          <w:szCs w:val="24"/>
          <w:lang w:val="es-ES_tradnl"/>
        </w:rPr>
        <w:lastRenderedPageBreak/>
        <w:t>valorada</w:t>
      </w:r>
      <w:r w:rsidRPr="00957294">
        <w:rPr>
          <w:rFonts w:ascii="Calibri" w:hAnsi="Calibri"/>
          <w:color w:val="4F81BD" w:themeColor="accent1"/>
          <w:sz w:val="24"/>
          <w:szCs w:val="24"/>
          <w:lang w:val="es-ES_tradnl"/>
        </w:rPr>
        <w:t xml:space="preserve"> por los </w:t>
      </w:r>
      <w:r w:rsidR="005E693F" w:rsidRPr="00957294">
        <w:rPr>
          <w:rFonts w:ascii="Calibri" w:hAnsi="Calibri"/>
          <w:color w:val="4F81BD" w:themeColor="accent1"/>
          <w:sz w:val="24"/>
          <w:szCs w:val="24"/>
          <w:lang w:val="es-ES_tradnl"/>
        </w:rPr>
        <w:t>alumnos. Se sienten parte de la</w:t>
      </w:r>
      <w:r w:rsidRPr="00957294">
        <w:rPr>
          <w:rFonts w:ascii="Calibri" w:hAnsi="Calibri"/>
          <w:color w:val="4F81BD" w:themeColor="accent1"/>
          <w:sz w:val="24"/>
          <w:szCs w:val="24"/>
          <w:lang w:val="es-ES_tradnl"/>
        </w:rPr>
        <w:t xml:space="preserve"> sociedad tecnológica</w:t>
      </w:r>
      <w:r w:rsidR="005E693F" w:rsidRPr="00957294">
        <w:rPr>
          <w:rFonts w:ascii="Calibri" w:hAnsi="Calibri"/>
          <w:color w:val="4F81BD" w:themeColor="accent1"/>
          <w:sz w:val="24"/>
          <w:szCs w:val="24"/>
          <w:lang w:val="es-ES_tradnl"/>
        </w:rPr>
        <w:t xml:space="preserve">: </w:t>
      </w:r>
      <w:r w:rsidRPr="00957294">
        <w:rPr>
          <w:rFonts w:ascii="Calibri" w:hAnsi="Calibri"/>
          <w:i/>
          <w:color w:val="4F81BD" w:themeColor="accent1"/>
          <w:sz w:val="24"/>
          <w:szCs w:val="24"/>
          <w:lang w:val="es-ES_tradnl"/>
        </w:rPr>
        <w:t>“Lo que más le gusta es trabajar y tener conocimiento con la tecnología, interesar más en la tecnología, hacer trabajos en formato digital”</w:t>
      </w:r>
      <w:r w:rsidR="005E693F" w:rsidRPr="00957294">
        <w:rPr>
          <w:rFonts w:ascii="Calibri" w:hAnsi="Calibri"/>
          <w:i/>
          <w:color w:val="4F81BD" w:themeColor="accent1"/>
          <w:sz w:val="24"/>
          <w:szCs w:val="24"/>
          <w:lang w:val="es-ES_tradnl"/>
        </w:rPr>
        <w:t>.</w:t>
      </w:r>
    </w:p>
    <w:p w:rsidR="00C60536" w:rsidRPr="00957294"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En cuanto </w:t>
      </w:r>
      <w:r w:rsidR="00B070BA" w:rsidRPr="00957294">
        <w:rPr>
          <w:rFonts w:ascii="Calibri" w:hAnsi="Calibri"/>
          <w:color w:val="4F81BD" w:themeColor="accent1"/>
          <w:sz w:val="24"/>
          <w:szCs w:val="24"/>
          <w:lang w:val="es-ES_tradnl"/>
        </w:rPr>
        <w:t xml:space="preserve">a </w:t>
      </w:r>
      <w:r w:rsidRPr="00957294">
        <w:rPr>
          <w:rFonts w:ascii="Calibri" w:hAnsi="Calibri"/>
          <w:color w:val="4F81BD" w:themeColor="accent1"/>
          <w:sz w:val="24"/>
          <w:szCs w:val="24"/>
          <w:lang w:val="es-ES_tradnl"/>
        </w:rPr>
        <w:t xml:space="preserve">las actividades y las tareas, los alumnos </w:t>
      </w:r>
      <w:r w:rsidR="004B1F8E" w:rsidRPr="00957294">
        <w:rPr>
          <w:rFonts w:ascii="Calibri" w:hAnsi="Calibri"/>
          <w:color w:val="4F81BD" w:themeColor="accent1"/>
          <w:sz w:val="24"/>
          <w:szCs w:val="24"/>
          <w:lang w:val="es-ES_tradnl"/>
        </w:rPr>
        <w:t>entienden</w:t>
      </w:r>
      <w:r w:rsidRPr="00957294">
        <w:rPr>
          <w:rFonts w:ascii="Calibri" w:hAnsi="Calibri"/>
          <w:color w:val="4F81BD" w:themeColor="accent1"/>
          <w:sz w:val="24"/>
          <w:szCs w:val="24"/>
          <w:lang w:val="es-ES_tradnl"/>
        </w:rPr>
        <w:t xml:space="preserve"> que son accesibles y factibles con la información y documentación que les envían los docentes </w:t>
      </w:r>
      <w:r w:rsidR="005E693F" w:rsidRPr="00957294">
        <w:rPr>
          <w:rFonts w:ascii="Calibri" w:hAnsi="Calibri"/>
          <w:color w:val="4F81BD" w:themeColor="accent1"/>
          <w:sz w:val="24"/>
          <w:szCs w:val="24"/>
          <w:lang w:val="es-ES_tradnl"/>
        </w:rPr>
        <w:t xml:space="preserve">y el apoyo de los coordinadores. Pero también mencionan que los problemas </w:t>
      </w:r>
      <w:r w:rsidRPr="00957294">
        <w:rPr>
          <w:rFonts w:ascii="Calibri" w:hAnsi="Calibri"/>
          <w:color w:val="4F81BD" w:themeColor="accent1"/>
          <w:sz w:val="24"/>
          <w:szCs w:val="24"/>
          <w:lang w:val="es-ES_tradnl"/>
        </w:rPr>
        <w:t>de conectividad son un obstáculo para realizar las actividades</w:t>
      </w:r>
      <w:r w:rsidR="005E693F" w:rsidRPr="00957294">
        <w:rPr>
          <w:rFonts w:ascii="Calibri" w:hAnsi="Calibri"/>
          <w:color w:val="4F81BD" w:themeColor="accent1"/>
          <w:sz w:val="24"/>
          <w:szCs w:val="24"/>
          <w:lang w:val="es-ES_tradnl"/>
        </w:rPr>
        <w:t xml:space="preserve"> con fluidez.</w:t>
      </w:r>
    </w:p>
    <w:p w:rsidR="00C60536" w:rsidRPr="00957294" w:rsidRDefault="005E693F"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C60536" w:rsidRPr="00957294">
        <w:rPr>
          <w:rFonts w:eastAsia="Times New Roman" w:cs="Arial"/>
          <w:i/>
          <w:color w:val="4F81BD" w:themeColor="accent1"/>
          <w:sz w:val="20"/>
          <w:szCs w:val="20"/>
          <w:bdr w:val="none" w:sz="0" w:space="0" w:color="auto" w:frame="1"/>
          <w:lang w:val="es-ES_tradnl" w:eastAsia="es-AR"/>
        </w:rPr>
        <w:t xml:space="preserve">Algunos profes te envían actividades y envían el marco teórico, o sea, mandan preguntas, te vas al marco teórico a leer y vas sacando las preguntas del marco. O algunos te envían la actividad y la tenés que averiguar en internet y como no hay mucho internet no se puede desarrollar la actividad con </w:t>
      </w:r>
      <w:r w:rsidR="00C60536" w:rsidRPr="00A522DD">
        <w:rPr>
          <w:rFonts w:eastAsia="Times New Roman" w:cs="Arial"/>
          <w:i/>
          <w:color w:val="4F81BD" w:themeColor="accent1"/>
          <w:sz w:val="20"/>
          <w:szCs w:val="20"/>
          <w:bdr w:val="none" w:sz="0" w:space="0" w:color="auto" w:frame="1"/>
          <w:lang w:val="es-ES_tradnl" w:eastAsia="es-AR"/>
        </w:rPr>
        <w:t>normalidad</w:t>
      </w:r>
      <w:r w:rsidR="00C2670F" w:rsidRPr="00A522DD">
        <w:rPr>
          <w:rFonts w:eastAsia="Times New Roman" w:cs="Arial"/>
          <w:i/>
          <w:color w:val="4F81BD" w:themeColor="accent1"/>
          <w:sz w:val="20"/>
          <w:szCs w:val="20"/>
          <w:bdr w:val="none" w:sz="0" w:space="0" w:color="auto" w:frame="1"/>
          <w:lang w:val="es-ES_tradnl" w:eastAsia="es-AR"/>
        </w:rPr>
        <w:t xml:space="preserve">.” </w:t>
      </w:r>
      <w:r w:rsidR="00A522DD" w:rsidRPr="00A522DD">
        <w:rPr>
          <w:rFonts w:eastAsia="Times New Roman" w:cs="Arial"/>
          <w:i/>
          <w:color w:val="4F81BD" w:themeColor="accent1"/>
          <w:sz w:val="20"/>
          <w:szCs w:val="20"/>
          <w:bdr w:val="none" w:sz="0" w:space="0" w:color="auto" w:frame="1"/>
          <w:lang w:val="es-ES_tradnl" w:eastAsia="es-AR"/>
        </w:rPr>
        <w:t>(E</w:t>
      </w:r>
      <w:r w:rsidR="00C2670F" w:rsidRPr="00A522DD">
        <w:rPr>
          <w:rFonts w:eastAsia="Times New Roman" w:cs="Arial"/>
          <w:i/>
          <w:color w:val="4F81BD" w:themeColor="accent1"/>
          <w:sz w:val="20"/>
          <w:szCs w:val="20"/>
          <w:bdr w:val="none" w:sz="0" w:space="0" w:color="auto" w:frame="1"/>
          <w:lang w:val="es-ES_tradnl" w:eastAsia="es-AR"/>
        </w:rPr>
        <w:t>studiante, Jujuy)</w:t>
      </w:r>
    </w:p>
    <w:p w:rsidR="00C60536" w:rsidRPr="00A522DD"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Así los describe un alumno de Loma Blanca</w:t>
      </w:r>
      <w:r w:rsidR="00B070BA" w:rsidRPr="00957294">
        <w:rPr>
          <w:rFonts w:ascii="Calibri" w:hAnsi="Calibri"/>
          <w:color w:val="4F81BD" w:themeColor="accent1"/>
          <w:sz w:val="24"/>
          <w:szCs w:val="24"/>
          <w:lang w:val="es-ES_tradnl"/>
        </w:rPr>
        <w:t xml:space="preserve"> (Jujuy)</w:t>
      </w:r>
      <w:r w:rsidRPr="00957294">
        <w:rPr>
          <w:rFonts w:ascii="Calibri" w:hAnsi="Calibri"/>
          <w:color w:val="4F81BD" w:themeColor="accent1"/>
          <w:sz w:val="24"/>
          <w:szCs w:val="24"/>
          <w:lang w:val="es-ES_tradnl"/>
        </w:rPr>
        <w:t xml:space="preserve">: </w:t>
      </w:r>
      <w:r w:rsidR="00B070BA" w:rsidRPr="00957294">
        <w:rPr>
          <w:rFonts w:ascii="Calibri" w:hAnsi="Calibri"/>
          <w:color w:val="4F81BD" w:themeColor="accent1"/>
          <w:sz w:val="24"/>
          <w:szCs w:val="24"/>
          <w:lang w:val="es-ES_tradnl"/>
        </w:rPr>
        <w:t>“</w:t>
      </w:r>
      <w:r w:rsidRPr="00957294">
        <w:rPr>
          <w:rFonts w:ascii="Calibri" w:hAnsi="Calibri"/>
          <w:i/>
          <w:color w:val="4F81BD" w:themeColor="accent1"/>
          <w:sz w:val="24"/>
          <w:szCs w:val="24"/>
          <w:lang w:val="es-ES_tradnl"/>
        </w:rPr>
        <w:t xml:space="preserve">Nos mandan las clases, nos mandan las clases en Word. Nos mandan preguntas y para responder las preguntas tenemos que leer una lectura o tenemos que ver los videos para responder la pregunta o si no, tenemos que averiguar. (…) A veces averiguo en libros o en internet –cuando hay internet-, o si no, preguntando a los coordinadores </w:t>
      </w:r>
      <w:r w:rsidRPr="00A522DD">
        <w:rPr>
          <w:rFonts w:ascii="Calibri" w:hAnsi="Calibri"/>
          <w:i/>
          <w:color w:val="4F81BD" w:themeColor="accent1"/>
          <w:sz w:val="24"/>
          <w:szCs w:val="24"/>
          <w:lang w:val="es-ES_tradnl"/>
        </w:rPr>
        <w:t>también</w:t>
      </w:r>
      <w:r w:rsidR="00B070BA" w:rsidRPr="00A522DD">
        <w:rPr>
          <w:rFonts w:ascii="Calibri" w:hAnsi="Calibri"/>
          <w:i/>
          <w:color w:val="4F81BD" w:themeColor="accent1"/>
          <w:sz w:val="24"/>
          <w:szCs w:val="24"/>
          <w:lang w:val="es-ES_tradnl"/>
        </w:rPr>
        <w:t>”</w:t>
      </w:r>
      <w:r w:rsidR="00A522DD">
        <w:rPr>
          <w:rFonts w:ascii="Calibri" w:hAnsi="Calibri"/>
          <w:i/>
          <w:color w:val="4F81BD" w:themeColor="accent1"/>
          <w:sz w:val="24"/>
          <w:szCs w:val="24"/>
          <w:lang w:val="es-ES_tradnl"/>
        </w:rPr>
        <w:t xml:space="preserve"> </w:t>
      </w:r>
      <w:r w:rsidR="00A522DD" w:rsidRPr="00A522DD">
        <w:rPr>
          <w:rFonts w:ascii="Calibri" w:hAnsi="Calibri"/>
          <w:i/>
          <w:color w:val="4F81BD" w:themeColor="accent1"/>
          <w:sz w:val="24"/>
          <w:szCs w:val="24"/>
          <w:lang w:val="es-ES_tradnl"/>
        </w:rPr>
        <w:t>(E</w:t>
      </w:r>
      <w:r w:rsidR="00C2670F" w:rsidRPr="00A522DD">
        <w:rPr>
          <w:rFonts w:ascii="Calibri" w:hAnsi="Calibri"/>
          <w:i/>
          <w:color w:val="4F81BD" w:themeColor="accent1"/>
          <w:sz w:val="24"/>
          <w:szCs w:val="24"/>
          <w:lang w:val="es-ES_tradnl"/>
        </w:rPr>
        <w:t>studiante, Jujuy)</w:t>
      </w:r>
    </w:p>
    <w:p w:rsidR="00C60536" w:rsidRPr="00A522DD" w:rsidRDefault="00C60536" w:rsidP="00C60536">
      <w:pPr>
        <w:jc w:val="both"/>
        <w:rPr>
          <w:rFonts w:cs="Arial"/>
          <w:color w:val="4F81BD" w:themeColor="accent1"/>
          <w:sz w:val="24"/>
          <w:szCs w:val="24"/>
          <w:lang w:val="es-ES_tradnl"/>
        </w:rPr>
      </w:pPr>
      <w:r w:rsidRPr="00A522DD">
        <w:rPr>
          <w:rFonts w:cs="Arial"/>
          <w:color w:val="4F81BD" w:themeColor="accent1"/>
          <w:sz w:val="24"/>
          <w:szCs w:val="24"/>
          <w:lang w:val="es-ES_tradnl"/>
        </w:rPr>
        <w:t>Los alumnos consideran que este modelo</w:t>
      </w:r>
      <w:r w:rsidR="00DA7CBD" w:rsidRPr="00A522DD">
        <w:rPr>
          <w:rFonts w:cs="Arial"/>
          <w:color w:val="4F81BD" w:themeColor="accent1"/>
          <w:sz w:val="24"/>
          <w:szCs w:val="24"/>
          <w:lang w:val="es-ES_tradnl"/>
        </w:rPr>
        <w:t xml:space="preserve"> de enseñanza</w:t>
      </w:r>
      <w:r w:rsidRPr="00A522DD">
        <w:rPr>
          <w:rFonts w:cs="Arial"/>
          <w:color w:val="4F81BD" w:themeColor="accent1"/>
          <w:sz w:val="24"/>
          <w:szCs w:val="24"/>
          <w:lang w:val="es-ES_tradnl"/>
        </w:rPr>
        <w:t xml:space="preserve"> supone para ellos una oportunidad para socializarse en un espacio común con otros estudiantes, que les permite trabajar y apoyar a otros compañeros en el desarrollo de las actividades y el establecimiento de vínculos entre</w:t>
      </w:r>
      <w:r w:rsidR="005E693F" w:rsidRPr="00A522DD">
        <w:rPr>
          <w:rFonts w:cs="Arial"/>
          <w:color w:val="4F81BD" w:themeColor="accent1"/>
          <w:sz w:val="24"/>
          <w:szCs w:val="24"/>
          <w:lang w:val="es-ES_tradnl"/>
        </w:rPr>
        <w:t xml:space="preserve"> ellos,</w:t>
      </w:r>
      <w:r w:rsidRPr="00A522DD">
        <w:rPr>
          <w:rFonts w:cs="Arial"/>
          <w:color w:val="4F81BD" w:themeColor="accent1"/>
          <w:sz w:val="24"/>
          <w:szCs w:val="24"/>
          <w:lang w:val="es-ES_tradnl"/>
        </w:rPr>
        <w:t xml:space="preserve"> que además forman parte de una misma comunidad.</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“Lo que más gusta es su organización</w:t>
      </w:r>
      <w:r w:rsidR="00B070BA" w:rsidRPr="00A522DD">
        <w:rPr>
          <w:rFonts w:eastAsia="Times New Roman" w:cs="Arial"/>
          <w:i/>
          <w:color w:val="4F81BD" w:themeColor="accent1"/>
          <w:sz w:val="20"/>
          <w:szCs w:val="20"/>
          <w:bdr w:val="none" w:sz="0" w:space="0" w:color="auto" w:frame="1"/>
          <w:lang w:val="es-ES_tradnl" w:eastAsia="es-AR"/>
        </w:rPr>
        <w:t>,</w:t>
      </w:r>
      <w:r w:rsidRPr="00A522DD">
        <w:rPr>
          <w:rFonts w:eastAsia="Times New Roman" w:cs="Arial"/>
          <w:i/>
          <w:color w:val="4F81BD" w:themeColor="accent1"/>
          <w:sz w:val="20"/>
          <w:szCs w:val="20"/>
          <w:bdr w:val="none" w:sz="0" w:space="0" w:color="auto" w:frame="1"/>
          <w:lang w:val="es-ES_tradnl" w:eastAsia="es-AR"/>
        </w:rPr>
        <w:t xml:space="preserve"> más que todo. Su organización, su responsabilidad, su colaboración, el acompañamiento de cada compañero, el ser solidario, somos todos, nos ayudamos unos a otros”</w:t>
      </w:r>
      <w:r w:rsidR="00A522DD">
        <w:rPr>
          <w:rFonts w:eastAsia="Times New Roman" w:cs="Arial"/>
          <w:i/>
          <w:color w:val="4F81BD" w:themeColor="accent1"/>
          <w:sz w:val="20"/>
          <w:szCs w:val="20"/>
          <w:bdr w:val="none" w:sz="0" w:space="0" w:color="auto" w:frame="1"/>
          <w:lang w:val="es-ES_tradnl" w:eastAsia="es-AR"/>
        </w:rPr>
        <w:t xml:space="preserve"> </w:t>
      </w:r>
      <w:r w:rsidR="00A522DD" w:rsidRPr="00A522DD">
        <w:rPr>
          <w:rFonts w:eastAsia="Times New Roman" w:cs="Arial"/>
          <w:i/>
          <w:color w:val="4F81BD" w:themeColor="accent1"/>
          <w:sz w:val="20"/>
          <w:szCs w:val="20"/>
          <w:bdr w:val="none" w:sz="0" w:space="0" w:color="auto" w:frame="1"/>
          <w:lang w:val="es-ES_tradnl" w:eastAsia="es-AR"/>
        </w:rPr>
        <w:t>(E</w:t>
      </w:r>
      <w:r w:rsidR="00C2670F"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“Aquí mayormente los que vienen a la escuela compartimos clases, no juntamos de a tres y debatimos sobre las clases. A mí me gusta explicarle a mis compañeros, al que no entiende y así también que ellos me expliquen a mí también. Por ejemplo, ellos no entienden y yo les explico lo que no entienden y lo que yo no entiendo, ellos entienden, ellos me explican, hacemos igual por igual. Me gusta compartir con mis compañeros” </w:t>
      </w:r>
      <w:r w:rsidR="00A522DD" w:rsidRPr="00A522DD">
        <w:rPr>
          <w:rFonts w:eastAsia="Times New Roman" w:cs="Arial"/>
          <w:i/>
          <w:color w:val="4F81BD" w:themeColor="accent1"/>
          <w:sz w:val="20"/>
          <w:szCs w:val="20"/>
          <w:bdr w:val="none" w:sz="0" w:space="0" w:color="auto" w:frame="1"/>
          <w:lang w:val="es-ES_tradnl" w:eastAsia="es-AR"/>
        </w:rPr>
        <w:t>(E</w:t>
      </w:r>
      <w:r w:rsidR="002211C3" w:rsidRPr="00A522DD">
        <w:rPr>
          <w:rFonts w:eastAsia="Times New Roman" w:cs="Arial"/>
          <w:i/>
          <w:color w:val="4F81BD" w:themeColor="accent1"/>
          <w:sz w:val="20"/>
          <w:szCs w:val="20"/>
          <w:bdr w:val="none" w:sz="0" w:space="0" w:color="auto" w:frame="1"/>
          <w:lang w:val="es-ES_tradnl" w:eastAsia="es-AR"/>
        </w:rPr>
        <w:t>studiante, Jujuy)</w:t>
      </w:r>
    </w:p>
    <w:p w:rsidR="00C60536" w:rsidRPr="00CE32B5" w:rsidRDefault="00C60536" w:rsidP="00D43157">
      <w:pPr>
        <w:pStyle w:val="Prrafodelista"/>
        <w:numPr>
          <w:ilvl w:val="0"/>
          <w:numId w:val="49"/>
        </w:numPr>
        <w:rPr>
          <w:rFonts w:cs="Arial"/>
          <w:color w:val="4F81BD" w:themeColor="accent1"/>
          <w:sz w:val="24"/>
          <w:szCs w:val="24"/>
          <w:u w:val="single"/>
          <w:lang w:val="es-ES_tradnl"/>
        </w:rPr>
      </w:pPr>
      <w:r w:rsidRPr="00CE32B5">
        <w:rPr>
          <w:rFonts w:cs="Arial"/>
          <w:color w:val="4F81BD" w:themeColor="accent1"/>
          <w:sz w:val="24"/>
          <w:szCs w:val="24"/>
          <w:u w:val="single"/>
          <w:lang w:val="es-ES_tradnl"/>
        </w:rPr>
        <w:t>Satisfacción con los aprendizajes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La satisfacción con los aprendizajes es unánime entre los alumnos. Destacan el aprendi</w:t>
      </w:r>
      <w:r w:rsidR="00DA7CBD" w:rsidRPr="00957294">
        <w:rPr>
          <w:rFonts w:cs="Arial"/>
          <w:color w:val="4F81BD" w:themeColor="accent1"/>
          <w:sz w:val="24"/>
          <w:szCs w:val="24"/>
          <w:lang w:val="es-ES_tradnl"/>
        </w:rPr>
        <w:t>zaje con la computadora y</w:t>
      </w:r>
      <w:r w:rsidRPr="00957294">
        <w:rPr>
          <w:rFonts w:cs="Arial"/>
          <w:color w:val="4F81BD" w:themeColor="accent1"/>
          <w:sz w:val="24"/>
          <w:szCs w:val="24"/>
          <w:lang w:val="es-ES_tradnl"/>
        </w:rPr>
        <w:t xml:space="preserve"> la utilidad que supone</w:t>
      </w:r>
      <w:r w:rsidR="00DA7CBD" w:rsidRPr="00957294">
        <w:rPr>
          <w:rFonts w:cs="Arial"/>
          <w:color w:val="4F81BD" w:themeColor="accent1"/>
          <w:sz w:val="24"/>
          <w:szCs w:val="24"/>
          <w:lang w:val="es-ES_tradnl"/>
        </w:rPr>
        <w:t xml:space="preserve"> su manejo</w:t>
      </w:r>
      <w:r w:rsidRPr="00957294">
        <w:rPr>
          <w:rFonts w:cs="Arial"/>
          <w:color w:val="4F81BD" w:themeColor="accent1"/>
          <w:sz w:val="24"/>
          <w:szCs w:val="24"/>
          <w:lang w:val="es-ES_tradnl"/>
        </w:rPr>
        <w:t>. También el aprendizaje de algunas asignaturas como “cosmovisión” o el uso del wichi y el castellano en</w:t>
      </w:r>
      <w:r w:rsidR="00DA7CBD" w:rsidRPr="00957294">
        <w:rPr>
          <w:rFonts w:cs="Arial"/>
          <w:color w:val="4F81BD" w:themeColor="accent1"/>
          <w:sz w:val="24"/>
          <w:szCs w:val="24"/>
          <w:lang w:val="es-ES_tradnl"/>
        </w:rPr>
        <w:t>tre</w:t>
      </w:r>
      <w:r w:rsidRPr="00957294">
        <w:rPr>
          <w:rFonts w:cs="Arial"/>
          <w:color w:val="4F81BD" w:themeColor="accent1"/>
          <w:sz w:val="24"/>
          <w:szCs w:val="24"/>
          <w:lang w:val="es-ES_tradnl"/>
        </w:rPr>
        <w:t xml:space="preserve"> las comunidades indígenas</w:t>
      </w:r>
      <w:r w:rsidR="00DA7CBD" w:rsidRPr="00957294">
        <w:rPr>
          <w:rFonts w:cs="Arial"/>
          <w:color w:val="4F81BD" w:themeColor="accent1"/>
          <w:sz w:val="24"/>
          <w:szCs w:val="24"/>
          <w:lang w:val="es-ES_tradnl"/>
        </w:rPr>
        <w:t>.</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 “La clase de cosmovisión es la que más me gusta (…) porque en esa no tengo muchas actividades. Tengo que hacer un cuadrito y los pronombres y todo eso.  Cosa que ahí leemos wichi y castellano” (…) Me sirve </w:t>
      </w:r>
      <w:r w:rsidR="00B070BA"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por ahí cuando vos te vas te piden esa lengua</w:t>
      </w:r>
      <w:r w:rsidR="00B070BA"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(wichi), eso es lo que me dijo mi mamá” </w:t>
      </w:r>
      <w:r w:rsidR="00A522DD" w:rsidRPr="00A522DD">
        <w:rPr>
          <w:rFonts w:eastAsia="Times New Roman" w:cs="Arial"/>
          <w:i/>
          <w:color w:val="4F81BD" w:themeColor="accent1"/>
          <w:sz w:val="20"/>
          <w:szCs w:val="20"/>
          <w:bdr w:val="none" w:sz="0" w:space="0" w:color="auto" w:frame="1"/>
          <w:lang w:val="es-ES_tradnl" w:eastAsia="es-AR"/>
        </w:rPr>
        <w:t>(E</w:t>
      </w:r>
      <w:r w:rsidR="002211C3" w:rsidRPr="00A522DD">
        <w:rPr>
          <w:rFonts w:eastAsia="Times New Roman" w:cs="Arial"/>
          <w:i/>
          <w:color w:val="4F81BD" w:themeColor="accent1"/>
          <w:sz w:val="20"/>
          <w:szCs w:val="20"/>
          <w:bdr w:val="none" w:sz="0" w:space="0" w:color="auto" w:frame="1"/>
          <w:lang w:val="es-ES_tradnl" w:eastAsia="es-AR"/>
        </w:rPr>
        <w:t>studiante, Chaco)</w:t>
      </w:r>
    </w:p>
    <w:p w:rsidR="00C60536" w:rsidRPr="00CE32B5" w:rsidRDefault="00C60536" w:rsidP="00D43157">
      <w:pPr>
        <w:pStyle w:val="Prrafodelista"/>
        <w:numPr>
          <w:ilvl w:val="0"/>
          <w:numId w:val="49"/>
        </w:numPr>
        <w:jc w:val="both"/>
        <w:rPr>
          <w:rFonts w:cs="Arial"/>
          <w:color w:val="4F81BD" w:themeColor="accent1"/>
          <w:sz w:val="24"/>
          <w:szCs w:val="24"/>
          <w:u w:val="single"/>
          <w:lang w:val="es-ES_tradnl"/>
        </w:rPr>
      </w:pPr>
      <w:r w:rsidRPr="00CE32B5">
        <w:rPr>
          <w:rFonts w:cs="Arial"/>
          <w:color w:val="4F81BD" w:themeColor="accent1"/>
          <w:sz w:val="24"/>
          <w:szCs w:val="24"/>
          <w:u w:val="single"/>
          <w:lang w:val="es-ES_tradnl"/>
        </w:rPr>
        <w:lastRenderedPageBreak/>
        <w:t>Satisfacción con el apoyo y asistencia recibida de equipo docente, coordinadores pedagógicos, ADIs</w:t>
      </w:r>
    </w:p>
    <w:p w:rsidR="00C71A7D" w:rsidRPr="00957294" w:rsidRDefault="00C60536">
      <w:pPr>
        <w:jc w:val="both"/>
        <w:rPr>
          <w:rFonts w:cs="Arial"/>
          <w:color w:val="4F81BD" w:themeColor="accent1"/>
          <w:sz w:val="24"/>
          <w:szCs w:val="24"/>
          <w:lang w:val="es-ES_tradnl"/>
        </w:rPr>
      </w:pPr>
      <w:r w:rsidRPr="00957294">
        <w:rPr>
          <w:rFonts w:cs="Arial"/>
          <w:color w:val="4F81BD" w:themeColor="accent1"/>
          <w:sz w:val="24"/>
          <w:szCs w:val="24"/>
          <w:lang w:val="es-ES_tradnl"/>
        </w:rPr>
        <w:t>La valoración que hacen de los apoyos es muy positiva</w:t>
      </w:r>
      <w:r w:rsidR="00243B84"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tanto de los docentes como de los coordinadores pedagógicos. Los docentes son flexibles con los tiempos de entrega de las tareas o cuando tienen problemas con la conectividad</w:t>
      </w:r>
      <w:r w:rsidR="00DA7CBD"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los coordinadores son importantes en la asistencia pedagógica y social.</w:t>
      </w:r>
    </w:p>
    <w:p w:rsidR="00C60536" w:rsidRPr="00957294" w:rsidRDefault="00C60536" w:rsidP="00A85A1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“Ellos (los docentes disciplinarios) cuando es tarea importante y la compu se te llega a apagar sola, ellos entienden que no es que nosotros no quisimos hacer tareas, ellos entienden que se apagó la compu y nos dan más tiempo para que la presentemos o, si no, ellos también la descargan y </w:t>
      </w:r>
      <w:r w:rsidRPr="00A522DD">
        <w:rPr>
          <w:rFonts w:eastAsia="Times New Roman" w:cs="Arial"/>
          <w:i/>
          <w:color w:val="4F81BD" w:themeColor="accent1"/>
          <w:sz w:val="20"/>
          <w:szCs w:val="20"/>
          <w:bdr w:val="none" w:sz="0" w:space="0" w:color="auto" w:frame="1"/>
          <w:lang w:val="es-ES_tradnl" w:eastAsia="es-AR"/>
        </w:rPr>
        <w:t xml:space="preserve">te pasan por pendrive o memoria para que hagas la tarea” </w:t>
      </w:r>
      <w:r w:rsidR="00A522DD" w:rsidRPr="00A522DD">
        <w:rPr>
          <w:rFonts w:eastAsia="Times New Roman" w:cs="Arial"/>
          <w:i/>
          <w:color w:val="4F81BD" w:themeColor="accent1"/>
          <w:sz w:val="20"/>
          <w:szCs w:val="20"/>
          <w:bdr w:val="none" w:sz="0" w:space="0" w:color="auto" w:frame="1"/>
          <w:lang w:val="es-ES_tradnl" w:eastAsia="es-AR"/>
        </w:rPr>
        <w:t>(E</w:t>
      </w:r>
      <w:r w:rsidR="002211C3"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La relación y apoyo con los coordinadores es también muy bien valorada. Se encuentran apoyados cuando tienen dificultades para entender las tareas que les envían los docentes y en los aspectos de comunicación y relación con los coordinadores</w:t>
      </w:r>
      <w:r w:rsidR="00DA7CBD" w:rsidRPr="00957294">
        <w:rPr>
          <w:rFonts w:cs="Arial"/>
          <w:color w:val="4F81BD" w:themeColor="accent1"/>
          <w:sz w:val="24"/>
          <w:szCs w:val="24"/>
          <w:lang w:val="es-ES_tradnl"/>
        </w:rPr>
        <w:t xml:space="preserve">. </w:t>
      </w:r>
    </w:p>
    <w:p w:rsidR="00C60536" w:rsidRPr="00A522DD" w:rsidRDefault="00C60536" w:rsidP="00A85A1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 “Los profes nos enseñan un montón, nos apoyan en todo, están en todo, en las buenas, en las malas. Yo creo que son unos excelentes profesores” </w:t>
      </w:r>
      <w:r w:rsidR="00A522DD" w:rsidRPr="00A522DD">
        <w:rPr>
          <w:rFonts w:eastAsia="Times New Roman" w:cs="Arial"/>
          <w:i/>
          <w:color w:val="4F81BD" w:themeColor="accent1"/>
          <w:sz w:val="20"/>
          <w:szCs w:val="20"/>
          <w:bdr w:val="none" w:sz="0" w:space="0" w:color="auto" w:frame="1"/>
          <w:lang w:val="es-ES_tradnl" w:eastAsia="es-AR"/>
        </w:rPr>
        <w:t>(E</w:t>
      </w:r>
      <w:r w:rsidR="002211C3" w:rsidRPr="00A522DD">
        <w:rPr>
          <w:rFonts w:eastAsia="Times New Roman" w:cs="Arial"/>
          <w:i/>
          <w:color w:val="4F81BD" w:themeColor="accent1"/>
          <w:sz w:val="20"/>
          <w:szCs w:val="20"/>
          <w:bdr w:val="none" w:sz="0" w:space="0" w:color="auto" w:frame="1"/>
          <w:lang w:val="es-ES_tradnl" w:eastAsia="es-AR"/>
        </w:rPr>
        <w:t>studiante, Jujuy)</w:t>
      </w:r>
    </w:p>
    <w:p w:rsidR="00C60536" w:rsidRPr="00A522DD" w:rsidRDefault="00C60536" w:rsidP="00A85A17">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 xml:space="preserve">“Con los profesores voy bien, porque todos los días estamos hablando, conversando, nos conocemos cada día más, dialogamos con ellos más” </w:t>
      </w:r>
      <w:r w:rsidR="00A522DD" w:rsidRPr="00A522DD">
        <w:rPr>
          <w:rFonts w:eastAsia="Times New Roman" w:cs="Arial"/>
          <w:i/>
          <w:color w:val="4F81BD" w:themeColor="accent1"/>
          <w:sz w:val="20"/>
          <w:szCs w:val="20"/>
          <w:bdr w:val="none" w:sz="0" w:space="0" w:color="auto" w:frame="1"/>
          <w:lang w:val="es-ES_tradnl" w:eastAsia="es-AR"/>
        </w:rPr>
        <w:t>(E</w:t>
      </w:r>
      <w:r w:rsidR="002211C3" w:rsidRPr="00A522DD">
        <w:rPr>
          <w:rFonts w:eastAsia="Times New Roman" w:cs="Arial"/>
          <w:i/>
          <w:color w:val="4F81BD" w:themeColor="accent1"/>
          <w:sz w:val="20"/>
          <w:szCs w:val="20"/>
          <w:bdr w:val="none" w:sz="0" w:space="0" w:color="auto" w:frame="1"/>
          <w:lang w:val="es-ES_tradnl" w:eastAsia="es-AR"/>
        </w:rPr>
        <w:t>studiante, Jujuy)</w:t>
      </w:r>
    </w:p>
    <w:p w:rsidR="00C60536" w:rsidRPr="00A522DD" w:rsidRDefault="00C60536" w:rsidP="00C60536">
      <w:pPr>
        <w:jc w:val="both"/>
        <w:rPr>
          <w:rFonts w:ascii="Calibri" w:hAnsi="Calibri"/>
          <w:color w:val="4F81BD" w:themeColor="accent1"/>
          <w:sz w:val="24"/>
          <w:szCs w:val="24"/>
          <w:lang w:val="es-ES_tradnl"/>
        </w:rPr>
      </w:pPr>
      <w:r w:rsidRPr="00A522DD">
        <w:rPr>
          <w:rFonts w:ascii="Calibri" w:hAnsi="Calibri"/>
          <w:color w:val="4F81BD" w:themeColor="accent1"/>
          <w:sz w:val="24"/>
          <w:szCs w:val="24"/>
          <w:lang w:val="es-ES_tradnl"/>
        </w:rPr>
        <w:t>La mayoría de los alumnos valora la labor de los coordinadores en ámbitos que va</w:t>
      </w:r>
      <w:r w:rsidR="004B1F8E" w:rsidRPr="00A522DD">
        <w:rPr>
          <w:rFonts w:ascii="Calibri" w:hAnsi="Calibri"/>
          <w:color w:val="4F81BD" w:themeColor="accent1"/>
          <w:sz w:val="24"/>
          <w:szCs w:val="24"/>
          <w:lang w:val="es-ES_tradnl"/>
        </w:rPr>
        <w:t>n</w:t>
      </w:r>
      <w:r w:rsidRPr="00A522DD">
        <w:rPr>
          <w:rFonts w:ascii="Calibri" w:hAnsi="Calibri"/>
          <w:color w:val="4F81BD" w:themeColor="accent1"/>
          <w:sz w:val="24"/>
          <w:szCs w:val="24"/>
          <w:lang w:val="es-ES_tradnl"/>
        </w:rPr>
        <w:t xml:space="preserve"> más allá de lo pedagógico: apoyo a situaciones sociales, problemas familiares o de otro orden en las que puedan necesitar ayuda o consejo. Por ejemplo, hemos recogido varios casos de apoyo en salud materno-infantil a las madres escolarizadas</w:t>
      </w:r>
      <w:r w:rsidR="00DA7CBD" w:rsidRPr="00A522DD">
        <w:rPr>
          <w:rFonts w:ascii="Calibri" w:hAnsi="Calibri"/>
          <w:color w:val="4F81BD" w:themeColor="accent1"/>
          <w:sz w:val="24"/>
          <w:szCs w:val="24"/>
          <w:lang w:val="es-ES_tradnl"/>
        </w:rPr>
        <w:t>.</w:t>
      </w:r>
    </w:p>
    <w:p w:rsidR="00C60536" w:rsidRPr="00A522DD" w:rsidRDefault="00C60536" w:rsidP="00A85A17">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w:t>
      </w:r>
      <w:r w:rsidR="00DA7CBD" w:rsidRPr="00A522DD">
        <w:rPr>
          <w:rFonts w:eastAsia="Times New Roman" w:cs="Arial"/>
          <w:i/>
          <w:color w:val="4F81BD" w:themeColor="accent1"/>
          <w:sz w:val="20"/>
          <w:szCs w:val="20"/>
          <w:bdr w:val="none" w:sz="0" w:space="0" w:color="auto" w:frame="1"/>
          <w:lang w:val="es-ES_tradnl" w:eastAsia="es-AR"/>
        </w:rPr>
        <w:t xml:space="preserve">… </w:t>
      </w:r>
      <w:r w:rsidRPr="00A522DD">
        <w:rPr>
          <w:rFonts w:eastAsia="Times New Roman" w:cs="Arial"/>
          <w:i/>
          <w:color w:val="4F81BD" w:themeColor="accent1"/>
          <w:sz w:val="20"/>
          <w:szCs w:val="20"/>
          <w:bdr w:val="none" w:sz="0" w:space="0" w:color="auto" w:frame="1"/>
          <w:lang w:val="es-ES_tradnl" w:eastAsia="es-AR"/>
        </w:rPr>
        <w:t xml:space="preserve">dicen que ser mamá a veces que es lindo, te sentís feliz, pero a veces un poco pesado por las tareas que te da una nena o un hijo. (…) (Te dicen que para prevenir de las enfermedades, cada mes llevarla a la sala, al puesto de salud” </w:t>
      </w:r>
      <w:r w:rsidR="00A522DD" w:rsidRPr="00A522DD">
        <w:rPr>
          <w:rFonts w:eastAsia="Times New Roman" w:cs="Arial"/>
          <w:i/>
          <w:color w:val="4F81BD" w:themeColor="accent1"/>
          <w:sz w:val="20"/>
          <w:szCs w:val="20"/>
          <w:bdr w:val="none" w:sz="0" w:space="0" w:color="auto" w:frame="1"/>
          <w:lang w:val="es-ES_tradnl" w:eastAsia="es-AR"/>
        </w:rPr>
        <w:t>(E</w:t>
      </w:r>
      <w:r w:rsidR="002211C3"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A85A17">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“O sea ella me da consejos, cuando le voy a pedir ayuda, ella me ayuda, cuando… (…) Para hacer las materias, por el tema de mi nene, o sino así cuando estoy sola, yo me siento sola voy con ella, con ella converso todo y me siento más bien,…así que estoy con ella…. con la profe…desde que yo vine era si…. Es re buenita… es como una mamá y está ahí cuando mas….quizás a mi mamá no lo </w:t>
      </w:r>
      <w:r w:rsidRPr="00A522DD">
        <w:rPr>
          <w:rFonts w:eastAsia="Times New Roman" w:cs="Arial"/>
          <w:i/>
          <w:color w:val="4F81BD" w:themeColor="accent1"/>
          <w:sz w:val="20"/>
          <w:szCs w:val="20"/>
          <w:bdr w:val="none" w:sz="0" w:space="0" w:color="auto" w:frame="1"/>
          <w:lang w:val="es-ES_tradnl" w:eastAsia="es-AR"/>
        </w:rPr>
        <w:t>tengo todos los días acá, pero yo creo…que la profe es una más….y eso pasa con la profe”</w:t>
      </w:r>
      <w:r w:rsidR="00A522DD" w:rsidRPr="00A522DD">
        <w:rPr>
          <w:rFonts w:eastAsia="Times New Roman" w:cs="Arial"/>
          <w:i/>
          <w:color w:val="4F81BD" w:themeColor="accent1"/>
          <w:sz w:val="20"/>
          <w:szCs w:val="20"/>
          <w:bdr w:val="none" w:sz="0" w:space="0" w:color="auto" w:frame="1"/>
          <w:lang w:val="es-ES_tradnl" w:eastAsia="es-AR"/>
        </w:rPr>
        <w:t xml:space="preserve"> (E</w:t>
      </w:r>
      <w:r w:rsidR="00D160C4"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Los coordinadores valoran la satisfacción de los estudiantes con la escuela como muy positiva, un 4,59 en una escala de 1 a </w:t>
      </w:r>
      <w:r w:rsidR="00DA7CBD" w:rsidRPr="00957294">
        <w:rPr>
          <w:rFonts w:cs="Arial"/>
          <w:color w:val="4F81BD" w:themeColor="accent1"/>
          <w:sz w:val="24"/>
          <w:szCs w:val="24"/>
          <w:lang w:val="es-ES_tradnl"/>
        </w:rPr>
        <w:t>5. E</w:t>
      </w:r>
      <w:r w:rsidRPr="00957294">
        <w:rPr>
          <w:rFonts w:cs="Arial"/>
          <w:color w:val="4F81BD" w:themeColor="accent1"/>
          <w:sz w:val="24"/>
          <w:szCs w:val="24"/>
          <w:lang w:val="es-ES_tradnl"/>
        </w:rPr>
        <w:t xml:space="preserve">n las provincias de Jujuy y Salta los valores son similares, un 4,4 y 4,42, respectivamente. El valor en Chaco se acerca mucho a la máxima puntuación, un 4,92. </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Estas valoraciones se confirman en las entrevistas. </w:t>
      </w:r>
      <w:r w:rsidR="00DA7CBD" w:rsidRPr="00957294">
        <w:rPr>
          <w:rFonts w:cs="Arial"/>
          <w:color w:val="4F81BD" w:themeColor="accent1"/>
          <w:sz w:val="24"/>
          <w:szCs w:val="24"/>
          <w:lang w:val="es-ES_tradnl"/>
        </w:rPr>
        <w:t>Consideran que m</w:t>
      </w:r>
      <w:r w:rsidRPr="00957294">
        <w:rPr>
          <w:rFonts w:cs="Arial"/>
          <w:color w:val="4F81BD" w:themeColor="accent1"/>
          <w:sz w:val="24"/>
          <w:szCs w:val="24"/>
          <w:lang w:val="es-ES_tradnl"/>
        </w:rPr>
        <w:t xml:space="preserve">uchos de los chicos y chicas hacen un esfuerzo personal encomiable para asistir a la escuela y </w:t>
      </w:r>
      <w:r w:rsidRPr="00957294">
        <w:rPr>
          <w:rFonts w:cs="Arial"/>
          <w:color w:val="4F81BD" w:themeColor="accent1"/>
          <w:sz w:val="24"/>
          <w:szCs w:val="24"/>
          <w:lang w:val="es-ES_tradnl"/>
        </w:rPr>
        <w:lastRenderedPageBreak/>
        <w:t xml:space="preserve">muestran mucho interés por aprender independientemente de la situación precaria en la que viven. </w:t>
      </w:r>
    </w:p>
    <w:p w:rsidR="00C60536" w:rsidRPr="00A522DD" w:rsidRDefault="00DA7CBD"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C60536" w:rsidRPr="00957294">
        <w:rPr>
          <w:rFonts w:eastAsia="Times New Roman" w:cs="Arial"/>
          <w:i/>
          <w:color w:val="4F81BD" w:themeColor="accent1"/>
          <w:sz w:val="20"/>
          <w:szCs w:val="20"/>
          <w:bdr w:val="none" w:sz="0" w:space="0" w:color="auto" w:frame="1"/>
          <w:lang w:val="es-ES_tradnl" w:eastAsia="es-AR"/>
        </w:rPr>
        <w:t>Para empezar el interés es diferente. El interés por aprender es diferente. Al de la tradicional le da lo mismo</w:t>
      </w:r>
      <w:r w:rsidR="009718A9" w:rsidRPr="00957294">
        <w:rPr>
          <w:rFonts w:eastAsia="Times New Roman" w:cs="Arial"/>
          <w:i/>
          <w:color w:val="4F81BD" w:themeColor="accent1"/>
          <w:sz w:val="20"/>
          <w:szCs w:val="20"/>
          <w:bdr w:val="none" w:sz="0" w:space="0" w:color="auto" w:frame="1"/>
          <w:lang w:val="es-ES_tradnl" w:eastAsia="es-AR"/>
        </w:rPr>
        <w:t xml:space="preserve">. </w:t>
      </w:r>
      <w:r w:rsidR="00C60536" w:rsidRPr="00957294">
        <w:rPr>
          <w:rFonts w:eastAsia="Times New Roman" w:cs="Arial"/>
          <w:i/>
          <w:color w:val="4F81BD" w:themeColor="accent1"/>
          <w:sz w:val="20"/>
          <w:szCs w:val="20"/>
          <w:bdr w:val="none" w:sz="0" w:space="0" w:color="auto" w:frame="1"/>
          <w:lang w:val="es-ES_tradnl" w:eastAsia="es-AR"/>
        </w:rPr>
        <w:t xml:space="preserve">Sin embargo al de la escuela rural no. A ellos les interesa, ellos preguntan. Continuamente están preguntando… Es otro el interés de los chicos… de la misma edad. En la virtual lo que se intenta es que el alumno pueda comprender. Yo en la tradicional pocas veces puedo conseguir </w:t>
      </w:r>
      <w:r w:rsidR="00C60536" w:rsidRPr="00A522DD">
        <w:rPr>
          <w:rFonts w:eastAsia="Times New Roman" w:cs="Arial"/>
          <w:i/>
          <w:color w:val="4F81BD" w:themeColor="accent1"/>
          <w:sz w:val="20"/>
          <w:szCs w:val="20"/>
          <w:bdr w:val="none" w:sz="0" w:space="0" w:color="auto" w:frame="1"/>
          <w:lang w:val="es-ES_tradnl" w:eastAsia="es-AR"/>
        </w:rPr>
        <w:t>eso, y eso que es una relación más interpersonal</w:t>
      </w:r>
      <w:r w:rsidR="009718A9" w:rsidRPr="00A522DD">
        <w:rPr>
          <w:rFonts w:eastAsia="Times New Roman" w:cs="Arial"/>
          <w:i/>
          <w:color w:val="4F81BD" w:themeColor="accent1"/>
          <w:sz w:val="20"/>
          <w:szCs w:val="20"/>
          <w:bdr w:val="none" w:sz="0" w:space="0" w:color="auto" w:frame="1"/>
          <w:lang w:val="es-ES_tradnl" w:eastAsia="es-AR"/>
        </w:rPr>
        <w:t>”</w:t>
      </w:r>
      <w:r w:rsidR="00A522DD" w:rsidRPr="00A522DD">
        <w:rPr>
          <w:rFonts w:eastAsia="Times New Roman" w:cs="Arial"/>
          <w:i/>
          <w:color w:val="4F81BD" w:themeColor="accent1"/>
          <w:sz w:val="20"/>
          <w:szCs w:val="20"/>
          <w:bdr w:val="none" w:sz="0" w:space="0" w:color="auto" w:frame="1"/>
          <w:lang w:val="es-ES_tradnl" w:eastAsia="es-AR"/>
        </w:rPr>
        <w:t xml:space="preserve"> </w:t>
      </w:r>
      <w:r w:rsidR="00D160C4" w:rsidRPr="00A522DD">
        <w:rPr>
          <w:rFonts w:eastAsia="Times New Roman" w:cs="Arial"/>
          <w:i/>
          <w:color w:val="4F81BD" w:themeColor="accent1"/>
          <w:sz w:val="20"/>
          <w:szCs w:val="20"/>
          <w:bdr w:val="none" w:sz="0" w:space="0" w:color="auto" w:frame="1"/>
          <w:lang w:val="es-ES_tradnl" w:eastAsia="es-AR"/>
        </w:rPr>
        <w:t>(Coordinador, Chaco)</w:t>
      </w:r>
    </w:p>
    <w:p w:rsidR="00C60536" w:rsidRPr="00A522DD" w:rsidRDefault="00DA7CBD"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w:t>
      </w:r>
      <w:r w:rsidR="00C60536" w:rsidRPr="00A522DD">
        <w:rPr>
          <w:rFonts w:eastAsia="Times New Roman" w:cs="Arial"/>
          <w:i/>
          <w:color w:val="4F81BD" w:themeColor="accent1"/>
          <w:sz w:val="20"/>
          <w:szCs w:val="20"/>
          <w:bdr w:val="none" w:sz="0" w:space="0" w:color="auto" w:frame="1"/>
          <w:lang w:val="es-ES_tradnl" w:eastAsia="es-AR"/>
        </w:rPr>
        <w:t>Hay chicos que se hacen 40, 60 km, tal vez en bici, tal vez andando… y en cada historia personal les va a demostrar lo que significa la escuela para ellos</w:t>
      </w:r>
      <w:r w:rsidRPr="00A522DD">
        <w:rPr>
          <w:rFonts w:eastAsia="Times New Roman" w:cs="Arial"/>
          <w:i/>
          <w:color w:val="4F81BD" w:themeColor="accent1"/>
          <w:sz w:val="20"/>
          <w:szCs w:val="20"/>
          <w:bdr w:val="none" w:sz="0" w:space="0" w:color="auto" w:frame="1"/>
          <w:lang w:val="es-ES_tradnl" w:eastAsia="es-AR"/>
        </w:rPr>
        <w:t>”</w:t>
      </w:r>
      <w:r w:rsidR="00D160C4" w:rsidRPr="00A522DD">
        <w:rPr>
          <w:rFonts w:eastAsia="Times New Roman" w:cs="Arial"/>
          <w:i/>
          <w:color w:val="4F81BD" w:themeColor="accent1"/>
          <w:sz w:val="20"/>
          <w:szCs w:val="20"/>
          <w:bdr w:val="none" w:sz="0" w:space="0" w:color="auto" w:frame="1"/>
          <w:lang w:val="es-ES_tradnl" w:eastAsia="es-AR"/>
        </w:rPr>
        <w:t>(Coordinador, Chaco)</w:t>
      </w:r>
    </w:p>
    <w:p w:rsidR="00C60536" w:rsidRPr="00957294" w:rsidRDefault="00C60536" w:rsidP="00C60536">
      <w:pPr>
        <w:jc w:val="both"/>
        <w:rPr>
          <w:rFonts w:cs="Arial"/>
          <w:sz w:val="24"/>
          <w:szCs w:val="24"/>
          <w:lang w:val="es-ES_tradnl"/>
        </w:rPr>
      </w:pPr>
      <w:r w:rsidRPr="00957294">
        <w:rPr>
          <w:rFonts w:cs="Arial"/>
          <w:color w:val="4F81BD" w:themeColor="accent1"/>
          <w:sz w:val="24"/>
          <w:szCs w:val="24"/>
          <w:lang w:val="es-ES_tradnl"/>
        </w:rPr>
        <w:t>En la observación participante llevada a cabo durante la evaluación, los alumnos han da</w:t>
      </w:r>
      <w:r w:rsidR="00A804B7" w:rsidRPr="00957294">
        <w:rPr>
          <w:rFonts w:cs="Arial"/>
          <w:color w:val="4F81BD" w:themeColor="accent1"/>
          <w:sz w:val="24"/>
          <w:szCs w:val="24"/>
          <w:lang w:val="es-ES_tradnl"/>
        </w:rPr>
        <w:t>do muestra de una gran satisfacción y entusiasmo</w:t>
      </w:r>
      <w:r w:rsidRPr="00957294">
        <w:rPr>
          <w:rFonts w:cs="Arial"/>
          <w:color w:val="4F81BD" w:themeColor="accent1"/>
          <w:sz w:val="24"/>
          <w:szCs w:val="24"/>
          <w:lang w:val="es-ES_tradnl"/>
        </w:rPr>
        <w:t xml:space="preserve"> con la </w:t>
      </w:r>
      <w:r w:rsidR="004B1F8E" w:rsidRPr="00957294">
        <w:rPr>
          <w:rFonts w:cs="Arial"/>
          <w:color w:val="4F81BD" w:themeColor="accent1"/>
          <w:sz w:val="24"/>
          <w:szCs w:val="24"/>
          <w:lang w:val="es-ES_tradnl"/>
        </w:rPr>
        <w:t>propuesta</w:t>
      </w:r>
      <w:r w:rsidR="00A804B7"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que se evidencia en la</w:t>
      </w:r>
      <w:r w:rsidR="004B1F8E" w:rsidRPr="00957294">
        <w:rPr>
          <w:rFonts w:cs="Arial"/>
          <w:color w:val="4F81BD" w:themeColor="accent1"/>
          <w:sz w:val="24"/>
          <w:szCs w:val="24"/>
          <w:lang w:val="es-ES_tradnl"/>
        </w:rPr>
        <w:t xml:space="preserve"> reclamación de elementos simbólicos de identidad a través de la escuela (</w:t>
      </w:r>
      <w:r w:rsidRPr="00957294">
        <w:rPr>
          <w:rFonts w:cs="Arial"/>
          <w:color w:val="4F81BD" w:themeColor="accent1"/>
          <w:sz w:val="24"/>
          <w:szCs w:val="24"/>
          <w:lang w:val="es-ES_tradnl"/>
        </w:rPr>
        <w:t>elaboración de sudaderas de los egresados de cada año</w:t>
      </w:r>
      <w:r w:rsidR="003C07E1" w:rsidRPr="00957294">
        <w:rPr>
          <w:rFonts w:cs="Arial"/>
          <w:color w:val="4F81BD" w:themeColor="accent1"/>
          <w:sz w:val="24"/>
          <w:szCs w:val="24"/>
          <w:lang w:val="es-ES_tradnl"/>
        </w:rPr>
        <w:t xml:space="preserve">, la cartelería, murales </w:t>
      </w:r>
      <w:r w:rsidR="005916BF" w:rsidRPr="00957294">
        <w:rPr>
          <w:rFonts w:cs="Arial"/>
          <w:color w:val="4F81BD" w:themeColor="accent1"/>
          <w:sz w:val="24"/>
          <w:szCs w:val="24"/>
          <w:lang w:val="es-ES_tradnl"/>
        </w:rPr>
        <w:t>y decoración de la escuela, etc</w:t>
      </w:r>
      <w:r w:rsidR="003C07E1" w:rsidRPr="00957294">
        <w:rPr>
          <w:rFonts w:cs="Arial"/>
          <w:color w:val="4F81BD" w:themeColor="accent1"/>
          <w:sz w:val="24"/>
          <w:szCs w:val="24"/>
          <w:lang w:val="es-ES_tradnl"/>
        </w:rPr>
        <w:t>.</w:t>
      </w:r>
      <w:r w:rsidR="004B1F8E" w:rsidRPr="00957294">
        <w:rPr>
          <w:rFonts w:cs="Arial"/>
          <w:color w:val="4F81BD" w:themeColor="accent1"/>
          <w:sz w:val="24"/>
          <w:szCs w:val="24"/>
          <w:lang w:val="es-ES_tradnl"/>
        </w:rPr>
        <w:t>)</w:t>
      </w:r>
      <w:r w:rsidR="003C07E1" w:rsidRPr="00957294">
        <w:rPr>
          <w:rFonts w:cs="Arial"/>
          <w:color w:val="4F81BD" w:themeColor="accent1"/>
          <w:sz w:val="24"/>
          <w:szCs w:val="24"/>
          <w:lang w:val="es-ES_tradnl"/>
        </w:rPr>
        <w:t xml:space="preserve"> O por ejemplo, en Jujuy, la participación en </w:t>
      </w:r>
      <w:r w:rsidRPr="00957294">
        <w:rPr>
          <w:rFonts w:cs="Arial"/>
          <w:color w:val="4F81BD" w:themeColor="accent1"/>
          <w:sz w:val="24"/>
          <w:szCs w:val="24"/>
          <w:lang w:val="es-ES_tradnl"/>
        </w:rPr>
        <w:t>la elección de la reina</w:t>
      </w:r>
      <w:r w:rsidR="003C07E1" w:rsidRPr="00957294">
        <w:rPr>
          <w:rFonts w:cs="Arial"/>
          <w:color w:val="4F81BD" w:themeColor="accent1"/>
          <w:sz w:val="24"/>
          <w:szCs w:val="24"/>
          <w:lang w:val="es-ES_tradnl"/>
        </w:rPr>
        <w:t xml:space="preserve"> para </w:t>
      </w:r>
      <w:r w:rsidR="00015ED5" w:rsidRPr="00957294">
        <w:rPr>
          <w:rFonts w:cs="Arial"/>
          <w:color w:val="4F81BD" w:themeColor="accent1"/>
          <w:sz w:val="24"/>
          <w:szCs w:val="24"/>
          <w:lang w:val="es-ES_tradnl"/>
        </w:rPr>
        <w:t>la Fiesta</w:t>
      </w:r>
      <w:r w:rsidR="003C07E1" w:rsidRPr="00957294">
        <w:rPr>
          <w:rFonts w:cs="Arial"/>
          <w:color w:val="4F81BD" w:themeColor="accent1"/>
          <w:sz w:val="24"/>
          <w:szCs w:val="24"/>
          <w:lang w:val="es-ES_tradnl"/>
        </w:rPr>
        <w:t xml:space="preserve"> de los Estudiantes </w:t>
      </w:r>
      <w:r w:rsidR="003A2A04" w:rsidRPr="00957294">
        <w:rPr>
          <w:rFonts w:cs="Arial"/>
          <w:color w:val="4F81BD" w:themeColor="accent1"/>
          <w:sz w:val="24"/>
          <w:szCs w:val="24"/>
          <w:lang w:val="es-ES_tradnl"/>
        </w:rPr>
        <w:t>(ver punto 5.5)</w:t>
      </w:r>
      <w:r w:rsidR="005C33D3" w:rsidRPr="00957294">
        <w:rPr>
          <w:rFonts w:cs="Arial"/>
          <w:color w:val="4F81BD" w:themeColor="accent1"/>
          <w:sz w:val="24"/>
          <w:szCs w:val="24"/>
          <w:lang w:val="es-ES_tradnl"/>
        </w:rPr>
        <w:t>.</w:t>
      </w:r>
    </w:p>
    <w:p w:rsidR="00C60536" w:rsidRPr="00957294" w:rsidRDefault="00C60536" w:rsidP="00BB4EAF">
      <w:pPr>
        <w:pStyle w:val="Ttulo2"/>
        <w:numPr>
          <w:ilvl w:val="2"/>
          <w:numId w:val="35"/>
        </w:numPr>
        <w:spacing w:after="200"/>
        <w:rPr>
          <w:lang w:val="es-ES_tradnl"/>
        </w:rPr>
      </w:pPr>
      <w:bookmarkStart w:id="164" w:name="_Toc446063394"/>
      <w:r w:rsidRPr="00957294">
        <w:rPr>
          <w:lang w:val="es-ES_tradnl"/>
        </w:rPr>
        <w:t>Satisfacción de las familias</w:t>
      </w:r>
      <w:r w:rsidR="00427412" w:rsidRPr="00957294">
        <w:rPr>
          <w:rStyle w:val="Refdenotaalpie"/>
          <w:lang w:val="es-ES_tradnl"/>
        </w:rPr>
        <w:footnoteReference w:id="59"/>
      </w:r>
      <w:bookmarkEnd w:id="164"/>
    </w:p>
    <w:p w:rsidR="00C60536" w:rsidRPr="00CE32B5" w:rsidRDefault="00C60536" w:rsidP="00D43157">
      <w:pPr>
        <w:pStyle w:val="Prrafodelista"/>
        <w:numPr>
          <w:ilvl w:val="0"/>
          <w:numId w:val="50"/>
        </w:numPr>
        <w:jc w:val="both"/>
        <w:rPr>
          <w:rFonts w:cs="Arial"/>
          <w:color w:val="4F81BD" w:themeColor="accent1"/>
          <w:sz w:val="24"/>
          <w:szCs w:val="24"/>
          <w:u w:val="single"/>
          <w:lang w:val="es-ES_tradnl"/>
        </w:rPr>
      </w:pPr>
      <w:r w:rsidRPr="00CE32B5">
        <w:rPr>
          <w:rFonts w:cs="Arial"/>
          <w:color w:val="4F81BD" w:themeColor="accent1"/>
          <w:sz w:val="24"/>
          <w:szCs w:val="24"/>
          <w:u w:val="single"/>
          <w:lang w:val="es-ES_tradnl"/>
        </w:rPr>
        <w:t>Satisfacción con el programa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Al inicio del proyecto hubo reticencias al modelo de escuelas secundarias mediadas por </w:t>
      </w:r>
      <w:r w:rsidR="001005D0" w:rsidRPr="00957294">
        <w:rPr>
          <w:rFonts w:cs="Arial"/>
          <w:color w:val="4F81BD" w:themeColor="accent1"/>
          <w:sz w:val="24"/>
          <w:szCs w:val="24"/>
          <w:lang w:val="es-ES_tradnl"/>
        </w:rPr>
        <w:t>TIC</w:t>
      </w:r>
      <w:r w:rsidRPr="00957294">
        <w:rPr>
          <w:rFonts w:cs="Arial"/>
          <w:color w:val="4F81BD" w:themeColor="accent1"/>
          <w:sz w:val="24"/>
          <w:szCs w:val="24"/>
          <w:lang w:val="es-ES_tradnl"/>
        </w:rPr>
        <w:t xml:space="preserve"> en algunas comunidades. En muchos de los parajes en los que instala la escuela hay una demanda histórica de una escuela </w:t>
      </w:r>
      <w:r w:rsidR="00015ED5" w:rsidRPr="00957294">
        <w:rPr>
          <w:rFonts w:cs="Arial"/>
          <w:color w:val="4F81BD" w:themeColor="accent1"/>
          <w:sz w:val="24"/>
          <w:szCs w:val="24"/>
          <w:lang w:val="es-ES_tradnl"/>
        </w:rPr>
        <w:t>presencial y</w:t>
      </w:r>
      <w:r w:rsidRPr="00957294">
        <w:rPr>
          <w:rFonts w:cs="Arial"/>
          <w:color w:val="4F81BD" w:themeColor="accent1"/>
          <w:sz w:val="24"/>
          <w:szCs w:val="24"/>
          <w:lang w:val="es-ES_tradnl"/>
        </w:rPr>
        <w:t xml:space="preserve"> no creen que el </w:t>
      </w:r>
      <w:r w:rsidR="0043657F">
        <w:rPr>
          <w:rFonts w:cs="Arial"/>
          <w:color w:val="4F81BD" w:themeColor="accent1"/>
          <w:sz w:val="24"/>
          <w:szCs w:val="24"/>
          <w:lang w:val="es-ES_tradnl"/>
        </w:rPr>
        <w:t xml:space="preserve">modelo </w:t>
      </w:r>
      <w:r w:rsidR="00AD191F">
        <w:rPr>
          <w:rFonts w:cs="Arial"/>
          <w:color w:val="4F81BD" w:themeColor="accent1"/>
          <w:sz w:val="24"/>
          <w:szCs w:val="24"/>
          <w:lang w:val="es-ES_tradnl"/>
        </w:rPr>
        <w:t>mediado por TIC</w:t>
      </w:r>
      <w:r w:rsidRPr="00957294">
        <w:rPr>
          <w:rFonts w:cs="Arial"/>
          <w:color w:val="4F81BD" w:themeColor="accent1"/>
          <w:sz w:val="24"/>
          <w:szCs w:val="24"/>
          <w:lang w:val="es-ES_tradnl"/>
        </w:rPr>
        <w:t xml:space="preserve"> cumpla sus demandas. Estas reticencias han desaparecido a medida que comprueban que este modelo educativo garantiza la escolarización</w:t>
      </w:r>
      <w:r w:rsidR="00A804B7"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los aprendizajes y la obtención de un título escolar</w:t>
      </w:r>
      <w:r w:rsidR="00A804B7" w:rsidRPr="00957294">
        <w:rPr>
          <w:rFonts w:cs="Arial"/>
          <w:color w:val="4F81BD" w:themeColor="accent1"/>
          <w:sz w:val="24"/>
          <w:szCs w:val="24"/>
          <w:lang w:val="es-ES_tradnl"/>
        </w:rPr>
        <w:t xml:space="preserve"> que tiene</w:t>
      </w:r>
      <w:r w:rsidRPr="00957294">
        <w:rPr>
          <w:rFonts w:cs="Arial"/>
          <w:color w:val="4F81BD" w:themeColor="accent1"/>
          <w:sz w:val="24"/>
          <w:szCs w:val="24"/>
          <w:lang w:val="es-ES_tradnl"/>
        </w:rPr>
        <w:t xml:space="preserve"> la misma validez que el titulo presencial. </w:t>
      </w:r>
    </w:p>
    <w:p w:rsidR="00C60536" w:rsidRPr="00957294" w:rsidRDefault="00C60536" w:rsidP="00C60536">
      <w:pPr>
        <w:jc w:val="both"/>
        <w:rPr>
          <w:rFonts w:cs="Arial"/>
          <w:color w:val="4F81BD" w:themeColor="accent1"/>
          <w:sz w:val="18"/>
          <w:szCs w:val="18"/>
          <w:lang w:val="es-ES_tradnl"/>
        </w:rPr>
      </w:pPr>
      <w:r w:rsidRPr="00957294">
        <w:rPr>
          <w:rFonts w:cs="Arial"/>
          <w:color w:val="4F81BD" w:themeColor="accent1"/>
          <w:sz w:val="24"/>
          <w:szCs w:val="24"/>
          <w:lang w:val="es-ES_tradnl"/>
        </w:rPr>
        <w:t>La satisfacción con las escuelas rurales es unánime entre las familias entrevistadas. Este sentir se refleja en el testimonio de la madre de un egresado en la provincia de Jujuy</w:t>
      </w:r>
      <w:r w:rsidR="00015ED5" w:rsidRPr="00957294">
        <w:rPr>
          <w:rFonts w:cs="Arial"/>
          <w:color w:val="4F81BD" w:themeColor="accent1"/>
          <w:sz w:val="24"/>
          <w:szCs w:val="24"/>
          <w:lang w:val="es-ES_tradnl"/>
        </w:rPr>
        <w:t>:</w:t>
      </w:r>
      <w:r w:rsidR="00015ED5" w:rsidRPr="00957294">
        <w:rPr>
          <w:rFonts w:ascii="Calibri" w:hAnsi="Calibri"/>
          <w:i/>
          <w:color w:val="4F81BD" w:themeColor="accent1"/>
          <w:sz w:val="24"/>
          <w:szCs w:val="24"/>
          <w:lang w:val="es-ES_tradnl"/>
        </w:rPr>
        <w:t xml:space="preserve"> “</w:t>
      </w:r>
      <w:r w:rsidRPr="00957294">
        <w:rPr>
          <w:rFonts w:ascii="Calibri" w:hAnsi="Calibri"/>
          <w:i/>
          <w:color w:val="4F81BD" w:themeColor="accent1"/>
          <w:sz w:val="24"/>
          <w:szCs w:val="24"/>
          <w:lang w:val="es-ES_tradnl"/>
        </w:rPr>
        <w:t>A mí me ha hacido</w:t>
      </w:r>
      <w:r w:rsidR="00A522DD">
        <w:rPr>
          <w:rFonts w:ascii="Calibri" w:hAnsi="Calibri"/>
          <w:i/>
          <w:color w:val="4F81BD" w:themeColor="accent1"/>
          <w:sz w:val="24"/>
          <w:szCs w:val="24"/>
          <w:lang w:val="es-ES_tradnl"/>
        </w:rPr>
        <w:t xml:space="preserve"> </w:t>
      </w:r>
      <w:r w:rsidRPr="00957294">
        <w:rPr>
          <w:rFonts w:ascii="Calibri" w:hAnsi="Calibri"/>
          <w:i/>
          <w:color w:val="4F81BD" w:themeColor="accent1"/>
          <w:sz w:val="24"/>
          <w:szCs w:val="24"/>
          <w:lang w:val="es-ES_tradnl"/>
        </w:rPr>
        <w:t>muy contenta que se haya venido una nueva escuelita. Yo estoy muy contenta que mi hijo terminara aquí su quinto año</w:t>
      </w:r>
      <w:r w:rsidR="00D160C4">
        <w:rPr>
          <w:rStyle w:val="Refdenotaalpie"/>
          <w:rFonts w:ascii="Calibri" w:hAnsi="Calibri"/>
          <w:i/>
          <w:color w:val="4F81BD" w:themeColor="accent1"/>
          <w:sz w:val="24"/>
          <w:szCs w:val="24"/>
          <w:lang w:val="es-ES_tradnl"/>
        </w:rPr>
        <w:footnoteReference w:id="60"/>
      </w:r>
      <w:r w:rsidRPr="00957294">
        <w:rPr>
          <w:rFonts w:ascii="Calibri" w:hAnsi="Calibri"/>
          <w:i/>
          <w:color w:val="4F81BD" w:themeColor="accent1"/>
          <w:sz w:val="24"/>
          <w:szCs w:val="24"/>
          <w:lang w:val="es-ES_tradnl"/>
        </w:rPr>
        <w:t xml:space="preserve">”. </w:t>
      </w:r>
      <w:r w:rsidRPr="00957294">
        <w:rPr>
          <w:rFonts w:ascii="Calibri" w:hAnsi="Calibri"/>
          <w:color w:val="4F81BD" w:themeColor="accent1"/>
          <w:sz w:val="24"/>
          <w:szCs w:val="24"/>
          <w:lang w:val="es-ES_tradnl"/>
        </w:rPr>
        <w:t>Incluso en algunas de las comunidades indígenas, las familias se dirigieron expresamente al equipo evaluador  para mostrar su entusiasmo por la escuela.</w:t>
      </w:r>
      <w:r w:rsidR="00A804B7" w:rsidRPr="00957294">
        <w:rPr>
          <w:rFonts w:cs="Arial"/>
          <w:color w:val="4F81BD" w:themeColor="accent1"/>
          <w:sz w:val="24"/>
          <w:szCs w:val="24"/>
          <w:lang w:val="es-ES_tradnl"/>
        </w:rPr>
        <w:t xml:space="preserve"> A su vez, </w:t>
      </w:r>
      <w:r w:rsidRPr="00957294">
        <w:rPr>
          <w:rFonts w:cs="Arial"/>
          <w:color w:val="4F81BD" w:themeColor="accent1"/>
          <w:sz w:val="24"/>
          <w:szCs w:val="24"/>
          <w:lang w:val="es-ES_tradnl"/>
        </w:rPr>
        <w:t>hay comunidades que están interesad</w:t>
      </w:r>
      <w:r w:rsidR="00866D87" w:rsidRPr="00957294">
        <w:rPr>
          <w:rFonts w:cs="Arial"/>
          <w:color w:val="4F81BD" w:themeColor="accent1"/>
          <w:sz w:val="24"/>
          <w:szCs w:val="24"/>
          <w:lang w:val="es-ES_tradnl"/>
        </w:rPr>
        <w:t>as</w:t>
      </w:r>
      <w:r w:rsidRPr="00957294">
        <w:rPr>
          <w:rFonts w:cs="Arial"/>
          <w:color w:val="4F81BD" w:themeColor="accent1"/>
          <w:sz w:val="24"/>
          <w:szCs w:val="24"/>
          <w:lang w:val="es-ES_tradnl"/>
        </w:rPr>
        <w:t xml:space="preserve"> en que se implante</w:t>
      </w:r>
      <w:r w:rsidRPr="00957294">
        <w:rPr>
          <w:rFonts w:ascii="Calibri" w:hAnsi="Calibri"/>
          <w:color w:val="4F81BD" w:themeColor="accent1"/>
          <w:sz w:val="24"/>
          <w:szCs w:val="24"/>
          <w:lang w:val="es-ES_tradnl"/>
        </w:rPr>
        <w:t xml:space="preserve"> este mismo modelo en  el nivel terciario.</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Un indicador contundente de la satisfacción es la colaboración explicita de las comunidades en la mejora y acondicionamiento de las sedes y la cesión de infraestructuras </w:t>
      </w:r>
      <w:r w:rsidR="00015ED5" w:rsidRPr="00957294">
        <w:rPr>
          <w:rFonts w:cs="Arial"/>
          <w:color w:val="4F81BD" w:themeColor="accent1"/>
          <w:sz w:val="24"/>
          <w:szCs w:val="24"/>
          <w:lang w:val="es-ES_tradnl"/>
        </w:rPr>
        <w:t>vecinal eso</w:t>
      </w:r>
      <w:r w:rsidRPr="00957294">
        <w:rPr>
          <w:rFonts w:cs="Arial"/>
          <w:color w:val="4F81BD" w:themeColor="accent1"/>
          <w:sz w:val="24"/>
          <w:szCs w:val="24"/>
          <w:lang w:val="es-ES_tradnl"/>
        </w:rPr>
        <w:t xml:space="preserve"> la asistencia al encuentro de padres en Salta capital. Incluso en las comunidades wichis hemos recogido testimonios de los coordinadores </w:t>
      </w:r>
      <w:r w:rsidRPr="00957294">
        <w:rPr>
          <w:rFonts w:cs="Arial"/>
          <w:color w:val="4F81BD" w:themeColor="accent1"/>
          <w:sz w:val="24"/>
          <w:szCs w:val="24"/>
          <w:lang w:val="es-ES_tradnl"/>
        </w:rPr>
        <w:lastRenderedPageBreak/>
        <w:t>que mencionan la colaboración en algunas de las actividades: “</w:t>
      </w:r>
      <w:r w:rsidRPr="00957294">
        <w:rPr>
          <w:rFonts w:cs="Arial"/>
          <w:i/>
          <w:color w:val="4F81BD" w:themeColor="accent1"/>
          <w:sz w:val="24"/>
          <w:szCs w:val="24"/>
          <w:lang w:val="es-ES_tradnl"/>
        </w:rPr>
        <w:t xml:space="preserve">en las comunidades wichis recopilaron mitos de su pueblo y yo los felicitaba porque iban y preguntaban al vecino, al abuelo, y tal vez hacían </w:t>
      </w:r>
      <w:r w:rsidR="00866D87" w:rsidRPr="00957294">
        <w:rPr>
          <w:rFonts w:cs="Arial"/>
          <w:i/>
          <w:color w:val="4F81BD" w:themeColor="accent1"/>
          <w:sz w:val="24"/>
          <w:szCs w:val="24"/>
          <w:lang w:val="es-ES_tradnl"/>
        </w:rPr>
        <w:t>20</w:t>
      </w:r>
      <w:r w:rsidRPr="00957294">
        <w:rPr>
          <w:rFonts w:cs="Arial"/>
          <w:i/>
          <w:color w:val="4F81BD" w:themeColor="accent1"/>
          <w:sz w:val="24"/>
          <w:szCs w:val="24"/>
          <w:lang w:val="es-ES_tradnl"/>
        </w:rPr>
        <w:t>Km. y preguntaban a una señora… y cuando le hacés la devolución y le dices agradezco a tu tío, a tu abuelo que te lo contó… notás ese intercambio, y es claro el cambio totalmente</w:t>
      </w:r>
      <w:r w:rsidRPr="00957294">
        <w:rPr>
          <w:rFonts w:cs="Arial"/>
          <w:b/>
          <w:i/>
          <w:color w:val="4F81BD" w:themeColor="accent1"/>
          <w:sz w:val="24"/>
          <w:szCs w:val="24"/>
          <w:lang w:val="es-ES_tradnl"/>
        </w:rPr>
        <w:t>”</w:t>
      </w:r>
      <w:r w:rsidR="00A522DD">
        <w:rPr>
          <w:rFonts w:cs="Arial"/>
          <w:b/>
          <w:i/>
          <w:color w:val="4F81BD" w:themeColor="accent1"/>
          <w:sz w:val="24"/>
          <w:szCs w:val="24"/>
          <w:lang w:val="es-ES_tradnl"/>
        </w:rPr>
        <w:t xml:space="preserve"> </w:t>
      </w:r>
      <w:r w:rsidR="00D160C4" w:rsidRPr="00A522DD">
        <w:rPr>
          <w:rFonts w:cs="Arial"/>
          <w:i/>
          <w:color w:val="4F81BD" w:themeColor="accent1"/>
          <w:sz w:val="24"/>
          <w:szCs w:val="24"/>
          <w:lang w:val="es-ES_tradnl"/>
        </w:rPr>
        <w:t>(Docente, Chaco)</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 la visita del equipo evaluador a uno de los parajes en el Chaco, la comunidad wichi expreso directamente su satisfacción con la escuela y el deseo de que se mantenga en el tiempo. El resto de las comunidades visitadas han dado muestras similares de implicación con la escuela rural.</w:t>
      </w:r>
    </w:p>
    <w:p w:rsidR="00C60536" w:rsidRPr="00CE32B5" w:rsidRDefault="00C60536" w:rsidP="00D43157">
      <w:pPr>
        <w:pStyle w:val="Prrafodelista"/>
        <w:numPr>
          <w:ilvl w:val="0"/>
          <w:numId w:val="50"/>
        </w:numPr>
        <w:rPr>
          <w:rFonts w:cs="Arial"/>
          <w:color w:val="4F81BD" w:themeColor="accent1"/>
          <w:sz w:val="24"/>
          <w:szCs w:val="24"/>
          <w:u w:val="single"/>
          <w:lang w:val="es-ES_tradnl"/>
        </w:rPr>
      </w:pPr>
      <w:r w:rsidRPr="00CE32B5">
        <w:rPr>
          <w:rFonts w:cs="Arial"/>
          <w:color w:val="4F81BD" w:themeColor="accent1"/>
          <w:sz w:val="24"/>
          <w:szCs w:val="24"/>
          <w:u w:val="single"/>
          <w:lang w:val="es-ES_tradnl"/>
        </w:rPr>
        <w:t>Satisfacción con la metodología</w:t>
      </w:r>
      <w:r w:rsidR="00D66224" w:rsidRPr="00CE32B5">
        <w:rPr>
          <w:rFonts w:cs="Arial"/>
          <w:color w:val="4F81BD" w:themeColor="accent1"/>
          <w:sz w:val="24"/>
          <w:szCs w:val="24"/>
          <w:u w:val="single"/>
          <w:lang w:val="es-ES_tradnl"/>
        </w:rPr>
        <w:t xml:space="preserve"> y aprendizajes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cuanto a la metodología del programa, las familias señalan que es un modelo educativo del que desconfiaban al principio porque no era el modelo tradicional con docentes para cada asignatura y que atienden </w:t>
      </w:r>
      <w:r w:rsidR="001005D0" w:rsidRPr="00957294">
        <w:rPr>
          <w:rFonts w:cs="Arial"/>
          <w:color w:val="4F81BD" w:themeColor="accent1"/>
          <w:sz w:val="24"/>
          <w:szCs w:val="24"/>
          <w:lang w:val="es-ES_tradnl"/>
        </w:rPr>
        <w:t>de manera presencial</w:t>
      </w:r>
      <w:r w:rsidRPr="00957294">
        <w:rPr>
          <w:rFonts w:cs="Arial"/>
          <w:color w:val="4F81BD" w:themeColor="accent1"/>
          <w:sz w:val="24"/>
          <w:szCs w:val="24"/>
          <w:lang w:val="es-ES_tradnl"/>
        </w:rPr>
        <w:t xml:space="preserve"> a los alumnos. No comprendían la metodología, sobre todo en el primer año de implementación, pero según se han familiarizado con el modelo lo han aceptado. Señalan que los alumnos van avanzando en las actividades y aprendizajes sin grandes diferencias con el presencial. Este proceso se refleja en el testimonio de una madre:</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“No, hasta el momento yo no encuentro diferencias porque, primero también desconfié de la escuela el primer año cuando yo lo puse a mi hijo, digo, será como recién comenzaba también la escuela, dije ¿será, cómo será?, viste!, tenía esa duda. (…) Si, tenía esa duda, pero yo también tenía porque mi hijo había estudiado en Abra Pampa, el mayor, y entonces cuando vino mi hijo y le digo, ¡mirá, está estudiando aquí tu hermano!, ¿cómo lo ves vos? </w:t>
      </w:r>
      <w:r w:rsidR="000B4DDE"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O c</w:t>
      </w:r>
      <w:r w:rsidR="000B4DDE" w:rsidRPr="00957294">
        <w:rPr>
          <w:rFonts w:eastAsia="Times New Roman" w:cs="Arial"/>
          <w:i/>
          <w:color w:val="4F81BD" w:themeColor="accent1"/>
          <w:sz w:val="20"/>
          <w:szCs w:val="20"/>
          <w:bdr w:val="none" w:sz="0" w:space="0" w:color="auto" w:frame="1"/>
          <w:lang w:val="es-ES_tradnl" w:eastAsia="es-AR"/>
        </w:rPr>
        <w:t>ó</w:t>
      </w:r>
      <w:r w:rsidRPr="00957294">
        <w:rPr>
          <w:rFonts w:eastAsia="Times New Roman" w:cs="Arial"/>
          <w:i/>
          <w:color w:val="4F81BD" w:themeColor="accent1"/>
          <w:sz w:val="20"/>
          <w:szCs w:val="20"/>
          <w:bdr w:val="none" w:sz="0" w:space="0" w:color="auto" w:frame="1"/>
          <w:lang w:val="es-ES_tradnl" w:eastAsia="es-AR"/>
        </w:rPr>
        <w:t>mo vos ibas aprendiendo</w:t>
      </w:r>
      <w:r w:rsidR="000B4DDE"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y mi hi</w:t>
      </w:r>
      <w:r w:rsidRPr="00A522DD">
        <w:rPr>
          <w:rFonts w:eastAsia="Times New Roman" w:cs="Arial"/>
          <w:i/>
          <w:color w:val="4F81BD" w:themeColor="accent1"/>
          <w:sz w:val="20"/>
          <w:szCs w:val="20"/>
          <w:bdr w:val="none" w:sz="0" w:space="0" w:color="auto" w:frame="1"/>
          <w:lang w:val="es-ES_tradnl" w:eastAsia="es-AR"/>
        </w:rPr>
        <w:t>jo lo que me dijo es que ¡si, es igual! Que es igual y entonces yo ya me quedé tranquila. Ya, más tranquila”.</w:t>
      </w:r>
      <w:r w:rsidR="00A522DD" w:rsidRPr="00A522DD">
        <w:rPr>
          <w:rFonts w:eastAsia="Times New Roman" w:cs="Arial"/>
          <w:i/>
          <w:color w:val="4F81BD" w:themeColor="accent1"/>
          <w:sz w:val="20"/>
          <w:szCs w:val="20"/>
          <w:bdr w:val="none" w:sz="0" w:space="0" w:color="auto" w:frame="1"/>
          <w:lang w:val="es-ES_tradnl" w:eastAsia="es-AR"/>
        </w:rPr>
        <w:t xml:space="preserve"> </w:t>
      </w:r>
      <w:r w:rsidR="00D160C4" w:rsidRPr="00A522DD">
        <w:rPr>
          <w:rFonts w:eastAsia="Times New Roman" w:cs="Arial"/>
          <w:i/>
          <w:color w:val="4F81BD" w:themeColor="accent1"/>
          <w:sz w:val="20"/>
          <w:szCs w:val="20"/>
          <w:bdr w:val="none" w:sz="0" w:space="0" w:color="auto" w:frame="1"/>
          <w:lang w:val="es-ES_tradnl" w:eastAsia="es-AR"/>
        </w:rPr>
        <w:t>(Madre, Jujuy)</w:t>
      </w:r>
    </w:p>
    <w:p w:rsidR="00C60536" w:rsidRPr="00957294" w:rsidRDefault="00A804B7"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w:t>
      </w:r>
      <w:r w:rsidR="00C60536" w:rsidRPr="00A522DD">
        <w:rPr>
          <w:rFonts w:eastAsia="Times New Roman" w:cs="Arial"/>
          <w:i/>
          <w:color w:val="4F81BD" w:themeColor="accent1"/>
          <w:sz w:val="20"/>
          <w:szCs w:val="20"/>
          <w:bdr w:val="none" w:sz="0" w:space="0" w:color="auto" w:frame="1"/>
          <w:lang w:val="es-ES_tradnl" w:eastAsia="es-AR"/>
        </w:rPr>
        <w:t>Para el chico entiende todo, o sea… teórico, para hacer las tareas para mandar, bajar la tarea. Lo asimilan. No tienen problemas para hacer eso. (…) Si no saben ya le mandan mensaje a los profes, se comunican</w:t>
      </w:r>
      <w:r w:rsidRPr="00A522DD">
        <w:rPr>
          <w:rFonts w:eastAsia="Times New Roman" w:cs="Arial"/>
          <w:i/>
          <w:color w:val="4F81BD" w:themeColor="accent1"/>
          <w:sz w:val="20"/>
          <w:szCs w:val="20"/>
          <w:bdr w:val="none" w:sz="0" w:space="0" w:color="auto" w:frame="1"/>
          <w:lang w:val="es-ES_tradnl" w:eastAsia="es-AR"/>
        </w:rPr>
        <w:t>”.</w:t>
      </w:r>
      <w:r w:rsidR="00A522DD" w:rsidRPr="00A522DD">
        <w:rPr>
          <w:rFonts w:eastAsia="Times New Roman" w:cs="Arial"/>
          <w:i/>
          <w:color w:val="4F81BD" w:themeColor="accent1"/>
          <w:sz w:val="20"/>
          <w:szCs w:val="20"/>
          <w:bdr w:val="none" w:sz="0" w:space="0" w:color="auto" w:frame="1"/>
          <w:lang w:val="es-ES_tradnl" w:eastAsia="es-AR"/>
        </w:rPr>
        <w:t xml:space="preserve"> </w:t>
      </w:r>
      <w:r w:rsidR="00D160C4" w:rsidRPr="00A522DD">
        <w:rPr>
          <w:rFonts w:eastAsia="Times New Roman" w:cs="Arial"/>
          <w:i/>
          <w:color w:val="4F81BD" w:themeColor="accent1"/>
          <w:sz w:val="20"/>
          <w:szCs w:val="20"/>
          <w:bdr w:val="none" w:sz="0" w:space="0" w:color="auto" w:frame="1"/>
          <w:lang w:val="es-ES_tradnl" w:eastAsia="es-AR"/>
        </w:rPr>
        <w:t>(Grupo padres y madres, Salta)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Sin embargo eso no es óbice para que también expresen algunas demandas como más visitas de los docentes a la comunidad para que conozcan personalmente a los alumnos: </w:t>
      </w:r>
      <w:r w:rsidRPr="00957294">
        <w:rPr>
          <w:rFonts w:ascii="Calibri" w:hAnsi="Calibri"/>
          <w:i/>
          <w:color w:val="4F81BD" w:themeColor="accent1"/>
          <w:sz w:val="24"/>
          <w:szCs w:val="24"/>
          <w:lang w:val="es-ES_tradnl"/>
        </w:rPr>
        <w:t>“Me gustaría más que vengan, digamos los que están en Jujuy (docentes disciplinarios), que vengan aquí a conocer los chicos, que se queden dos, tres días, porque así personalmente los chicos capaz que no le entienden bien en esa materia y le pueden preguntar, así, digamos en persona</w:t>
      </w:r>
      <w:r w:rsidR="00D160C4">
        <w:rPr>
          <w:rStyle w:val="Refdenotaalpie"/>
          <w:rFonts w:ascii="Calibri" w:hAnsi="Calibri"/>
          <w:i/>
          <w:color w:val="4F81BD" w:themeColor="accent1"/>
          <w:sz w:val="24"/>
          <w:szCs w:val="24"/>
          <w:lang w:val="es-ES_tradnl"/>
        </w:rPr>
        <w:footnoteReference w:id="61"/>
      </w:r>
      <w:r w:rsidRPr="00957294">
        <w:rPr>
          <w:rFonts w:ascii="Calibri" w:hAnsi="Calibri"/>
          <w:i/>
          <w:color w:val="4F81BD" w:themeColor="accent1"/>
          <w:sz w:val="24"/>
          <w:szCs w:val="24"/>
          <w:lang w:val="es-ES_tradnl"/>
        </w:rPr>
        <w:t xml:space="preserve">”; </w:t>
      </w:r>
      <w:r w:rsidR="000B4DDE" w:rsidRPr="00957294">
        <w:rPr>
          <w:rFonts w:ascii="Calibri" w:hAnsi="Calibri"/>
          <w:i/>
          <w:color w:val="4F81BD" w:themeColor="accent1"/>
          <w:sz w:val="24"/>
          <w:szCs w:val="24"/>
          <w:lang w:val="es-ES_tradnl"/>
        </w:rPr>
        <w:t xml:space="preserve">o también que </w:t>
      </w:r>
      <w:r w:rsidRPr="00957294">
        <w:rPr>
          <w:rFonts w:ascii="Calibri" w:hAnsi="Calibri"/>
          <w:color w:val="4F81BD" w:themeColor="accent1"/>
          <w:sz w:val="24"/>
          <w:szCs w:val="24"/>
          <w:lang w:val="es-ES_tradnl"/>
        </w:rPr>
        <w:t>remarquen las</w:t>
      </w:r>
      <w:r w:rsidRPr="00957294">
        <w:rPr>
          <w:rFonts w:cs="Arial"/>
          <w:color w:val="4F81BD" w:themeColor="accent1"/>
          <w:sz w:val="24"/>
          <w:szCs w:val="24"/>
          <w:lang w:val="es-ES_tradnl"/>
        </w:rPr>
        <w:t xml:space="preserve"> diferencias que encuentran con el modelo tradicional/presencial</w:t>
      </w:r>
      <w:r w:rsidR="000B4DDE"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o que echen en falta la presencia de profesores en la sede y la necesidad de un profesor de educación física.</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“Comparando la presencia de los profes, con otra escuela tradicional, donde estudió otro hijo. “Allá en la Molina aprenden más porque tienen profesores. Yo la verdad que aquí no entiendo, no sé. La verdad que no se. Es </w:t>
      </w:r>
      <w:r w:rsidRPr="00A522DD">
        <w:rPr>
          <w:rFonts w:eastAsia="Times New Roman" w:cs="Arial"/>
          <w:i/>
          <w:color w:val="4F81BD" w:themeColor="accent1"/>
          <w:sz w:val="20"/>
          <w:szCs w:val="20"/>
          <w:bdr w:val="none" w:sz="0" w:space="0" w:color="auto" w:frame="1"/>
          <w:lang w:val="es-ES_tradnl" w:eastAsia="es-AR"/>
        </w:rPr>
        <w:t xml:space="preserve">secundario, pero es por internet. No comprendo (…) En cambio el otro daba muchas materias. </w:t>
      </w:r>
      <w:r w:rsidRPr="00A522DD">
        <w:rPr>
          <w:rFonts w:eastAsia="Times New Roman" w:cs="Arial"/>
          <w:i/>
          <w:color w:val="4F81BD" w:themeColor="accent1"/>
          <w:sz w:val="20"/>
          <w:szCs w:val="20"/>
          <w:bdr w:val="none" w:sz="0" w:space="0" w:color="auto" w:frame="1"/>
          <w:lang w:val="es-ES_tradnl" w:eastAsia="es-AR"/>
        </w:rPr>
        <w:lastRenderedPageBreak/>
        <w:t>Allá tenía 14 profesores. Yo aquí la verdad que no, aquí también, si sale de quinto va a tener que enfrentar terciario, si o si, si sigue estudiando. (…) Yo no digo que el colegio mal pero yo pienso que es diferente por internet que personalmente, con profesores. Yo no sé, no tengo conocimiento porque no sé nada de computadoras, tecnología, nada. (…) Por ejemplo, (profesor) de educación física no tienen aquí”.</w:t>
      </w:r>
      <w:r w:rsidR="00A522DD" w:rsidRPr="00A522DD">
        <w:rPr>
          <w:rFonts w:eastAsia="Times New Roman" w:cs="Arial"/>
          <w:i/>
          <w:color w:val="4F81BD" w:themeColor="accent1"/>
          <w:sz w:val="20"/>
          <w:szCs w:val="20"/>
          <w:bdr w:val="none" w:sz="0" w:space="0" w:color="auto" w:frame="1"/>
          <w:lang w:val="es-ES_tradnl" w:eastAsia="es-AR"/>
        </w:rPr>
        <w:t xml:space="preserve"> </w:t>
      </w:r>
      <w:r w:rsidR="00D160C4" w:rsidRPr="00A522DD">
        <w:rPr>
          <w:rFonts w:eastAsia="Times New Roman" w:cs="Arial"/>
          <w:i/>
          <w:color w:val="4F81BD" w:themeColor="accent1"/>
          <w:sz w:val="20"/>
          <w:szCs w:val="20"/>
          <w:bdr w:val="none" w:sz="0" w:space="0" w:color="auto" w:frame="1"/>
          <w:lang w:val="es-ES_tradnl" w:eastAsia="es-AR"/>
        </w:rPr>
        <w:t>(Grupo padres y madres, Salta)</w:t>
      </w:r>
    </w:p>
    <w:p w:rsidR="00C60536" w:rsidRPr="00A522DD" w:rsidRDefault="00C60536" w:rsidP="00C60536">
      <w:pPr>
        <w:jc w:val="both"/>
        <w:rPr>
          <w:rFonts w:cs="Arial"/>
          <w:color w:val="4F81BD" w:themeColor="accent1"/>
          <w:sz w:val="24"/>
          <w:szCs w:val="24"/>
          <w:lang w:val="es-ES_tradnl"/>
        </w:rPr>
      </w:pPr>
      <w:r w:rsidRPr="00A522DD">
        <w:rPr>
          <w:rFonts w:cs="Arial"/>
          <w:color w:val="4F81BD" w:themeColor="accent1"/>
          <w:sz w:val="24"/>
          <w:szCs w:val="24"/>
          <w:lang w:val="es-ES_tradnl"/>
        </w:rPr>
        <w:t xml:space="preserve">Los aprendizajes que observan en los alumnos son muy satisfactorios, incluso las familias hacen un seguimiento comparativo con la escuela tradicional: </w:t>
      </w:r>
      <w:r w:rsidRPr="00A522DD">
        <w:rPr>
          <w:rFonts w:ascii="Calibri" w:hAnsi="Calibri"/>
          <w:i/>
          <w:color w:val="4F81BD" w:themeColor="accent1"/>
          <w:sz w:val="24"/>
          <w:szCs w:val="24"/>
          <w:lang w:val="es-ES_tradnl"/>
        </w:rPr>
        <w:t>“Se ve diferencia, porque yo tengo otra hija que está en quinto año. Lo mismo está haciendo eso, pero veo que están aprendiendo lo mismo. Estamos controlando, como las dos están en quinto año: una está en Jujuy y ella está aquí, están haciendo el mismo nivel casi (…) yo trato de controlar las materias y como van aprendiendo y están casi al mismo nivel”.</w:t>
      </w:r>
      <w:r w:rsidR="00A522DD" w:rsidRPr="00A522DD">
        <w:rPr>
          <w:rFonts w:ascii="Calibri" w:hAnsi="Calibri"/>
          <w:i/>
          <w:color w:val="4F81BD" w:themeColor="accent1"/>
          <w:sz w:val="24"/>
          <w:szCs w:val="24"/>
          <w:lang w:val="es-ES_tradnl"/>
        </w:rPr>
        <w:t xml:space="preserve"> (M</w:t>
      </w:r>
      <w:r w:rsidR="00D160C4" w:rsidRPr="00A522DD">
        <w:rPr>
          <w:rFonts w:ascii="Calibri" w:hAnsi="Calibri"/>
          <w:i/>
          <w:color w:val="4F81BD" w:themeColor="accent1"/>
          <w:sz w:val="24"/>
          <w:szCs w:val="24"/>
          <w:lang w:val="es-ES_tradnl"/>
        </w:rPr>
        <w:t>adre, Jujuy)</w:t>
      </w:r>
    </w:p>
    <w:p w:rsidR="00C60536" w:rsidRPr="00957294" w:rsidRDefault="00C60536" w:rsidP="00C60536">
      <w:pPr>
        <w:jc w:val="both"/>
        <w:rPr>
          <w:rFonts w:cs="Arial"/>
          <w:sz w:val="24"/>
          <w:szCs w:val="24"/>
          <w:lang w:val="es-ES_tradnl"/>
        </w:rPr>
      </w:pPr>
      <w:r w:rsidRPr="00957294">
        <w:rPr>
          <w:rFonts w:cs="Arial"/>
          <w:color w:val="4F81BD" w:themeColor="accent1"/>
          <w:sz w:val="24"/>
          <w:szCs w:val="24"/>
          <w:lang w:val="es-ES_tradnl"/>
        </w:rPr>
        <w:t>Las familias valoran muy positivamente la labor que hacen los docentes y coordinadores, sobre todo en la atención que reciben</w:t>
      </w:r>
      <w:r w:rsidR="00D66224" w:rsidRPr="00957294">
        <w:rPr>
          <w:rFonts w:cs="Arial"/>
          <w:color w:val="4F81BD" w:themeColor="accent1"/>
          <w:sz w:val="24"/>
          <w:szCs w:val="24"/>
          <w:lang w:val="es-ES_tradnl"/>
        </w:rPr>
        <w:t xml:space="preserve"> tanto ellos como los alumnos</w:t>
      </w:r>
      <w:r w:rsidRPr="00957294">
        <w:rPr>
          <w:rFonts w:cs="Arial"/>
          <w:color w:val="4F81BD" w:themeColor="accent1"/>
          <w:sz w:val="24"/>
          <w:szCs w:val="24"/>
          <w:lang w:val="es-ES_tradnl"/>
        </w:rPr>
        <w:t>. Se sienten apoyados por l</w:t>
      </w:r>
      <w:r w:rsidR="00D66224" w:rsidRPr="00957294">
        <w:rPr>
          <w:rFonts w:cs="Arial"/>
          <w:color w:val="4F81BD" w:themeColor="accent1"/>
          <w:sz w:val="24"/>
          <w:szCs w:val="24"/>
          <w:lang w:val="es-ES_tradnl"/>
        </w:rPr>
        <w:t>os coordinadores. A su vez</w:t>
      </w:r>
      <w:r w:rsidRPr="00957294">
        <w:rPr>
          <w:rFonts w:cs="Arial"/>
          <w:color w:val="4F81BD" w:themeColor="accent1"/>
          <w:sz w:val="24"/>
          <w:szCs w:val="24"/>
          <w:lang w:val="es-ES_tradnl"/>
        </w:rPr>
        <w:t xml:space="preserve">, valoran el esfuerzo que hacen los coordinadores al trasladarse a comunidades tan alejadas </w:t>
      </w:r>
      <w:r w:rsidRPr="00957294">
        <w:rPr>
          <w:rFonts w:cs="Arial"/>
          <w:i/>
          <w:color w:val="4F81BD" w:themeColor="accent1"/>
          <w:sz w:val="24"/>
          <w:szCs w:val="24"/>
          <w:lang w:val="es-ES_tradnl"/>
        </w:rPr>
        <w:t>“</w:t>
      </w:r>
      <w:r w:rsidRPr="00957294">
        <w:rPr>
          <w:rFonts w:ascii="Calibri" w:hAnsi="Calibri"/>
          <w:i/>
          <w:color w:val="4F81BD" w:themeColor="accent1"/>
          <w:sz w:val="24"/>
          <w:szCs w:val="24"/>
          <w:lang w:val="es-ES_tradnl"/>
        </w:rPr>
        <w:t xml:space="preserve">aquí es mucho sacrificio, muchas horas de viajar. Yo me baso en eso porque los profesores se sacrifican mucho para llegar a este </w:t>
      </w:r>
      <w:r w:rsidR="00015ED5" w:rsidRPr="00957294">
        <w:rPr>
          <w:rFonts w:ascii="Calibri" w:hAnsi="Calibri"/>
          <w:i/>
          <w:color w:val="4F81BD" w:themeColor="accent1"/>
          <w:sz w:val="24"/>
          <w:szCs w:val="24"/>
          <w:lang w:val="es-ES_tradnl"/>
        </w:rPr>
        <w:t>lugar</w:t>
      </w:r>
      <w:r w:rsidR="00D160C4">
        <w:rPr>
          <w:rStyle w:val="Refdenotaalpie"/>
          <w:rFonts w:ascii="Calibri" w:hAnsi="Calibri"/>
          <w:i/>
          <w:color w:val="4F81BD" w:themeColor="accent1"/>
          <w:sz w:val="24"/>
          <w:szCs w:val="24"/>
          <w:lang w:val="es-ES_tradnl"/>
        </w:rPr>
        <w:footnoteReference w:id="62"/>
      </w:r>
      <w:r w:rsidR="00015ED5" w:rsidRPr="00957294">
        <w:rPr>
          <w:rFonts w:ascii="Calibri" w:hAnsi="Calibri"/>
          <w:i/>
          <w:color w:val="4F81BD" w:themeColor="accent1"/>
          <w:sz w:val="24"/>
          <w:szCs w:val="24"/>
          <w:lang w:val="es-ES_tradnl"/>
        </w:rPr>
        <w:t>”.</w:t>
      </w:r>
      <w:r w:rsidR="00015ED5" w:rsidRPr="00957294">
        <w:rPr>
          <w:rFonts w:ascii="Calibri" w:hAnsi="Calibri"/>
          <w:color w:val="4F81BD" w:themeColor="accent1"/>
          <w:sz w:val="24"/>
          <w:szCs w:val="24"/>
          <w:lang w:val="es-ES_tradnl"/>
        </w:rPr>
        <w:t xml:space="preserve"> Y</w:t>
      </w:r>
      <w:r w:rsidRPr="00957294">
        <w:rPr>
          <w:rFonts w:ascii="Calibri" w:hAnsi="Calibri"/>
          <w:color w:val="4F81BD" w:themeColor="accent1"/>
          <w:sz w:val="24"/>
          <w:szCs w:val="24"/>
          <w:lang w:val="es-ES_tradnl"/>
        </w:rPr>
        <w:t xml:space="preserve"> el traba</w:t>
      </w:r>
      <w:r w:rsidR="00D66224" w:rsidRPr="00957294">
        <w:rPr>
          <w:rFonts w:ascii="Calibri" w:hAnsi="Calibri"/>
          <w:color w:val="4F81BD" w:themeColor="accent1"/>
          <w:sz w:val="24"/>
          <w:szCs w:val="24"/>
          <w:lang w:val="es-ES_tradnl"/>
        </w:rPr>
        <w:t xml:space="preserve">jo que hacen con los alumnos en aspectos </w:t>
      </w:r>
      <w:r w:rsidR="00015ED5" w:rsidRPr="00957294">
        <w:rPr>
          <w:rFonts w:ascii="Calibri" w:hAnsi="Calibri"/>
          <w:color w:val="4F81BD" w:themeColor="accent1"/>
          <w:sz w:val="24"/>
          <w:szCs w:val="24"/>
          <w:lang w:val="es-ES_tradnl"/>
        </w:rPr>
        <w:t>personales:</w:t>
      </w:r>
      <w:r w:rsidR="00A522DD">
        <w:rPr>
          <w:rFonts w:ascii="Calibri" w:hAnsi="Calibri"/>
          <w:color w:val="4F81BD" w:themeColor="accent1"/>
          <w:sz w:val="24"/>
          <w:szCs w:val="24"/>
          <w:lang w:val="es-ES_tradnl"/>
        </w:rPr>
        <w:t xml:space="preserve"> </w:t>
      </w:r>
      <w:r w:rsidR="00D160C4">
        <w:rPr>
          <w:rFonts w:ascii="Calibri" w:hAnsi="Calibri"/>
          <w:i/>
          <w:color w:val="4F81BD" w:themeColor="accent1"/>
          <w:sz w:val="24"/>
          <w:szCs w:val="24"/>
          <w:lang w:val="es-ES_tradnl"/>
        </w:rPr>
        <w:t>“</w:t>
      </w:r>
      <w:r w:rsidR="00015ED5" w:rsidRPr="00957294">
        <w:rPr>
          <w:rFonts w:ascii="Calibri" w:hAnsi="Calibri"/>
          <w:i/>
          <w:color w:val="4F81BD" w:themeColor="accent1"/>
          <w:sz w:val="24"/>
          <w:szCs w:val="24"/>
          <w:lang w:val="es-ES_tradnl"/>
        </w:rPr>
        <w:t>O</w:t>
      </w:r>
      <w:r w:rsidR="00D66224" w:rsidRPr="00957294">
        <w:rPr>
          <w:rFonts w:ascii="Calibri" w:hAnsi="Calibri"/>
          <w:i/>
          <w:color w:val="4F81BD" w:themeColor="accent1"/>
          <w:sz w:val="24"/>
          <w:szCs w:val="24"/>
          <w:lang w:val="es-ES_tradnl"/>
        </w:rPr>
        <w:t xml:space="preserve"> sea, no solo no hace</w:t>
      </w:r>
      <w:r w:rsidRPr="00957294">
        <w:rPr>
          <w:rFonts w:ascii="Calibri" w:hAnsi="Calibri"/>
          <w:i/>
          <w:color w:val="4F81BD" w:themeColor="accent1"/>
          <w:sz w:val="24"/>
          <w:szCs w:val="24"/>
          <w:lang w:val="es-ES_tradnl"/>
        </w:rPr>
        <w:t xml:space="preserve"> de profesor, sino de amigo no... Porque hay muchas alumnas que acá son madres, hay una profesora que ya </w:t>
      </w:r>
      <w:r w:rsidRPr="00A522DD">
        <w:rPr>
          <w:rFonts w:ascii="Calibri" w:hAnsi="Calibri"/>
          <w:i/>
          <w:color w:val="4F81BD" w:themeColor="accent1"/>
          <w:sz w:val="24"/>
          <w:szCs w:val="24"/>
          <w:lang w:val="es-ES_tradnl"/>
        </w:rPr>
        <w:t>es madre y tiene experiencia y entonces no es mal la escuela ahí y trata de ayudar viste</w:t>
      </w:r>
      <w:r w:rsidR="00D66224" w:rsidRPr="00A522DD">
        <w:rPr>
          <w:rFonts w:ascii="Calibri" w:hAnsi="Calibri"/>
          <w:i/>
          <w:color w:val="4F81BD" w:themeColor="accent1"/>
          <w:sz w:val="24"/>
          <w:szCs w:val="24"/>
          <w:lang w:val="es-ES_tradnl"/>
        </w:rPr>
        <w:t>”.</w:t>
      </w:r>
      <w:r w:rsidR="00A522DD" w:rsidRPr="00A522DD">
        <w:rPr>
          <w:rFonts w:ascii="Calibri" w:hAnsi="Calibri"/>
          <w:i/>
          <w:color w:val="4F81BD" w:themeColor="accent1"/>
          <w:sz w:val="24"/>
          <w:szCs w:val="24"/>
          <w:lang w:val="es-ES_tradnl"/>
        </w:rPr>
        <w:t xml:space="preserve"> </w:t>
      </w:r>
      <w:r w:rsidR="00D160C4" w:rsidRPr="00A522DD">
        <w:rPr>
          <w:rFonts w:ascii="Calibri" w:hAnsi="Calibri"/>
          <w:i/>
          <w:color w:val="4F81BD" w:themeColor="accent1"/>
          <w:sz w:val="24"/>
          <w:szCs w:val="24"/>
          <w:lang w:val="es-ES_tradnl"/>
        </w:rPr>
        <w:t>(Padre, Jujuy)</w:t>
      </w:r>
    </w:p>
    <w:p w:rsidR="00C60536" w:rsidRPr="00957294" w:rsidRDefault="00C60536" w:rsidP="00BB4EAF">
      <w:pPr>
        <w:pStyle w:val="Ttulo2"/>
        <w:numPr>
          <w:ilvl w:val="2"/>
          <w:numId w:val="35"/>
        </w:numPr>
        <w:spacing w:after="200"/>
        <w:rPr>
          <w:lang w:val="es-ES_tradnl"/>
        </w:rPr>
      </w:pPr>
      <w:bookmarkStart w:id="165" w:name="_Toc446063395"/>
      <w:r w:rsidRPr="00957294">
        <w:rPr>
          <w:lang w:val="es-ES_tradnl"/>
        </w:rPr>
        <w:t>Planificación de alternativas factibles a problemas y dificultades de conectividad en las comunidades para continuar las clases</w:t>
      </w:r>
      <w:r w:rsidR="00D8704E" w:rsidRPr="00957294">
        <w:rPr>
          <w:rStyle w:val="Refdenotaalpie"/>
          <w:lang w:val="es-ES_tradnl"/>
        </w:rPr>
        <w:footnoteReference w:id="63"/>
      </w:r>
      <w:bookmarkEnd w:id="165"/>
    </w:p>
    <w:p w:rsidR="00C60536" w:rsidRPr="004E159E" w:rsidRDefault="00C60536" w:rsidP="00C60536">
      <w:pPr>
        <w:jc w:val="both"/>
        <w:rPr>
          <w:rFonts w:cs="Arial"/>
          <w:color w:val="4F81BD" w:themeColor="accent1"/>
          <w:sz w:val="24"/>
          <w:szCs w:val="24"/>
          <w:u w:val="single"/>
          <w:lang w:val="es-ES_tradnl"/>
        </w:rPr>
      </w:pPr>
      <w:r w:rsidRPr="00957294">
        <w:rPr>
          <w:rFonts w:cs="Arial"/>
          <w:color w:val="4F81BD" w:themeColor="accent1"/>
          <w:sz w:val="24"/>
          <w:szCs w:val="24"/>
          <w:lang w:val="es-ES_tradnl"/>
        </w:rPr>
        <w:t>Hay un reconocimiento expreso de las autoridades provinciales de las dificultades que generan los problemas de conectividad. Se han planteado diversas alternativas en el plano metodológico y pedagógico</w:t>
      </w:r>
      <w:r w:rsidR="00D8704E" w:rsidRPr="00957294">
        <w:rPr>
          <w:rStyle w:val="Refdenotaalpie"/>
          <w:rFonts w:cs="Arial"/>
          <w:color w:val="4F81BD" w:themeColor="accent1"/>
          <w:sz w:val="24"/>
          <w:szCs w:val="24"/>
          <w:lang w:val="es-ES_tradnl"/>
        </w:rPr>
        <w:footnoteReference w:id="64"/>
      </w:r>
      <w:r w:rsidR="00B14B25" w:rsidRPr="00957294">
        <w:rPr>
          <w:rFonts w:cs="Arial"/>
          <w:color w:val="4F81BD" w:themeColor="accent1"/>
          <w:sz w:val="24"/>
          <w:szCs w:val="24"/>
          <w:lang w:val="es-ES_tradnl"/>
        </w:rPr>
        <w:t>y a</w:t>
      </w:r>
      <w:r w:rsidR="00487549">
        <w:rPr>
          <w:rFonts w:cs="Arial"/>
          <w:color w:val="4F81BD" w:themeColor="accent1"/>
          <w:sz w:val="24"/>
          <w:szCs w:val="24"/>
          <w:lang w:val="es-ES_tradnl"/>
        </w:rPr>
        <w:t xml:space="preserve"> lo</w:t>
      </w:r>
      <w:r w:rsidR="00B14B25" w:rsidRPr="00957294">
        <w:rPr>
          <w:rFonts w:cs="Arial"/>
          <w:color w:val="4F81BD" w:themeColor="accent1"/>
          <w:sz w:val="24"/>
          <w:szCs w:val="24"/>
          <w:lang w:val="es-ES_tradnl"/>
        </w:rPr>
        <w:t xml:space="preserve"> largo de la evaluación</w:t>
      </w:r>
      <w:r w:rsidR="00487549">
        <w:rPr>
          <w:rFonts w:cs="Arial"/>
          <w:color w:val="4F81BD" w:themeColor="accent1"/>
          <w:sz w:val="24"/>
          <w:szCs w:val="24"/>
          <w:lang w:val="es-ES_tradnl"/>
        </w:rPr>
        <w:t>:</w:t>
      </w:r>
      <w:r w:rsidRPr="00957294">
        <w:rPr>
          <w:rFonts w:cs="Arial"/>
          <w:color w:val="4F81BD" w:themeColor="accent1"/>
          <w:sz w:val="24"/>
          <w:szCs w:val="24"/>
          <w:lang w:val="es-ES_tradnl"/>
        </w:rPr>
        <w:t xml:space="preserve"> la utilización de dispositivos alternativos como el pendrive, el correo electrónico, el uso de redes sociales para la descarga de actividades y comunicarse con los alumnos o, más recientemente, la instalación de aulas tecnológicas en las escuelas primarias; en el plano técnico, se han estudiado ofertas y valorado alternativas que mejoren el servicio técnico.</w:t>
      </w:r>
    </w:p>
    <w:p w:rsidR="00C60536" w:rsidRPr="004E159E" w:rsidRDefault="00C60536" w:rsidP="00D43157">
      <w:pPr>
        <w:pStyle w:val="Prrafodelista"/>
        <w:numPr>
          <w:ilvl w:val="0"/>
          <w:numId w:val="51"/>
        </w:numPr>
        <w:jc w:val="both"/>
        <w:rPr>
          <w:rFonts w:cs="Arial"/>
          <w:color w:val="4F81BD" w:themeColor="accent1"/>
          <w:sz w:val="24"/>
          <w:szCs w:val="24"/>
          <w:u w:val="single"/>
          <w:lang w:val="es-ES_tradnl"/>
        </w:rPr>
      </w:pPr>
      <w:r w:rsidRPr="004E159E">
        <w:rPr>
          <w:rFonts w:cs="Arial"/>
          <w:color w:val="4F81BD" w:themeColor="accent1"/>
          <w:sz w:val="24"/>
          <w:szCs w:val="24"/>
          <w:u w:val="single"/>
          <w:lang w:val="es-ES_tradnl"/>
        </w:rPr>
        <w:t>Revisión de los contratos con las empresas proveedoras de internet.</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 Salta, se han organizado reuniones y hay un “contacto permanente” con la empresa proveedora de internet para aumentar el ancho de banda</w:t>
      </w:r>
      <w:r w:rsidR="00B14B25"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que han resultado en leves mejoras pero aún insuficientes. En estos momentos se está probando un nuevo </w:t>
      </w:r>
      <w:r w:rsidRPr="00957294">
        <w:rPr>
          <w:rFonts w:cs="Arial"/>
          <w:color w:val="4F81BD" w:themeColor="accent1"/>
          <w:sz w:val="24"/>
          <w:szCs w:val="24"/>
          <w:lang w:val="es-ES_tradnl"/>
        </w:rPr>
        <w:lastRenderedPageBreak/>
        <w:t>sistema “punto a punto” que ya está funcionando</w:t>
      </w:r>
      <w:r w:rsidRPr="00957294">
        <w:rPr>
          <w:rFonts w:cs="Times New Roman"/>
          <w:color w:val="4F81BD" w:themeColor="accent1"/>
          <w:sz w:val="24"/>
          <w:szCs w:val="24"/>
          <w:lang w:val="es-ES_tradnl"/>
        </w:rPr>
        <w:t xml:space="preserve"> en una de las sedes rurales de Salta, Esquina de Guardia, con buenos resul</w:t>
      </w:r>
      <w:r w:rsidR="00B14B25" w:rsidRPr="00957294">
        <w:rPr>
          <w:rFonts w:cs="Times New Roman"/>
          <w:color w:val="4F81BD" w:themeColor="accent1"/>
          <w:sz w:val="24"/>
          <w:szCs w:val="24"/>
          <w:lang w:val="es-ES_tradnl"/>
        </w:rPr>
        <w:t>tados y que pretenden extender</w:t>
      </w:r>
      <w:r w:rsidRPr="00957294">
        <w:rPr>
          <w:rFonts w:cs="Times New Roman"/>
          <w:color w:val="4F81BD" w:themeColor="accent1"/>
          <w:sz w:val="24"/>
          <w:szCs w:val="24"/>
          <w:lang w:val="es-ES_tradnl"/>
        </w:rPr>
        <w:t xml:space="preserve"> a otras seis sedes.</w:t>
      </w:r>
    </w:p>
    <w:p w:rsidR="00C60536" w:rsidRPr="00957294" w:rsidRDefault="00C60536" w:rsidP="00C60536">
      <w:pPr>
        <w:jc w:val="both"/>
        <w:rPr>
          <w:rFonts w:cs="Times New Roman"/>
          <w:color w:val="4F81BD" w:themeColor="accent1"/>
          <w:sz w:val="24"/>
          <w:szCs w:val="24"/>
          <w:lang w:val="es-ES_tradnl"/>
        </w:rPr>
      </w:pPr>
      <w:r w:rsidRPr="00957294">
        <w:rPr>
          <w:rFonts w:cs="Arial"/>
          <w:color w:val="4F81BD" w:themeColor="accent1"/>
          <w:sz w:val="24"/>
          <w:szCs w:val="24"/>
          <w:lang w:val="es-ES_tradnl"/>
        </w:rPr>
        <w:t>En Jujuy, se ha intentado solucionar el problema pero sin resultados positivos.</w:t>
      </w:r>
      <w:r w:rsidRPr="00957294">
        <w:rPr>
          <w:rFonts w:cs="Times New Roman"/>
          <w:color w:val="4F81BD" w:themeColor="accent1"/>
          <w:sz w:val="24"/>
          <w:szCs w:val="24"/>
          <w:lang w:val="es-ES_tradnl"/>
        </w:rPr>
        <w:t xml:space="preserve"> La alternativa que propone el Ministerio a la conexión satelital actual es el Radio Enlace, aunque la viabilidad es cuestionable por el alto costo y la orografía que debe salvar el sistema. Desde el Ministerio se está valorando la propuesta de una de las empresas que provee este tipo de servicio y,</w:t>
      </w:r>
      <w:r w:rsidRPr="00957294">
        <w:rPr>
          <w:rFonts w:cs="Arial"/>
          <w:color w:val="4F81BD" w:themeColor="accent1"/>
          <w:sz w:val="24"/>
          <w:szCs w:val="24"/>
          <w:lang w:val="es-ES_tradnl"/>
        </w:rPr>
        <w:t xml:space="preserve"> según las autoridades educativas, se tendrán en cuenta en los presupuestos del próximo año las mejores alternativas para solucionar los problemas de conectividad</w:t>
      </w:r>
      <w:r w:rsidRPr="00957294">
        <w:rPr>
          <w:rFonts w:ascii="Times New Roman" w:hAnsi="Times New Roman" w:cs="Times New Roman"/>
          <w:color w:val="4F81BD" w:themeColor="accent1"/>
          <w:lang w:val="es-ES_tradnl"/>
        </w:rPr>
        <w:t>.</w:t>
      </w:r>
    </w:p>
    <w:p w:rsidR="00C60536" w:rsidRPr="00957294" w:rsidRDefault="00C60536" w:rsidP="00C60536">
      <w:pPr>
        <w:jc w:val="both"/>
        <w:rPr>
          <w:rFonts w:cs="Times New Roman"/>
          <w:color w:val="4F81BD" w:themeColor="accent1"/>
          <w:sz w:val="24"/>
          <w:szCs w:val="24"/>
          <w:lang w:val="es-ES_tradnl"/>
        </w:rPr>
      </w:pPr>
      <w:r w:rsidRPr="00957294">
        <w:rPr>
          <w:rFonts w:cs="Times New Roman"/>
          <w:color w:val="4F81BD" w:themeColor="accent1"/>
          <w:sz w:val="24"/>
          <w:szCs w:val="24"/>
          <w:lang w:val="es-ES_tradnl"/>
        </w:rPr>
        <w:t>En el Chaco</w:t>
      </w:r>
      <w:r w:rsidR="00B14B25" w:rsidRPr="00957294">
        <w:rPr>
          <w:rFonts w:cs="Times New Roman"/>
          <w:color w:val="4F81BD" w:themeColor="accent1"/>
          <w:sz w:val="24"/>
          <w:szCs w:val="24"/>
          <w:lang w:val="es-ES_tradnl"/>
        </w:rPr>
        <w:t xml:space="preserve"> no hay constancia de </w:t>
      </w:r>
      <w:r w:rsidRPr="00957294">
        <w:rPr>
          <w:rFonts w:cs="Times New Roman"/>
          <w:color w:val="4F81BD" w:themeColor="accent1"/>
          <w:sz w:val="24"/>
          <w:szCs w:val="24"/>
          <w:lang w:val="es-ES_tradnl"/>
        </w:rPr>
        <w:t>propuestas</w:t>
      </w:r>
      <w:r w:rsidR="00B14B25" w:rsidRPr="00957294">
        <w:rPr>
          <w:rFonts w:cs="Times New Roman"/>
          <w:color w:val="4F81BD" w:themeColor="accent1"/>
          <w:sz w:val="24"/>
          <w:szCs w:val="24"/>
          <w:lang w:val="es-ES_tradnl"/>
        </w:rPr>
        <w:t xml:space="preserve"> alternativas</w:t>
      </w:r>
      <w:r w:rsidRPr="00957294">
        <w:rPr>
          <w:rFonts w:cs="Times New Roman"/>
          <w:color w:val="4F81BD" w:themeColor="accent1"/>
          <w:sz w:val="24"/>
          <w:szCs w:val="24"/>
          <w:lang w:val="es-ES_tradnl"/>
        </w:rPr>
        <w:t xml:space="preserve"> para la mejora del servicio, excepto por las mejoras planteadas en el servicio de electricidad.</w:t>
      </w:r>
      <w:r w:rsidRPr="00957294">
        <w:rPr>
          <w:i/>
          <w:color w:val="4F81BD" w:themeColor="accent1"/>
          <w:sz w:val="24"/>
          <w:szCs w:val="24"/>
          <w:lang w:val="es-ES_tradnl"/>
        </w:rPr>
        <w:t xml:space="preserve"> “Estamos viendo ahora… no de reemplazarla (la plataforma) sino que funcione como refuerzo el aula tecnológica que está en todas las sedes… permite estar conectadas todas las netbooks de la sede a través de la </w:t>
      </w:r>
      <w:r w:rsidRPr="00A522DD">
        <w:rPr>
          <w:i/>
          <w:color w:val="4F81BD" w:themeColor="accent1"/>
          <w:sz w:val="24"/>
          <w:szCs w:val="24"/>
          <w:lang w:val="es-ES_tradnl"/>
        </w:rPr>
        <w:t>intranet”.</w:t>
      </w:r>
      <w:r w:rsidR="00A522DD" w:rsidRPr="00A522DD">
        <w:rPr>
          <w:i/>
          <w:color w:val="4F81BD" w:themeColor="accent1"/>
          <w:sz w:val="24"/>
          <w:szCs w:val="24"/>
          <w:lang w:val="es-ES_tradnl"/>
        </w:rPr>
        <w:t xml:space="preserve"> </w:t>
      </w:r>
      <w:r w:rsidR="00537D8B" w:rsidRPr="00A522DD">
        <w:rPr>
          <w:i/>
          <w:color w:val="4F81BD" w:themeColor="accent1"/>
          <w:sz w:val="24"/>
          <w:szCs w:val="24"/>
          <w:lang w:val="es-ES_tradnl"/>
        </w:rPr>
        <w:t>(Coordinador, Chaco)</w:t>
      </w:r>
    </w:p>
    <w:p w:rsidR="00C60536" w:rsidRPr="00957294" w:rsidRDefault="00C60536" w:rsidP="00C60536">
      <w:pPr>
        <w:jc w:val="both"/>
        <w:rPr>
          <w:rFonts w:cs="Times New Roman"/>
          <w:color w:val="4F81BD" w:themeColor="accent1"/>
          <w:sz w:val="24"/>
          <w:szCs w:val="24"/>
          <w:lang w:val="es-ES_tradnl"/>
        </w:rPr>
      </w:pPr>
      <w:r w:rsidRPr="00957294">
        <w:rPr>
          <w:rFonts w:cs="Times New Roman"/>
          <w:color w:val="4F81BD" w:themeColor="accent1"/>
          <w:sz w:val="24"/>
          <w:szCs w:val="24"/>
          <w:lang w:val="es-ES_tradnl"/>
        </w:rPr>
        <w:t>A pesar de la voluntad de solucionar el problema de conectividad desde los Ministerios, no parece factible que ninguna de las soluciones planteadas posibilite el servicio de manera regular</w:t>
      </w:r>
      <w:r w:rsidR="007674F4" w:rsidRPr="00957294">
        <w:rPr>
          <w:rFonts w:cs="Times New Roman"/>
          <w:color w:val="4F81BD" w:themeColor="accent1"/>
          <w:sz w:val="24"/>
          <w:szCs w:val="24"/>
          <w:lang w:val="es-ES_tradnl"/>
        </w:rPr>
        <w:t xml:space="preserve"> a todas las sedes a corto plaz</w:t>
      </w:r>
      <w:r w:rsidRPr="00957294">
        <w:rPr>
          <w:rFonts w:cs="Times New Roman"/>
          <w:color w:val="4F81BD" w:themeColor="accent1"/>
          <w:sz w:val="24"/>
          <w:szCs w:val="24"/>
          <w:lang w:val="es-ES_tradnl"/>
        </w:rPr>
        <w:t>o. El único resultado de mejora del servicio, hasta ahora, ha sido el Radio Enlace (Punto a Punto) en una de las sedes rurales de Salta y que el Ministerio tiene previsto extender a otras seis sedes.</w:t>
      </w:r>
    </w:p>
    <w:p w:rsidR="00C60536" w:rsidRPr="00957294" w:rsidRDefault="00C60536" w:rsidP="00C60536">
      <w:pPr>
        <w:jc w:val="both"/>
        <w:rPr>
          <w:rFonts w:cs="Times New Roman"/>
          <w:color w:val="4F81BD" w:themeColor="accent1"/>
          <w:sz w:val="24"/>
          <w:szCs w:val="24"/>
          <w:lang w:val="es-ES_tradnl"/>
        </w:rPr>
      </w:pPr>
      <w:r w:rsidRPr="00957294">
        <w:rPr>
          <w:rFonts w:cs="Times New Roman"/>
          <w:color w:val="4F81BD" w:themeColor="accent1"/>
          <w:sz w:val="24"/>
          <w:szCs w:val="24"/>
          <w:lang w:val="es-ES_tradnl"/>
        </w:rPr>
        <w:t>Una alternativa futura</w:t>
      </w:r>
      <w:r w:rsidR="00722F6C" w:rsidRPr="00957294">
        <w:rPr>
          <w:rFonts w:cs="Times New Roman"/>
          <w:color w:val="4F81BD" w:themeColor="accent1"/>
          <w:sz w:val="24"/>
          <w:szCs w:val="24"/>
          <w:lang w:val="es-ES_tradnl"/>
        </w:rPr>
        <w:t>,</w:t>
      </w:r>
      <w:r w:rsidRPr="00957294">
        <w:rPr>
          <w:rFonts w:cs="Times New Roman"/>
          <w:color w:val="4F81BD" w:themeColor="accent1"/>
          <w:sz w:val="24"/>
          <w:szCs w:val="24"/>
          <w:lang w:val="es-ES_tradnl"/>
        </w:rPr>
        <w:t xml:space="preserve"> aunque más a largo plazo</w:t>
      </w:r>
      <w:r w:rsidR="00722F6C" w:rsidRPr="00957294">
        <w:rPr>
          <w:rFonts w:cs="Times New Roman"/>
          <w:color w:val="4F81BD" w:themeColor="accent1"/>
          <w:sz w:val="24"/>
          <w:szCs w:val="24"/>
          <w:lang w:val="es-ES_tradnl"/>
        </w:rPr>
        <w:t>,</w:t>
      </w:r>
      <w:r w:rsidRPr="00957294">
        <w:rPr>
          <w:rFonts w:cs="Times New Roman"/>
          <w:color w:val="4F81BD" w:themeColor="accent1"/>
          <w:sz w:val="24"/>
          <w:szCs w:val="24"/>
          <w:lang w:val="es-ES_tradnl"/>
        </w:rPr>
        <w:t xml:space="preserve"> es el programa nacional “Argentina conectada”, que está instalando fibra óptica en toda la nación y que incluye parajes alejados.</w:t>
      </w:r>
    </w:p>
    <w:p w:rsidR="00C60536" w:rsidRPr="004E159E" w:rsidRDefault="00C60536" w:rsidP="00D43157">
      <w:pPr>
        <w:pStyle w:val="Prrafodelista"/>
        <w:numPr>
          <w:ilvl w:val="0"/>
          <w:numId w:val="51"/>
        </w:numPr>
        <w:jc w:val="both"/>
        <w:rPr>
          <w:rFonts w:eastAsia="Calibri" w:cs="Times New Roman"/>
          <w:color w:val="4F81BD" w:themeColor="accent1"/>
          <w:sz w:val="24"/>
          <w:szCs w:val="24"/>
          <w:u w:val="single"/>
          <w:lang w:val="es-ES_tradnl"/>
        </w:rPr>
      </w:pPr>
      <w:r w:rsidRPr="004E159E">
        <w:rPr>
          <w:rFonts w:eastAsia="Calibri" w:cs="Times New Roman"/>
          <w:color w:val="4F81BD" w:themeColor="accent1"/>
          <w:sz w:val="24"/>
          <w:szCs w:val="24"/>
          <w:u w:val="single"/>
          <w:lang w:val="es-ES_tradnl"/>
        </w:rPr>
        <w:t>Alternativas metodológicas</w:t>
      </w:r>
    </w:p>
    <w:p w:rsidR="00C60536" w:rsidRPr="00957294" w:rsidRDefault="00C60536" w:rsidP="00C60536">
      <w:pPr>
        <w:jc w:val="both"/>
        <w:rPr>
          <w:rFonts w:eastAsia="Calibri" w:cs="Times New Roman"/>
          <w:color w:val="4F81BD" w:themeColor="accent1"/>
          <w:sz w:val="24"/>
          <w:szCs w:val="24"/>
          <w:lang w:val="es-ES_tradnl"/>
        </w:rPr>
      </w:pPr>
      <w:r w:rsidRPr="00957294">
        <w:rPr>
          <w:rFonts w:eastAsia="Calibri" w:cs="Times New Roman"/>
          <w:color w:val="4F81BD" w:themeColor="accent1"/>
          <w:sz w:val="24"/>
          <w:szCs w:val="24"/>
          <w:lang w:val="es-ES_tradnl"/>
        </w:rPr>
        <w:t xml:space="preserve">Las alternativas metodológicas y pedagógicas se fundamentan en la ausencia de conectividad y no en la mejora del servicio. </w:t>
      </w:r>
      <w:r w:rsidR="00015ED5" w:rsidRPr="00957294">
        <w:rPr>
          <w:rFonts w:eastAsia="Calibri" w:cs="Times New Roman"/>
          <w:color w:val="4F81BD" w:themeColor="accent1"/>
          <w:sz w:val="24"/>
          <w:szCs w:val="24"/>
          <w:lang w:val="es-ES_tradnl"/>
        </w:rPr>
        <w:t xml:space="preserve">Estas alternativas que ya han sido analizadas en puntos anteriores y en la pregunta 6.3, consisten en establecer vías de comunicación alternativas a la conectividad que permitan realizar todos los procesos necesarios que demanda el proyecto: el traslado y descarga de tareas, la comunicación e interacción necesaria entre docente-coordinador-alumno, visitas de los docentes a las sedes rurales, el uso de redes sociales (principalmente Facebook), whatsapp, las aulas tecnológicas, etc. </w:t>
      </w:r>
      <w:r w:rsidRPr="00957294">
        <w:rPr>
          <w:rFonts w:eastAsia="Calibri" w:cs="Times New Roman"/>
          <w:color w:val="4F81BD" w:themeColor="accent1"/>
          <w:sz w:val="24"/>
          <w:szCs w:val="24"/>
          <w:lang w:val="es-ES_tradnl"/>
        </w:rPr>
        <w:t>Estas alternativas se han mostrado factibles y eficaces en sus resultados pero carecen de la sistematización necesaria que garantice su eficacia a largo plazo. Deberían sistematizarse e integrarse como parte de los procesos y estructura del proyecto.</w:t>
      </w:r>
    </w:p>
    <w:p w:rsidR="00C60536" w:rsidRPr="00537D8B" w:rsidRDefault="007674F4" w:rsidP="00AB4BD4">
      <w:pPr>
        <w:jc w:val="right"/>
        <w:rPr>
          <w:rFonts w:eastAsia="Times New Roman" w:cs="Arial"/>
          <w:i/>
          <w:color w:val="FF0000"/>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C60536" w:rsidRPr="00957294">
        <w:rPr>
          <w:rFonts w:eastAsia="Times New Roman" w:cs="Arial"/>
          <w:i/>
          <w:color w:val="4F81BD" w:themeColor="accent1"/>
          <w:sz w:val="20"/>
          <w:szCs w:val="20"/>
          <w:bdr w:val="none" w:sz="0" w:space="0" w:color="auto" w:frame="1"/>
          <w:lang w:val="es-ES_tradnl" w:eastAsia="es-AR"/>
        </w:rPr>
        <w:t xml:space="preserve">Les enviamos por correo a los coordinadores las clases y que ellos nos envíen a un correo particular que creamos para recibir las tareas… hasta que se soluciona el problema de conectividad. Pensamos en esa </w:t>
      </w:r>
      <w:r w:rsidR="00C60536" w:rsidRPr="00957294">
        <w:rPr>
          <w:rFonts w:eastAsia="Times New Roman" w:cs="Arial"/>
          <w:i/>
          <w:color w:val="4F81BD" w:themeColor="accent1"/>
          <w:sz w:val="20"/>
          <w:szCs w:val="20"/>
          <w:bdr w:val="none" w:sz="0" w:space="0" w:color="auto" w:frame="1"/>
          <w:lang w:val="es-ES_tradnl" w:eastAsia="es-AR"/>
        </w:rPr>
        <w:lastRenderedPageBreak/>
        <w:t xml:space="preserve">alternativa porque no nos podemos quedar con que no hay conectividad y no </w:t>
      </w:r>
      <w:r w:rsidR="00C60536" w:rsidRPr="00A522DD">
        <w:rPr>
          <w:rFonts w:eastAsia="Times New Roman" w:cs="Arial"/>
          <w:i/>
          <w:color w:val="4F81BD" w:themeColor="accent1"/>
          <w:sz w:val="20"/>
          <w:szCs w:val="20"/>
          <w:bdr w:val="none" w:sz="0" w:space="0" w:color="auto" w:frame="1"/>
          <w:lang w:val="es-ES_tradnl" w:eastAsia="es-AR"/>
        </w:rPr>
        <w:t>funciona la plataforma</w:t>
      </w:r>
      <w:r w:rsidRPr="00A522DD">
        <w:rPr>
          <w:rFonts w:eastAsia="Times New Roman" w:cs="Arial"/>
          <w:i/>
          <w:color w:val="4F81BD" w:themeColor="accent1"/>
          <w:sz w:val="20"/>
          <w:szCs w:val="20"/>
          <w:bdr w:val="none" w:sz="0" w:space="0" w:color="auto" w:frame="1"/>
          <w:lang w:val="es-ES_tradnl" w:eastAsia="es-AR"/>
        </w:rPr>
        <w:t>”</w:t>
      </w:r>
      <w:r w:rsidR="00A522DD"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(Coordinador, Chaco)</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“Si se busca estrategias</w:t>
      </w:r>
      <w:r w:rsidR="00BB47E8"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pero algunas son caseras, como asegurar que los coordinadores que están en esas diez sedes vengan los fines de semana a la ciudad, descarguen las clases, puedan llevarlas por pendrive</w:t>
      </w:r>
      <w:r w:rsidR="00BB47E8" w:rsidRPr="00957294">
        <w:rPr>
          <w:rFonts w:eastAsia="Times New Roman" w:cs="Arial"/>
          <w:i/>
          <w:color w:val="4F81BD" w:themeColor="accent1"/>
          <w:sz w:val="20"/>
          <w:szCs w:val="20"/>
          <w:bdr w:val="none" w:sz="0" w:space="0" w:color="auto" w:frame="1"/>
          <w:lang w:val="es-ES_tradnl" w:eastAsia="es-AR"/>
        </w:rPr>
        <w:t>. S</w:t>
      </w:r>
      <w:r w:rsidRPr="00957294">
        <w:rPr>
          <w:rFonts w:eastAsia="Times New Roman" w:cs="Arial"/>
          <w:i/>
          <w:color w:val="4F81BD" w:themeColor="accent1"/>
          <w:sz w:val="20"/>
          <w:szCs w:val="20"/>
          <w:bdr w:val="none" w:sz="0" w:space="0" w:color="auto" w:frame="1"/>
          <w:lang w:val="es-ES_tradnl" w:eastAsia="es-AR"/>
        </w:rPr>
        <w:t>e dan alternativas para entregar los trabajos</w:t>
      </w:r>
      <w:r w:rsidR="00BB47E8" w:rsidRPr="00957294">
        <w:rPr>
          <w:rFonts w:eastAsia="Times New Roman" w:cs="Arial"/>
          <w:i/>
          <w:color w:val="4F81BD" w:themeColor="accent1"/>
          <w:sz w:val="20"/>
          <w:szCs w:val="20"/>
          <w:bdr w:val="none" w:sz="0" w:space="0" w:color="auto" w:frame="1"/>
          <w:lang w:val="es-ES_tradnl" w:eastAsia="es-AR"/>
        </w:rPr>
        <w:t>. P</w:t>
      </w:r>
      <w:r w:rsidRPr="00957294">
        <w:rPr>
          <w:rFonts w:eastAsia="Times New Roman" w:cs="Arial"/>
          <w:i/>
          <w:color w:val="4F81BD" w:themeColor="accent1"/>
          <w:sz w:val="20"/>
          <w:szCs w:val="20"/>
          <w:bdr w:val="none" w:sz="0" w:space="0" w:color="auto" w:frame="1"/>
          <w:lang w:val="es-ES_tradnl" w:eastAsia="es-AR"/>
        </w:rPr>
        <w:t>or ejemplo, el chico te pu</w:t>
      </w:r>
      <w:r w:rsidR="000F14A4" w:rsidRPr="00957294">
        <w:rPr>
          <w:rFonts w:eastAsia="Times New Roman" w:cs="Arial"/>
          <w:i/>
          <w:color w:val="4F81BD" w:themeColor="accent1"/>
          <w:sz w:val="20"/>
          <w:szCs w:val="20"/>
          <w:bdr w:val="none" w:sz="0" w:space="0" w:color="auto" w:frame="1"/>
          <w:lang w:val="es-ES_tradnl" w:eastAsia="es-AR"/>
        </w:rPr>
        <w:t>e</w:t>
      </w:r>
      <w:r w:rsidRPr="00957294">
        <w:rPr>
          <w:rFonts w:eastAsia="Times New Roman" w:cs="Arial"/>
          <w:i/>
          <w:color w:val="4F81BD" w:themeColor="accent1"/>
          <w:sz w:val="20"/>
          <w:szCs w:val="20"/>
          <w:bdr w:val="none" w:sz="0" w:space="0" w:color="auto" w:frame="1"/>
          <w:lang w:val="es-ES_tradnl" w:eastAsia="es-AR"/>
        </w:rPr>
        <w:t>de mandar el trabajo por e-mail, por plataforma, por papel si alguien de esa localidad viaja hasta la ciudad y lo puede traer</w:t>
      </w:r>
      <w:r w:rsidR="00BB47E8" w:rsidRPr="00957294">
        <w:rPr>
          <w:rFonts w:eastAsia="Times New Roman" w:cs="Arial"/>
          <w:i/>
          <w:color w:val="4F81BD" w:themeColor="accent1"/>
          <w:sz w:val="20"/>
          <w:szCs w:val="20"/>
          <w:bdr w:val="none" w:sz="0" w:space="0" w:color="auto" w:frame="1"/>
          <w:lang w:val="es-ES_tradnl" w:eastAsia="es-AR"/>
        </w:rPr>
        <w:t>. C</w:t>
      </w:r>
      <w:r w:rsidRPr="00957294">
        <w:rPr>
          <w:rFonts w:eastAsia="Times New Roman" w:cs="Arial"/>
          <w:i/>
          <w:color w:val="4F81BD" w:themeColor="accent1"/>
          <w:sz w:val="20"/>
          <w:szCs w:val="20"/>
          <w:bdr w:val="none" w:sz="0" w:space="0" w:color="auto" w:frame="1"/>
          <w:lang w:val="es-ES_tradnl" w:eastAsia="es-AR"/>
        </w:rPr>
        <w:t xml:space="preserve">uando la plataforma está muy pesada, en las que ocurre en muchas ocasiones en cada una de las sedes, los profesores desde Salta es mandar sus clases vía plataforma también vía e-mail, pero perdiendo mucha de potencialidad que tiene la plataforma de manera tal que el </w:t>
      </w:r>
      <w:r w:rsidRPr="00A522DD">
        <w:rPr>
          <w:rFonts w:eastAsia="Times New Roman" w:cs="Arial"/>
          <w:i/>
          <w:color w:val="4F81BD" w:themeColor="accent1"/>
          <w:sz w:val="20"/>
          <w:szCs w:val="20"/>
          <w:bdr w:val="none" w:sz="0" w:space="0" w:color="auto" w:frame="1"/>
          <w:lang w:val="es-ES_tradnl" w:eastAsia="es-AR"/>
        </w:rPr>
        <w:t>coordinador baje estas clase ya sea por plataforma o por e-mail.”</w:t>
      </w:r>
      <w:r w:rsidR="00537D8B" w:rsidRPr="00A522DD">
        <w:rPr>
          <w:rFonts w:eastAsia="Times New Roman" w:cs="Arial"/>
          <w:i/>
          <w:color w:val="4F81BD" w:themeColor="accent1"/>
          <w:sz w:val="20"/>
          <w:szCs w:val="20"/>
          <w:bdr w:val="none" w:sz="0" w:space="0" w:color="auto" w:frame="1"/>
          <w:lang w:val="es-ES_tradnl" w:eastAsia="es-AR"/>
        </w:rPr>
        <w:t>(Dirección, Salta)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Estas alternativas son</w:t>
      </w:r>
      <w:r w:rsidR="007674F4" w:rsidRPr="00957294">
        <w:rPr>
          <w:rFonts w:cs="Arial"/>
          <w:color w:val="4F81BD" w:themeColor="accent1"/>
          <w:sz w:val="24"/>
          <w:szCs w:val="24"/>
          <w:lang w:val="es-ES_tradnl"/>
        </w:rPr>
        <w:t xml:space="preserve"> insuficientes</w:t>
      </w:r>
      <w:r w:rsidRPr="00957294">
        <w:rPr>
          <w:rFonts w:cs="Arial"/>
          <w:color w:val="4F81BD" w:themeColor="accent1"/>
          <w:sz w:val="24"/>
          <w:szCs w:val="24"/>
          <w:lang w:val="es-ES_tradnl"/>
        </w:rPr>
        <w:t xml:space="preserve"> para</w:t>
      </w:r>
      <w:r w:rsidR="007674F4" w:rsidRPr="00957294">
        <w:rPr>
          <w:rFonts w:cs="Arial"/>
          <w:color w:val="4F81BD" w:themeColor="accent1"/>
          <w:sz w:val="24"/>
          <w:szCs w:val="24"/>
          <w:lang w:val="es-ES_tradnl"/>
        </w:rPr>
        <w:t xml:space="preserve"> los docentes en un </w:t>
      </w:r>
      <w:r w:rsidR="00AD191F">
        <w:rPr>
          <w:rFonts w:cs="Arial"/>
          <w:color w:val="4F81BD" w:themeColor="accent1"/>
          <w:sz w:val="24"/>
          <w:szCs w:val="24"/>
          <w:lang w:val="es-ES_tradnl"/>
        </w:rPr>
        <w:t>modelo mediado por TIC</w:t>
      </w:r>
      <w:r w:rsidRPr="00957294">
        <w:rPr>
          <w:rFonts w:cs="Arial"/>
          <w:color w:val="4F81BD" w:themeColor="accent1"/>
          <w:sz w:val="24"/>
          <w:szCs w:val="24"/>
          <w:lang w:val="es-ES_tradnl"/>
        </w:rPr>
        <w:t xml:space="preserve"> que necesita de conectividad para desarrollar toda su potencialidad. </w:t>
      </w:r>
    </w:p>
    <w:p w:rsidR="00C60536" w:rsidRPr="00957294" w:rsidRDefault="007674F4"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C60536" w:rsidRPr="00957294">
        <w:rPr>
          <w:rFonts w:eastAsia="Times New Roman" w:cs="Arial"/>
          <w:i/>
          <w:color w:val="4F81BD" w:themeColor="accent1"/>
          <w:sz w:val="20"/>
          <w:szCs w:val="20"/>
          <w:bdr w:val="none" w:sz="0" w:space="0" w:color="auto" w:frame="1"/>
          <w:lang w:val="es-ES_tradnl" w:eastAsia="es-AR"/>
        </w:rPr>
        <w:t xml:space="preserve">Hemos buscado muchas alternativas, yo creo que la falta de conectividad es un problema muy importante en el colegio que es mediado por </w:t>
      </w:r>
      <w:r w:rsidR="000F14A4" w:rsidRPr="00957294">
        <w:rPr>
          <w:rFonts w:eastAsia="Times New Roman" w:cs="Arial"/>
          <w:i/>
          <w:color w:val="4F81BD" w:themeColor="accent1"/>
          <w:sz w:val="20"/>
          <w:szCs w:val="20"/>
          <w:bdr w:val="none" w:sz="0" w:space="0" w:color="auto" w:frame="1"/>
          <w:lang w:val="es-ES_tradnl" w:eastAsia="es-AR"/>
        </w:rPr>
        <w:t>TIC</w:t>
      </w:r>
      <w:r w:rsidR="00C60536" w:rsidRPr="00957294">
        <w:rPr>
          <w:rFonts w:eastAsia="Times New Roman" w:cs="Arial"/>
          <w:i/>
          <w:color w:val="4F81BD" w:themeColor="accent1"/>
          <w:sz w:val="20"/>
          <w:szCs w:val="20"/>
          <w:bdr w:val="none" w:sz="0" w:space="0" w:color="auto" w:frame="1"/>
          <w:lang w:val="es-ES_tradnl" w:eastAsia="es-AR"/>
        </w:rPr>
        <w:t xml:space="preserve">, es un problema muy serio… entonces lo que un colegio mediado por </w:t>
      </w:r>
      <w:r w:rsidR="000F14A4" w:rsidRPr="00957294">
        <w:rPr>
          <w:rFonts w:eastAsia="Times New Roman" w:cs="Arial"/>
          <w:i/>
          <w:color w:val="4F81BD" w:themeColor="accent1"/>
          <w:sz w:val="20"/>
          <w:szCs w:val="20"/>
          <w:bdr w:val="none" w:sz="0" w:space="0" w:color="auto" w:frame="1"/>
          <w:lang w:val="es-ES_tradnl" w:eastAsia="es-AR"/>
        </w:rPr>
        <w:t>TIC</w:t>
      </w:r>
      <w:r w:rsidR="00C60536" w:rsidRPr="00957294">
        <w:rPr>
          <w:rFonts w:eastAsia="Times New Roman" w:cs="Arial"/>
          <w:i/>
          <w:color w:val="4F81BD" w:themeColor="accent1"/>
          <w:sz w:val="20"/>
          <w:szCs w:val="20"/>
          <w:bdr w:val="none" w:sz="0" w:space="0" w:color="auto" w:frame="1"/>
          <w:lang w:val="es-ES_tradnl" w:eastAsia="es-AR"/>
        </w:rPr>
        <w:t xml:space="preserve"> tiene que tener conectividad: no existe otra forma de que funcione. Si se busca estrategias pero algunas son caseras,…pero perdiendo mucha de potencialidad…lo mismo van a faltar las clases, pierdes la posibilidad de trabajar con foros, es lo que te habilita una plataforma</w:t>
      </w:r>
      <w:r w:rsidRPr="00957294">
        <w:rPr>
          <w:rFonts w:eastAsia="Times New Roman" w:cs="Arial"/>
          <w:i/>
          <w:color w:val="4F81BD" w:themeColor="accent1"/>
          <w:sz w:val="20"/>
          <w:szCs w:val="20"/>
          <w:bdr w:val="none" w:sz="0" w:space="0" w:color="auto" w:frame="1"/>
          <w:lang w:val="es-ES_tradnl" w:eastAsia="es-AR"/>
        </w:rPr>
        <w:t>”</w:t>
      </w:r>
      <w:r w:rsid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(Dirección, Salta)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Los problemas de conectivi</w:t>
      </w:r>
      <w:r w:rsidR="007674F4" w:rsidRPr="00957294">
        <w:rPr>
          <w:rFonts w:cs="Arial"/>
          <w:color w:val="4F81BD" w:themeColor="accent1"/>
          <w:sz w:val="24"/>
          <w:szCs w:val="24"/>
          <w:lang w:val="es-ES_tradnl"/>
        </w:rPr>
        <w:t xml:space="preserve">dad se confirman en la </w:t>
      </w:r>
      <w:r w:rsidRPr="00957294">
        <w:rPr>
          <w:rFonts w:cs="Arial"/>
          <w:color w:val="4F81BD" w:themeColor="accent1"/>
          <w:sz w:val="24"/>
          <w:szCs w:val="24"/>
          <w:lang w:val="es-ES_tradnl"/>
        </w:rPr>
        <w:t>encuesta a los coordinadores que, en una escala de 1 a 5, lo</w:t>
      </w:r>
      <w:r w:rsidR="007674F4" w:rsidRPr="00957294">
        <w:rPr>
          <w:rFonts w:cs="Arial"/>
          <w:color w:val="4F81BD" w:themeColor="accent1"/>
          <w:sz w:val="24"/>
          <w:szCs w:val="24"/>
          <w:lang w:val="es-ES_tradnl"/>
        </w:rPr>
        <w:t xml:space="preserve"> valoran</w:t>
      </w:r>
      <w:r w:rsidR="008D2DED" w:rsidRPr="00957294">
        <w:rPr>
          <w:rFonts w:cs="Arial"/>
          <w:color w:val="4F81BD" w:themeColor="accent1"/>
          <w:sz w:val="24"/>
          <w:szCs w:val="24"/>
          <w:lang w:val="es-ES_tradnl"/>
        </w:rPr>
        <w:t xml:space="preserve"> como muy </w:t>
      </w:r>
      <w:r w:rsidR="00015ED5" w:rsidRPr="00957294">
        <w:rPr>
          <w:rFonts w:cs="Arial"/>
          <w:color w:val="4F81BD" w:themeColor="accent1"/>
          <w:sz w:val="24"/>
          <w:szCs w:val="24"/>
          <w:lang w:val="es-ES_tradnl"/>
        </w:rPr>
        <w:t>altos (</w:t>
      </w:r>
      <w:r w:rsidR="007674F4" w:rsidRPr="00957294">
        <w:rPr>
          <w:rFonts w:cs="Arial"/>
          <w:color w:val="4F81BD" w:themeColor="accent1"/>
          <w:sz w:val="24"/>
          <w:szCs w:val="24"/>
          <w:lang w:val="es-ES_tradnl"/>
        </w:rPr>
        <w:t>4,49</w:t>
      </w:r>
      <w:r w:rsidR="008D2DED" w:rsidRPr="00957294">
        <w:rPr>
          <w:rFonts w:cs="Arial"/>
          <w:color w:val="4F81BD" w:themeColor="accent1"/>
          <w:sz w:val="24"/>
          <w:szCs w:val="24"/>
          <w:lang w:val="es-ES_tradnl"/>
        </w:rPr>
        <w:t>)</w:t>
      </w:r>
      <w:r w:rsidR="007674F4"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a nivel provincial se confirman estos problemas, aunque con variaciones</w:t>
      </w:r>
      <w:r w:rsidR="000F14A4" w:rsidRPr="00957294">
        <w:rPr>
          <w:rFonts w:cs="Arial"/>
          <w:color w:val="4F81BD" w:themeColor="accent1"/>
          <w:sz w:val="24"/>
          <w:szCs w:val="24"/>
          <w:lang w:val="es-ES_tradnl"/>
        </w:rPr>
        <w:t>. A</w:t>
      </w:r>
      <w:r w:rsidRPr="00957294">
        <w:rPr>
          <w:rFonts w:cs="Arial"/>
          <w:color w:val="4F81BD" w:themeColor="accent1"/>
          <w:sz w:val="24"/>
          <w:szCs w:val="24"/>
          <w:lang w:val="es-ES_tradnl"/>
        </w:rPr>
        <w:t>sí en Salta lo califican con un 4,92</w:t>
      </w:r>
      <w:r w:rsidR="000F14A4"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en Jujuy, con 4,54</w:t>
      </w:r>
      <w:r w:rsidR="000F14A4"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en Chaco, con un 4.</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cuanto a las </w:t>
      </w:r>
      <w:r w:rsidR="00BB47E8" w:rsidRPr="00957294">
        <w:rPr>
          <w:rFonts w:cs="Arial"/>
          <w:color w:val="4F81BD" w:themeColor="accent1"/>
          <w:sz w:val="24"/>
          <w:szCs w:val="24"/>
          <w:lang w:val="es-ES_tradnl"/>
        </w:rPr>
        <w:t xml:space="preserve">alternativas, </w:t>
      </w:r>
      <w:r w:rsidRPr="00957294">
        <w:rPr>
          <w:rFonts w:cs="Arial"/>
          <w:color w:val="4F81BD" w:themeColor="accent1"/>
          <w:sz w:val="24"/>
          <w:szCs w:val="24"/>
          <w:lang w:val="es-ES_tradnl"/>
        </w:rPr>
        <w:t>consideran que éstas no han funcionado, con valores alrededor del 1, tanto en los totales como en las provincia</w:t>
      </w:r>
      <w:r w:rsidR="000F14A4" w:rsidRPr="00957294">
        <w:rPr>
          <w:rFonts w:cs="Arial"/>
          <w:color w:val="4F81BD" w:themeColor="accent1"/>
          <w:sz w:val="24"/>
          <w:szCs w:val="24"/>
          <w:lang w:val="es-ES_tradnl"/>
        </w:rPr>
        <w:t>le</w:t>
      </w:r>
      <w:r w:rsidRPr="00957294">
        <w:rPr>
          <w:rFonts w:cs="Arial"/>
          <w:color w:val="4F81BD" w:themeColor="accent1"/>
          <w:sz w:val="24"/>
          <w:szCs w:val="24"/>
          <w:lang w:val="es-ES_tradnl"/>
        </w:rPr>
        <w:t>s. La utilidad de éstas son mejor valoradas, con un valor medio total de 3,43, que presenta variaciones significativas entre provincias</w:t>
      </w:r>
      <w:r w:rsidR="00BB47E8" w:rsidRPr="00957294">
        <w:rPr>
          <w:rFonts w:cs="Arial"/>
          <w:color w:val="4F81BD" w:themeColor="accent1"/>
          <w:sz w:val="24"/>
          <w:szCs w:val="24"/>
          <w:lang w:val="es-ES_tradnl"/>
        </w:rPr>
        <w:t>. L</w:t>
      </w:r>
      <w:r w:rsidRPr="00957294">
        <w:rPr>
          <w:rFonts w:cs="Arial"/>
          <w:color w:val="4F81BD" w:themeColor="accent1"/>
          <w:sz w:val="24"/>
          <w:szCs w:val="24"/>
          <w:lang w:val="es-ES_tradnl"/>
        </w:rPr>
        <w:t>as mejor valoradas son las del Chaco con un 4, las peores, las de Jujuy con un 2,63, y la de Salta con un 2,63.</w:t>
      </w:r>
    </w:p>
    <w:p w:rsidR="005C213E" w:rsidRPr="00957294" w:rsidRDefault="00DA56A3" w:rsidP="00BB4EAF">
      <w:pPr>
        <w:pStyle w:val="Ttulo2"/>
        <w:numPr>
          <w:ilvl w:val="2"/>
          <w:numId w:val="35"/>
        </w:numPr>
        <w:spacing w:after="200"/>
        <w:rPr>
          <w:lang w:val="es-ES_tradnl"/>
        </w:rPr>
      </w:pPr>
      <w:bookmarkStart w:id="166" w:name="_Toc446063396"/>
      <w:r w:rsidRPr="00957294">
        <w:rPr>
          <w:lang w:val="es-ES_tradnl"/>
        </w:rPr>
        <w:t>Beneficios del programa para la comunidad</w:t>
      </w:r>
      <w:bookmarkEnd w:id="166"/>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Los beneficios para la comunidad son múltiples y transversales</w:t>
      </w:r>
      <w:r w:rsidR="008D2DED" w:rsidRPr="00957294">
        <w:rPr>
          <w:rFonts w:cs="Arial"/>
          <w:color w:val="4F81BD" w:themeColor="accent1"/>
          <w:sz w:val="24"/>
          <w:szCs w:val="24"/>
          <w:lang w:val="es-ES_tradnl"/>
        </w:rPr>
        <w:t xml:space="preserve"> y</w:t>
      </w:r>
      <w:r w:rsidRPr="00957294">
        <w:rPr>
          <w:rFonts w:cs="Arial"/>
          <w:color w:val="4F81BD" w:themeColor="accent1"/>
          <w:sz w:val="24"/>
          <w:szCs w:val="24"/>
          <w:lang w:val="es-ES_tradnl"/>
        </w:rPr>
        <w:t xml:space="preserve"> abarcan much</w:t>
      </w:r>
      <w:r w:rsidR="007674F4" w:rsidRPr="00957294">
        <w:rPr>
          <w:rFonts w:cs="Arial"/>
          <w:color w:val="4F81BD" w:themeColor="accent1"/>
          <w:sz w:val="24"/>
          <w:szCs w:val="24"/>
          <w:lang w:val="es-ES_tradnl"/>
        </w:rPr>
        <w:t xml:space="preserve">os ámbitos de la comunidad: en </w:t>
      </w:r>
      <w:r w:rsidRPr="00957294">
        <w:rPr>
          <w:rFonts w:cs="Arial"/>
          <w:color w:val="4F81BD" w:themeColor="accent1"/>
          <w:sz w:val="24"/>
          <w:szCs w:val="24"/>
          <w:lang w:val="es-ES_tradnl"/>
        </w:rPr>
        <w:t>lo social</w:t>
      </w:r>
      <w:r w:rsidR="007674F4"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mayor cohesión, arraigo</w:t>
      </w:r>
      <w:r w:rsidR="007674F4" w:rsidRPr="00957294">
        <w:rPr>
          <w:rFonts w:cs="Arial"/>
          <w:color w:val="4F81BD" w:themeColor="accent1"/>
          <w:sz w:val="24"/>
          <w:szCs w:val="24"/>
          <w:lang w:val="es-ES_tradnl"/>
        </w:rPr>
        <w:t xml:space="preserve"> en la comunidad y</w:t>
      </w:r>
      <w:r w:rsidRPr="00957294">
        <w:rPr>
          <w:rFonts w:cs="Arial"/>
          <w:color w:val="4F81BD" w:themeColor="accent1"/>
          <w:sz w:val="24"/>
          <w:szCs w:val="24"/>
          <w:lang w:val="es-ES_tradnl"/>
        </w:rPr>
        <w:t xml:space="preserve"> el establecimiento de vínculos comunitarios; en lo educativo</w:t>
      </w:r>
      <w:r w:rsidR="007674F4" w:rsidRPr="00957294">
        <w:rPr>
          <w:rFonts w:cs="Arial"/>
          <w:color w:val="4F81BD" w:themeColor="accent1"/>
          <w:sz w:val="24"/>
          <w:szCs w:val="24"/>
          <w:lang w:val="es-ES_tradnl"/>
        </w:rPr>
        <w:t xml:space="preserve">, </w:t>
      </w:r>
      <w:r w:rsidRPr="00957294">
        <w:rPr>
          <w:rFonts w:cs="Arial"/>
          <w:color w:val="4F81BD" w:themeColor="accent1"/>
          <w:sz w:val="24"/>
          <w:szCs w:val="24"/>
          <w:lang w:val="es-ES_tradnl"/>
        </w:rPr>
        <w:t>mejora la empleabilidad,  la obtención de un título escol</w:t>
      </w:r>
      <w:r w:rsidR="007674F4" w:rsidRPr="00957294">
        <w:rPr>
          <w:rFonts w:cs="Arial"/>
          <w:color w:val="4F81BD" w:themeColor="accent1"/>
          <w:sz w:val="24"/>
          <w:szCs w:val="24"/>
          <w:lang w:val="es-ES_tradnl"/>
        </w:rPr>
        <w:t xml:space="preserve">ar, el manejo de computadoras y </w:t>
      </w:r>
      <w:r w:rsidRPr="00957294">
        <w:rPr>
          <w:rFonts w:cs="Arial"/>
          <w:color w:val="4F81BD" w:themeColor="accent1"/>
          <w:sz w:val="24"/>
          <w:szCs w:val="24"/>
          <w:lang w:val="es-ES_tradnl"/>
        </w:rPr>
        <w:t xml:space="preserve">nuevos aprendizajes; </w:t>
      </w:r>
      <w:r w:rsidR="00960C37" w:rsidRPr="00957294">
        <w:rPr>
          <w:rFonts w:cs="Arial"/>
          <w:color w:val="4F81BD" w:themeColor="accent1"/>
          <w:sz w:val="24"/>
          <w:szCs w:val="24"/>
          <w:lang w:val="es-ES_tradnl"/>
        </w:rPr>
        <w:t xml:space="preserve">y </w:t>
      </w:r>
      <w:r w:rsidRPr="00957294">
        <w:rPr>
          <w:rFonts w:cs="Arial"/>
          <w:color w:val="4F81BD" w:themeColor="accent1"/>
          <w:sz w:val="24"/>
          <w:szCs w:val="24"/>
          <w:lang w:val="es-ES_tradnl"/>
        </w:rPr>
        <w:t>en lo económico</w:t>
      </w:r>
      <w:r w:rsidR="007674F4"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se ahorran recursos y costos a las familias y abre nuevas expe</w:t>
      </w:r>
      <w:r w:rsidR="007674F4" w:rsidRPr="00957294">
        <w:rPr>
          <w:rFonts w:cs="Arial"/>
          <w:color w:val="4F81BD" w:themeColor="accent1"/>
          <w:sz w:val="24"/>
          <w:szCs w:val="24"/>
          <w:lang w:val="es-ES_tradnl"/>
        </w:rPr>
        <w:t>ctativas de desarrollo local</w:t>
      </w:r>
      <w:r w:rsidRPr="00957294">
        <w:rPr>
          <w:rFonts w:cs="Arial"/>
          <w:color w:val="4F81BD" w:themeColor="accent1"/>
          <w:sz w:val="24"/>
          <w:szCs w:val="24"/>
          <w:lang w:val="es-ES_tradnl"/>
        </w:rPr>
        <w:t>.</w:t>
      </w:r>
    </w:p>
    <w:p w:rsidR="00C60536" w:rsidRPr="004E159E" w:rsidRDefault="00C60536" w:rsidP="00D43157">
      <w:pPr>
        <w:pStyle w:val="Prrafodelista"/>
        <w:numPr>
          <w:ilvl w:val="0"/>
          <w:numId w:val="52"/>
        </w:numPr>
        <w:rPr>
          <w:rFonts w:cs="Arial"/>
          <w:color w:val="4F81BD" w:themeColor="accent1"/>
          <w:sz w:val="24"/>
          <w:szCs w:val="24"/>
          <w:u w:val="single"/>
          <w:lang w:val="es-ES_tradnl"/>
        </w:rPr>
      </w:pPr>
      <w:r w:rsidRPr="004E159E">
        <w:rPr>
          <w:rFonts w:cs="Arial"/>
          <w:color w:val="4F81BD" w:themeColor="accent1"/>
          <w:sz w:val="24"/>
          <w:szCs w:val="24"/>
          <w:u w:val="single"/>
          <w:lang w:val="es-ES_tradnl"/>
        </w:rPr>
        <w:t>Beneficios educativos: escolarización y permanencia en la comunidad</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escolarización de los niños y niñas de la comunidad supone en sí </w:t>
      </w:r>
      <w:r w:rsidR="007674F4" w:rsidRPr="00957294">
        <w:rPr>
          <w:rFonts w:cs="Arial"/>
          <w:color w:val="4F81BD" w:themeColor="accent1"/>
          <w:sz w:val="24"/>
          <w:szCs w:val="24"/>
          <w:lang w:val="es-ES_tradnl"/>
        </w:rPr>
        <w:t>mismo un beneficio significativo</w:t>
      </w:r>
      <w:r w:rsidRPr="00957294">
        <w:rPr>
          <w:rFonts w:cs="Arial"/>
          <w:color w:val="4F81BD" w:themeColor="accent1"/>
          <w:sz w:val="24"/>
          <w:szCs w:val="24"/>
          <w:lang w:val="es-ES_tradnl"/>
        </w:rPr>
        <w:t xml:space="preserve"> al garantizar la</w:t>
      </w:r>
      <w:r w:rsidR="007674F4" w:rsidRPr="00957294">
        <w:rPr>
          <w:rFonts w:cs="Arial"/>
          <w:color w:val="4F81BD" w:themeColor="accent1"/>
          <w:sz w:val="24"/>
          <w:szCs w:val="24"/>
          <w:lang w:val="es-ES_tradnl"/>
        </w:rPr>
        <w:t xml:space="preserve"> permanencia en la comunidad y todas las</w:t>
      </w:r>
      <w:r w:rsidRPr="00957294">
        <w:rPr>
          <w:rFonts w:cs="Arial"/>
          <w:color w:val="4F81BD" w:themeColor="accent1"/>
          <w:sz w:val="24"/>
          <w:szCs w:val="24"/>
          <w:lang w:val="es-ES_tradnl"/>
        </w:rPr>
        <w:t xml:space="preserve"> ventajas</w:t>
      </w:r>
      <w:r w:rsidR="007674F4" w:rsidRPr="00957294">
        <w:rPr>
          <w:rFonts w:cs="Arial"/>
          <w:color w:val="4F81BD" w:themeColor="accent1"/>
          <w:sz w:val="24"/>
          <w:szCs w:val="24"/>
          <w:lang w:val="es-ES_tradnl"/>
        </w:rPr>
        <w:t xml:space="preserve"> que confiere</w:t>
      </w:r>
      <w:r w:rsidRPr="00957294">
        <w:rPr>
          <w:rFonts w:cs="Arial"/>
          <w:color w:val="4F81BD" w:themeColor="accent1"/>
          <w:sz w:val="24"/>
          <w:szCs w:val="24"/>
          <w:lang w:val="es-ES_tradnl"/>
        </w:rPr>
        <w:t xml:space="preserve">: permanencia en el hogar familiar, participación en la vida social </w:t>
      </w:r>
      <w:r w:rsidRPr="00957294">
        <w:rPr>
          <w:rFonts w:cs="Arial"/>
          <w:color w:val="4F81BD" w:themeColor="accent1"/>
          <w:sz w:val="24"/>
          <w:szCs w:val="24"/>
          <w:lang w:val="es-ES_tradnl"/>
        </w:rPr>
        <w:lastRenderedPageBreak/>
        <w:t>y comunitaria, evitar problemas de desarraigo y emi</w:t>
      </w:r>
      <w:r w:rsidR="007674F4" w:rsidRPr="00957294">
        <w:rPr>
          <w:rFonts w:cs="Arial"/>
          <w:color w:val="4F81BD" w:themeColor="accent1"/>
          <w:sz w:val="24"/>
          <w:szCs w:val="24"/>
          <w:lang w:val="es-ES_tradnl"/>
        </w:rPr>
        <w:t>gración, desarrollo emocional,</w:t>
      </w:r>
      <w:r w:rsidRPr="00957294">
        <w:rPr>
          <w:rFonts w:cs="Arial"/>
          <w:color w:val="4F81BD" w:themeColor="accent1"/>
          <w:sz w:val="24"/>
          <w:szCs w:val="24"/>
          <w:lang w:val="es-ES_tradnl"/>
        </w:rPr>
        <w:t xml:space="preserve"> afectivo en un entorno reconocido como propio, etc.</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El traslado a otras localidades para poder terminar la secundaria representaba un desarraigo familiar, así lo describe el representante de una de las comunidades:</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“les mandábamos sus chicos, le alquilaban una pieza y bueno, ahí vivían, no sé si comían, no sé si iban a la escuela todos los días o no iban, de vez en cuando, bajaba el padre e iba a ver como está, y así llegaban al primer año, muchos segundo año y abandonaban</w:t>
      </w:r>
      <w:r w:rsidRPr="00A522DD">
        <w:rPr>
          <w:rFonts w:eastAsia="Times New Roman" w:cs="Arial"/>
          <w:i/>
          <w:color w:val="4F81BD" w:themeColor="accent1"/>
          <w:sz w:val="20"/>
          <w:szCs w:val="20"/>
          <w:bdr w:val="none" w:sz="0" w:space="0" w:color="auto" w:frame="1"/>
          <w:lang w:val="es-ES_tradnl" w:eastAsia="es-AR"/>
        </w:rPr>
        <w:t>”.</w:t>
      </w:r>
      <w:r w:rsidR="00537D8B" w:rsidRPr="00A522DD">
        <w:rPr>
          <w:rFonts w:eastAsia="Times New Roman" w:cs="Arial"/>
          <w:i/>
          <w:color w:val="4F81BD" w:themeColor="accent1"/>
          <w:sz w:val="20"/>
          <w:szCs w:val="20"/>
          <w:bdr w:val="none" w:sz="0" w:space="0" w:color="auto" w:frame="1"/>
          <w:lang w:val="es-ES_tradnl" w:eastAsia="es-AR"/>
        </w:rPr>
        <w:t>(Represente comunitario, Jujuy)</w:t>
      </w:r>
    </w:p>
    <w:p w:rsidR="00C60536" w:rsidRPr="00957294"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El hecho de que el hijo/a se quede en la comunidad permite hacer un seguimiento de cómo evoluciona en la escuela, en los aprendizajes y en su bienestar, además de generar mayores vínculos familiares.</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“El beneficio es para nosotros, estar aquí juntos con ellos. Para nosotros estos cambios son positivos, estar juntos con ellos, sabemos cómo están estudiando, como están en su estudio, viniendo  a preguntar al profe, tiene reunión con nosotros así que…. Hacen entender como están. (…)Y que estén estudiando, siempre estar juntos, yo con ellos y ellos conmigo, porque son chiquitos para que </w:t>
      </w:r>
      <w:r w:rsidRPr="00A522DD">
        <w:rPr>
          <w:rFonts w:eastAsia="Times New Roman" w:cs="Arial"/>
          <w:i/>
          <w:color w:val="4F81BD" w:themeColor="accent1"/>
          <w:sz w:val="20"/>
          <w:szCs w:val="20"/>
          <w:bdr w:val="none" w:sz="0" w:space="0" w:color="auto" w:frame="1"/>
          <w:lang w:val="es-ES_tradnl" w:eastAsia="es-AR"/>
        </w:rPr>
        <w:t>se vayan lejos. Yo mandarle a ellos siempre voy a estar pensando yo en ellos o ellos en mi</w:t>
      </w:r>
      <w:r w:rsidR="001E7A7E" w:rsidRPr="00A522DD">
        <w:rPr>
          <w:rFonts w:eastAsia="Times New Roman" w:cs="Arial"/>
          <w:i/>
          <w:color w:val="4F81BD" w:themeColor="accent1"/>
          <w:sz w:val="20"/>
          <w:szCs w:val="20"/>
          <w:bdr w:val="none" w:sz="0" w:space="0" w:color="auto" w:frame="1"/>
          <w:lang w:val="es-ES_tradnl" w:eastAsia="es-AR"/>
        </w:rPr>
        <w:t>” (</w:t>
      </w:r>
      <w:r w:rsidR="00537D8B" w:rsidRPr="00A522DD">
        <w:rPr>
          <w:rFonts w:eastAsia="Times New Roman" w:cs="Arial"/>
          <w:i/>
          <w:color w:val="4F81BD" w:themeColor="accent1"/>
          <w:sz w:val="20"/>
          <w:szCs w:val="20"/>
          <w:bdr w:val="none" w:sz="0" w:space="0" w:color="auto" w:frame="1"/>
          <w:lang w:val="es-ES_tradnl" w:eastAsia="es-AR"/>
        </w:rPr>
        <w:t>Madre, Jujuy)</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“Y después me enteré que había una escuela acá, que se estaba creando… (…) pero yo allá me sentía sólo. O sea, estaba viviendo con mi tío pero no es lo mismo que vivir con mis padres, que ellos me apoyaban, me daban las cosas, el cariño. Me sentía por ahí a veces sólo. Y ellos un día van y me cuentan que hay chicos que están estudiando acá, que vinieron y me trasladaron. Y así me vine. Pedimos el paso y me vine”</w:t>
      </w:r>
      <w:r w:rsidR="00A522DD"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(Estudiante, Jujuy)</w:t>
      </w:r>
    </w:p>
    <w:p w:rsidR="00C60536" w:rsidRPr="00A522DD" w:rsidRDefault="00C60536" w:rsidP="00C60536">
      <w:pPr>
        <w:jc w:val="both"/>
        <w:rPr>
          <w:rFonts w:cs="Arial"/>
          <w:color w:val="4F81BD" w:themeColor="accent1"/>
          <w:sz w:val="24"/>
          <w:szCs w:val="24"/>
          <w:lang w:val="es-ES_tradnl"/>
        </w:rPr>
      </w:pPr>
      <w:r w:rsidRPr="00A522DD">
        <w:rPr>
          <w:rFonts w:cs="Arial"/>
          <w:color w:val="4F81BD" w:themeColor="accent1"/>
          <w:sz w:val="24"/>
          <w:szCs w:val="24"/>
          <w:lang w:val="es-ES_tradnl"/>
        </w:rPr>
        <w:t>Otro beneficio de la escolarización en la comunidad y la permanencia en el ámbito familiar es la prevención de riesgos/problemas asociados con la adolescencia y esta etapa escolar</w:t>
      </w:r>
      <w:r w:rsidR="007674F4" w:rsidRPr="00A522DD">
        <w:rPr>
          <w:rFonts w:cs="Arial"/>
          <w:color w:val="4F81BD" w:themeColor="accent1"/>
          <w:sz w:val="24"/>
          <w:szCs w:val="24"/>
          <w:lang w:val="es-ES_tradnl"/>
        </w:rPr>
        <w:t>,</w:t>
      </w:r>
      <w:r w:rsidRPr="00A522DD">
        <w:rPr>
          <w:rFonts w:cs="Arial"/>
          <w:color w:val="4F81BD" w:themeColor="accent1"/>
          <w:sz w:val="24"/>
          <w:szCs w:val="24"/>
          <w:lang w:val="es-ES_tradnl"/>
        </w:rPr>
        <w:t xml:space="preserve"> como embarazos, consumo de alcohol o el abandono escolar.</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 xml:space="preserve"> “No se podía cuidar a las chicas, las chicas por ahí mismo, las chicas solas son distintas, y entonces, por ahí muy jóvenes eran madres, se ponían a tomar bebidas alcohólicas también, entonces todo eso llevo a que los chicos empiecen a dejar su escuela”.</w:t>
      </w:r>
      <w:r w:rsidR="00A522DD"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(Representante comunitario, Jujuy)</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“Puedo estar más tiempo con mi hijo, puedo charlar con él y sé cómo esta, como pasan tantas cosas en la ciudad allá, digamos, y acá yo sé que mi hijo está más seguro. Está conmigo y está </w:t>
      </w:r>
      <w:r w:rsidRPr="00A522DD">
        <w:rPr>
          <w:rFonts w:eastAsia="Times New Roman" w:cs="Arial"/>
          <w:i/>
          <w:color w:val="4F81BD" w:themeColor="accent1"/>
          <w:sz w:val="20"/>
          <w:szCs w:val="20"/>
          <w:bdr w:val="none" w:sz="0" w:space="0" w:color="auto" w:frame="1"/>
          <w:lang w:val="es-ES_tradnl" w:eastAsia="es-AR"/>
        </w:rPr>
        <w:t>más seguro y sé cómo está mi hijo, cómo se está portando, todo eso</w:t>
      </w:r>
      <w:r w:rsidR="007674F4" w:rsidRPr="00A522DD">
        <w:rPr>
          <w:rFonts w:eastAsia="Times New Roman" w:cs="Arial"/>
          <w:i/>
          <w:color w:val="4F81BD" w:themeColor="accent1"/>
          <w:sz w:val="20"/>
          <w:szCs w:val="20"/>
          <w:bdr w:val="none" w:sz="0" w:space="0" w:color="auto" w:frame="1"/>
          <w:lang w:val="es-ES_tradnl" w:eastAsia="es-AR"/>
        </w:rPr>
        <w:t>”.</w:t>
      </w:r>
      <w:r w:rsidR="00A522DD"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(Padre, Jujuy)</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obtención de un </w:t>
      </w:r>
      <w:r w:rsidRPr="00957294">
        <w:rPr>
          <w:rFonts w:cs="Arial"/>
          <w:b/>
          <w:color w:val="4F81BD" w:themeColor="accent1"/>
          <w:sz w:val="24"/>
          <w:szCs w:val="24"/>
          <w:lang w:val="es-ES_tradnl"/>
        </w:rPr>
        <w:t>titulo escolar</w:t>
      </w:r>
      <w:r w:rsidRPr="00957294">
        <w:rPr>
          <w:rFonts w:cs="Arial"/>
          <w:color w:val="4F81BD" w:themeColor="accent1"/>
          <w:sz w:val="24"/>
          <w:szCs w:val="24"/>
          <w:lang w:val="es-ES_tradnl"/>
        </w:rPr>
        <w:t xml:space="preserve"> y de nuevos aprendizajes posibilita la mejora de la empleabilidad, las oportunidades de empleo y condiciones laborales respecto a generaciones anteriores. Se produce una mejora con respecto a la educación recibida por las familias y un cambio de paradigma en la proyección futura que se refleja en los discursos elaborados por las familias.</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“Yo le recomiendo mucho a mi hija que se porte bien, tiene que estudiar, salir adelante, eso es lo que me gusta a mí. Yo no sé leer, yo no he entrado a la escuela. No conozco ni primer grado, ni segundo grado, nada, nada, no sé leer. (…) Por eso yo le digo, les explico a mis hijas, ¡estudien, salgan adelante, estudien, terminen su grado o vayan a estudiar, recíbanse de algo! Yo quiero que sigan carrera más grande, no </w:t>
      </w:r>
      <w:r w:rsidRPr="00957294">
        <w:rPr>
          <w:rFonts w:eastAsia="Times New Roman" w:cs="Arial"/>
          <w:i/>
          <w:color w:val="4F81BD" w:themeColor="accent1"/>
          <w:sz w:val="20"/>
          <w:szCs w:val="20"/>
          <w:bdr w:val="none" w:sz="0" w:space="0" w:color="auto" w:frame="1"/>
          <w:lang w:val="es-ES_tradnl" w:eastAsia="es-AR"/>
        </w:rPr>
        <w:lastRenderedPageBreak/>
        <w:t xml:space="preserve">como yo. Yo estoy sufriendo en el campo, detrás de los ganados y no es así, yo a mis hijos </w:t>
      </w:r>
      <w:r w:rsidRPr="00A522DD">
        <w:rPr>
          <w:rFonts w:eastAsia="Times New Roman" w:cs="Arial"/>
          <w:i/>
          <w:color w:val="4F81BD" w:themeColor="accent1"/>
          <w:sz w:val="20"/>
          <w:szCs w:val="20"/>
          <w:bdr w:val="none" w:sz="0" w:space="0" w:color="auto" w:frame="1"/>
          <w:lang w:val="es-ES_tradnl" w:eastAsia="es-AR"/>
        </w:rPr>
        <w:t>quiero hacerlos estudiar y que se reciban de algo”.</w:t>
      </w:r>
      <w:r w:rsidR="00A522DD"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(Madre, Jujuy)</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“Tenés que estudiar para que tengas un futuro mejor y sepas algo en la vida y no como nosotros, porque ellos no habían estudiado, ellos habían estudiado, o sea ellos habían estudiado hasta séptimo y nada más, no terminaron el secundario”.</w:t>
      </w:r>
      <w:r w:rsidR="00537D8B" w:rsidRPr="00A522DD">
        <w:rPr>
          <w:rFonts w:eastAsia="Times New Roman" w:cs="Arial"/>
          <w:i/>
          <w:color w:val="4F81BD" w:themeColor="accent1"/>
          <w:sz w:val="20"/>
          <w:szCs w:val="20"/>
          <w:bdr w:val="none" w:sz="0" w:space="0" w:color="auto" w:frame="1"/>
          <w:lang w:val="es-ES_tradnl" w:eastAsia="es-AR"/>
        </w:rPr>
        <w:t>(Estudiante, Jujuy)</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obtención de un título escolar abre nuevas posibilidades de empleo entre los alumnos: </w:t>
      </w:r>
      <w:r w:rsidRPr="00957294">
        <w:rPr>
          <w:rFonts w:ascii="Calibri" w:hAnsi="Calibri"/>
          <w:i/>
          <w:color w:val="4F81BD" w:themeColor="accent1"/>
          <w:sz w:val="24"/>
          <w:szCs w:val="24"/>
          <w:lang w:val="es-ES_tradnl"/>
        </w:rPr>
        <w:t xml:space="preserve">“Van a tener un certificado de título. Si terminan su secundaria ya se van a defender solos,… en la vida. Por ejemplo, yo tengo un primo que está en Salta, le piden el quinto año y no </w:t>
      </w:r>
      <w:r w:rsidRPr="00A522DD">
        <w:rPr>
          <w:rFonts w:ascii="Calibri" w:hAnsi="Calibri"/>
          <w:i/>
          <w:color w:val="4F81BD" w:themeColor="accent1"/>
          <w:sz w:val="24"/>
          <w:szCs w:val="24"/>
          <w:lang w:val="es-ES_tradnl"/>
        </w:rPr>
        <w:t>puede entrar en ningún lado. Para que puedas trabajar tenés que tener el secundario”</w:t>
      </w:r>
      <w:r w:rsidR="00A522DD" w:rsidRPr="00A522DD">
        <w:rPr>
          <w:rFonts w:ascii="Calibri" w:hAnsi="Calibri"/>
          <w:i/>
          <w:color w:val="4F81BD" w:themeColor="accent1"/>
          <w:sz w:val="24"/>
          <w:szCs w:val="24"/>
          <w:lang w:val="es-ES_tradnl"/>
        </w:rPr>
        <w:t xml:space="preserve"> </w:t>
      </w:r>
      <w:r w:rsidR="00537D8B" w:rsidRPr="00A522DD">
        <w:rPr>
          <w:rFonts w:ascii="Calibri" w:hAnsi="Calibri"/>
          <w:i/>
          <w:color w:val="4F81BD" w:themeColor="accent1"/>
          <w:sz w:val="24"/>
          <w:szCs w:val="24"/>
          <w:lang w:val="es-ES_tradnl"/>
        </w:rPr>
        <w:t>(Madre, Salta)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Posibilita la transferencia de conocimientos en el ámbito familiar y comunitario. Por ejemplo, la introducción de las nuevas tecnologías en el entorno familiar permite acceder a información y conocimientos desconocidos en estos parajes.</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“Bueno, ellos (sus padres) también tiene sus celulares, entonces  yo los apoyé a ellos a que aprendan a manejar internet (…) O sea enseñándoles como tienen que manejar, como tienen que entrar. Y en mi casa también  a veces para mi papá le doy la compu, yo le digo ¡aprende y si tenés alguna duda, decime, yo te digo</w:t>
      </w:r>
      <w:r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(Estudiante, Salta)</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“para ver noticias de otras partes. De Japón, cuando hubo el terremoto”</w:t>
      </w:r>
      <w:r w:rsidR="00A522DD" w:rsidRPr="00A522DD">
        <w:rPr>
          <w:rFonts w:eastAsia="Times New Roman" w:cs="Arial"/>
          <w:i/>
          <w:color w:val="4F81BD" w:themeColor="accent1"/>
          <w:sz w:val="20"/>
          <w:szCs w:val="20"/>
          <w:bdr w:val="none" w:sz="0" w:space="0" w:color="auto" w:frame="1"/>
          <w:lang w:val="es-ES_tradnl" w:eastAsia="es-AR"/>
        </w:rPr>
        <w:t xml:space="preserve"> </w:t>
      </w:r>
      <w:r w:rsidR="00537D8B" w:rsidRPr="00A522DD">
        <w:rPr>
          <w:rFonts w:eastAsia="Times New Roman" w:cs="Arial"/>
          <w:i/>
          <w:color w:val="4F81BD" w:themeColor="accent1"/>
          <w:sz w:val="20"/>
          <w:szCs w:val="20"/>
          <w:bdr w:val="none" w:sz="0" w:space="0" w:color="auto" w:frame="1"/>
          <w:lang w:val="es-ES_tradnl" w:eastAsia="es-AR"/>
        </w:rPr>
        <w:t>(Estudiante, Jujuy)</w:t>
      </w:r>
    </w:p>
    <w:p w:rsidR="00C60536" w:rsidRPr="004E159E" w:rsidRDefault="00C60536" w:rsidP="00D43157">
      <w:pPr>
        <w:pStyle w:val="Prrafodelista"/>
        <w:numPr>
          <w:ilvl w:val="0"/>
          <w:numId w:val="52"/>
        </w:numPr>
        <w:jc w:val="both"/>
        <w:rPr>
          <w:rFonts w:ascii="Calibri" w:hAnsi="Calibri"/>
          <w:color w:val="4F81BD" w:themeColor="accent1"/>
          <w:sz w:val="24"/>
          <w:szCs w:val="24"/>
          <w:u w:val="single"/>
          <w:lang w:val="es-ES_tradnl"/>
        </w:rPr>
      </w:pPr>
      <w:r w:rsidRPr="004E159E">
        <w:rPr>
          <w:rFonts w:ascii="Calibri" w:hAnsi="Calibri"/>
          <w:color w:val="4F81BD" w:themeColor="accent1"/>
          <w:sz w:val="24"/>
          <w:szCs w:val="24"/>
          <w:u w:val="single"/>
          <w:lang w:val="es-ES_tradnl"/>
        </w:rPr>
        <w:t>Beneficios económicos</w:t>
      </w:r>
    </w:p>
    <w:p w:rsidR="00C60536" w:rsidRPr="00957294" w:rsidRDefault="00AF08F0"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Uno de los principales beneficios económicos es la oportunidad de i</w:t>
      </w:r>
      <w:r w:rsidR="00C60536" w:rsidRPr="00957294">
        <w:rPr>
          <w:rFonts w:ascii="Calibri" w:hAnsi="Calibri"/>
          <w:color w:val="4F81BD" w:themeColor="accent1"/>
          <w:sz w:val="24"/>
          <w:szCs w:val="24"/>
          <w:lang w:val="es-ES_tradnl"/>
        </w:rPr>
        <w:t>nclusión escolar de los hijos/as de las familias en situación de precariedad económica. La creación de una escuela secundaria en la comunidad permite el acceso a la secundaria de alumnos que por razones económicas no podían acceder a una escuela presencial fuera de la comunidad.</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“De los ocho, tres han ido a secundaria. (…) No había secundaria (en Loma Blanca) y por eso los trasladé a Pirquitas. (…) (Solo estudiaron 3 hijos) porque no había escuela y no me alcanzaba para estudiar, hay que tener pesos, plata. (…) Además soy sola. Soy madre sola… Cando ya había aquí la secundaria ya se ha trasladado para acá</w:t>
      </w:r>
      <w:r w:rsidRPr="00A522DD">
        <w:rPr>
          <w:rFonts w:eastAsia="Times New Roman" w:cs="Arial"/>
          <w:i/>
          <w:color w:val="4F81BD" w:themeColor="accent1"/>
          <w:sz w:val="20"/>
          <w:szCs w:val="20"/>
          <w:bdr w:val="none" w:sz="0" w:space="0" w:color="auto" w:frame="1"/>
          <w:lang w:val="es-ES_tradnl" w:eastAsia="es-AR"/>
        </w:rPr>
        <w:t>”</w:t>
      </w:r>
      <w:r w:rsidR="00615E5E" w:rsidRPr="00A522DD">
        <w:rPr>
          <w:rFonts w:eastAsia="Times New Roman" w:cs="Arial"/>
          <w:i/>
          <w:color w:val="4F81BD" w:themeColor="accent1"/>
          <w:sz w:val="20"/>
          <w:szCs w:val="20"/>
          <w:bdr w:val="none" w:sz="0" w:space="0" w:color="auto" w:frame="1"/>
          <w:lang w:val="es-ES_tradnl" w:eastAsia="es-AR"/>
        </w:rPr>
        <w:t>.</w:t>
      </w:r>
      <w:r w:rsidR="00A522DD" w:rsidRPr="00A522DD">
        <w:rPr>
          <w:rFonts w:eastAsia="Times New Roman" w:cs="Arial"/>
          <w:i/>
          <w:color w:val="4F81BD" w:themeColor="accent1"/>
          <w:sz w:val="20"/>
          <w:szCs w:val="20"/>
          <w:bdr w:val="none" w:sz="0" w:space="0" w:color="auto" w:frame="1"/>
          <w:lang w:val="es-ES_tradnl" w:eastAsia="es-AR"/>
        </w:rPr>
        <w:t xml:space="preserve"> </w:t>
      </w:r>
      <w:r w:rsidR="004E50F4" w:rsidRPr="00A522DD">
        <w:rPr>
          <w:rFonts w:eastAsia="Times New Roman" w:cs="Arial"/>
          <w:i/>
          <w:color w:val="4F81BD" w:themeColor="accent1"/>
          <w:sz w:val="20"/>
          <w:szCs w:val="20"/>
          <w:bdr w:val="none" w:sz="0" w:space="0" w:color="auto" w:frame="1"/>
          <w:lang w:val="es-ES_tradnl" w:eastAsia="es-AR"/>
        </w:rPr>
        <w:t>(Madre, Jujuy)</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“El beneficio sería que nos da la posibilidad para que los chicos puedan continuar estudiando. Es el beneficio que nos da a la comunidad porque hay algunos padres que no tienen ese recurso de mandar chicos afuera. Entonces, que la escuela esté muy cerca es un beneficio para la comunidad, para los chicos que puedan seguir estudiando. (…) Cuando los chicos tienen que salir afuera usamos varios recursos. Ahora si él tiene a su hijo, cuando se tiene la escuela al lado no se necesitan tantos recursos económicos”.</w:t>
      </w:r>
      <w:r w:rsidR="00A522DD" w:rsidRPr="00A522DD">
        <w:rPr>
          <w:rFonts w:eastAsia="Times New Roman" w:cs="Arial"/>
          <w:i/>
          <w:color w:val="4F81BD" w:themeColor="accent1"/>
          <w:sz w:val="20"/>
          <w:szCs w:val="20"/>
          <w:bdr w:val="none" w:sz="0" w:space="0" w:color="auto" w:frame="1"/>
          <w:lang w:val="es-ES_tradnl" w:eastAsia="es-AR"/>
        </w:rPr>
        <w:t xml:space="preserve"> </w:t>
      </w:r>
      <w:r w:rsidR="004E50F4" w:rsidRPr="00A522DD">
        <w:rPr>
          <w:rFonts w:eastAsia="Times New Roman" w:cs="Arial"/>
          <w:i/>
          <w:color w:val="4F81BD" w:themeColor="accent1"/>
          <w:sz w:val="20"/>
          <w:szCs w:val="20"/>
          <w:bdr w:val="none" w:sz="0" w:space="0" w:color="auto" w:frame="1"/>
          <w:lang w:val="es-ES_tradnl" w:eastAsia="es-AR"/>
        </w:rPr>
        <w:t>(Padre, Jujuy)</w:t>
      </w:r>
    </w:p>
    <w:p w:rsidR="00C60536" w:rsidRPr="00A522DD" w:rsidRDefault="00C60536" w:rsidP="00C60536">
      <w:pPr>
        <w:spacing w:after="120"/>
        <w:jc w:val="both"/>
        <w:rPr>
          <w:rFonts w:ascii="Calibri" w:hAnsi="Calibri"/>
          <w:i/>
          <w:color w:val="4F81BD" w:themeColor="accent1"/>
          <w:sz w:val="24"/>
          <w:szCs w:val="24"/>
          <w:lang w:val="es-ES_tradnl"/>
        </w:rPr>
      </w:pPr>
      <w:r w:rsidRPr="00957294">
        <w:rPr>
          <w:rFonts w:ascii="Calibri" w:hAnsi="Calibri"/>
          <w:color w:val="4F81BD" w:themeColor="accent1"/>
          <w:sz w:val="24"/>
          <w:szCs w:val="24"/>
          <w:lang w:val="es-ES_tradnl"/>
        </w:rPr>
        <w:t>Para otras familias permite ahorrar recursos, ya que enviar a sus hijos/as fuera supone un costo económico muy alto</w:t>
      </w:r>
      <w:r w:rsidRPr="00957294">
        <w:rPr>
          <w:rFonts w:cs="Arial"/>
          <w:color w:val="4F81BD" w:themeColor="accent1"/>
          <w:sz w:val="24"/>
          <w:szCs w:val="24"/>
          <w:lang w:val="es-ES_tradnl"/>
        </w:rPr>
        <w:t xml:space="preserve">. </w:t>
      </w:r>
      <w:r w:rsidRPr="00957294">
        <w:rPr>
          <w:rFonts w:ascii="Calibri" w:hAnsi="Calibri"/>
          <w:color w:val="4F81BD" w:themeColor="accent1"/>
          <w:sz w:val="24"/>
          <w:szCs w:val="24"/>
          <w:lang w:val="es-ES_tradnl"/>
        </w:rPr>
        <w:t>Es más económico estudiar en la comunidad que tener que salir a otra comunidad a estudiar</w:t>
      </w:r>
      <w:r w:rsidRPr="00957294">
        <w:rPr>
          <w:rFonts w:ascii="Calibri" w:hAnsi="Calibri"/>
          <w:i/>
          <w:color w:val="4F81BD" w:themeColor="accent1"/>
          <w:sz w:val="24"/>
          <w:szCs w:val="24"/>
          <w:lang w:val="es-ES_tradnl"/>
        </w:rPr>
        <w:t xml:space="preserve">. “Para salir para </w:t>
      </w:r>
      <w:r w:rsidR="00015ED5" w:rsidRPr="00957294">
        <w:rPr>
          <w:rFonts w:ascii="Calibri" w:hAnsi="Calibri"/>
          <w:i/>
          <w:color w:val="4F81BD" w:themeColor="accent1"/>
          <w:sz w:val="24"/>
          <w:szCs w:val="24"/>
          <w:lang w:val="es-ES_tradnl"/>
        </w:rPr>
        <w:t xml:space="preserve">Abra </w:t>
      </w:r>
      <w:r w:rsidR="004E50F4">
        <w:rPr>
          <w:rFonts w:ascii="Calibri" w:hAnsi="Calibri"/>
          <w:i/>
          <w:color w:val="4F81BD" w:themeColor="accent1"/>
          <w:sz w:val="24"/>
          <w:szCs w:val="24"/>
          <w:lang w:val="es-ES_tradnl"/>
        </w:rPr>
        <w:t>P</w:t>
      </w:r>
      <w:r w:rsidR="00015ED5" w:rsidRPr="00957294">
        <w:rPr>
          <w:rFonts w:ascii="Calibri" w:hAnsi="Calibri"/>
          <w:i/>
          <w:color w:val="4F81BD" w:themeColor="accent1"/>
          <w:sz w:val="24"/>
          <w:szCs w:val="24"/>
          <w:lang w:val="es-ES_tradnl"/>
        </w:rPr>
        <w:t>ampa</w:t>
      </w:r>
      <w:r w:rsidRPr="00957294">
        <w:rPr>
          <w:rFonts w:ascii="Calibri" w:hAnsi="Calibri"/>
          <w:i/>
          <w:color w:val="4F81BD" w:themeColor="accent1"/>
          <w:sz w:val="24"/>
          <w:szCs w:val="24"/>
          <w:lang w:val="es-ES_tradnl"/>
        </w:rPr>
        <w:t xml:space="preserve">, por ahí es más gasto, mientras aquí no. (…) (En Abra Pampa) le pedían plata para sacar fotocopia, </w:t>
      </w:r>
      <w:r w:rsidRPr="00957294">
        <w:rPr>
          <w:rFonts w:ascii="Calibri" w:hAnsi="Calibri"/>
          <w:i/>
          <w:color w:val="4F81BD" w:themeColor="accent1"/>
          <w:sz w:val="24"/>
          <w:szCs w:val="24"/>
          <w:lang w:val="es-ES_tradnl"/>
        </w:rPr>
        <w:lastRenderedPageBreak/>
        <w:t>pedían  para comer, decía ¡tengo hambre, me quede sin plata! Y ahora no, tranquilo. Si tiene hambre van a la casa, se come cualquier cosita y se vienen.  (…) Para mí no es gasto, porque tienen su comida, van a dormir todo, sino tiene que llevar cama, fresada, todo se llevan”.</w:t>
      </w:r>
      <w:r w:rsidR="00A522DD">
        <w:rPr>
          <w:rFonts w:ascii="Calibri" w:hAnsi="Calibri"/>
          <w:i/>
          <w:color w:val="4F81BD" w:themeColor="accent1"/>
          <w:sz w:val="24"/>
          <w:szCs w:val="24"/>
          <w:lang w:val="es-ES_tradnl"/>
        </w:rPr>
        <w:t xml:space="preserve"> </w:t>
      </w:r>
      <w:r w:rsidR="004E50F4" w:rsidRPr="00A522DD">
        <w:rPr>
          <w:rFonts w:ascii="Calibri" w:hAnsi="Calibri"/>
          <w:i/>
          <w:color w:val="4F81BD" w:themeColor="accent1"/>
          <w:sz w:val="24"/>
          <w:szCs w:val="24"/>
          <w:lang w:val="es-ES_tradnl"/>
        </w:rPr>
        <w:t>(Padre, Jujuy)</w:t>
      </w:r>
    </w:p>
    <w:p w:rsidR="00C60536" w:rsidRPr="00A522DD" w:rsidRDefault="00ED36BB" w:rsidP="00C60536">
      <w:pPr>
        <w:spacing w:after="120"/>
        <w:jc w:val="both"/>
        <w:rPr>
          <w:rFonts w:ascii="Calibri" w:hAnsi="Calibri"/>
          <w:color w:val="4F81BD" w:themeColor="accent1"/>
          <w:sz w:val="24"/>
          <w:szCs w:val="24"/>
          <w:lang w:val="es-ES_tradnl"/>
        </w:rPr>
      </w:pPr>
      <w:r w:rsidRPr="00A522DD">
        <w:rPr>
          <w:rFonts w:ascii="Calibri" w:hAnsi="Calibri"/>
          <w:color w:val="4F81BD" w:themeColor="accent1"/>
          <w:sz w:val="24"/>
          <w:szCs w:val="24"/>
          <w:lang w:val="es-ES_tradnl"/>
        </w:rPr>
        <w:t>Se destaca que, e</w:t>
      </w:r>
      <w:r w:rsidR="00C60536" w:rsidRPr="00A522DD">
        <w:rPr>
          <w:rFonts w:ascii="Calibri" w:hAnsi="Calibri"/>
          <w:color w:val="4F81BD" w:themeColor="accent1"/>
          <w:sz w:val="24"/>
          <w:szCs w:val="24"/>
          <w:lang w:val="es-ES_tradnl"/>
        </w:rPr>
        <w:t>n algunas de las sedes se están impulsando a través de los coordinadores proyectos de comercialización de productos artesanales</w:t>
      </w:r>
      <w:r w:rsidR="00AF08F0" w:rsidRPr="00A522DD">
        <w:rPr>
          <w:rFonts w:ascii="Calibri" w:hAnsi="Calibri"/>
          <w:color w:val="4F81BD" w:themeColor="accent1"/>
          <w:sz w:val="24"/>
          <w:szCs w:val="24"/>
          <w:lang w:val="es-ES_tradnl"/>
        </w:rPr>
        <w:t>.</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“….Tenemos dos sedes donde se está planteando la alternativa de formación profesional, estamos analizando las propuestas donde a través de la formación profesional la idea es poder trabajar sobre el desarrollo local productivo que tiene la localidad.”</w:t>
      </w:r>
      <w:r w:rsidR="00F603BD" w:rsidRPr="00A522DD">
        <w:rPr>
          <w:rFonts w:eastAsia="Times New Roman" w:cs="Arial"/>
          <w:i/>
          <w:color w:val="4F81BD" w:themeColor="accent1"/>
          <w:sz w:val="20"/>
          <w:szCs w:val="20"/>
          <w:bdr w:val="none" w:sz="0" w:space="0" w:color="auto" w:frame="1"/>
          <w:lang w:val="es-ES_tradnl" w:eastAsia="es-AR"/>
        </w:rPr>
        <w:t>(Ministra Educación, Jujuy)</w:t>
      </w:r>
    </w:p>
    <w:p w:rsidR="00C60536" w:rsidRPr="004E159E" w:rsidRDefault="00C60536" w:rsidP="00D43157">
      <w:pPr>
        <w:pStyle w:val="Prrafodelista"/>
        <w:numPr>
          <w:ilvl w:val="0"/>
          <w:numId w:val="52"/>
        </w:numPr>
        <w:rPr>
          <w:rFonts w:cs="Arial"/>
          <w:color w:val="4F81BD" w:themeColor="accent1"/>
          <w:sz w:val="24"/>
          <w:szCs w:val="24"/>
          <w:u w:val="single"/>
          <w:lang w:val="es-ES_tradnl"/>
        </w:rPr>
      </w:pPr>
      <w:r w:rsidRPr="004E159E">
        <w:rPr>
          <w:rFonts w:cs="Arial"/>
          <w:color w:val="4F81BD" w:themeColor="accent1"/>
          <w:sz w:val="24"/>
          <w:szCs w:val="24"/>
          <w:u w:val="single"/>
          <w:lang w:val="es-ES_tradnl"/>
        </w:rPr>
        <w:t>Beneficios sociale</w:t>
      </w:r>
      <w:r w:rsidR="004E159E" w:rsidRPr="004E159E">
        <w:rPr>
          <w:rFonts w:cs="Arial"/>
          <w:color w:val="4F81BD" w:themeColor="accent1"/>
          <w:sz w:val="24"/>
          <w:szCs w:val="24"/>
          <w:u w:val="single"/>
          <w:lang w:val="es-ES_tradnl"/>
        </w:rPr>
        <w:t>s</w:t>
      </w:r>
    </w:p>
    <w:p w:rsidR="00C60536" w:rsidRPr="00957294"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La permanencia en la comunidad permite una mayor cohesión social. El desplazamiento de adolescentes y jóvenes a otras comunidades o a zonas urbanas produce una transformación en los modos de convivencia y relaciones intergeneracionales que dificulta y quiebra los equilibrios generacionales de la comunidad. La permanencia en la comunidad de los más jóvenes permite la construcción de una comunidad socialmente más cohesionada, además de evitar problemas de desarraigo social y cultural en los adolescentes que estudian fuera de la comunidad. </w:t>
      </w:r>
    </w:p>
    <w:p w:rsidR="00C60536" w:rsidRPr="00957294" w:rsidRDefault="00C60536" w:rsidP="00C60536">
      <w:pPr>
        <w:jc w:val="both"/>
        <w:rPr>
          <w:rFonts w:cs="Arial"/>
          <w:color w:val="4F81BD" w:themeColor="accent1"/>
          <w:sz w:val="18"/>
          <w:szCs w:val="18"/>
          <w:u w:val="single"/>
          <w:lang w:val="es-ES_tradnl"/>
        </w:rPr>
      </w:pPr>
      <w:r w:rsidRPr="00957294">
        <w:rPr>
          <w:rFonts w:ascii="Calibri" w:hAnsi="Calibri"/>
          <w:color w:val="4F81BD" w:themeColor="accent1"/>
          <w:sz w:val="24"/>
          <w:szCs w:val="24"/>
          <w:lang w:val="es-ES_tradnl"/>
        </w:rPr>
        <w:t>También se fortalecen los procesos de socialización dentro de la comunidad. Como comentaba uno de los vecinos en la visita del equipo evaluador:</w:t>
      </w:r>
      <w:r w:rsidRPr="00957294">
        <w:rPr>
          <w:rFonts w:ascii="Calibri" w:hAnsi="Calibri"/>
          <w:i/>
          <w:color w:val="4F81BD" w:themeColor="accent1"/>
          <w:sz w:val="24"/>
          <w:szCs w:val="24"/>
          <w:lang w:val="es-ES_tradnl"/>
        </w:rPr>
        <w:t xml:space="preserve"> “ahora se oye a los niños jugar en la comunidad”</w:t>
      </w:r>
      <w:r w:rsidRPr="00957294">
        <w:rPr>
          <w:rFonts w:ascii="Calibri" w:hAnsi="Calibri"/>
          <w:color w:val="4F81BD" w:themeColor="accent1"/>
          <w:sz w:val="18"/>
          <w:szCs w:val="18"/>
          <w:lang w:val="es-ES_tradnl"/>
        </w:rPr>
        <w:t xml:space="preserve">. </w:t>
      </w:r>
      <w:r w:rsidRPr="00957294">
        <w:rPr>
          <w:rFonts w:eastAsia="Calibri" w:cs="Times New Roman"/>
          <w:color w:val="4F81BD" w:themeColor="accent1"/>
          <w:sz w:val="24"/>
          <w:szCs w:val="24"/>
          <w:lang w:val="es-ES_tradnl"/>
        </w:rPr>
        <w:t>Estos procesos de socialización también afectan a la cohesión de la comunidad. La escuela ha supuesto un nuevo eje de dinamización social: se han fortalecido las relaciones y vínculos vecinales entorno a las actividades de la escuela como la cesión y acondicionamiento de locales vecinales para uso escolar, las reuniones de padres y madres con los coordinadores o la formación de asociaciones de padres y madres. Como bien señala uno de los supervisores en Salta: “</w:t>
      </w:r>
      <w:r w:rsidRPr="00957294">
        <w:rPr>
          <w:rFonts w:eastAsia="Calibri" w:cs="Times New Roman"/>
          <w:i/>
          <w:color w:val="4F81BD" w:themeColor="accent1"/>
          <w:sz w:val="24"/>
          <w:szCs w:val="24"/>
          <w:lang w:val="es-ES_tradnl"/>
        </w:rPr>
        <w:t>es un factor de socialización importante también, y perciben también que el proyecto tiene un alcance que supera, lo perciben de manera intuitiva”</w:t>
      </w:r>
      <w:r w:rsidR="00F603BD">
        <w:rPr>
          <w:rFonts w:eastAsia="Calibri" w:cs="Times New Roman"/>
          <w:i/>
          <w:color w:val="4F81BD" w:themeColor="accent1"/>
          <w:sz w:val="24"/>
          <w:szCs w:val="24"/>
          <w:lang w:val="es-ES_tradnl"/>
        </w:rPr>
        <w:t xml:space="preserve"> (Supervisor, Salta)</w:t>
      </w:r>
    </w:p>
    <w:p w:rsidR="00C60536" w:rsidRPr="00957294" w:rsidRDefault="00C60536" w:rsidP="00ED36BB">
      <w:pPr>
        <w:spacing w:after="120"/>
        <w:jc w:val="both"/>
        <w:rPr>
          <w:i/>
          <w:color w:val="4F81BD" w:themeColor="accent1"/>
          <w:sz w:val="24"/>
          <w:szCs w:val="24"/>
          <w:lang w:val="es-ES_tradnl"/>
        </w:rPr>
      </w:pPr>
      <w:r w:rsidRPr="00957294">
        <w:rPr>
          <w:i/>
          <w:color w:val="4F81BD" w:themeColor="accent1"/>
          <w:sz w:val="24"/>
          <w:szCs w:val="24"/>
          <w:lang w:val="es-ES_tradnl"/>
        </w:rPr>
        <w:t>“hay una movilización importante, también desde el punto de vista de los papas”</w:t>
      </w:r>
      <w:r w:rsidR="00691408">
        <w:rPr>
          <w:i/>
          <w:color w:val="4F81BD" w:themeColor="accent1"/>
          <w:sz w:val="24"/>
          <w:szCs w:val="24"/>
          <w:lang w:val="es-ES_tradnl"/>
        </w:rPr>
        <w:t xml:space="preserve"> (Supervisor, Salta)</w:t>
      </w:r>
    </w:p>
    <w:p w:rsidR="00C60536" w:rsidRPr="00957294" w:rsidRDefault="00C60536" w:rsidP="00C60536">
      <w:pPr>
        <w:spacing w:after="120"/>
        <w:jc w:val="both"/>
        <w:rPr>
          <w:color w:val="4F81BD" w:themeColor="accent1"/>
          <w:sz w:val="24"/>
          <w:szCs w:val="24"/>
          <w:lang w:val="es-ES_tradnl"/>
        </w:rPr>
      </w:pPr>
      <w:r w:rsidRPr="00957294">
        <w:rPr>
          <w:color w:val="4F81BD" w:themeColor="accent1"/>
          <w:sz w:val="24"/>
          <w:szCs w:val="24"/>
          <w:lang w:val="es-ES_tradnl"/>
        </w:rPr>
        <w:t>Añadir a lo anterior, beneficios en el ámbito de la salud. Desde el Ministerio de salud se han realizado revisiones médicas que están directamente vinculadas a la escolarización de los niños y niñas de la comunidad</w:t>
      </w:r>
      <w:r w:rsidR="00615E5E" w:rsidRPr="00957294">
        <w:rPr>
          <w:color w:val="4F81BD" w:themeColor="accent1"/>
          <w:sz w:val="24"/>
          <w:szCs w:val="24"/>
          <w:lang w:val="es-ES_tradnl"/>
        </w:rPr>
        <w:t>,</w:t>
      </w:r>
      <w:r w:rsidRPr="00957294">
        <w:rPr>
          <w:color w:val="4F81BD" w:themeColor="accent1"/>
          <w:sz w:val="24"/>
          <w:szCs w:val="24"/>
          <w:lang w:val="es-ES_tradnl"/>
        </w:rPr>
        <w:t xml:space="preserve"> que se llevaron a cabo en las sedes rurales del Chaco.</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 la encuesta se ha solicitado a los coordinadores que puntúen cómo se valora desde la comunidad los beneficios sociales, educativos y económicos. En las tres variables la valoración es muy alta, 4,26</w:t>
      </w:r>
      <w:r w:rsidR="00615E5E" w:rsidRPr="00957294">
        <w:rPr>
          <w:rFonts w:cs="Arial"/>
          <w:color w:val="4F81BD" w:themeColor="accent1"/>
          <w:sz w:val="24"/>
          <w:szCs w:val="24"/>
          <w:lang w:val="es-ES_tradnl"/>
        </w:rPr>
        <w:t xml:space="preserve"> para</w:t>
      </w:r>
      <w:r w:rsidRPr="00957294">
        <w:rPr>
          <w:rFonts w:cs="Arial"/>
          <w:color w:val="4F81BD" w:themeColor="accent1"/>
          <w:sz w:val="24"/>
          <w:szCs w:val="24"/>
          <w:lang w:val="es-ES_tradnl"/>
        </w:rPr>
        <w:t xml:space="preserve"> los beneficios económicos, 4,38, los sociales y 4,59, </w:t>
      </w:r>
      <w:r w:rsidRPr="00957294">
        <w:rPr>
          <w:rFonts w:cs="Arial"/>
          <w:color w:val="4F81BD" w:themeColor="accent1"/>
          <w:sz w:val="24"/>
          <w:szCs w:val="24"/>
          <w:lang w:val="es-ES_tradnl"/>
        </w:rPr>
        <w:lastRenderedPageBreak/>
        <w:t>los educativos</w:t>
      </w:r>
      <w:r w:rsidR="00487549">
        <w:rPr>
          <w:rFonts w:cs="Arial"/>
          <w:color w:val="4F81BD" w:themeColor="accent1"/>
          <w:sz w:val="24"/>
          <w:szCs w:val="24"/>
          <w:lang w:val="es-ES_tradnl"/>
        </w:rPr>
        <w:t>, en una escala de 1-5</w:t>
      </w:r>
      <w:r w:rsidRPr="00957294">
        <w:rPr>
          <w:rFonts w:cs="Arial"/>
          <w:color w:val="4F81BD" w:themeColor="accent1"/>
          <w:sz w:val="24"/>
          <w:szCs w:val="24"/>
          <w:lang w:val="es-ES_tradnl"/>
        </w:rPr>
        <w:t>. Estas buenas valoraciones se repiten en cada provincia y en cada variable, con puntuaciones siempre por encima de 4. La única diferencia significativa la encontramos en el apartado de beneficios económicos en la provincia de Salta, que baja levemente la puntuación con respecto a las otras dos provincias, con un 4.</w:t>
      </w:r>
    </w:p>
    <w:p w:rsidR="00C60536" w:rsidRPr="00957294" w:rsidRDefault="00C60536" w:rsidP="00BB4EAF">
      <w:pPr>
        <w:pStyle w:val="Ttulo2"/>
        <w:numPr>
          <w:ilvl w:val="2"/>
          <w:numId w:val="35"/>
        </w:numPr>
        <w:spacing w:after="200"/>
        <w:rPr>
          <w:lang w:val="es-ES_tradnl"/>
        </w:rPr>
      </w:pPr>
      <w:bookmarkStart w:id="167" w:name="_Toc446063397"/>
      <w:r w:rsidRPr="00957294">
        <w:rPr>
          <w:lang w:val="es-ES_tradnl"/>
        </w:rPr>
        <w:t>Cambios generados por el programa en la comunidad y en la vida de los adolescentes</w:t>
      </w:r>
      <w:bookmarkEnd w:id="167"/>
    </w:p>
    <w:p w:rsidR="00C60536" w:rsidRPr="00957294" w:rsidRDefault="00C60536" w:rsidP="00ED36BB">
      <w:pPr>
        <w:jc w:val="right"/>
        <w:rPr>
          <w:rFonts w:eastAsia="Times New Roman" w:cs="Arial"/>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“la verdad que si, a  estas familias  les ha sido un cambio rotundo. Y creo que a largo plazo me parece que esto puede impactar en otras esferas. </w:t>
      </w:r>
      <w:r w:rsidR="006C43FD"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Cómo es esto? bueno de golpe los padres ven el Estado presente, ven que se garantiza la obligatoriedad de la escuela secundaria y así como reclaman internet, pueden reclamar un servicio de salud</w:t>
      </w:r>
      <w:r w:rsidRPr="00957294">
        <w:rPr>
          <w:rFonts w:eastAsia="Times New Roman" w:cs="Arial"/>
          <w:color w:val="4F81BD" w:themeColor="accent1"/>
          <w:sz w:val="20"/>
          <w:szCs w:val="20"/>
          <w:bdr w:val="none" w:sz="0" w:space="0" w:color="auto" w:frame="1"/>
          <w:lang w:val="es-ES_tradnl" w:eastAsia="es-AR"/>
        </w:rPr>
        <w:t xml:space="preserve">.” </w:t>
      </w:r>
      <w:r w:rsidR="00ED36BB" w:rsidRPr="00957294">
        <w:rPr>
          <w:rFonts w:eastAsia="Times New Roman" w:cs="Arial"/>
          <w:color w:val="4F81BD" w:themeColor="accent1"/>
          <w:sz w:val="20"/>
          <w:szCs w:val="20"/>
          <w:bdr w:val="none" w:sz="0" w:space="0" w:color="auto" w:frame="1"/>
          <w:lang w:val="es-ES_tradnl" w:eastAsia="es-AR"/>
        </w:rPr>
        <w:t>UNICEF</w:t>
      </w:r>
    </w:p>
    <w:p w:rsidR="00C60536" w:rsidRPr="00957294" w:rsidRDefault="006C43FD" w:rsidP="00ED36BB">
      <w:pPr>
        <w:jc w:val="right"/>
        <w:rPr>
          <w:i/>
          <w:color w:val="4F81BD" w:themeColor="accent1"/>
          <w:sz w:val="20"/>
          <w:szCs w:val="20"/>
          <w:lang w:val="es-ES_tradnl"/>
        </w:rPr>
      </w:pPr>
      <w:r w:rsidRPr="00957294">
        <w:rPr>
          <w:i/>
          <w:color w:val="4F81BD" w:themeColor="accent1"/>
          <w:sz w:val="20"/>
          <w:szCs w:val="20"/>
          <w:lang w:val="es-ES_tradnl"/>
        </w:rPr>
        <w:t>“</w:t>
      </w:r>
      <w:r w:rsidR="00C60536" w:rsidRPr="00957294">
        <w:rPr>
          <w:i/>
          <w:color w:val="4F81BD" w:themeColor="accent1"/>
          <w:sz w:val="20"/>
          <w:szCs w:val="20"/>
          <w:lang w:val="es-ES_tradnl"/>
        </w:rPr>
        <w:t>….</w:t>
      </w:r>
      <w:r w:rsidR="00C60536" w:rsidRPr="00957294">
        <w:rPr>
          <w:rFonts w:eastAsia="Calibri" w:cs="Times New Roman"/>
          <w:i/>
          <w:color w:val="4F81BD" w:themeColor="accent1"/>
          <w:sz w:val="20"/>
          <w:szCs w:val="20"/>
          <w:lang w:val="es-ES_tradnl"/>
        </w:rPr>
        <w:t>la escuela representa en aquellas comunidades, por ejemplo que tienen un manejo económico muy de subsistencia, la escuela representa un lugar donde se asegura la comida por ejemplo, es muy importante la comida en la escuela, representa una solución para muchos papás que los chicos puedan comer en la escuela</w:t>
      </w:r>
      <w:r w:rsidR="00C60536" w:rsidRPr="00957294">
        <w:rPr>
          <w:i/>
          <w:color w:val="4F81BD" w:themeColor="accent1"/>
          <w:sz w:val="20"/>
          <w:szCs w:val="20"/>
          <w:lang w:val="es-ES_tradnl"/>
        </w:rPr>
        <w:t>….</w:t>
      </w:r>
      <w:r w:rsidR="00C60536" w:rsidRPr="00957294">
        <w:rPr>
          <w:rFonts w:eastAsia="Calibri" w:cs="Times New Roman"/>
          <w:i/>
          <w:color w:val="4F81BD" w:themeColor="accent1"/>
          <w:sz w:val="20"/>
          <w:szCs w:val="20"/>
          <w:lang w:val="es-ES_tradnl"/>
        </w:rPr>
        <w:t>, porque además de terminar la escuela, pueden comer, pero resulta que después la comida queda en un punto, más lejano de acceso, cuando empiezan a ver que en vez de ser trabajadores de la madrea, cortando madera con hacha, o moto sierra se pueden transformar en operarios calificados o en profesionales, inmediatamente el horizonte es, como digo, de ser muy plano, es cenital y se va arriba. Y eso lo perciben los padres rápidamente. Lo perciben, lo perciben, inmediatamente, esas oportunidades</w:t>
      </w:r>
      <w:r w:rsidR="00691408">
        <w:rPr>
          <w:rFonts w:eastAsia="Calibri" w:cs="Times New Roman"/>
          <w:i/>
          <w:color w:val="4F81BD" w:themeColor="accent1"/>
          <w:sz w:val="20"/>
          <w:szCs w:val="20"/>
          <w:lang w:val="es-ES_tradnl"/>
        </w:rPr>
        <w:t>”</w:t>
      </w:r>
      <w:r w:rsidR="00C60536" w:rsidRPr="00957294">
        <w:rPr>
          <w:rFonts w:eastAsia="Calibri" w:cs="Times New Roman"/>
          <w:i/>
          <w:color w:val="4F81BD" w:themeColor="accent1"/>
          <w:sz w:val="20"/>
          <w:szCs w:val="20"/>
          <w:lang w:val="es-ES_tradnl"/>
        </w:rPr>
        <w:t>.</w:t>
      </w:r>
      <w:r w:rsidR="00691408">
        <w:rPr>
          <w:rFonts w:eastAsia="Calibri" w:cs="Times New Roman"/>
          <w:i/>
          <w:color w:val="4F81BD" w:themeColor="accent1"/>
          <w:sz w:val="20"/>
          <w:szCs w:val="20"/>
          <w:lang w:val="es-ES_tradnl"/>
        </w:rPr>
        <w:t xml:space="preserve"> (</w:t>
      </w:r>
      <w:r w:rsidR="00C60536" w:rsidRPr="00957294">
        <w:rPr>
          <w:rFonts w:eastAsia="Calibri" w:cs="Times New Roman"/>
          <w:i/>
          <w:color w:val="4F81BD" w:themeColor="accent1"/>
          <w:sz w:val="20"/>
          <w:szCs w:val="20"/>
          <w:lang w:val="es-ES_tradnl"/>
        </w:rPr>
        <w:t>Supervisor Salta</w:t>
      </w:r>
      <w:r w:rsidR="00691408">
        <w:rPr>
          <w:rFonts w:eastAsia="Calibri" w:cs="Times New Roman"/>
          <w:i/>
          <w:color w:val="4F81BD" w:themeColor="accent1"/>
          <w:sz w:val="20"/>
          <w:szCs w:val="20"/>
          <w:lang w:val="es-ES_tradnl"/>
        </w:rPr>
        <w:t>)</w:t>
      </w:r>
    </w:p>
    <w:p w:rsidR="00C60536" w:rsidRPr="004E159E" w:rsidRDefault="00C60536" w:rsidP="00D43157">
      <w:pPr>
        <w:pStyle w:val="Prrafodelista"/>
        <w:numPr>
          <w:ilvl w:val="0"/>
          <w:numId w:val="53"/>
        </w:numPr>
        <w:jc w:val="both"/>
        <w:rPr>
          <w:rFonts w:ascii="Calibri" w:hAnsi="Calibri"/>
          <w:color w:val="4F81BD" w:themeColor="accent1"/>
          <w:sz w:val="24"/>
          <w:szCs w:val="24"/>
          <w:u w:val="single"/>
          <w:lang w:val="es-ES_tradnl"/>
        </w:rPr>
      </w:pPr>
      <w:r w:rsidRPr="004E159E">
        <w:rPr>
          <w:rFonts w:ascii="Calibri" w:hAnsi="Calibri"/>
          <w:color w:val="4F81BD" w:themeColor="accent1"/>
          <w:sz w:val="24"/>
          <w:szCs w:val="24"/>
          <w:u w:val="single"/>
          <w:lang w:val="es-ES_tradnl"/>
        </w:rPr>
        <w:t>Cambios en la comunidad</w:t>
      </w:r>
    </w:p>
    <w:p w:rsidR="00C60536" w:rsidRPr="00A522DD"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Entre los cambios más destacados a los que ha contribuido el programa, queremos señalar el interés generado entre los padres y madres por aprender nuevos conocimientos, como usar la computadora, o por continuar estudiando: </w:t>
      </w:r>
      <w:r w:rsidRPr="00957294">
        <w:rPr>
          <w:rFonts w:ascii="Calibri" w:hAnsi="Calibri"/>
          <w:i/>
          <w:color w:val="4F81BD" w:themeColor="accent1"/>
          <w:sz w:val="24"/>
          <w:szCs w:val="24"/>
          <w:lang w:val="es-ES_tradnl"/>
        </w:rPr>
        <w:t>“Y cuando tenía 38 años ha venido el maestro y me fui a estudiar. Yo me fui a estudiar cuando vino el maestro de adultos, ir a la escuelita esa, ahí aprendí a firmar mi nombre. No sabía firmar mi nombre yo, no sabía leer nada, así que yo miraba nada mas mis hijos, así ellos hacían”</w:t>
      </w:r>
      <w:r w:rsidR="00A522DD">
        <w:rPr>
          <w:rFonts w:ascii="Calibri" w:hAnsi="Calibri"/>
          <w:i/>
          <w:color w:val="4F81BD" w:themeColor="accent1"/>
          <w:sz w:val="24"/>
          <w:szCs w:val="24"/>
          <w:lang w:val="es-ES_tradnl"/>
        </w:rPr>
        <w:t xml:space="preserve"> </w:t>
      </w:r>
      <w:r w:rsidR="00691408" w:rsidRPr="00A522DD">
        <w:rPr>
          <w:rFonts w:ascii="Calibri" w:hAnsi="Calibri"/>
          <w:i/>
          <w:color w:val="4F81BD" w:themeColor="accent1"/>
          <w:sz w:val="24"/>
          <w:szCs w:val="24"/>
          <w:lang w:val="es-ES_tradnl"/>
        </w:rPr>
        <w:t>(Madre, Jujuy)</w:t>
      </w:r>
    </w:p>
    <w:p w:rsidR="00C60536" w:rsidRPr="00A522DD" w:rsidRDefault="00615E5E" w:rsidP="00C60536">
      <w:pPr>
        <w:jc w:val="both"/>
        <w:rPr>
          <w:rFonts w:ascii="Calibri" w:hAnsi="Calibri"/>
          <w:i/>
          <w:color w:val="4F81BD" w:themeColor="accent1"/>
          <w:sz w:val="24"/>
          <w:szCs w:val="24"/>
          <w:lang w:val="es-ES_tradnl"/>
        </w:rPr>
      </w:pPr>
      <w:r w:rsidRPr="00A522DD">
        <w:rPr>
          <w:rFonts w:ascii="Calibri" w:hAnsi="Calibri"/>
          <w:color w:val="4F81BD" w:themeColor="accent1"/>
          <w:sz w:val="24"/>
          <w:szCs w:val="24"/>
          <w:lang w:val="es-ES_tradnl"/>
        </w:rPr>
        <w:t>Hay significativas</w:t>
      </w:r>
      <w:r w:rsidR="00C60536" w:rsidRPr="00A522DD">
        <w:rPr>
          <w:rFonts w:ascii="Calibri" w:hAnsi="Calibri"/>
          <w:color w:val="4F81BD" w:themeColor="accent1"/>
          <w:sz w:val="24"/>
          <w:szCs w:val="24"/>
          <w:lang w:val="es-ES_tradnl"/>
        </w:rPr>
        <w:t xml:space="preserve"> transformaciones en la vida social de muchas comunidades. La escuela se convierte en un</w:t>
      </w:r>
      <w:r w:rsidRPr="00A522DD">
        <w:rPr>
          <w:rFonts w:ascii="Calibri" w:hAnsi="Calibri"/>
          <w:color w:val="4F81BD" w:themeColor="accent1"/>
          <w:sz w:val="24"/>
          <w:szCs w:val="24"/>
          <w:lang w:val="es-ES_tradnl"/>
        </w:rPr>
        <w:t xml:space="preserve"> eje</w:t>
      </w:r>
      <w:r w:rsidR="00C60536" w:rsidRPr="00A522DD">
        <w:rPr>
          <w:rFonts w:ascii="Calibri" w:hAnsi="Calibri"/>
          <w:color w:val="4F81BD" w:themeColor="accent1"/>
          <w:sz w:val="24"/>
          <w:szCs w:val="24"/>
          <w:lang w:val="es-ES_tradnl"/>
        </w:rPr>
        <w:t xml:space="preserve"> vertebrado</w:t>
      </w:r>
      <w:r w:rsidRPr="00A522DD">
        <w:rPr>
          <w:rFonts w:ascii="Calibri" w:hAnsi="Calibri"/>
          <w:color w:val="4F81BD" w:themeColor="accent1"/>
          <w:sz w:val="24"/>
          <w:szCs w:val="24"/>
          <w:lang w:val="es-ES_tradnl"/>
        </w:rPr>
        <w:t>r</w:t>
      </w:r>
      <w:r w:rsidR="00C60536" w:rsidRPr="00A522DD">
        <w:rPr>
          <w:rFonts w:ascii="Calibri" w:hAnsi="Calibri"/>
          <w:color w:val="4F81BD" w:themeColor="accent1"/>
          <w:sz w:val="24"/>
          <w:szCs w:val="24"/>
          <w:lang w:val="es-ES_tradnl"/>
        </w:rPr>
        <w:t xml:space="preserve"> de la vida comunitario: se erige en lugar de encuentro y ocio para los adolescentes de la zona y en un nuevo espacio de encuentro donde los padres y madres</w:t>
      </w:r>
      <w:r w:rsidRPr="00A522DD">
        <w:rPr>
          <w:rFonts w:ascii="Calibri" w:hAnsi="Calibri"/>
          <w:color w:val="4F81BD" w:themeColor="accent1"/>
          <w:sz w:val="24"/>
          <w:szCs w:val="24"/>
          <w:lang w:val="es-ES_tradnl"/>
        </w:rPr>
        <w:t xml:space="preserve"> pueden reunirse y socializar, </w:t>
      </w:r>
      <w:r w:rsidR="00C60536" w:rsidRPr="00A522DD">
        <w:rPr>
          <w:rFonts w:ascii="Calibri" w:hAnsi="Calibri"/>
          <w:color w:val="4F81BD" w:themeColor="accent1"/>
          <w:sz w:val="24"/>
          <w:szCs w:val="24"/>
          <w:lang w:val="es-ES_tradnl"/>
        </w:rPr>
        <w:t>esencial en parajes y comunidades muy dispersas como la Puna o el Impenetrable</w:t>
      </w:r>
      <w:r w:rsidR="00C60536" w:rsidRPr="00A522DD">
        <w:rPr>
          <w:rFonts w:ascii="Calibri" w:hAnsi="Calibri"/>
          <w:i/>
          <w:color w:val="4F81BD" w:themeColor="accent1"/>
          <w:sz w:val="24"/>
          <w:szCs w:val="24"/>
          <w:lang w:val="es-ES_tradnl"/>
        </w:rPr>
        <w:t xml:space="preserve">: “Yo lo que veo que ha cambiado es que hay, que más habitantes, la comunidad se ve más, que los chicos salen, hay más contacto con los chicos, con los otros chicos que hay también del pueblo que están, salen, comparten” (…) “Yo creo que hay más movimiento, más contacto, se puede compartir más, hasta nosotros los padres”. </w:t>
      </w:r>
      <w:r w:rsidR="00691408" w:rsidRPr="00A522DD">
        <w:rPr>
          <w:rFonts w:ascii="Calibri" w:hAnsi="Calibri"/>
          <w:i/>
          <w:color w:val="4F81BD" w:themeColor="accent1"/>
          <w:sz w:val="24"/>
          <w:szCs w:val="24"/>
          <w:lang w:val="es-ES_tradnl"/>
        </w:rPr>
        <w:t>(Madre, Jujuy)</w:t>
      </w:r>
    </w:p>
    <w:p w:rsidR="00C60536" w:rsidRPr="00957294" w:rsidRDefault="00C60536" w:rsidP="00C60536">
      <w:pPr>
        <w:pStyle w:val="Prrafodelista"/>
        <w:ind w:left="0"/>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las comunidades de La Puna muchos de los testimonios mencionan cambios importantes en la participación y comunicación en la vida de la comunidad a raíz de la </w:t>
      </w:r>
      <w:r w:rsidRPr="00957294">
        <w:rPr>
          <w:rFonts w:cs="Arial"/>
          <w:color w:val="4F81BD" w:themeColor="accent1"/>
          <w:sz w:val="24"/>
          <w:szCs w:val="24"/>
          <w:lang w:val="es-ES_tradnl"/>
        </w:rPr>
        <w:lastRenderedPageBreak/>
        <w:t>implantación de la escuela. Estos cambios los achacan a que los niños son más co</w:t>
      </w:r>
      <w:r w:rsidR="00615E5E" w:rsidRPr="00957294">
        <w:rPr>
          <w:rFonts w:cs="Arial"/>
          <w:color w:val="4F81BD" w:themeColor="accent1"/>
          <w:sz w:val="24"/>
          <w:szCs w:val="24"/>
          <w:lang w:val="es-ES_tradnl"/>
        </w:rPr>
        <w:t xml:space="preserve">municativos, se expresan más y </w:t>
      </w:r>
      <w:r w:rsidRPr="00957294">
        <w:rPr>
          <w:rFonts w:cs="Arial"/>
          <w:color w:val="4F81BD" w:themeColor="accent1"/>
          <w:sz w:val="24"/>
          <w:szCs w:val="24"/>
          <w:lang w:val="es-ES_tradnl"/>
        </w:rPr>
        <w:t>se extiende al resto de la familia</w:t>
      </w:r>
      <w:r w:rsidR="00015ED5" w:rsidRPr="00957294">
        <w:rPr>
          <w:rFonts w:cs="Arial"/>
          <w:color w:val="4F81BD" w:themeColor="accent1"/>
          <w:sz w:val="24"/>
          <w:szCs w:val="24"/>
          <w:lang w:val="es-ES_tradnl"/>
        </w:rPr>
        <w:t>:</w:t>
      </w:r>
      <w:r w:rsidR="00015ED5" w:rsidRPr="00957294">
        <w:rPr>
          <w:rFonts w:ascii="Calibri" w:hAnsi="Calibri"/>
          <w:i/>
          <w:color w:val="4F81BD" w:themeColor="accent1"/>
          <w:sz w:val="24"/>
          <w:szCs w:val="24"/>
          <w:lang w:val="es-ES_tradnl"/>
        </w:rPr>
        <w:t xml:space="preserve"> “</w:t>
      </w:r>
      <w:r w:rsidRPr="00957294">
        <w:rPr>
          <w:rFonts w:ascii="Calibri" w:hAnsi="Calibri"/>
          <w:i/>
          <w:color w:val="4F81BD" w:themeColor="accent1"/>
          <w:sz w:val="24"/>
          <w:szCs w:val="24"/>
          <w:lang w:val="es-ES_tradnl"/>
        </w:rPr>
        <w:t>Ha cambiado mucho porque, en un clarito ejemplo, porque antes vos te sentabas en la reunión, por ahí el que opinaba era el presidente y muy pocos hablaban. ¿Hoy qué pasó? Los chicos han empezado a desarrollarse más. Cuando se desarrollan más, también han contagiado a la familia y al hogar, entonces eso hace que la gente, ahora es más abierta, opina más, es más comprometida y mira cosas. (…) Ahora no, ahora la gente dice: ¿che qué vamos a mirar? Tenemos las cosas para allá ¿Qué podemos hacer hacia adelante? ¿Qué podemos hacer hacia adelante</w:t>
      </w:r>
      <w:r w:rsidRPr="00A522DD">
        <w:rPr>
          <w:rFonts w:ascii="Calibri" w:hAnsi="Calibri"/>
          <w:i/>
          <w:color w:val="4F81BD" w:themeColor="accent1"/>
          <w:sz w:val="24"/>
          <w:szCs w:val="24"/>
          <w:lang w:val="es-ES_tradnl"/>
        </w:rPr>
        <w:t>?</w:t>
      </w:r>
      <w:r w:rsidR="00B23EE0" w:rsidRPr="00A522DD">
        <w:rPr>
          <w:rFonts w:ascii="Calibri" w:hAnsi="Calibri"/>
          <w:i/>
          <w:color w:val="4F81BD" w:themeColor="accent1"/>
          <w:sz w:val="24"/>
          <w:szCs w:val="24"/>
          <w:lang w:val="es-ES_tradnl"/>
        </w:rPr>
        <w:t>”</w:t>
      </w:r>
      <w:r w:rsidR="00691408" w:rsidRPr="00A522DD">
        <w:rPr>
          <w:rFonts w:ascii="Calibri" w:hAnsi="Calibri"/>
          <w:i/>
          <w:color w:val="4F81BD" w:themeColor="accent1"/>
          <w:sz w:val="24"/>
          <w:szCs w:val="24"/>
          <w:lang w:val="es-ES_tradnl"/>
        </w:rPr>
        <w:t>(Representante comunitario, Jujuy)</w:t>
      </w:r>
    </w:p>
    <w:p w:rsidR="00C60536" w:rsidRPr="00957294" w:rsidRDefault="00C60536" w:rsidP="00C60536">
      <w:pPr>
        <w:pStyle w:val="Prrafodelista"/>
        <w:ind w:left="0"/>
        <w:rPr>
          <w:rFonts w:cs="Arial"/>
          <w:b/>
          <w:sz w:val="18"/>
          <w:szCs w:val="18"/>
          <w:u w:val="single"/>
          <w:lang w:val="es-ES_tradnl"/>
        </w:rPr>
      </w:pPr>
    </w:p>
    <w:p w:rsidR="00C60536" w:rsidRPr="00957294" w:rsidRDefault="00C60536" w:rsidP="00C60536">
      <w:pPr>
        <w:pStyle w:val="Prrafodelista"/>
        <w:ind w:left="0"/>
        <w:jc w:val="both"/>
        <w:rPr>
          <w:rFonts w:cs="Arial"/>
          <w:color w:val="4F81BD" w:themeColor="accent1"/>
          <w:sz w:val="24"/>
          <w:szCs w:val="24"/>
          <w:lang w:val="es-ES_tradnl"/>
        </w:rPr>
      </w:pPr>
      <w:r w:rsidRPr="00957294">
        <w:rPr>
          <w:rFonts w:cs="Arial"/>
          <w:color w:val="4F81BD" w:themeColor="accent1"/>
          <w:sz w:val="24"/>
          <w:szCs w:val="24"/>
          <w:lang w:val="es-ES_tradnl"/>
        </w:rPr>
        <w:t>Cambios en la proyección de futuro de la comunidad y de los hijos e hijas. Las familias perciben que el aumento en la empleabilidad de los chicos y chicas de la comunidad abre la posibilidad de que las nuevas generaciones se queden en la comunidad y no tengan que emigrar, generando beneficios en la comunidad.</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“Para </w:t>
      </w:r>
      <w:r w:rsidRPr="00A522DD">
        <w:rPr>
          <w:rFonts w:eastAsia="Times New Roman" w:cs="Arial"/>
          <w:i/>
          <w:color w:val="4F81BD" w:themeColor="accent1"/>
          <w:sz w:val="20"/>
          <w:szCs w:val="20"/>
          <w:bdr w:val="none" w:sz="0" w:space="0" w:color="auto" w:frame="1"/>
          <w:lang w:val="es-ES_tradnl" w:eastAsia="es-AR"/>
        </w:rPr>
        <w:t>que pueda tener un mejor titulo, para que pueda conseguir un título, eso es lo que yo quería. Ahora con tener la secundaria, tenés la posibilidad de tener la terciaria. Para que ellos se siguieran quedando aquí y pudieran conseguir algo, un titulo para poder trabajar aquí”.</w:t>
      </w:r>
      <w:r w:rsidR="00A522DD" w:rsidRPr="00A522DD">
        <w:rPr>
          <w:rFonts w:eastAsia="Times New Roman" w:cs="Arial"/>
          <w:i/>
          <w:color w:val="4F81BD" w:themeColor="accent1"/>
          <w:sz w:val="20"/>
          <w:szCs w:val="20"/>
          <w:bdr w:val="none" w:sz="0" w:space="0" w:color="auto" w:frame="1"/>
          <w:lang w:val="es-ES_tradnl" w:eastAsia="es-AR"/>
        </w:rPr>
        <w:t xml:space="preserve"> </w:t>
      </w:r>
      <w:r w:rsidR="00691408" w:rsidRPr="00A522DD">
        <w:rPr>
          <w:rFonts w:eastAsia="Times New Roman" w:cs="Arial"/>
          <w:i/>
          <w:color w:val="4F81BD" w:themeColor="accent1"/>
          <w:sz w:val="20"/>
          <w:szCs w:val="20"/>
          <w:bdr w:val="none" w:sz="0" w:space="0" w:color="auto" w:frame="1"/>
          <w:lang w:val="es-ES_tradnl" w:eastAsia="es-AR"/>
        </w:rPr>
        <w:t>(Madre, Jujuy)</w:t>
      </w:r>
    </w:p>
    <w:p w:rsidR="00C60536" w:rsidRPr="00A522DD" w:rsidRDefault="00C60536" w:rsidP="00C60536">
      <w:pPr>
        <w:pStyle w:val="Prrafodelista"/>
        <w:ind w:left="0"/>
        <w:jc w:val="both"/>
        <w:rPr>
          <w:color w:val="4F81BD" w:themeColor="accent1"/>
          <w:sz w:val="24"/>
          <w:szCs w:val="24"/>
          <w:lang w:val="es-ES_tradnl"/>
        </w:rPr>
      </w:pPr>
      <w:r w:rsidRPr="00A522DD">
        <w:rPr>
          <w:color w:val="4F81BD" w:themeColor="accent1"/>
          <w:sz w:val="24"/>
          <w:szCs w:val="24"/>
          <w:lang w:val="es-ES_tradnl"/>
        </w:rPr>
        <w:t xml:space="preserve">Las autoridades educativas perciben el cambio de expectativas que produce el programa en los parajes en los que se instala: </w:t>
      </w:r>
      <w:r w:rsidRPr="00A522DD">
        <w:rPr>
          <w:i/>
          <w:color w:val="4F81BD" w:themeColor="accent1"/>
          <w:sz w:val="24"/>
          <w:szCs w:val="24"/>
          <w:lang w:val="es-ES_tradnl"/>
        </w:rPr>
        <w:t>“…</w:t>
      </w:r>
      <w:r w:rsidRPr="00A522DD">
        <w:rPr>
          <w:rFonts w:eastAsia="Calibri" w:cs="Times New Roman"/>
          <w:i/>
          <w:color w:val="4F81BD" w:themeColor="accent1"/>
          <w:sz w:val="24"/>
          <w:szCs w:val="24"/>
          <w:lang w:val="es-ES_tradnl"/>
        </w:rPr>
        <w:t>detrás de cada una de estas escuelas hay personas que tienen expectativas, muy por encima de las que tenían hace un tiempito atrás, y eso en realidad, tiene un efecto de ascenso en todo sentido”.</w:t>
      </w:r>
      <w:r w:rsidR="00A522DD" w:rsidRPr="00A522DD">
        <w:rPr>
          <w:rFonts w:eastAsia="Calibri" w:cs="Times New Roman"/>
          <w:i/>
          <w:color w:val="4F81BD" w:themeColor="accent1"/>
          <w:sz w:val="24"/>
          <w:szCs w:val="24"/>
          <w:lang w:val="es-ES_tradnl"/>
        </w:rPr>
        <w:t xml:space="preserve"> </w:t>
      </w:r>
      <w:r w:rsidR="00BF66EF" w:rsidRPr="00A522DD">
        <w:rPr>
          <w:rFonts w:eastAsia="Calibri" w:cs="Times New Roman"/>
          <w:i/>
          <w:color w:val="4F81BD" w:themeColor="accent1"/>
          <w:sz w:val="24"/>
          <w:szCs w:val="24"/>
          <w:lang w:val="es-ES_tradnl"/>
        </w:rPr>
        <w:t>(Supervisor, Salta)</w:t>
      </w:r>
    </w:p>
    <w:p w:rsidR="00C60536" w:rsidRPr="00957294"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Hay importantes cambios en la comunicación y relación con el exterior. Disponer de internet ha abierto la posibilidad de abrir nuevos canales de comunicación</w:t>
      </w:r>
      <w:r w:rsidR="00C30789" w:rsidRPr="00957294">
        <w:rPr>
          <w:rFonts w:ascii="Calibri" w:hAnsi="Calibri"/>
          <w:color w:val="4F81BD" w:themeColor="accent1"/>
          <w:sz w:val="24"/>
          <w:szCs w:val="24"/>
          <w:lang w:val="es-ES_tradnl"/>
        </w:rPr>
        <w:t>, por ejemplo,</w:t>
      </w:r>
      <w:r w:rsidRPr="00957294">
        <w:rPr>
          <w:rFonts w:ascii="Calibri" w:hAnsi="Calibri"/>
          <w:color w:val="4F81BD" w:themeColor="accent1"/>
          <w:sz w:val="24"/>
          <w:szCs w:val="24"/>
          <w:lang w:val="es-ES_tradnl"/>
        </w:rPr>
        <w:t xml:space="preserve"> con familiares que han emigrado o acceder a la información disponible en la Red.</w:t>
      </w:r>
    </w:p>
    <w:p w:rsidR="00C60536" w:rsidRPr="00957294" w:rsidRDefault="00C60536" w:rsidP="00C60536">
      <w:pPr>
        <w:jc w:val="both"/>
        <w:rPr>
          <w:rFonts w:cs="Arial"/>
          <w:sz w:val="24"/>
          <w:szCs w:val="24"/>
          <w:lang w:val="es-ES_tradnl"/>
        </w:rPr>
      </w:pPr>
      <w:r w:rsidRPr="00957294">
        <w:rPr>
          <w:rFonts w:cs="Arial"/>
          <w:color w:val="4F81BD" w:themeColor="accent1"/>
          <w:sz w:val="24"/>
          <w:szCs w:val="24"/>
          <w:lang w:val="es-ES_tradnl"/>
        </w:rPr>
        <w:t>Los cambios en la vida comunitaria son valorados con puntuaciones muy altas por los coordinadores, un 4,29 de media para las tres comunidades evaluadas,  un 4,67 en el Chaco, un 4,17 en Salta y un 4 en Jujuy</w:t>
      </w:r>
      <w:r w:rsidRPr="00957294">
        <w:rPr>
          <w:rFonts w:cs="Arial"/>
          <w:sz w:val="24"/>
          <w:szCs w:val="24"/>
          <w:lang w:val="es-ES_tradnl"/>
        </w:rPr>
        <w:t>.</w:t>
      </w:r>
    </w:p>
    <w:p w:rsidR="00C60536" w:rsidRPr="004E159E" w:rsidRDefault="00C60536" w:rsidP="00D43157">
      <w:pPr>
        <w:pStyle w:val="Prrafodelista"/>
        <w:numPr>
          <w:ilvl w:val="0"/>
          <w:numId w:val="53"/>
        </w:numPr>
        <w:jc w:val="both"/>
        <w:rPr>
          <w:rFonts w:ascii="Calibri" w:hAnsi="Calibri"/>
          <w:color w:val="4F81BD" w:themeColor="accent1"/>
          <w:sz w:val="24"/>
          <w:szCs w:val="24"/>
          <w:u w:val="single"/>
          <w:lang w:val="es-ES_tradnl"/>
        </w:rPr>
      </w:pPr>
      <w:r w:rsidRPr="004E159E">
        <w:rPr>
          <w:rFonts w:ascii="Calibri" w:hAnsi="Calibri"/>
          <w:color w:val="4F81BD" w:themeColor="accent1"/>
          <w:sz w:val="24"/>
          <w:szCs w:val="24"/>
          <w:u w:val="single"/>
          <w:lang w:val="es-ES_tradnl"/>
        </w:rPr>
        <w:t>Cambios en la vida de los adolescentes.</w:t>
      </w:r>
    </w:p>
    <w:p w:rsidR="00C60536" w:rsidRPr="00A522DD"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 xml:space="preserve">Se han producido cambios en las formas de socializarse de los adolescentes. Por un lado, se perciben cambios en las relaciones sociales con otros chicos de la comunidad o de parajes cercanos, la escuela es un nuevo espacio de socialización y de encuentro para los adolescentes, donde se puede jugar, compartir ocio y experiencias. Comenta un padre: </w:t>
      </w:r>
      <w:r w:rsidRPr="00957294">
        <w:rPr>
          <w:rFonts w:ascii="Calibri" w:hAnsi="Calibri"/>
          <w:i/>
          <w:color w:val="4F81BD" w:themeColor="accent1"/>
          <w:sz w:val="24"/>
          <w:szCs w:val="24"/>
          <w:lang w:val="es-ES_tradnl"/>
        </w:rPr>
        <w:t>“Y por ahí es mejor porque hay más población, hay más chicos, se ven más chicos que salen a jugar. O sea, n</w:t>
      </w:r>
      <w:r w:rsidR="00C30789" w:rsidRPr="00957294">
        <w:rPr>
          <w:rFonts w:ascii="Calibri" w:hAnsi="Calibri"/>
          <w:i/>
          <w:color w:val="4F81BD" w:themeColor="accent1"/>
          <w:sz w:val="24"/>
          <w:szCs w:val="24"/>
          <w:lang w:val="es-ES_tradnl"/>
        </w:rPr>
        <w:t>o está tan abandonado el pueblo.</w:t>
      </w:r>
      <w:r w:rsidRPr="00957294">
        <w:rPr>
          <w:rFonts w:ascii="Calibri" w:hAnsi="Calibri"/>
          <w:i/>
          <w:color w:val="4F81BD" w:themeColor="accent1"/>
          <w:sz w:val="24"/>
          <w:szCs w:val="24"/>
          <w:lang w:val="es-ES_tradnl"/>
        </w:rPr>
        <w:t xml:space="preserve"> Cuando </w:t>
      </w:r>
      <w:r w:rsidR="00C30789" w:rsidRPr="00957294">
        <w:rPr>
          <w:rFonts w:ascii="Calibri" w:hAnsi="Calibri"/>
          <w:i/>
          <w:color w:val="4F81BD" w:themeColor="accent1"/>
          <w:sz w:val="24"/>
          <w:szCs w:val="24"/>
          <w:lang w:val="es-ES_tradnl"/>
        </w:rPr>
        <w:t xml:space="preserve">él estudiaba fuera y regresaba </w:t>
      </w:r>
      <w:r w:rsidRPr="00957294">
        <w:rPr>
          <w:rFonts w:ascii="Calibri" w:hAnsi="Calibri"/>
          <w:i/>
          <w:color w:val="4F81BD" w:themeColor="accent1"/>
          <w:sz w:val="24"/>
          <w:szCs w:val="24"/>
          <w:lang w:val="es-ES_tradnl"/>
        </w:rPr>
        <w:t xml:space="preserve">no había </w:t>
      </w:r>
      <w:r w:rsidRPr="00A522DD">
        <w:rPr>
          <w:rFonts w:ascii="Calibri" w:hAnsi="Calibri"/>
          <w:i/>
          <w:color w:val="4F81BD" w:themeColor="accent1"/>
          <w:sz w:val="24"/>
          <w:szCs w:val="24"/>
          <w:lang w:val="es-ES_tradnl"/>
        </w:rPr>
        <w:t>nadie”</w:t>
      </w:r>
      <w:r w:rsidR="00A522DD" w:rsidRPr="00A522DD">
        <w:rPr>
          <w:rFonts w:ascii="Calibri" w:hAnsi="Calibri"/>
          <w:i/>
          <w:color w:val="4F81BD" w:themeColor="accent1"/>
          <w:sz w:val="24"/>
          <w:szCs w:val="24"/>
          <w:lang w:val="es-ES_tradnl"/>
        </w:rPr>
        <w:t xml:space="preserve"> </w:t>
      </w:r>
      <w:r w:rsidR="00BF66EF" w:rsidRPr="00A522DD">
        <w:rPr>
          <w:rFonts w:ascii="Calibri" w:hAnsi="Calibri"/>
          <w:i/>
          <w:color w:val="4F81BD" w:themeColor="accent1"/>
          <w:sz w:val="24"/>
          <w:szCs w:val="24"/>
          <w:lang w:val="es-ES_tradnl"/>
        </w:rPr>
        <w:t>(Padre, Jujuy)</w:t>
      </w:r>
    </w:p>
    <w:p w:rsidR="00C60536" w:rsidRPr="00A522DD" w:rsidRDefault="00487549" w:rsidP="00C60536">
      <w:pPr>
        <w:jc w:val="both"/>
        <w:rPr>
          <w:rFonts w:ascii="Calibri" w:hAnsi="Calibri"/>
          <w:color w:val="4F81BD" w:themeColor="accent1"/>
          <w:sz w:val="24"/>
          <w:szCs w:val="24"/>
          <w:lang w:val="es-ES_tradnl"/>
        </w:rPr>
      </w:pPr>
      <w:r>
        <w:rPr>
          <w:rFonts w:ascii="Calibri" w:hAnsi="Calibri"/>
          <w:color w:val="4F81BD" w:themeColor="accent1"/>
          <w:sz w:val="24"/>
          <w:szCs w:val="24"/>
          <w:lang w:val="es-ES_tradnl"/>
        </w:rPr>
        <w:lastRenderedPageBreak/>
        <w:t>A su vez, el uso</w:t>
      </w:r>
      <w:r w:rsidR="00C60536" w:rsidRPr="00A522DD">
        <w:rPr>
          <w:rFonts w:ascii="Calibri" w:hAnsi="Calibri"/>
          <w:color w:val="4F81BD" w:themeColor="accent1"/>
          <w:sz w:val="24"/>
          <w:szCs w:val="24"/>
          <w:lang w:val="es-ES_tradnl"/>
        </w:rPr>
        <w:t xml:space="preserve"> de redes sociales como facebook o whatsapp, permite una comunicación en tiempo real con otros adolescentes o la familia: </w:t>
      </w:r>
      <w:r w:rsidR="00C60536" w:rsidRPr="00A522DD">
        <w:rPr>
          <w:rFonts w:ascii="Calibri" w:hAnsi="Calibri"/>
          <w:i/>
          <w:color w:val="4F81BD" w:themeColor="accent1"/>
          <w:sz w:val="24"/>
          <w:szCs w:val="24"/>
          <w:lang w:val="es-ES_tradnl"/>
        </w:rPr>
        <w:t>“Tener internet lo principal, porque antes no teníamos y bueno ahora tenemos. (…) contacto con mi familia, por whatsapp, por facebook, estas más cerca de ellos. De mi familia de Salta. Te conectas a internet entonces después de ahí entras en whatsapp y mandas mensajes para ver cómo están”</w:t>
      </w:r>
      <w:r w:rsidR="00A522DD" w:rsidRPr="00A522DD">
        <w:rPr>
          <w:rFonts w:ascii="Calibri" w:hAnsi="Calibri"/>
          <w:i/>
          <w:color w:val="4F81BD" w:themeColor="accent1"/>
          <w:sz w:val="24"/>
          <w:szCs w:val="24"/>
          <w:lang w:val="es-ES_tradnl"/>
        </w:rPr>
        <w:t xml:space="preserve"> (E</w:t>
      </w:r>
      <w:r w:rsidR="00BF66EF" w:rsidRPr="00A522DD">
        <w:rPr>
          <w:rFonts w:ascii="Calibri" w:hAnsi="Calibri"/>
          <w:i/>
          <w:color w:val="4F81BD" w:themeColor="accent1"/>
          <w:sz w:val="24"/>
          <w:szCs w:val="24"/>
          <w:lang w:val="es-ES_tradnl"/>
        </w:rPr>
        <w:t>studiante, Salta)</w:t>
      </w:r>
    </w:p>
    <w:p w:rsidR="00C60536" w:rsidRPr="00957294" w:rsidRDefault="00C60536" w:rsidP="00C60536">
      <w:pPr>
        <w:jc w:val="both"/>
        <w:rPr>
          <w:rFonts w:ascii="Calibri" w:hAnsi="Calibri"/>
          <w:color w:val="4F81BD" w:themeColor="accent1"/>
          <w:sz w:val="24"/>
          <w:szCs w:val="24"/>
          <w:lang w:val="es-ES_tradnl"/>
        </w:rPr>
      </w:pPr>
      <w:r w:rsidRPr="00957294">
        <w:rPr>
          <w:rFonts w:ascii="Calibri" w:hAnsi="Calibri"/>
          <w:color w:val="4F81BD" w:themeColor="accent1"/>
          <w:sz w:val="24"/>
          <w:szCs w:val="24"/>
          <w:lang w:val="es-ES_tradnl"/>
        </w:rPr>
        <w:t>El traslado a otros lugares, para realizar la secundaria, producía situaciones de desarraigo que ahora se postergan a edades más maduras y con otras expectativas laborales y educativas.</w:t>
      </w:r>
    </w:p>
    <w:p w:rsidR="00C60536" w:rsidRPr="00957294"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“El cambio sería que posibilita a los chicos, o sea los que están estudiando en la primaria, ya no piensan en irse ya. Ya saben que hay una secundaria acá y capaz sus padres están contentos </w:t>
      </w:r>
      <w:r w:rsidRPr="00A522DD">
        <w:rPr>
          <w:rFonts w:eastAsia="Times New Roman" w:cs="Arial"/>
          <w:i/>
          <w:color w:val="4F81BD" w:themeColor="accent1"/>
          <w:sz w:val="20"/>
          <w:szCs w:val="20"/>
          <w:bdr w:val="none" w:sz="0" w:space="0" w:color="auto" w:frame="1"/>
          <w:lang w:val="es-ES_tradnl" w:eastAsia="es-AR"/>
        </w:rPr>
        <w:t xml:space="preserve">porque no se van a ir lejos y van a tener una escuela acá que está cerca” </w:t>
      </w:r>
      <w:r w:rsidR="00A522DD" w:rsidRPr="00A522DD">
        <w:rPr>
          <w:rFonts w:eastAsia="Times New Roman" w:cs="Arial"/>
          <w:i/>
          <w:color w:val="4F81BD" w:themeColor="accent1"/>
          <w:sz w:val="20"/>
          <w:szCs w:val="20"/>
          <w:bdr w:val="none" w:sz="0" w:space="0" w:color="auto" w:frame="1"/>
          <w:lang w:val="es-ES_tradnl" w:eastAsia="es-AR"/>
        </w:rPr>
        <w:t>(E</w:t>
      </w:r>
      <w:r w:rsidR="009843E0"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C60536">
      <w:pPr>
        <w:pStyle w:val="Prrafodelista"/>
        <w:ind w:left="0"/>
        <w:jc w:val="both"/>
        <w:rPr>
          <w:rFonts w:cs="Arial"/>
          <w:color w:val="4F81BD" w:themeColor="accent1"/>
          <w:sz w:val="24"/>
          <w:szCs w:val="24"/>
          <w:lang w:val="es-ES_tradnl"/>
        </w:rPr>
      </w:pPr>
      <w:r w:rsidRPr="00957294">
        <w:rPr>
          <w:rFonts w:cs="Arial"/>
          <w:color w:val="4F81BD" w:themeColor="accent1"/>
          <w:sz w:val="24"/>
          <w:szCs w:val="24"/>
          <w:lang w:val="es-ES_tradnl"/>
        </w:rPr>
        <w:t>Cambios significativos en la proyección de futuro: Los estudiantes perciben que pueden seguir estudiando, que pueden hacer una carrera universitaria y desarrollar alguna actividad profesional, incluso en aquellos casos que resulta más difícil visualizar ese resultado, co</w:t>
      </w:r>
      <w:r w:rsidR="00C30789" w:rsidRPr="00957294">
        <w:rPr>
          <w:rFonts w:cs="Arial"/>
          <w:color w:val="4F81BD" w:themeColor="accent1"/>
          <w:sz w:val="24"/>
          <w:szCs w:val="24"/>
          <w:lang w:val="es-ES_tradnl"/>
        </w:rPr>
        <w:t>mo en las chicas que son madres.</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 xml:space="preserve">“Es mucho trabajo (estudiar y ser madre soltera) pero igual por mi estudio, porque me gusta seguir estudiando y más por mi hija que tengo, y seguir estudiando y buscar algún trabajo, </w:t>
      </w:r>
      <w:r w:rsidRPr="00A522DD">
        <w:rPr>
          <w:rFonts w:eastAsia="Times New Roman" w:cs="Arial"/>
          <w:i/>
          <w:color w:val="4F81BD" w:themeColor="accent1"/>
          <w:sz w:val="20"/>
          <w:szCs w:val="20"/>
          <w:bdr w:val="none" w:sz="0" w:space="0" w:color="auto" w:frame="1"/>
          <w:lang w:val="es-ES_tradnl" w:eastAsia="es-AR"/>
        </w:rPr>
        <w:t>alguna profesión. (…) Me gustaría la medicina, me gusta la enfermería, pero más la medicina. (…) Este año termino en diciembre y para el año en marzo voy a empezar un curso, voy a hacer un curso de enfermería o de agente sanitario.”</w:t>
      </w:r>
      <w:r w:rsidR="00A522DD" w:rsidRPr="00A522DD">
        <w:rPr>
          <w:rFonts w:eastAsia="Times New Roman" w:cs="Arial"/>
          <w:i/>
          <w:color w:val="4F81BD" w:themeColor="accent1"/>
          <w:sz w:val="20"/>
          <w:szCs w:val="20"/>
          <w:bdr w:val="none" w:sz="0" w:space="0" w:color="auto" w:frame="1"/>
          <w:lang w:val="es-ES_tradnl" w:eastAsia="es-AR"/>
        </w:rPr>
        <w:t>(E</w:t>
      </w:r>
      <w:r w:rsidR="009843E0" w:rsidRPr="00A522DD">
        <w:rPr>
          <w:rFonts w:eastAsia="Times New Roman" w:cs="Arial"/>
          <w:i/>
          <w:color w:val="4F81BD" w:themeColor="accent1"/>
          <w:sz w:val="20"/>
          <w:szCs w:val="20"/>
          <w:bdr w:val="none" w:sz="0" w:space="0" w:color="auto" w:frame="1"/>
          <w:lang w:val="es-ES_tradnl" w:eastAsia="es-AR"/>
        </w:rPr>
        <w:t>studiante, Jujuy)</w:t>
      </w:r>
    </w:p>
    <w:p w:rsidR="00C60536" w:rsidRPr="00A522DD" w:rsidRDefault="00C60536" w:rsidP="00AB4BD4">
      <w:pPr>
        <w:jc w:val="right"/>
        <w:rPr>
          <w:rFonts w:eastAsia="Times New Roman" w:cs="Arial"/>
          <w:i/>
          <w:color w:val="4F81BD" w:themeColor="accent1"/>
          <w:sz w:val="20"/>
          <w:szCs w:val="20"/>
          <w:bdr w:val="none" w:sz="0" w:space="0" w:color="auto" w:frame="1"/>
          <w:lang w:val="es-ES_tradnl" w:eastAsia="es-AR"/>
        </w:rPr>
      </w:pPr>
      <w:r w:rsidRPr="00A522DD">
        <w:rPr>
          <w:rFonts w:eastAsia="Times New Roman" w:cs="Arial"/>
          <w:i/>
          <w:color w:val="4F81BD" w:themeColor="accent1"/>
          <w:sz w:val="20"/>
          <w:szCs w:val="20"/>
          <w:bdr w:val="none" w:sz="0" w:space="0" w:color="auto" w:frame="1"/>
          <w:lang w:val="es-ES_tradnl" w:eastAsia="es-AR"/>
        </w:rPr>
        <w:t xml:space="preserve">“Yo antes de tener a mi nene tenia montón de planes, uno es diferente cuando esta sola y tiene montón de planes… (…) </w:t>
      </w:r>
      <w:r w:rsidR="00015ED5" w:rsidRPr="00A522DD">
        <w:rPr>
          <w:rFonts w:eastAsia="Times New Roman" w:cs="Arial"/>
          <w:i/>
          <w:color w:val="4F81BD" w:themeColor="accent1"/>
          <w:sz w:val="20"/>
          <w:szCs w:val="20"/>
          <w:bdr w:val="none" w:sz="0" w:space="0" w:color="auto" w:frame="1"/>
          <w:lang w:val="es-ES_tradnl" w:eastAsia="es-AR"/>
        </w:rPr>
        <w:t>Bueno, seguir estudiando y…o sea… como mis hermanas mías eran muchas me dijeron que me vaya a diferentes países, yo quiero traducir,… traductora de inglés (…) y en eso estoy yo, seguir estudiando ingles y traductora de inglés y entrar a la policía, pero a la  policía, no creo sino…eso,… después de artesanía,  todo un poco”.</w:t>
      </w:r>
      <w:r w:rsidR="00A522DD" w:rsidRPr="00A522DD">
        <w:rPr>
          <w:rFonts w:eastAsia="Times New Roman" w:cs="Arial"/>
          <w:i/>
          <w:color w:val="4F81BD" w:themeColor="accent1"/>
          <w:sz w:val="20"/>
          <w:szCs w:val="20"/>
          <w:bdr w:val="none" w:sz="0" w:space="0" w:color="auto" w:frame="1"/>
          <w:lang w:val="es-ES_tradnl" w:eastAsia="es-AR"/>
        </w:rPr>
        <w:t xml:space="preserve"> (E</w:t>
      </w:r>
      <w:r w:rsidR="009843E0" w:rsidRPr="00A522DD">
        <w:rPr>
          <w:rFonts w:eastAsia="Times New Roman" w:cs="Arial"/>
          <w:i/>
          <w:color w:val="4F81BD" w:themeColor="accent1"/>
          <w:sz w:val="20"/>
          <w:szCs w:val="20"/>
          <w:bdr w:val="none" w:sz="0" w:space="0" w:color="auto" w:frame="1"/>
          <w:lang w:val="es-ES_tradnl" w:eastAsia="es-AR"/>
        </w:rPr>
        <w:t>studiante, Jujuy)</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Los coordinadores certifican las evidencias recogidas en las entrevistas dando puntuaciones muy altas a los cambios en la vida de los adolescentes, un 4,44 de media para todas las provincias, que aumenta a 4,83 en el Chaco y disminuye en Jujuy y Salta, con 4,3 y 4,17, respectivamente.</w:t>
      </w:r>
    </w:p>
    <w:p w:rsidR="00C60536" w:rsidRPr="00957294" w:rsidRDefault="00C60536" w:rsidP="00BB4EAF">
      <w:pPr>
        <w:pStyle w:val="Ttulo2"/>
        <w:numPr>
          <w:ilvl w:val="2"/>
          <w:numId w:val="35"/>
        </w:numPr>
        <w:spacing w:after="200"/>
        <w:rPr>
          <w:lang w:val="es-ES_tradnl"/>
        </w:rPr>
      </w:pPr>
      <w:bookmarkStart w:id="168" w:name="_Toc446063398"/>
      <w:r w:rsidRPr="00957294">
        <w:rPr>
          <w:lang w:val="es-ES_tradnl"/>
        </w:rPr>
        <w:t>Logros alcanzados por el programa en comparación con los resultados en años anteriores</w:t>
      </w:r>
      <w:bookmarkEnd w:id="168"/>
    </w:p>
    <w:p w:rsidR="00C60536" w:rsidRPr="00957294" w:rsidRDefault="00C60536" w:rsidP="00C60536">
      <w:pPr>
        <w:jc w:val="both"/>
        <w:rPr>
          <w:rFonts w:cs="Arial"/>
          <w:sz w:val="24"/>
          <w:szCs w:val="24"/>
          <w:lang w:val="es-ES_tradnl"/>
        </w:rPr>
      </w:pPr>
      <w:r w:rsidRPr="00957294">
        <w:rPr>
          <w:rFonts w:cs="Arial"/>
          <w:color w:val="4F81BD" w:themeColor="accent1"/>
          <w:sz w:val="24"/>
          <w:szCs w:val="24"/>
          <w:lang w:val="es-ES_tradnl"/>
        </w:rPr>
        <w:t>El proyecto lleva implantándose tan sólo tres años, con lo cual disponemos de una serie temporal corta para comparar con solidez los logros a lo largo de los tres años. A esto hay que añadir la ausencia de datos precisos y comparables metodológicamente de tasa</w:t>
      </w:r>
      <w:r w:rsidR="00C30789" w:rsidRPr="00957294">
        <w:rPr>
          <w:rFonts w:cs="Arial"/>
          <w:color w:val="4F81BD" w:themeColor="accent1"/>
          <w:sz w:val="24"/>
          <w:szCs w:val="24"/>
          <w:lang w:val="es-ES_tradnl"/>
        </w:rPr>
        <w:t>s</w:t>
      </w:r>
      <w:r w:rsidRPr="00957294">
        <w:rPr>
          <w:rFonts w:cs="Arial"/>
          <w:color w:val="4F81BD" w:themeColor="accent1"/>
          <w:sz w:val="24"/>
          <w:szCs w:val="24"/>
          <w:lang w:val="es-ES_tradnl"/>
        </w:rPr>
        <w:t xml:space="preserve"> de escolarización, retención, repitencia y sobreedad. Sin embargo</w:t>
      </w:r>
      <w:r w:rsidR="00C30789" w:rsidRPr="00957294">
        <w:rPr>
          <w:rFonts w:cs="Arial"/>
          <w:color w:val="4F81BD" w:themeColor="accent1"/>
          <w:sz w:val="24"/>
          <w:szCs w:val="24"/>
          <w:lang w:val="es-ES_tradnl"/>
        </w:rPr>
        <w:t>, sí</w:t>
      </w:r>
      <w:r w:rsidRPr="00957294">
        <w:rPr>
          <w:rFonts w:cs="Arial"/>
          <w:color w:val="4F81BD" w:themeColor="accent1"/>
          <w:sz w:val="24"/>
          <w:szCs w:val="24"/>
          <w:lang w:val="es-ES_tradnl"/>
        </w:rPr>
        <w:t xml:space="preserve"> disponemos de datos de evolución de la matrícula y abandonos. Ambas variables ya </w:t>
      </w:r>
      <w:r w:rsidRPr="00957294">
        <w:rPr>
          <w:rFonts w:cs="Arial"/>
          <w:color w:val="4F81BD" w:themeColor="accent1"/>
          <w:sz w:val="24"/>
          <w:szCs w:val="24"/>
          <w:lang w:val="es-ES_tradnl"/>
        </w:rPr>
        <w:lastRenderedPageBreak/>
        <w:t>han sido analizadas en preguntas anteriores</w:t>
      </w:r>
      <w:r w:rsidR="00D8704E" w:rsidRPr="00957294">
        <w:rPr>
          <w:rStyle w:val="Refdenotaalpie"/>
          <w:rFonts w:cs="Arial"/>
          <w:color w:val="4F81BD" w:themeColor="accent1"/>
          <w:sz w:val="24"/>
          <w:szCs w:val="24"/>
          <w:lang w:val="es-ES_tradnl"/>
        </w:rPr>
        <w:footnoteReference w:id="65"/>
      </w:r>
      <w:r w:rsidRPr="00957294">
        <w:rPr>
          <w:rFonts w:cs="Arial"/>
          <w:color w:val="4F81BD" w:themeColor="accent1"/>
          <w:sz w:val="24"/>
          <w:szCs w:val="24"/>
          <w:lang w:val="es-ES_tradnl"/>
        </w:rPr>
        <w:t xml:space="preserve"> y muestran una evolución positiva en la matriculación de estudiantes y en  la tasa de abandono, en torno al 3%. Aún así, con los datos disponibles recogidos por el proyecto sobre evolución de la matrícula y abandonos, la encuesta realizada a los coordinadores y los testimonios de los actores claves en el proyecto, podemos afirmar que los logros alcanzados por el proyecto muestra una tendencia positiva en escolarización, retención, repitencia y sobreedad a lo largo de los tres años.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Según la opinión de los coordinadores recogida en la encuesta, hay una mejora general en la sobreedad, valorada en un 4,03, con diferencias poco significativas entre las provincias</w:t>
      </w:r>
      <w:r w:rsidR="00A3149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con valores que oscilan entre el 3,83 de Salta y el 4,17 de Chaco.</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La repitencia muestra también buenas puntuacion</w:t>
      </w:r>
      <w:r w:rsidR="00A31498" w:rsidRPr="00957294">
        <w:rPr>
          <w:rFonts w:cs="Arial"/>
          <w:color w:val="4F81BD" w:themeColor="accent1"/>
          <w:sz w:val="24"/>
          <w:szCs w:val="24"/>
          <w:lang w:val="es-ES_tradnl"/>
        </w:rPr>
        <w:t>es en la mejora, un 4,34 para</w:t>
      </w:r>
      <w:r w:rsidRPr="00957294">
        <w:rPr>
          <w:rFonts w:cs="Arial"/>
          <w:color w:val="4F81BD" w:themeColor="accent1"/>
          <w:sz w:val="24"/>
          <w:szCs w:val="24"/>
          <w:lang w:val="es-ES_tradnl"/>
        </w:rPr>
        <w:t xml:space="preserve"> la media total</w:t>
      </w:r>
      <w:r w:rsidR="00A31498" w:rsidRPr="00957294">
        <w:rPr>
          <w:rFonts w:cs="Arial"/>
          <w:color w:val="4F81BD" w:themeColor="accent1"/>
          <w:sz w:val="24"/>
          <w:szCs w:val="24"/>
          <w:lang w:val="es-ES_tradnl"/>
        </w:rPr>
        <w:t xml:space="preserve"> de las provincias</w:t>
      </w:r>
      <w:r w:rsidRPr="00957294">
        <w:rPr>
          <w:rFonts w:cs="Arial"/>
          <w:color w:val="4F81BD" w:themeColor="accent1"/>
          <w:sz w:val="24"/>
          <w:szCs w:val="24"/>
          <w:lang w:val="es-ES_tradnl"/>
        </w:rPr>
        <w:t>, algo superior en Jujuy,</w:t>
      </w:r>
      <w:r w:rsidR="00A31498" w:rsidRPr="00957294">
        <w:rPr>
          <w:rFonts w:cs="Arial"/>
          <w:color w:val="4F81BD" w:themeColor="accent1"/>
          <w:sz w:val="24"/>
          <w:szCs w:val="24"/>
          <w:lang w:val="es-ES_tradnl"/>
        </w:rPr>
        <w:t xml:space="preserve"> con un 4,64, similar a la puntuación</w:t>
      </w:r>
      <w:r w:rsidRPr="00957294">
        <w:rPr>
          <w:rFonts w:cs="Arial"/>
          <w:color w:val="4F81BD" w:themeColor="accent1"/>
          <w:sz w:val="24"/>
          <w:szCs w:val="24"/>
          <w:lang w:val="es-ES_tradnl"/>
        </w:rPr>
        <w:t xml:space="preserve"> en Chaco, con un 4,33, e inferior en Salta, con un 4,08. </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La retención presenta valores algo inferiores a repitencia y sobreedad, pero aún así muy bien valorados por los coordinadores: una media de 4 para el total, que se repite en el Chaco, aumenta</w:t>
      </w:r>
      <w:r w:rsidR="00A31498" w:rsidRPr="00957294">
        <w:rPr>
          <w:rFonts w:cs="Arial"/>
          <w:color w:val="4F81BD" w:themeColor="accent1"/>
          <w:sz w:val="24"/>
          <w:szCs w:val="24"/>
          <w:lang w:val="es-ES_tradnl"/>
        </w:rPr>
        <w:t xml:space="preserve"> en Jujuy, con un 4,27, y baja</w:t>
      </w:r>
      <w:r w:rsidRPr="00957294">
        <w:rPr>
          <w:rFonts w:cs="Arial"/>
          <w:color w:val="4F81BD" w:themeColor="accent1"/>
          <w:sz w:val="24"/>
          <w:szCs w:val="24"/>
          <w:lang w:val="es-ES_tradnl"/>
        </w:rPr>
        <w:t xml:space="preserve"> en Salta, con un 3,75.</w:t>
      </w:r>
    </w:p>
    <w:p w:rsidR="00C60536" w:rsidRPr="00957294" w:rsidRDefault="00125799"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Respecto a </w:t>
      </w:r>
      <w:r w:rsidR="00015ED5" w:rsidRPr="00957294">
        <w:rPr>
          <w:rFonts w:cs="Arial"/>
          <w:color w:val="4F81BD" w:themeColor="accent1"/>
          <w:sz w:val="24"/>
          <w:szCs w:val="24"/>
          <w:lang w:val="es-ES_tradnl"/>
        </w:rPr>
        <w:t>la mejora</w:t>
      </w:r>
      <w:r w:rsidR="00C60536" w:rsidRPr="00957294">
        <w:rPr>
          <w:rFonts w:cs="Arial"/>
          <w:color w:val="4F81BD" w:themeColor="accent1"/>
          <w:sz w:val="24"/>
          <w:szCs w:val="24"/>
          <w:lang w:val="es-ES_tradnl"/>
        </w:rPr>
        <w:t xml:space="preserve"> de la escolarización, las puntuaciones son muy altas, superando el 4 en todas las </w:t>
      </w:r>
      <w:r w:rsidR="00B23EE0" w:rsidRPr="00957294">
        <w:rPr>
          <w:rFonts w:cs="Arial"/>
          <w:color w:val="4F81BD" w:themeColor="accent1"/>
          <w:sz w:val="24"/>
          <w:szCs w:val="24"/>
          <w:lang w:val="es-ES_tradnl"/>
        </w:rPr>
        <w:t>provincias</w:t>
      </w:r>
      <w:r w:rsidR="00A31498" w:rsidRPr="00957294">
        <w:rPr>
          <w:rFonts w:cs="Arial"/>
          <w:color w:val="4F81BD" w:themeColor="accent1"/>
          <w:sz w:val="24"/>
          <w:szCs w:val="24"/>
          <w:lang w:val="es-ES_tradnl"/>
        </w:rPr>
        <w:t>, oscilando entre el 4 y 4,25;</w:t>
      </w:r>
      <w:r w:rsidR="00C60536" w:rsidRPr="00957294">
        <w:rPr>
          <w:rFonts w:cs="Arial"/>
          <w:color w:val="4F81BD" w:themeColor="accent1"/>
          <w:sz w:val="24"/>
          <w:szCs w:val="24"/>
          <w:lang w:val="es-ES_tradnl"/>
        </w:rPr>
        <w:t xml:space="preserve"> con una media de 4,14</w:t>
      </w:r>
      <w:r w:rsidR="00A31498" w:rsidRPr="00957294">
        <w:rPr>
          <w:rFonts w:cs="Arial"/>
          <w:color w:val="4F81BD" w:themeColor="accent1"/>
          <w:sz w:val="24"/>
          <w:szCs w:val="24"/>
          <w:lang w:val="es-ES_tradnl"/>
        </w:rPr>
        <w:t xml:space="preserve"> para todas las provincias</w:t>
      </w:r>
      <w:r w:rsidR="00C60536" w:rsidRPr="00957294">
        <w:rPr>
          <w:rFonts w:cs="Arial"/>
          <w:color w:val="4F81BD" w:themeColor="accent1"/>
          <w:sz w:val="24"/>
          <w:szCs w:val="24"/>
          <w:lang w:val="es-ES_tradnl"/>
        </w:rPr>
        <w:t>.</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Señalar que la provincia de Salta presenta siempre valores ligeramente más bajos que la media, y que las provincias de Jujuy y Chaco.</w:t>
      </w:r>
    </w:p>
    <w:p w:rsidR="00E43068" w:rsidRPr="00957294" w:rsidRDefault="004E159E" w:rsidP="00BB4EAF">
      <w:pPr>
        <w:pStyle w:val="Ttulo2"/>
        <w:numPr>
          <w:ilvl w:val="2"/>
          <w:numId w:val="35"/>
        </w:numPr>
        <w:tabs>
          <w:tab w:val="left" w:pos="990"/>
        </w:tabs>
        <w:spacing w:after="200"/>
        <w:rPr>
          <w:lang w:val="es-ES_tradnl"/>
        </w:rPr>
      </w:pPr>
      <w:bookmarkStart w:id="169" w:name="_Toc446063399"/>
      <w:r>
        <w:rPr>
          <w:lang w:val="es-ES_tradnl"/>
        </w:rPr>
        <w:t>Contribución</w:t>
      </w:r>
      <w:r w:rsidR="00C60536" w:rsidRPr="00957294">
        <w:rPr>
          <w:lang w:val="es-ES_tradnl"/>
        </w:rPr>
        <w:t xml:space="preserve"> de l</w:t>
      </w:r>
      <w:r>
        <w:rPr>
          <w:lang w:val="es-ES_tradnl"/>
        </w:rPr>
        <w:t>os logros alcanzados por el</w:t>
      </w:r>
      <w:r w:rsidR="00C60536" w:rsidRPr="00957294">
        <w:rPr>
          <w:lang w:val="es-ES_tradnl"/>
        </w:rPr>
        <w:t xml:space="preserve"> programa</w:t>
      </w:r>
      <w:bookmarkEnd w:id="169"/>
    </w:p>
    <w:p w:rsidR="00C60536" w:rsidRPr="00957294" w:rsidRDefault="00E43068" w:rsidP="00E43068">
      <w:pPr>
        <w:pStyle w:val="Ttulo2"/>
        <w:spacing w:after="200"/>
        <w:rPr>
          <w:rFonts w:asciiTheme="minorHAnsi" w:eastAsiaTheme="minorHAnsi" w:hAnsiTheme="minorHAnsi" w:cs="Arial"/>
          <w:bCs w:val="0"/>
          <w:sz w:val="24"/>
          <w:szCs w:val="24"/>
          <w:lang w:val="es-ES_tradnl"/>
        </w:rPr>
      </w:pPr>
      <w:bookmarkStart w:id="170" w:name="_Toc446063400"/>
      <w:r w:rsidRPr="00957294">
        <w:rPr>
          <w:rFonts w:asciiTheme="minorHAnsi" w:eastAsiaTheme="minorHAnsi" w:hAnsiTheme="minorHAnsi" w:cs="Arial"/>
          <w:bCs w:val="0"/>
          <w:sz w:val="24"/>
          <w:szCs w:val="24"/>
          <w:lang w:val="es-ES_tradnl"/>
        </w:rPr>
        <w:t>D</w:t>
      </w:r>
      <w:r w:rsidR="00C60536" w:rsidRPr="00957294">
        <w:rPr>
          <w:rFonts w:asciiTheme="minorHAnsi" w:eastAsiaTheme="minorHAnsi" w:hAnsiTheme="minorHAnsi" w:cs="Arial"/>
          <w:bCs w:val="0"/>
          <w:sz w:val="24"/>
          <w:szCs w:val="24"/>
          <w:lang w:val="es-ES_tradnl"/>
        </w:rPr>
        <w:t>iferencia de los logros frente a adolescentes no participantes/ a la escuela tradicional</w:t>
      </w:r>
      <w:bookmarkEnd w:id="170"/>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No podemos realizar una evaluación </w:t>
      </w:r>
      <w:r w:rsidR="00015ED5" w:rsidRPr="00957294">
        <w:rPr>
          <w:rFonts w:cs="Arial"/>
          <w:color w:val="4F81BD" w:themeColor="accent1"/>
          <w:sz w:val="24"/>
          <w:szCs w:val="24"/>
          <w:lang w:val="es-ES_tradnl"/>
        </w:rPr>
        <w:t>contra factual</w:t>
      </w:r>
      <w:r w:rsidRPr="00957294">
        <w:rPr>
          <w:rFonts w:cs="Arial"/>
          <w:color w:val="4F81BD" w:themeColor="accent1"/>
          <w:sz w:val="24"/>
          <w:szCs w:val="24"/>
          <w:lang w:val="es-ES_tradnl"/>
        </w:rPr>
        <w:t xml:space="preserve"> porque no disponemos de un grupo de control de adolescentes no participantes en el proyecto, por ejemplo</w:t>
      </w:r>
      <w:r w:rsidR="00A3149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adolescentes de la comunidad que acudan a una escuela tr</w:t>
      </w:r>
      <w:r w:rsidR="00A31498" w:rsidRPr="00957294">
        <w:rPr>
          <w:rFonts w:cs="Arial"/>
          <w:color w:val="4F81BD" w:themeColor="accent1"/>
          <w:sz w:val="24"/>
          <w:szCs w:val="24"/>
          <w:lang w:val="es-ES_tradnl"/>
        </w:rPr>
        <w:t>adicional fuera de la comunidad y</w:t>
      </w:r>
      <w:r w:rsidRPr="00957294">
        <w:rPr>
          <w:rFonts w:cs="Arial"/>
          <w:color w:val="4F81BD" w:themeColor="accent1"/>
          <w:sz w:val="24"/>
          <w:szCs w:val="24"/>
          <w:lang w:val="es-ES_tradnl"/>
        </w:rPr>
        <w:t xml:space="preserve"> que nos permita comparar los logros de ambos grupos y estimar las diferencias.</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Tampoco disponemos de datos fiables y contrastables sobre las tasas de escolarización en las comunidades antes </w:t>
      </w:r>
      <w:r w:rsidR="00A31498" w:rsidRPr="00957294">
        <w:rPr>
          <w:rFonts w:cs="Arial"/>
          <w:color w:val="4F81BD" w:themeColor="accent1"/>
          <w:sz w:val="24"/>
          <w:szCs w:val="24"/>
          <w:lang w:val="es-ES_tradnl"/>
        </w:rPr>
        <w:t>de la implantación del proyecto. S</w:t>
      </w:r>
      <w:r w:rsidRPr="00957294">
        <w:rPr>
          <w:rFonts w:cs="Arial"/>
          <w:color w:val="4F81BD" w:themeColor="accent1"/>
          <w:sz w:val="24"/>
          <w:szCs w:val="24"/>
          <w:lang w:val="es-ES_tradnl"/>
        </w:rPr>
        <w:t>in embargo</w:t>
      </w:r>
      <w:r w:rsidR="00A3149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el</w:t>
      </w:r>
      <w:r w:rsidR="00A31498" w:rsidRPr="00957294">
        <w:rPr>
          <w:rFonts w:cs="Arial"/>
          <w:color w:val="4F81BD" w:themeColor="accent1"/>
          <w:sz w:val="24"/>
          <w:szCs w:val="24"/>
          <w:lang w:val="es-ES_tradnl"/>
        </w:rPr>
        <w:t xml:space="preserve"> mero hecho de la</w:t>
      </w:r>
      <w:r w:rsidRPr="00957294">
        <w:rPr>
          <w:rFonts w:cs="Arial"/>
          <w:color w:val="4F81BD" w:themeColor="accent1"/>
          <w:sz w:val="24"/>
          <w:szCs w:val="24"/>
          <w:lang w:val="es-ES_tradnl"/>
        </w:rPr>
        <w:t xml:space="preserve"> existencia de una escuela secundaria en los parajes e</w:t>
      </w:r>
      <w:r w:rsidR="00A31498" w:rsidRPr="00957294">
        <w:rPr>
          <w:rFonts w:cs="Arial"/>
          <w:color w:val="4F81BD" w:themeColor="accent1"/>
          <w:sz w:val="24"/>
          <w:szCs w:val="24"/>
          <w:lang w:val="es-ES_tradnl"/>
        </w:rPr>
        <w:t>studiados (</w:t>
      </w:r>
      <w:r w:rsidRPr="00957294">
        <w:rPr>
          <w:rFonts w:cs="Arial"/>
          <w:color w:val="4F81BD" w:themeColor="accent1"/>
          <w:sz w:val="24"/>
          <w:szCs w:val="24"/>
          <w:lang w:val="es-ES_tradnl"/>
        </w:rPr>
        <w:t>donde la única opción de continuar escolarizado pasaba por el traslado a otras comunidades, dejando fuera del sistema escolar a muchos adolescentes de la comunidad una vez f</w:t>
      </w:r>
      <w:r w:rsidR="00A31498" w:rsidRPr="00957294">
        <w:rPr>
          <w:rFonts w:cs="Arial"/>
          <w:color w:val="4F81BD" w:themeColor="accent1"/>
          <w:sz w:val="24"/>
          <w:szCs w:val="24"/>
          <w:lang w:val="es-ES_tradnl"/>
        </w:rPr>
        <w:t>inalizada la educación primaria),</w:t>
      </w:r>
      <w:r w:rsidRPr="00957294">
        <w:rPr>
          <w:rFonts w:cs="Arial"/>
          <w:color w:val="4F81BD" w:themeColor="accent1"/>
          <w:sz w:val="24"/>
          <w:szCs w:val="24"/>
          <w:lang w:val="es-ES_tradnl"/>
        </w:rPr>
        <w:t xml:space="preserve"> los datos extraídos a nivel provincial sobre escolarización y los </w:t>
      </w:r>
      <w:r w:rsidRPr="00957294">
        <w:rPr>
          <w:rFonts w:cs="Arial"/>
          <w:color w:val="4F81BD" w:themeColor="accent1"/>
          <w:sz w:val="24"/>
          <w:szCs w:val="24"/>
          <w:lang w:val="es-ES_tradnl"/>
        </w:rPr>
        <w:lastRenderedPageBreak/>
        <w:t>testimonios recogidos en las comunidades visitadas nos permite afirmar que la diferencia en la tasa de escolarización ha aumentado de manera significativa. Por supuesto la diferencia con los parámetros de repitencia, sobreedad y retención</w:t>
      </w:r>
      <w:r w:rsidR="00A31498" w:rsidRPr="00957294">
        <w:rPr>
          <w:rFonts w:cs="Arial"/>
          <w:color w:val="4F81BD" w:themeColor="accent1"/>
          <w:sz w:val="24"/>
          <w:szCs w:val="24"/>
          <w:lang w:val="es-ES_tradnl"/>
        </w:rPr>
        <w:t xml:space="preserve"> también</w:t>
      </w:r>
      <w:r w:rsidRPr="00957294">
        <w:rPr>
          <w:rFonts w:cs="Arial"/>
          <w:color w:val="4F81BD" w:themeColor="accent1"/>
          <w:sz w:val="24"/>
          <w:szCs w:val="24"/>
          <w:lang w:val="es-ES_tradnl"/>
        </w:rPr>
        <w:t xml:space="preserve"> es absoluta.</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En el testimonio de uno de los representantes </w:t>
      </w:r>
      <w:r w:rsidR="0067685E" w:rsidRPr="00957294">
        <w:rPr>
          <w:rFonts w:cs="Arial"/>
          <w:color w:val="4F81BD" w:themeColor="accent1"/>
          <w:sz w:val="24"/>
          <w:szCs w:val="24"/>
          <w:lang w:val="es-ES_tradnl"/>
        </w:rPr>
        <w:t xml:space="preserve">de UNICEF </w:t>
      </w:r>
      <w:r w:rsidRPr="00957294">
        <w:rPr>
          <w:rFonts w:cs="Arial"/>
          <w:color w:val="4F81BD" w:themeColor="accent1"/>
          <w:sz w:val="24"/>
          <w:szCs w:val="24"/>
          <w:lang w:val="es-ES_tradnl"/>
        </w:rPr>
        <w:t>entrevistados se refleja</w:t>
      </w:r>
      <w:r w:rsidR="009363B5">
        <w:rPr>
          <w:rFonts w:cs="Arial"/>
          <w:color w:val="4F81BD" w:themeColor="accent1"/>
          <w:sz w:val="24"/>
          <w:szCs w:val="24"/>
          <w:lang w:val="es-ES_tradnl"/>
        </w:rPr>
        <w:t xml:space="preserve">n los resultados </w:t>
      </w:r>
      <w:r w:rsidRPr="00957294">
        <w:rPr>
          <w:rFonts w:cs="Arial"/>
          <w:color w:val="4F81BD" w:themeColor="accent1"/>
          <w:sz w:val="24"/>
          <w:szCs w:val="24"/>
          <w:lang w:val="es-ES_tradnl"/>
        </w:rPr>
        <w:t>del proyecto en estas comunidades:</w:t>
      </w:r>
    </w:p>
    <w:p w:rsidR="00C60536" w:rsidRPr="003E4249" w:rsidRDefault="00C60536" w:rsidP="00AB4BD4">
      <w:pPr>
        <w:jc w:val="right"/>
        <w:rPr>
          <w:rFonts w:eastAsia="Times New Roman" w:cs="Arial"/>
          <w:i/>
          <w:color w:val="4F81BD" w:themeColor="accent1"/>
          <w:sz w:val="20"/>
          <w:szCs w:val="20"/>
          <w:bdr w:val="none" w:sz="0" w:space="0" w:color="auto" w:frame="1"/>
          <w:lang w:val="es-ES_tradnl" w:eastAsia="es-AR"/>
        </w:rPr>
      </w:pPr>
      <w:r w:rsidRPr="00957294">
        <w:rPr>
          <w:rFonts w:eastAsia="Times New Roman" w:cs="Arial"/>
          <w:i/>
          <w:color w:val="4F81BD" w:themeColor="accent1"/>
          <w:sz w:val="20"/>
          <w:szCs w:val="20"/>
          <w:bdr w:val="none" w:sz="0" w:space="0" w:color="auto" w:frame="1"/>
          <w:lang w:val="es-ES_tradnl" w:eastAsia="es-AR"/>
        </w:rPr>
        <w:t>“</w:t>
      </w:r>
      <w:r w:rsidR="00B23EE0" w:rsidRPr="00957294">
        <w:rPr>
          <w:rFonts w:eastAsia="Times New Roman" w:cs="Arial"/>
          <w:i/>
          <w:color w:val="4F81BD" w:themeColor="accent1"/>
          <w:sz w:val="20"/>
          <w:szCs w:val="20"/>
          <w:bdr w:val="none" w:sz="0" w:space="0" w:color="auto" w:frame="1"/>
          <w:lang w:val="es-ES_tradnl" w:eastAsia="es-AR"/>
        </w:rPr>
        <w:t>H</w:t>
      </w:r>
      <w:r w:rsidRPr="00957294">
        <w:rPr>
          <w:rFonts w:eastAsia="Times New Roman" w:cs="Arial"/>
          <w:i/>
          <w:color w:val="4F81BD" w:themeColor="accent1"/>
          <w:sz w:val="20"/>
          <w:szCs w:val="20"/>
          <w:bdr w:val="none" w:sz="0" w:space="0" w:color="auto" w:frame="1"/>
          <w:lang w:val="es-ES_tradnl" w:eastAsia="es-AR"/>
        </w:rPr>
        <w:t>ay chicos cursando una escuela secundaria que antes no lo había. Estaban en sus comunidades, con tareas de trabajos domesticas o... () Bueno en primer lugar mostrarle la matrícula de las escuelas, y todos esos chicos... cuando uno entrevista a esos chicos van a tener la oportunidad de decir</w:t>
      </w:r>
      <w:r w:rsidR="00CB6569" w:rsidRPr="00957294">
        <w:rPr>
          <w:rFonts w:eastAsia="Times New Roman" w:cs="Arial"/>
          <w:i/>
          <w:color w:val="4F81BD" w:themeColor="accent1"/>
          <w:sz w:val="20"/>
          <w:szCs w:val="20"/>
          <w:bdr w:val="none" w:sz="0" w:space="0" w:color="auto" w:frame="1"/>
          <w:lang w:val="es-ES_tradnl" w:eastAsia="es-AR"/>
        </w:rPr>
        <w:t>,</w:t>
      </w:r>
      <w:r w:rsidRPr="00957294">
        <w:rPr>
          <w:rFonts w:eastAsia="Times New Roman" w:cs="Arial"/>
          <w:i/>
          <w:color w:val="4F81BD" w:themeColor="accent1"/>
          <w:sz w:val="20"/>
          <w:szCs w:val="20"/>
          <w:bdr w:val="none" w:sz="0" w:space="0" w:color="auto" w:frame="1"/>
          <w:lang w:val="es-ES_tradnl" w:eastAsia="es-AR"/>
        </w:rPr>
        <w:t xml:space="preserve"> bueno si esto no estaba acá probablemente no seguíamos la secundaria</w:t>
      </w:r>
      <w:r w:rsidR="00CB6569" w:rsidRPr="00957294">
        <w:rPr>
          <w:rFonts w:eastAsia="Times New Roman" w:cs="Arial"/>
          <w:i/>
          <w:color w:val="4F81BD" w:themeColor="accent1"/>
          <w:sz w:val="20"/>
          <w:szCs w:val="20"/>
          <w:bdr w:val="none" w:sz="0" w:space="0" w:color="auto" w:frame="1"/>
          <w:lang w:val="es-ES_tradnl" w:eastAsia="es-AR"/>
        </w:rPr>
        <w:t>. A</w:t>
      </w:r>
      <w:r w:rsidRPr="00957294">
        <w:rPr>
          <w:rFonts w:eastAsia="Times New Roman" w:cs="Arial"/>
          <w:i/>
          <w:color w:val="4F81BD" w:themeColor="accent1"/>
          <w:sz w:val="20"/>
          <w:szCs w:val="20"/>
          <w:bdr w:val="none" w:sz="0" w:space="0" w:color="auto" w:frame="1"/>
          <w:lang w:val="es-ES_tradnl" w:eastAsia="es-AR"/>
        </w:rPr>
        <w:t>lgunos dicen, o lo otro que dicen es</w:t>
      </w:r>
      <w:r w:rsidR="00CB6569" w:rsidRPr="00957294">
        <w:rPr>
          <w:rFonts w:eastAsia="Times New Roman" w:cs="Arial"/>
          <w:i/>
          <w:color w:val="4F81BD" w:themeColor="accent1"/>
          <w:sz w:val="20"/>
          <w:szCs w:val="20"/>
          <w:bdr w:val="none" w:sz="0" w:space="0" w:color="auto" w:frame="1"/>
          <w:lang w:val="es-ES_tradnl" w:eastAsia="es-AR"/>
        </w:rPr>
        <w:t xml:space="preserve"> (que) </w:t>
      </w:r>
      <w:r w:rsidRPr="00957294">
        <w:rPr>
          <w:rFonts w:eastAsia="Times New Roman" w:cs="Arial"/>
          <w:i/>
          <w:color w:val="4F81BD" w:themeColor="accent1"/>
          <w:sz w:val="20"/>
          <w:szCs w:val="20"/>
          <w:bdr w:val="none" w:sz="0" w:space="0" w:color="auto" w:frame="1"/>
          <w:lang w:val="es-ES_tradnl" w:eastAsia="es-AR"/>
        </w:rPr>
        <w:t xml:space="preserve"> tendríamos que mudarnos a otra localidad y cuando uno ve a nivel nacional lo que sucede cuando los chicos digamos, en el transcurso de la primaria y secundaria los indicadores en sectores rurales es que en verdad después de la primaria hay muchos chicos que quedan excluidos del sistema A mí me parece que hoy en día ese indicador es clave, mostrar que hay chicos que están </w:t>
      </w:r>
      <w:r w:rsidRPr="003E4249">
        <w:rPr>
          <w:rFonts w:eastAsia="Times New Roman" w:cs="Arial"/>
          <w:i/>
          <w:color w:val="4F81BD" w:themeColor="accent1"/>
          <w:sz w:val="20"/>
          <w:szCs w:val="20"/>
          <w:bdr w:val="none" w:sz="0" w:space="0" w:color="auto" w:frame="1"/>
          <w:lang w:val="es-ES_tradnl" w:eastAsia="es-AR"/>
        </w:rPr>
        <w:t xml:space="preserve">adentro de la escuela que antes no estaban” </w:t>
      </w:r>
      <w:r w:rsidR="009843E0" w:rsidRPr="003E4249">
        <w:rPr>
          <w:rFonts w:eastAsia="Times New Roman" w:cs="Arial"/>
          <w:i/>
          <w:color w:val="4F81BD" w:themeColor="accent1"/>
          <w:sz w:val="20"/>
          <w:szCs w:val="20"/>
          <w:bdr w:val="none" w:sz="0" w:space="0" w:color="auto" w:frame="1"/>
          <w:lang w:val="es-ES_tradnl" w:eastAsia="es-AR"/>
        </w:rPr>
        <w:t>(Técnico, UNICEF)</w:t>
      </w:r>
    </w:p>
    <w:p w:rsidR="00C60536" w:rsidRPr="003E4249" w:rsidRDefault="00C60536" w:rsidP="00AB4BD4">
      <w:pPr>
        <w:jc w:val="right"/>
        <w:rPr>
          <w:rFonts w:eastAsia="Times New Roman" w:cs="Arial"/>
          <w:i/>
          <w:color w:val="4F81BD" w:themeColor="accent1"/>
          <w:sz w:val="20"/>
          <w:szCs w:val="20"/>
          <w:bdr w:val="none" w:sz="0" w:space="0" w:color="auto" w:frame="1"/>
          <w:lang w:val="es-ES_tradnl" w:eastAsia="es-AR"/>
        </w:rPr>
      </w:pPr>
      <w:r w:rsidRPr="003E4249">
        <w:rPr>
          <w:rFonts w:eastAsia="Times New Roman" w:cs="Arial"/>
          <w:i/>
          <w:color w:val="4F81BD" w:themeColor="accent1"/>
          <w:sz w:val="20"/>
          <w:szCs w:val="20"/>
          <w:bdr w:val="none" w:sz="0" w:space="0" w:color="auto" w:frame="1"/>
          <w:lang w:val="es-ES_tradnl" w:eastAsia="es-AR"/>
        </w:rPr>
        <w:t>“Nunca en la zona, nadie había estudiado secundario”</w:t>
      </w:r>
      <w:r w:rsidR="003E4249" w:rsidRPr="003E4249">
        <w:rPr>
          <w:rFonts w:eastAsia="Times New Roman" w:cs="Arial"/>
          <w:i/>
          <w:color w:val="4F81BD" w:themeColor="accent1"/>
          <w:sz w:val="20"/>
          <w:szCs w:val="20"/>
          <w:bdr w:val="none" w:sz="0" w:space="0" w:color="auto" w:frame="1"/>
          <w:lang w:val="es-ES_tradnl" w:eastAsia="es-AR"/>
        </w:rPr>
        <w:t xml:space="preserve"> (A</w:t>
      </w:r>
      <w:r w:rsidR="009843E0" w:rsidRPr="003E4249">
        <w:rPr>
          <w:rFonts w:eastAsia="Times New Roman" w:cs="Arial"/>
          <w:i/>
          <w:color w:val="4F81BD" w:themeColor="accent1"/>
          <w:sz w:val="20"/>
          <w:szCs w:val="20"/>
          <w:bdr w:val="none" w:sz="0" w:space="0" w:color="auto" w:frame="1"/>
          <w:lang w:val="es-ES_tradnl" w:eastAsia="es-AR"/>
        </w:rPr>
        <w:t>utoridad educativa, Salta)</w:t>
      </w:r>
    </w:p>
    <w:p w:rsidR="00C60536" w:rsidRPr="00957294" w:rsidRDefault="00C60536" w:rsidP="0087295A">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La percepción de los coordinadores sobre los </w:t>
      </w:r>
      <w:r w:rsidR="0043657F">
        <w:rPr>
          <w:rFonts w:cs="Arial"/>
          <w:color w:val="4F81BD" w:themeColor="accent1"/>
          <w:sz w:val="24"/>
          <w:szCs w:val="24"/>
          <w:lang w:val="es-ES_tradnl"/>
        </w:rPr>
        <w:t>resultado</w:t>
      </w:r>
      <w:r w:rsidR="00AD191F">
        <w:rPr>
          <w:rFonts w:cs="Arial"/>
          <w:color w:val="4F81BD" w:themeColor="accent1"/>
          <w:sz w:val="24"/>
          <w:szCs w:val="24"/>
          <w:lang w:val="es-ES_tradnl"/>
        </w:rPr>
        <w:t>s de la escuela mediada por TIC</w:t>
      </w:r>
      <w:r w:rsidRPr="00957294">
        <w:rPr>
          <w:rFonts w:cs="Arial"/>
          <w:color w:val="4F81BD" w:themeColor="accent1"/>
          <w:sz w:val="24"/>
          <w:szCs w:val="24"/>
          <w:lang w:val="es-ES_tradnl"/>
        </w:rPr>
        <w:t xml:space="preserve"> comparada con una escuela tradicional presenta valores de mejora sobre ésta en todas las variables. En repitencia, retención y escolarización</w:t>
      </w:r>
      <w:r w:rsidR="00A3149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con una media por encima del 4</w:t>
      </w:r>
      <w:r w:rsidR="00A3149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y en sobreedad</w:t>
      </w:r>
      <w:r w:rsidR="00A31498" w:rsidRPr="00957294">
        <w:rPr>
          <w:rFonts w:cs="Arial"/>
          <w:color w:val="4F81BD" w:themeColor="accent1"/>
          <w:sz w:val="24"/>
          <w:szCs w:val="24"/>
          <w:lang w:val="es-ES_tradnl"/>
        </w:rPr>
        <w:t>,</w:t>
      </w:r>
      <w:r w:rsidRPr="00957294">
        <w:rPr>
          <w:rFonts w:cs="Arial"/>
          <w:color w:val="4F81BD" w:themeColor="accent1"/>
          <w:sz w:val="24"/>
          <w:szCs w:val="24"/>
          <w:lang w:val="es-ES_tradnl"/>
        </w:rPr>
        <w:t xml:space="preserve"> levemente inferior, un 3,63. Esta última variable es la que tiene también valores más bajos a nivel provincial, sin diferencias significativas entre provincias, oscila entre el 3,55 y el 3,75. </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 repitencia, Salta muestra valores de mejora más bajos, un 3,75, frente a Chaco y Jujuy, un 4,17 y 4,27, respectivamente. En retención y sobreedad, las variaciones provinciales no son muy significativas, entre el 3,92 y el 4,27.</w:t>
      </w:r>
    </w:p>
    <w:p w:rsidR="00C60536" w:rsidRPr="00957294" w:rsidRDefault="00C60536" w:rsidP="00BB4EAF">
      <w:pPr>
        <w:pStyle w:val="Ttulo2"/>
        <w:numPr>
          <w:ilvl w:val="2"/>
          <w:numId w:val="35"/>
        </w:numPr>
        <w:tabs>
          <w:tab w:val="left" w:pos="990"/>
        </w:tabs>
        <w:spacing w:after="200"/>
        <w:rPr>
          <w:lang w:val="es-ES_tradnl"/>
        </w:rPr>
      </w:pPr>
      <w:bookmarkStart w:id="171" w:name="_Toc446063401"/>
      <w:r w:rsidRPr="00957294">
        <w:rPr>
          <w:lang w:val="es-ES_tradnl"/>
        </w:rPr>
        <w:t>Equidad de los logros según sexo, grupo o hábitat de los beneficiarios</w:t>
      </w:r>
      <w:bookmarkEnd w:id="171"/>
    </w:p>
    <w:p w:rsidR="00C60536" w:rsidRPr="004E159E" w:rsidRDefault="00C60536" w:rsidP="00D43157">
      <w:pPr>
        <w:pStyle w:val="Prrafodelista"/>
        <w:numPr>
          <w:ilvl w:val="0"/>
          <w:numId w:val="54"/>
        </w:numPr>
        <w:jc w:val="both"/>
        <w:rPr>
          <w:rFonts w:cs="Arial"/>
          <w:color w:val="4F81BD" w:themeColor="accent1"/>
          <w:sz w:val="24"/>
          <w:szCs w:val="24"/>
          <w:u w:val="single"/>
          <w:lang w:val="es-ES_tradnl"/>
        </w:rPr>
      </w:pPr>
      <w:r w:rsidRPr="004E159E">
        <w:rPr>
          <w:rFonts w:cs="Arial"/>
          <w:color w:val="4F81BD" w:themeColor="accent1"/>
          <w:sz w:val="24"/>
          <w:szCs w:val="24"/>
          <w:u w:val="single"/>
          <w:lang w:val="es-ES_tradnl"/>
        </w:rPr>
        <w:t>Equidad según sexo</w:t>
      </w:r>
    </w:p>
    <w:p w:rsidR="00C60536" w:rsidRPr="00957294" w:rsidRDefault="0067685E"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 xml:space="preserve">De acuerdo con </w:t>
      </w:r>
      <w:r w:rsidR="00C60536" w:rsidRPr="00957294">
        <w:rPr>
          <w:rFonts w:cs="Arial"/>
          <w:color w:val="4F81BD" w:themeColor="accent1"/>
          <w:sz w:val="24"/>
          <w:szCs w:val="24"/>
          <w:lang w:val="es-ES_tradnl"/>
        </w:rPr>
        <w:t>la encuesta a los coordinadores muestran una mejora en los resultados de las chicas en todas las variables estudiadas</w:t>
      </w:r>
      <w:r w:rsidR="000D5E69" w:rsidRPr="00957294">
        <w:rPr>
          <w:rFonts w:cs="Arial"/>
          <w:color w:val="4F81BD" w:themeColor="accent1"/>
          <w:sz w:val="24"/>
          <w:szCs w:val="24"/>
          <w:lang w:val="es-ES_tradnl"/>
        </w:rPr>
        <w:t>, en una escala 1-5</w:t>
      </w:r>
      <w:r w:rsidR="00C60536" w:rsidRPr="00957294">
        <w:rPr>
          <w:rFonts w:cs="Arial"/>
          <w:color w:val="4F81BD" w:themeColor="accent1"/>
          <w:sz w:val="24"/>
          <w:szCs w:val="24"/>
          <w:lang w:val="es-ES_tradnl"/>
        </w:rPr>
        <w:t xml:space="preserve">: sobreedad (3,63), repitencia (3,69), retención (3,91) y escolarización (3,89). A nivel provincial, los resultados son también positivos y sin diferencias significativas, pero podemos destacar que Salta es la que presenta puntuaciones más altas en todas las variables, 3,75 en sobreedad, 3,83 en repitencia, 4,03 en retención y 4,08 en escolarización. </w:t>
      </w:r>
    </w:p>
    <w:p w:rsidR="00C60536" w:rsidRPr="00957294" w:rsidRDefault="00C30A2E"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L</w:t>
      </w:r>
      <w:r w:rsidR="00C60536" w:rsidRPr="00957294">
        <w:rPr>
          <w:rFonts w:cs="Arial"/>
          <w:color w:val="4F81BD" w:themeColor="accent1"/>
          <w:sz w:val="24"/>
          <w:szCs w:val="24"/>
          <w:lang w:val="es-ES_tradnl"/>
        </w:rPr>
        <w:t>as mejoras percibidas en las chicas son más bajas que cuando se pregunta por el total de los alumnos. Entendemos, por tanto</w:t>
      </w:r>
      <w:r w:rsidRPr="00957294">
        <w:rPr>
          <w:rFonts w:cs="Arial"/>
          <w:color w:val="4F81BD" w:themeColor="accent1"/>
          <w:sz w:val="24"/>
          <w:szCs w:val="24"/>
          <w:lang w:val="es-ES_tradnl"/>
        </w:rPr>
        <w:t xml:space="preserve">, que, </w:t>
      </w:r>
      <w:r w:rsidR="00C60536" w:rsidRPr="00957294">
        <w:rPr>
          <w:rFonts w:cs="Arial"/>
          <w:color w:val="4F81BD" w:themeColor="accent1"/>
          <w:sz w:val="24"/>
          <w:szCs w:val="24"/>
          <w:lang w:val="es-ES_tradnl"/>
        </w:rPr>
        <w:t>aunque la mejora en las chicas es notable</w:t>
      </w:r>
      <w:r w:rsidRPr="00957294">
        <w:rPr>
          <w:rFonts w:cs="Arial"/>
          <w:color w:val="4F81BD" w:themeColor="accent1"/>
          <w:sz w:val="24"/>
          <w:szCs w:val="24"/>
          <w:lang w:val="es-ES_tradnl"/>
        </w:rPr>
        <w:t>,</w:t>
      </w:r>
      <w:r w:rsidR="00C60536" w:rsidRPr="00957294">
        <w:rPr>
          <w:rFonts w:cs="Arial"/>
          <w:color w:val="4F81BD" w:themeColor="accent1"/>
          <w:sz w:val="24"/>
          <w:szCs w:val="24"/>
          <w:lang w:val="es-ES_tradnl"/>
        </w:rPr>
        <w:t xml:space="preserve"> es inferior a la percibida por los coordinadores para el total de los alumnos.</w:t>
      </w:r>
    </w:p>
    <w:p w:rsidR="00C60536" w:rsidRPr="004E159E" w:rsidRDefault="00C60536" w:rsidP="00D43157">
      <w:pPr>
        <w:pStyle w:val="Prrafodelista"/>
        <w:numPr>
          <w:ilvl w:val="0"/>
          <w:numId w:val="54"/>
        </w:numPr>
        <w:rPr>
          <w:rFonts w:cs="Arial"/>
          <w:color w:val="4F81BD" w:themeColor="accent1"/>
          <w:sz w:val="24"/>
          <w:szCs w:val="24"/>
          <w:u w:val="single"/>
          <w:lang w:val="es-ES_tradnl"/>
        </w:rPr>
      </w:pPr>
      <w:r w:rsidRPr="004E159E">
        <w:rPr>
          <w:rFonts w:cs="Arial"/>
          <w:color w:val="4F81BD" w:themeColor="accent1"/>
          <w:sz w:val="24"/>
          <w:szCs w:val="24"/>
          <w:u w:val="single"/>
          <w:lang w:val="es-ES_tradnl"/>
        </w:rPr>
        <w:lastRenderedPageBreak/>
        <w:t>Equidad según grupo social</w:t>
      </w:r>
    </w:p>
    <w:p w:rsidR="00C60536" w:rsidRPr="00957294" w:rsidRDefault="00C60536" w:rsidP="00C60536">
      <w:pPr>
        <w:jc w:val="both"/>
        <w:rPr>
          <w:rFonts w:cs="Arial"/>
          <w:color w:val="4F81BD" w:themeColor="accent1"/>
          <w:sz w:val="24"/>
          <w:szCs w:val="24"/>
          <w:lang w:val="es-ES_tradnl"/>
        </w:rPr>
      </w:pPr>
      <w:r w:rsidRPr="00957294">
        <w:rPr>
          <w:rFonts w:cs="Arial"/>
          <w:color w:val="4F81BD" w:themeColor="accent1"/>
          <w:sz w:val="24"/>
          <w:szCs w:val="24"/>
          <w:lang w:val="es-ES_tradnl"/>
        </w:rPr>
        <w:t>En cuanto a las mejora en los resultados de los alumnos indígenas, encontramos valores intermedios, una baja percepción de mejora en todas las variables: 2,86 en sobreedad, 2,8 en repitencia, 2,94 en retención y 2,91 en escolarización. A nivel provincial el Chaco es el que presenta valores por debajo de la media y levemente superiores al 2, (poca mejora percibida), 2,25 en sobreedad, 2,8 en repitencia, 2,25 en retención y 2,17 en escolarización. Son puntuaciones significativamente más bajas que en el resto de las provincias y que las medias. Jujuy y Salta ob</w:t>
      </w:r>
      <w:r w:rsidR="00C30A2E" w:rsidRPr="00957294">
        <w:rPr>
          <w:rFonts w:cs="Arial"/>
          <w:color w:val="4F81BD" w:themeColor="accent1"/>
          <w:sz w:val="24"/>
          <w:szCs w:val="24"/>
          <w:lang w:val="es-ES_tradnl"/>
        </w:rPr>
        <w:t xml:space="preserve">tienen puntuaciones </w:t>
      </w:r>
      <w:r w:rsidRPr="00957294">
        <w:rPr>
          <w:rFonts w:cs="Arial"/>
          <w:color w:val="4F81BD" w:themeColor="accent1"/>
          <w:sz w:val="24"/>
          <w:szCs w:val="24"/>
          <w:lang w:val="es-ES_tradnl"/>
        </w:rPr>
        <w:t>superiores a la media en todas las variables, entre el 3,08 y el 3,33.</w:t>
      </w:r>
    </w:p>
    <w:p w:rsidR="00C71A7D" w:rsidRPr="00957294" w:rsidRDefault="00C30A2E">
      <w:pPr>
        <w:jc w:val="both"/>
        <w:rPr>
          <w:rFonts w:cs="Arial"/>
          <w:color w:val="4F81BD" w:themeColor="accent1"/>
          <w:sz w:val="24"/>
          <w:szCs w:val="24"/>
          <w:lang w:val="es-ES_tradnl"/>
        </w:rPr>
      </w:pPr>
      <w:r w:rsidRPr="00957294">
        <w:rPr>
          <w:rFonts w:cs="Arial"/>
          <w:color w:val="4F81BD" w:themeColor="accent1"/>
          <w:sz w:val="24"/>
          <w:szCs w:val="24"/>
          <w:lang w:val="es-ES_tradnl"/>
        </w:rPr>
        <w:t>Los alumnos indígenas presentan puntuaciones</w:t>
      </w:r>
      <w:r w:rsidR="00C60536" w:rsidRPr="00957294">
        <w:rPr>
          <w:rFonts w:cs="Arial"/>
          <w:color w:val="4F81BD" w:themeColor="accent1"/>
          <w:sz w:val="24"/>
          <w:szCs w:val="24"/>
          <w:lang w:val="es-ES_tradnl"/>
        </w:rPr>
        <w:t xml:space="preserve"> inferiores al del total de la población escolarizada y al de </w:t>
      </w:r>
      <w:r w:rsidRPr="00957294">
        <w:rPr>
          <w:rFonts w:cs="Arial"/>
          <w:color w:val="4F81BD" w:themeColor="accent1"/>
          <w:sz w:val="24"/>
          <w:szCs w:val="24"/>
          <w:lang w:val="es-ES_tradnl"/>
        </w:rPr>
        <w:t>las chicas. E</w:t>
      </w:r>
      <w:r w:rsidR="00C60536" w:rsidRPr="00957294">
        <w:rPr>
          <w:rFonts w:cs="Arial"/>
          <w:color w:val="4F81BD" w:themeColor="accent1"/>
          <w:sz w:val="24"/>
          <w:szCs w:val="24"/>
          <w:lang w:val="es-ES_tradnl"/>
        </w:rPr>
        <w:t>s el grupo con peores valores</w:t>
      </w:r>
      <w:r w:rsidRPr="00957294">
        <w:rPr>
          <w:rFonts w:cs="Arial"/>
          <w:color w:val="4F81BD" w:themeColor="accent1"/>
          <w:sz w:val="24"/>
          <w:szCs w:val="24"/>
          <w:lang w:val="es-ES_tradnl"/>
        </w:rPr>
        <w:t xml:space="preserve"> de mejora en todas las variables estudiadas</w:t>
      </w:r>
      <w:r w:rsidR="00C60536" w:rsidRPr="00957294">
        <w:rPr>
          <w:rFonts w:cs="Arial"/>
          <w:color w:val="4F81BD" w:themeColor="accent1"/>
          <w:sz w:val="24"/>
          <w:szCs w:val="24"/>
          <w:lang w:val="es-ES_tradnl"/>
        </w:rPr>
        <w:t>.</w:t>
      </w:r>
    </w:p>
    <w:p w:rsidR="00067246" w:rsidRPr="004833AC" w:rsidRDefault="009363B5" w:rsidP="00067246">
      <w:pPr>
        <w:pStyle w:val="Ttulo3"/>
        <w:spacing w:after="120"/>
        <w:rPr>
          <w:rFonts w:asciiTheme="minorHAnsi" w:hAnsiTheme="minorHAnsi"/>
          <w:sz w:val="24"/>
          <w:szCs w:val="24"/>
          <w:lang w:val="es-ES_tradnl"/>
        </w:rPr>
      </w:pPr>
      <w:bookmarkStart w:id="172" w:name="_Toc441182712"/>
      <w:bookmarkStart w:id="173" w:name="_Toc446063402"/>
      <w:r>
        <w:rPr>
          <w:rFonts w:asciiTheme="minorHAnsi" w:hAnsiTheme="minorHAnsi"/>
          <w:sz w:val="24"/>
          <w:szCs w:val="24"/>
          <w:lang w:val="es-ES_tradnl"/>
        </w:rPr>
        <w:t>Un análisis de resultados</w:t>
      </w:r>
      <w:r w:rsidR="00067246" w:rsidRPr="004833AC">
        <w:rPr>
          <w:rFonts w:asciiTheme="minorHAnsi" w:hAnsiTheme="minorHAnsi"/>
          <w:sz w:val="24"/>
          <w:szCs w:val="24"/>
          <w:lang w:val="es-ES_tradnl"/>
        </w:rPr>
        <w:t xml:space="preserve"> desde la lógica del programa</w:t>
      </w:r>
      <w:bookmarkEnd w:id="172"/>
      <w:bookmarkEnd w:id="173"/>
    </w:p>
    <w:p w:rsidR="00067246" w:rsidRPr="004833AC" w:rsidRDefault="00067246" w:rsidP="004833AC">
      <w:pPr>
        <w:jc w:val="both"/>
        <w:rPr>
          <w:color w:val="4F81BD" w:themeColor="accent1"/>
          <w:sz w:val="24"/>
          <w:szCs w:val="24"/>
          <w:lang w:val="es-ES_tradnl"/>
        </w:rPr>
      </w:pPr>
      <w:r w:rsidRPr="004833AC">
        <w:rPr>
          <w:color w:val="4F81BD" w:themeColor="accent1"/>
          <w:sz w:val="24"/>
          <w:szCs w:val="24"/>
          <w:lang w:val="es-ES_tradnl"/>
        </w:rPr>
        <w:t>Como resumen final de los hallazgos de la evaluación, y para una mejor comprens</w:t>
      </w:r>
      <w:r w:rsidR="009363B5">
        <w:rPr>
          <w:color w:val="4F81BD" w:themeColor="accent1"/>
          <w:sz w:val="24"/>
          <w:szCs w:val="24"/>
          <w:lang w:val="es-ES_tradnl"/>
        </w:rPr>
        <w:t>ión de los resultados</w:t>
      </w:r>
      <w:r w:rsidRPr="004833AC">
        <w:rPr>
          <w:color w:val="4F81BD" w:themeColor="accent1"/>
          <w:sz w:val="24"/>
          <w:szCs w:val="24"/>
          <w:lang w:val="es-ES_tradnl"/>
        </w:rPr>
        <w:t>, creemos necesario hacer una revisión de cuál es la situación de los diferentes componentes de la lógica interna de la teoría del programa</w:t>
      </w:r>
      <w:r w:rsidR="00902F5C">
        <w:rPr>
          <w:color w:val="4F81BD" w:themeColor="accent1"/>
          <w:sz w:val="24"/>
          <w:szCs w:val="24"/>
          <w:lang w:val="es-ES_tradnl"/>
        </w:rPr>
        <w:t xml:space="preserve"> ESR mediadas por</w:t>
      </w:r>
      <w:r w:rsidR="00AD191F">
        <w:rPr>
          <w:color w:val="4F81BD" w:themeColor="accent1"/>
          <w:sz w:val="24"/>
          <w:szCs w:val="24"/>
          <w:lang w:val="es-ES_tradnl"/>
        </w:rPr>
        <w:t xml:space="preserve"> TIC</w:t>
      </w:r>
      <w:r w:rsidRPr="004833AC">
        <w:rPr>
          <w:color w:val="4F81BD" w:themeColor="accent1"/>
          <w:sz w:val="24"/>
          <w:szCs w:val="24"/>
          <w:lang w:val="es-ES_tradnl"/>
        </w:rPr>
        <w:t>, según el modelo sistémico.</w:t>
      </w:r>
    </w:p>
    <w:p w:rsidR="00067246" w:rsidRPr="004833AC" w:rsidRDefault="00067246" w:rsidP="004833AC">
      <w:pPr>
        <w:jc w:val="both"/>
        <w:rPr>
          <w:color w:val="4F81BD" w:themeColor="accent1"/>
          <w:sz w:val="24"/>
          <w:szCs w:val="24"/>
          <w:lang w:val="es-ES_tradnl"/>
        </w:rPr>
      </w:pPr>
      <w:r w:rsidRPr="004833AC">
        <w:rPr>
          <w:color w:val="4F81BD" w:themeColor="accent1"/>
          <w:sz w:val="24"/>
          <w:szCs w:val="24"/>
          <w:lang w:val="es-ES_tradnl"/>
        </w:rPr>
        <w:t>El gráfico que se adjunta refleja el comportamiento de cada uno de los componentes del programa, en los aspectos estructurales, procesuales y de resultados que se han ido analizando a lo largo de la evaluación. En líneas generales, podemos decir que</w:t>
      </w:r>
      <w:r w:rsidR="00902F5C">
        <w:rPr>
          <w:color w:val="4F81BD" w:themeColor="accent1"/>
          <w:sz w:val="24"/>
          <w:szCs w:val="24"/>
          <w:lang w:val="es-ES_tradnl"/>
        </w:rPr>
        <w:t xml:space="preserve"> ESR mediadas por</w:t>
      </w:r>
      <w:r w:rsidR="00AD191F">
        <w:rPr>
          <w:color w:val="4F81BD" w:themeColor="accent1"/>
          <w:sz w:val="24"/>
          <w:szCs w:val="24"/>
          <w:lang w:val="es-ES_tradnl"/>
        </w:rPr>
        <w:t xml:space="preserve"> TIC</w:t>
      </w:r>
      <w:r w:rsidRPr="004833AC">
        <w:rPr>
          <w:color w:val="4F81BD" w:themeColor="accent1"/>
          <w:sz w:val="24"/>
          <w:szCs w:val="24"/>
          <w:lang w:val="es-ES_tradnl"/>
        </w:rPr>
        <w:t xml:space="preserve"> ha conseguido cumplir los objetivos generales que se marcaba al inicio de</w:t>
      </w:r>
      <w:r w:rsidR="009363B5">
        <w:rPr>
          <w:color w:val="4F81BD" w:themeColor="accent1"/>
          <w:sz w:val="24"/>
          <w:szCs w:val="24"/>
          <w:lang w:val="es-ES_tradnl"/>
        </w:rPr>
        <w:t xml:space="preserve"> su andadura, incuso con resultado</w:t>
      </w:r>
      <w:r w:rsidRPr="004833AC">
        <w:rPr>
          <w:color w:val="4F81BD" w:themeColor="accent1"/>
          <w:sz w:val="24"/>
          <w:szCs w:val="24"/>
          <w:lang w:val="es-ES_tradnl"/>
        </w:rPr>
        <w:t>s muy positivos en las comunidades donde se implementa, sin embargo hay importantes deficiencias estructurales y procesos</w:t>
      </w:r>
      <w:r w:rsidR="007D3802" w:rsidRPr="004833AC">
        <w:rPr>
          <w:color w:val="4F81BD" w:themeColor="accent1"/>
          <w:sz w:val="24"/>
          <w:szCs w:val="24"/>
          <w:lang w:val="es-ES_tradnl"/>
        </w:rPr>
        <w:t xml:space="preserve"> no resueltas en su totalidad pero que el programa ha logrado soslayar para cumplir sus objetivos</w:t>
      </w:r>
      <w:r w:rsidRPr="004833AC">
        <w:rPr>
          <w:color w:val="4F81BD" w:themeColor="accent1"/>
          <w:sz w:val="24"/>
          <w:szCs w:val="24"/>
          <w:lang w:val="es-ES_tradnl"/>
        </w:rPr>
        <w:t>.</w:t>
      </w:r>
    </w:p>
    <w:p w:rsidR="00067246" w:rsidRPr="004833AC" w:rsidRDefault="00067246" w:rsidP="004833AC">
      <w:pPr>
        <w:jc w:val="both"/>
        <w:rPr>
          <w:color w:val="4F81BD" w:themeColor="accent1"/>
          <w:sz w:val="24"/>
          <w:szCs w:val="24"/>
          <w:lang w:val="es-ES_tradnl"/>
        </w:rPr>
      </w:pPr>
      <w:r w:rsidRPr="004833AC">
        <w:rPr>
          <w:color w:val="4F81BD" w:themeColor="accent1"/>
          <w:sz w:val="24"/>
          <w:szCs w:val="24"/>
          <w:lang w:val="es-ES_tradnl"/>
        </w:rPr>
        <w:t>En el componente estructural, los</w:t>
      </w:r>
      <w:r w:rsidR="007D3802" w:rsidRPr="004833AC">
        <w:rPr>
          <w:color w:val="4F81BD" w:themeColor="accent1"/>
          <w:sz w:val="24"/>
          <w:szCs w:val="24"/>
          <w:lang w:val="es-ES_tradnl"/>
        </w:rPr>
        <w:t xml:space="preserve"> desafíos y retos más importantes</w:t>
      </w:r>
      <w:r w:rsidR="00487549">
        <w:rPr>
          <w:color w:val="4F81BD" w:themeColor="accent1"/>
          <w:sz w:val="24"/>
          <w:szCs w:val="24"/>
          <w:lang w:val="es-ES_tradnl"/>
        </w:rPr>
        <w:t xml:space="preserve"> </w:t>
      </w:r>
      <w:r w:rsidR="007D3802" w:rsidRPr="004833AC">
        <w:rPr>
          <w:color w:val="4F81BD" w:themeColor="accent1"/>
          <w:sz w:val="24"/>
          <w:szCs w:val="24"/>
          <w:lang w:val="es-ES_tradnl"/>
        </w:rPr>
        <w:t>tienen que ver con los problemas de conectividad y las deficiencias y carencias en inf</w:t>
      </w:r>
      <w:r w:rsidR="00BD6BA6" w:rsidRPr="004833AC">
        <w:rPr>
          <w:color w:val="4F81BD" w:themeColor="accent1"/>
          <w:sz w:val="24"/>
          <w:szCs w:val="24"/>
          <w:lang w:val="es-ES_tradnl"/>
        </w:rPr>
        <w:t xml:space="preserve">raestructuras </w:t>
      </w:r>
      <w:r w:rsidR="001E7A7E" w:rsidRPr="004833AC">
        <w:rPr>
          <w:color w:val="4F81BD" w:themeColor="accent1"/>
          <w:sz w:val="24"/>
          <w:szCs w:val="24"/>
          <w:lang w:val="es-ES_tradnl"/>
        </w:rPr>
        <w:t>escolares (</w:t>
      </w:r>
      <w:r w:rsidR="007D3802" w:rsidRPr="004833AC">
        <w:rPr>
          <w:color w:val="4F81BD" w:themeColor="accent1"/>
          <w:sz w:val="24"/>
          <w:szCs w:val="24"/>
          <w:lang w:val="es-ES_tradnl"/>
        </w:rPr>
        <w:t>mobiliario escolar en mal estado e insuficiente, escuelas inadecuadas</w:t>
      </w:r>
      <w:r w:rsidR="00BD6BA6" w:rsidRPr="004833AC">
        <w:rPr>
          <w:color w:val="4F81BD" w:themeColor="accent1"/>
          <w:sz w:val="24"/>
          <w:szCs w:val="24"/>
          <w:lang w:val="es-ES_tradnl"/>
        </w:rPr>
        <w:t>, etc.) y material escolar inapropiado (netbooks no actualizados y sin mantenimiento)</w:t>
      </w:r>
      <w:r w:rsidRPr="004833AC">
        <w:rPr>
          <w:color w:val="4F81BD" w:themeColor="accent1"/>
          <w:sz w:val="24"/>
          <w:szCs w:val="24"/>
          <w:lang w:val="es-ES_tradnl"/>
        </w:rPr>
        <w:t>.</w:t>
      </w:r>
    </w:p>
    <w:p w:rsidR="00BD6BA6" w:rsidRPr="004833AC" w:rsidRDefault="00067246" w:rsidP="004833AC">
      <w:pPr>
        <w:jc w:val="both"/>
        <w:rPr>
          <w:color w:val="4F81BD" w:themeColor="accent1"/>
          <w:sz w:val="24"/>
          <w:szCs w:val="24"/>
          <w:lang w:val="es-ES_tradnl"/>
        </w:rPr>
      </w:pPr>
      <w:r w:rsidRPr="004833AC">
        <w:rPr>
          <w:color w:val="4F81BD" w:themeColor="accent1"/>
          <w:sz w:val="24"/>
          <w:szCs w:val="24"/>
          <w:lang w:val="es-ES_tradnl"/>
        </w:rPr>
        <w:t>En cuanto a los procesos,</w:t>
      </w:r>
      <w:r w:rsidR="001D12FE" w:rsidRPr="004833AC">
        <w:rPr>
          <w:color w:val="4F81BD" w:themeColor="accent1"/>
          <w:sz w:val="24"/>
          <w:szCs w:val="24"/>
          <w:lang w:val="es-ES_tradnl"/>
        </w:rPr>
        <w:t xml:space="preserve"> la</w:t>
      </w:r>
      <w:r w:rsidR="00BD6BA6" w:rsidRPr="004833AC">
        <w:rPr>
          <w:color w:val="4F81BD" w:themeColor="accent1"/>
          <w:sz w:val="24"/>
          <w:szCs w:val="24"/>
          <w:lang w:val="es-ES_tradnl"/>
        </w:rPr>
        <w:t>s</w:t>
      </w:r>
      <w:r w:rsidR="001D12FE" w:rsidRPr="004833AC">
        <w:rPr>
          <w:color w:val="4F81BD" w:themeColor="accent1"/>
          <w:sz w:val="24"/>
          <w:szCs w:val="24"/>
          <w:lang w:val="es-ES_tradnl"/>
        </w:rPr>
        <w:t xml:space="preserve"> adaptaciones </w:t>
      </w:r>
      <w:r w:rsidR="00BD6BA6" w:rsidRPr="004833AC">
        <w:rPr>
          <w:color w:val="4F81BD" w:themeColor="accent1"/>
          <w:sz w:val="24"/>
          <w:szCs w:val="24"/>
          <w:lang w:val="es-ES_tradnl"/>
        </w:rPr>
        <w:t>han surgido a raíz de los problemas de conectividad. Los coordinadores y docentes han tenido que elaborar estrategias individualizadas para desarrollar su actividad</w:t>
      </w:r>
      <w:r w:rsidR="00D56749" w:rsidRPr="004833AC">
        <w:rPr>
          <w:color w:val="4F81BD" w:themeColor="accent1"/>
          <w:sz w:val="24"/>
          <w:szCs w:val="24"/>
          <w:lang w:val="es-ES_tradnl"/>
        </w:rPr>
        <w:t xml:space="preserve">. </w:t>
      </w:r>
      <w:r w:rsidR="001D12FE" w:rsidRPr="004833AC">
        <w:rPr>
          <w:color w:val="4F81BD" w:themeColor="accent1"/>
          <w:sz w:val="24"/>
          <w:szCs w:val="24"/>
          <w:lang w:val="es-ES_tradnl"/>
        </w:rPr>
        <w:t>A su vez, l</w:t>
      </w:r>
      <w:r w:rsidR="00BD6BA6" w:rsidRPr="004833AC">
        <w:rPr>
          <w:rFonts w:eastAsia="Times New Roman" w:cs="Arial"/>
          <w:color w:val="4F81BD" w:themeColor="accent1"/>
          <w:sz w:val="24"/>
          <w:szCs w:val="24"/>
          <w:lang w:val="es-ES_tradnl" w:eastAsia="es-AR"/>
        </w:rPr>
        <w:t xml:space="preserve">a propuesta curricular ha tenido que adaptarse de </w:t>
      </w:r>
      <w:r w:rsidR="00D56749" w:rsidRPr="004833AC">
        <w:rPr>
          <w:rFonts w:eastAsia="Times New Roman" w:cs="Arial"/>
          <w:color w:val="4F81BD" w:themeColor="accent1"/>
          <w:sz w:val="24"/>
          <w:szCs w:val="24"/>
          <w:lang w:val="es-ES_tradnl" w:eastAsia="es-AR"/>
        </w:rPr>
        <w:t>un modelo presencial</w:t>
      </w:r>
      <w:r w:rsidR="00AD191F">
        <w:rPr>
          <w:rFonts w:eastAsia="Times New Roman" w:cs="Arial"/>
          <w:color w:val="4F81BD" w:themeColor="accent1"/>
          <w:sz w:val="24"/>
          <w:szCs w:val="24"/>
          <w:lang w:val="es-ES_tradnl" w:eastAsia="es-AR"/>
        </w:rPr>
        <w:t xml:space="preserve"> a un modelo mediado por TIC</w:t>
      </w:r>
      <w:r w:rsidR="00BD6BA6" w:rsidRPr="004833AC">
        <w:rPr>
          <w:rFonts w:eastAsia="Times New Roman" w:cs="Arial"/>
          <w:color w:val="4F81BD" w:themeColor="accent1"/>
          <w:sz w:val="24"/>
          <w:szCs w:val="24"/>
          <w:lang w:val="es-ES_tradnl" w:eastAsia="es-AR"/>
        </w:rPr>
        <w:t xml:space="preserve"> que exige otras pedagogías de enseñanza y la construcción de contenidos en un formato innovador. </w:t>
      </w:r>
      <w:r w:rsidR="00D56749" w:rsidRPr="004833AC">
        <w:rPr>
          <w:rFonts w:cs="Arial"/>
          <w:color w:val="4F81BD" w:themeColor="accent1"/>
          <w:sz w:val="24"/>
          <w:szCs w:val="24"/>
          <w:lang w:val="es-ES_tradnl"/>
        </w:rPr>
        <w:t xml:space="preserve">También </w:t>
      </w:r>
      <w:r w:rsidR="001D12FE" w:rsidRPr="004833AC">
        <w:rPr>
          <w:rFonts w:cs="Arial"/>
          <w:color w:val="4F81BD" w:themeColor="accent1"/>
          <w:sz w:val="24"/>
          <w:szCs w:val="24"/>
          <w:lang w:val="es-ES_tradnl"/>
        </w:rPr>
        <w:t>se han modificado</w:t>
      </w:r>
      <w:r w:rsidR="00BD6BA6" w:rsidRPr="004833AC">
        <w:rPr>
          <w:rFonts w:cs="Arial"/>
          <w:color w:val="4F81BD" w:themeColor="accent1"/>
          <w:sz w:val="24"/>
          <w:szCs w:val="24"/>
          <w:lang w:val="es-ES_tradnl"/>
        </w:rPr>
        <w:t xml:space="preserve"> aspectos como la organización </w:t>
      </w:r>
      <w:r w:rsidR="00D56749" w:rsidRPr="004833AC">
        <w:rPr>
          <w:rFonts w:cs="Arial"/>
          <w:color w:val="4F81BD" w:themeColor="accent1"/>
          <w:sz w:val="24"/>
          <w:szCs w:val="24"/>
          <w:lang w:val="es-ES_tradnl"/>
        </w:rPr>
        <w:t xml:space="preserve">y comunicación entre docentes, </w:t>
      </w:r>
      <w:r w:rsidR="00BD6BA6" w:rsidRPr="004833AC">
        <w:rPr>
          <w:rFonts w:cs="Arial"/>
          <w:color w:val="4F81BD" w:themeColor="accent1"/>
          <w:sz w:val="24"/>
          <w:szCs w:val="24"/>
          <w:lang w:val="es-ES_tradnl"/>
        </w:rPr>
        <w:t>coordinadores</w:t>
      </w:r>
      <w:r w:rsidR="00D56749" w:rsidRPr="004833AC">
        <w:rPr>
          <w:rFonts w:cs="Arial"/>
          <w:color w:val="4F81BD" w:themeColor="accent1"/>
          <w:sz w:val="24"/>
          <w:szCs w:val="24"/>
          <w:lang w:val="es-ES_tradnl"/>
        </w:rPr>
        <w:t xml:space="preserve"> y alumnos</w:t>
      </w:r>
      <w:r w:rsidR="001D12FE" w:rsidRPr="004833AC">
        <w:rPr>
          <w:rFonts w:cs="Arial"/>
          <w:color w:val="4F81BD" w:themeColor="accent1"/>
          <w:sz w:val="24"/>
          <w:szCs w:val="24"/>
          <w:lang w:val="es-ES_tradnl"/>
        </w:rPr>
        <w:t xml:space="preserve">. </w:t>
      </w:r>
    </w:p>
    <w:p w:rsidR="00BD6BA6" w:rsidRPr="004833AC" w:rsidRDefault="00D56749" w:rsidP="004833AC">
      <w:pPr>
        <w:jc w:val="both"/>
        <w:rPr>
          <w:rFonts w:eastAsia="Times New Roman" w:cs="Arial"/>
          <w:color w:val="4F81BD" w:themeColor="accent1"/>
          <w:sz w:val="24"/>
          <w:szCs w:val="24"/>
          <w:bdr w:val="none" w:sz="0" w:space="0" w:color="auto" w:frame="1"/>
          <w:lang w:val="es-ES_tradnl" w:eastAsia="es-AR"/>
        </w:rPr>
      </w:pPr>
      <w:r w:rsidRPr="004833AC">
        <w:rPr>
          <w:rFonts w:eastAsia="Times New Roman" w:cs="Arial"/>
          <w:color w:val="4F81BD" w:themeColor="accent1"/>
          <w:sz w:val="24"/>
          <w:szCs w:val="24"/>
          <w:bdr w:val="none" w:sz="0" w:space="0" w:color="auto" w:frame="1"/>
          <w:lang w:val="es-ES_tradnl" w:eastAsia="es-AR"/>
        </w:rPr>
        <w:lastRenderedPageBreak/>
        <w:t>Por otro lado, s</w:t>
      </w:r>
      <w:r w:rsidR="00BD6BA6" w:rsidRPr="004833AC">
        <w:rPr>
          <w:rFonts w:eastAsia="Times New Roman" w:cs="Arial"/>
          <w:color w:val="4F81BD" w:themeColor="accent1"/>
          <w:sz w:val="24"/>
          <w:szCs w:val="24"/>
          <w:bdr w:val="none" w:sz="0" w:space="0" w:color="auto" w:frame="1"/>
          <w:lang w:val="es-ES_tradnl" w:eastAsia="es-AR"/>
        </w:rPr>
        <w:t>e ha</w:t>
      </w:r>
      <w:r w:rsidRPr="004833AC">
        <w:rPr>
          <w:rFonts w:eastAsia="Times New Roman" w:cs="Arial"/>
          <w:color w:val="4F81BD" w:themeColor="accent1"/>
          <w:sz w:val="24"/>
          <w:szCs w:val="24"/>
          <w:bdr w:val="none" w:sz="0" w:space="0" w:color="auto" w:frame="1"/>
          <w:lang w:val="es-ES_tradnl" w:eastAsia="es-AR"/>
        </w:rPr>
        <w:t>n</w:t>
      </w:r>
      <w:r w:rsidR="00BD6BA6" w:rsidRPr="004833AC">
        <w:rPr>
          <w:rFonts w:eastAsia="Times New Roman" w:cs="Arial"/>
          <w:color w:val="4F81BD" w:themeColor="accent1"/>
          <w:sz w:val="24"/>
          <w:szCs w:val="24"/>
          <w:bdr w:val="none" w:sz="0" w:space="0" w:color="auto" w:frame="1"/>
          <w:lang w:val="es-ES_tradnl" w:eastAsia="es-AR"/>
        </w:rPr>
        <w:t xml:space="preserve"> introducido</w:t>
      </w:r>
      <w:r w:rsidRPr="004833AC">
        <w:rPr>
          <w:rFonts w:eastAsia="Times New Roman" w:cs="Arial"/>
          <w:color w:val="4F81BD" w:themeColor="accent1"/>
          <w:sz w:val="24"/>
          <w:szCs w:val="24"/>
          <w:bdr w:val="none" w:sz="0" w:space="0" w:color="auto" w:frame="1"/>
          <w:lang w:val="es-ES_tradnl" w:eastAsia="es-AR"/>
        </w:rPr>
        <w:t xml:space="preserve"> procesos nuevos</w:t>
      </w:r>
      <w:r w:rsidR="00487549">
        <w:rPr>
          <w:rFonts w:eastAsia="Times New Roman" w:cs="Arial"/>
          <w:color w:val="4F81BD" w:themeColor="accent1"/>
          <w:sz w:val="24"/>
          <w:szCs w:val="24"/>
          <w:bdr w:val="none" w:sz="0" w:space="0" w:color="auto" w:frame="1"/>
          <w:lang w:val="es-ES_tradnl" w:eastAsia="es-AR"/>
        </w:rPr>
        <w:t xml:space="preserve"> </w:t>
      </w:r>
      <w:r w:rsidRPr="004833AC">
        <w:rPr>
          <w:rFonts w:eastAsia="Times New Roman" w:cs="Arial"/>
          <w:color w:val="4F81BD" w:themeColor="accent1"/>
          <w:sz w:val="24"/>
          <w:szCs w:val="24"/>
          <w:bdr w:val="none" w:sz="0" w:space="0" w:color="auto" w:frame="1"/>
          <w:lang w:val="es-ES_tradnl" w:eastAsia="es-AR"/>
        </w:rPr>
        <w:t>como</w:t>
      </w:r>
      <w:r w:rsidR="00BD6BA6" w:rsidRPr="004833AC">
        <w:rPr>
          <w:rFonts w:eastAsia="Times New Roman" w:cs="Arial"/>
          <w:color w:val="4F81BD" w:themeColor="accent1"/>
          <w:sz w:val="24"/>
          <w:szCs w:val="24"/>
          <w:bdr w:val="none" w:sz="0" w:space="0" w:color="auto" w:frame="1"/>
          <w:lang w:val="es-ES_tradnl" w:eastAsia="es-AR"/>
        </w:rPr>
        <w:t xml:space="preserve"> las visitas a las sedes rurales</w:t>
      </w:r>
      <w:r w:rsidRPr="004833AC">
        <w:rPr>
          <w:rFonts w:eastAsia="Times New Roman" w:cs="Arial"/>
          <w:color w:val="4F81BD" w:themeColor="accent1"/>
          <w:sz w:val="24"/>
          <w:szCs w:val="24"/>
          <w:bdr w:val="none" w:sz="0" w:space="0" w:color="auto" w:frame="1"/>
          <w:lang w:val="es-ES_tradnl" w:eastAsia="es-AR"/>
        </w:rPr>
        <w:t xml:space="preserve"> y los encuentros con las familias</w:t>
      </w:r>
      <w:r w:rsidR="00BD6BA6" w:rsidRPr="004833AC">
        <w:rPr>
          <w:rFonts w:eastAsia="Times New Roman" w:cs="Arial"/>
          <w:color w:val="4F81BD" w:themeColor="accent1"/>
          <w:sz w:val="24"/>
          <w:szCs w:val="24"/>
          <w:bdr w:val="none" w:sz="0" w:space="0" w:color="auto" w:frame="1"/>
          <w:lang w:val="es-ES_tradnl" w:eastAsia="es-AR"/>
        </w:rPr>
        <w:t xml:space="preserve">. </w:t>
      </w:r>
      <w:r w:rsidR="00BD6BA6" w:rsidRPr="004833AC">
        <w:rPr>
          <w:color w:val="4F81BD" w:themeColor="accent1"/>
          <w:sz w:val="24"/>
          <w:szCs w:val="24"/>
          <w:lang w:val="es-ES_tradnl"/>
        </w:rPr>
        <w:t>Un proceso clave es el papel del coordinador</w:t>
      </w:r>
      <w:r w:rsidRPr="004833AC">
        <w:rPr>
          <w:color w:val="4F81BD" w:themeColor="accent1"/>
          <w:sz w:val="24"/>
          <w:szCs w:val="24"/>
          <w:lang w:val="es-ES_tradnl"/>
        </w:rPr>
        <w:t>, que el programa en sus inicios no define claramente pero su labor pedagógica y la atención personalizada de los alumnos ha</w:t>
      </w:r>
      <w:r w:rsidR="0035243A" w:rsidRPr="004833AC">
        <w:rPr>
          <w:color w:val="4F81BD" w:themeColor="accent1"/>
          <w:sz w:val="24"/>
          <w:szCs w:val="24"/>
          <w:lang w:val="es-ES_tradnl"/>
        </w:rPr>
        <w:t xml:space="preserve"> ido</w:t>
      </w:r>
      <w:r w:rsidRPr="004833AC">
        <w:rPr>
          <w:color w:val="4F81BD" w:themeColor="accent1"/>
          <w:sz w:val="24"/>
          <w:szCs w:val="24"/>
          <w:lang w:val="es-ES_tradnl"/>
        </w:rPr>
        <w:t xml:space="preserve"> adquiri</w:t>
      </w:r>
      <w:r w:rsidR="0035243A" w:rsidRPr="004833AC">
        <w:rPr>
          <w:color w:val="4F81BD" w:themeColor="accent1"/>
          <w:sz w:val="24"/>
          <w:szCs w:val="24"/>
          <w:lang w:val="es-ES_tradnl"/>
        </w:rPr>
        <w:t>en</w:t>
      </w:r>
      <w:r w:rsidRPr="004833AC">
        <w:rPr>
          <w:color w:val="4F81BD" w:themeColor="accent1"/>
          <w:sz w:val="24"/>
          <w:szCs w:val="24"/>
          <w:lang w:val="es-ES_tradnl"/>
        </w:rPr>
        <w:t>do importancia</w:t>
      </w:r>
      <w:r w:rsidR="00BD6BA6" w:rsidRPr="004833AC">
        <w:rPr>
          <w:color w:val="4F81BD" w:themeColor="accent1"/>
          <w:sz w:val="24"/>
          <w:szCs w:val="24"/>
          <w:lang w:val="es-ES_tradnl"/>
        </w:rPr>
        <w:t>.</w:t>
      </w:r>
    </w:p>
    <w:p w:rsidR="0035243A" w:rsidRPr="004833AC" w:rsidRDefault="0035243A" w:rsidP="004833AC">
      <w:pPr>
        <w:jc w:val="both"/>
        <w:rPr>
          <w:rFonts w:cs="Arial"/>
          <w:color w:val="4F81BD" w:themeColor="accent1"/>
          <w:sz w:val="24"/>
          <w:szCs w:val="24"/>
          <w:lang w:val="es-ES_tradnl"/>
        </w:rPr>
      </w:pPr>
      <w:r w:rsidRPr="004833AC">
        <w:rPr>
          <w:color w:val="4F81BD" w:themeColor="accent1"/>
          <w:sz w:val="24"/>
          <w:szCs w:val="24"/>
          <w:lang w:val="es-ES_tradnl"/>
        </w:rPr>
        <w:t>El programa ha cumplido los objetivos concretos que se plantea al garantizar la escolarización de adolescentes en comunidades aisladas y disminuyendo la brecha digital entre zonas rurales y urbanas, con unos resultados educativos</w:t>
      </w:r>
      <w:r w:rsidRPr="004833AC">
        <w:rPr>
          <w:color w:val="4F81BD" w:themeColor="accent1"/>
          <w:sz w:val="24"/>
          <w:szCs w:val="24"/>
        </w:rPr>
        <w:t xml:space="preserve"> muy positivos  en </w:t>
      </w:r>
      <w:r w:rsidRPr="004833AC">
        <w:rPr>
          <w:rFonts w:cs="Arial"/>
          <w:color w:val="4F81BD" w:themeColor="accent1"/>
          <w:sz w:val="24"/>
          <w:szCs w:val="24"/>
          <w:lang w:val="es-ES_tradnl"/>
        </w:rPr>
        <w:t xml:space="preserve">escolarización, retención, repitencia y sobreedad,  y que ya cuenta con  egresados. </w:t>
      </w:r>
    </w:p>
    <w:p w:rsidR="0035243A" w:rsidRPr="004833AC" w:rsidRDefault="0035243A" w:rsidP="004833AC">
      <w:pPr>
        <w:jc w:val="both"/>
      </w:pPr>
      <w:r w:rsidRPr="004833AC">
        <w:rPr>
          <w:rFonts w:cs="Arial"/>
          <w:color w:val="4F81BD" w:themeColor="accent1"/>
          <w:sz w:val="24"/>
          <w:szCs w:val="24"/>
          <w:lang w:val="es-ES_tradnl"/>
        </w:rPr>
        <w:t>Por otro lado, el pr</w:t>
      </w:r>
      <w:r w:rsidR="009363B5">
        <w:rPr>
          <w:rFonts w:cs="Arial"/>
          <w:color w:val="4F81BD" w:themeColor="accent1"/>
          <w:sz w:val="24"/>
          <w:szCs w:val="24"/>
          <w:lang w:val="es-ES_tradnl"/>
        </w:rPr>
        <w:t>ograma ha tenido un gran efecto</w:t>
      </w:r>
      <w:r w:rsidRPr="004833AC">
        <w:rPr>
          <w:rFonts w:cs="Arial"/>
          <w:color w:val="4F81BD" w:themeColor="accent1"/>
          <w:sz w:val="24"/>
          <w:szCs w:val="24"/>
          <w:lang w:val="es-ES_tradnl"/>
        </w:rPr>
        <w:t xml:space="preserve"> transformador en la comunidad que ha sobrepasado lo educativo, generando cambios y beneficios</w:t>
      </w:r>
      <w:r w:rsidR="004833AC" w:rsidRPr="004833AC">
        <w:rPr>
          <w:rFonts w:cs="Arial"/>
          <w:color w:val="4F81BD" w:themeColor="accent1"/>
          <w:sz w:val="24"/>
          <w:szCs w:val="24"/>
          <w:lang w:val="es-ES_tradnl"/>
        </w:rPr>
        <w:t xml:space="preserve"> sociales y económicos muy significativos</w:t>
      </w:r>
      <w:r w:rsidR="004833AC" w:rsidRPr="004833AC">
        <w:rPr>
          <w:rFonts w:cs="Arial"/>
          <w:color w:val="4F81BD" w:themeColor="accent1"/>
          <w:lang w:val="es-ES_tradnl"/>
        </w:rPr>
        <w:t>.</w:t>
      </w:r>
    </w:p>
    <w:p w:rsidR="00BD5E3E" w:rsidRDefault="00BD5E3E" w:rsidP="000F1CBF">
      <w:pPr>
        <w:spacing w:after="0" w:line="360" w:lineRule="auto"/>
        <w:ind w:left="994" w:hanging="994"/>
        <w:rPr>
          <w:b/>
          <w:color w:val="4F81BD" w:themeColor="accent1"/>
          <w:sz w:val="20"/>
          <w:szCs w:val="20"/>
          <w:lang w:val="es-ES_tradnl"/>
        </w:rPr>
      </w:pPr>
    </w:p>
    <w:p w:rsidR="000F1CBF" w:rsidRDefault="009363B5" w:rsidP="000F1CBF">
      <w:pPr>
        <w:spacing w:after="0" w:line="360" w:lineRule="auto"/>
        <w:ind w:left="994" w:hanging="994"/>
        <w:rPr>
          <w:b/>
          <w:color w:val="4F81BD" w:themeColor="accent1"/>
          <w:sz w:val="20"/>
          <w:szCs w:val="20"/>
          <w:lang w:val="es-ES_tradnl"/>
        </w:rPr>
      </w:pPr>
      <w:r>
        <w:rPr>
          <w:b/>
          <w:color w:val="4F81BD" w:themeColor="accent1"/>
          <w:sz w:val="20"/>
          <w:szCs w:val="20"/>
          <w:lang w:val="es-ES_tradnl"/>
        </w:rPr>
        <w:t>Gráfico 5: Análisis de resultados</w:t>
      </w:r>
      <w:r w:rsidR="000F1CBF" w:rsidRPr="00BD5E3E">
        <w:rPr>
          <w:b/>
          <w:color w:val="4F81BD" w:themeColor="accent1"/>
          <w:sz w:val="20"/>
          <w:szCs w:val="20"/>
          <w:lang w:val="es-ES_tradnl"/>
        </w:rPr>
        <w:t xml:space="preserve"> desde la teoría del programa</w:t>
      </w:r>
    </w:p>
    <w:p w:rsidR="001C357B" w:rsidRPr="000F1CBF" w:rsidRDefault="00703243" w:rsidP="00C60536">
      <w:pPr>
        <w:rPr>
          <w:lang w:val="es-ES_tradnl"/>
        </w:rPr>
      </w:pPr>
      <w:r w:rsidRPr="00056585">
        <w:object w:dxaOrig="7200" w:dyaOrig="5390">
          <v:shape id="_x0000_i1027" type="#_x0000_t75" style="width:423.95pt;height:317.4pt" o:ole="">
            <v:imagedata r:id="rId16" o:title=""/>
          </v:shape>
          <o:OLEObject Type="Embed" ProgID="PowerPoint.Slide.12" ShapeID="_x0000_i1027" DrawAspect="Content" ObjectID="_1519805549" r:id="rId17"/>
        </w:object>
      </w:r>
    </w:p>
    <w:bookmarkEnd w:id="0"/>
    <w:bookmarkEnd w:id="1"/>
    <w:p w:rsidR="00EE310D" w:rsidRDefault="00EE310D">
      <w:pPr>
        <w:rPr>
          <w:b/>
          <w:color w:val="4F81BD" w:themeColor="accent1"/>
          <w:sz w:val="24"/>
          <w:szCs w:val="24"/>
          <w:lang w:val="es-ES_tradnl"/>
        </w:rPr>
      </w:pPr>
      <w:r>
        <w:rPr>
          <w:b/>
          <w:color w:val="4F81BD" w:themeColor="accent1"/>
          <w:sz w:val="24"/>
          <w:szCs w:val="24"/>
          <w:lang w:val="es-ES_tradnl"/>
        </w:rPr>
        <w:br w:type="page"/>
      </w:r>
    </w:p>
    <w:p w:rsidR="00EE310D" w:rsidRPr="00EE310D" w:rsidRDefault="009815F3" w:rsidP="00AB69B3">
      <w:pPr>
        <w:pStyle w:val="Ttulo1"/>
        <w:numPr>
          <w:ilvl w:val="0"/>
          <w:numId w:val="29"/>
        </w:numPr>
        <w:spacing w:after="200"/>
        <w:rPr>
          <w:lang w:val="es-ES_tradnl"/>
        </w:rPr>
      </w:pPr>
      <w:bookmarkStart w:id="174" w:name="_Toc446063403"/>
      <w:r w:rsidRPr="00EE310D">
        <w:rPr>
          <w:lang w:val="es-ES_tradnl"/>
        </w:rPr>
        <w:lastRenderedPageBreak/>
        <w:t>Conclusiones</w:t>
      </w:r>
      <w:bookmarkEnd w:id="174"/>
    </w:p>
    <w:p w:rsidR="00F97E04"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b/>
          <w:color w:val="4F81BD" w:themeColor="accent1"/>
          <w:sz w:val="24"/>
          <w:szCs w:val="24"/>
          <w:lang w:val="es-ES_tradnl"/>
        </w:rPr>
        <w:t>Alineamiento con las políticas provinciales y nacionales</w:t>
      </w:r>
      <w:r w:rsidRPr="00F97E04">
        <w:rPr>
          <w:rFonts w:asciiTheme="minorHAnsi" w:hAnsiTheme="minorHAnsi"/>
          <w:color w:val="4F81BD" w:themeColor="accent1"/>
          <w:sz w:val="24"/>
          <w:szCs w:val="24"/>
          <w:lang w:val="es-ES_tradnl"/>
        </w:rPr>
        <w:t xml:space="preserve">. </w:t>
      </w:r>
      <w:r w:rsidRPr="00F97E04">
        <w:rPr>
          <w:rFonts w:asciiTheme="minorHAnsi" w:hAnsiTheme="minorHAnsi"/>
          <w:color w:val="4F81BD" w:themeColor="accent1"/>
          <w:sz w:val="24"/>
          <w:szCs w:val="24"/>
        </w:rPr>
        <w:t>El proyecto se enmarca en las líneas de las políticas educativas nacionales y provinciales que garantizan el derecho a la educación. Su implementación ha sido esencial para garantizar el acceso a la educación secundaria en comunidades que no tenían este nivel educativo, y por tanto con muy bajas tasas de escolarización, así como muy  vulnerables y en riesgo de exclusión social. La continuidad del programa es aún más pertinente en la actualidad, no sólo por los buenos resultados escolares obtenidos, s</w:t>
      </w:r>
      <w:r w:rsidR="00400FF4">
        <w:rPr>
          <w:rFonts w:asciiTheme="minorHAnsi" w:hAnsiTheme="minorHAnsi"/>
          <w:color w:val="4F81BD" w:themeColor="accent1"/>
          <w:sz w:val="24"/>
          <w:szCs w:val="24"/>
        </w:rPr>
        <w:t>ino por el efecto</w:t>
      </w:r>
      <w:r w:rsidRPr="00F97E04">
        <w:rPr>
          <w:rFonts w:asciiTheme="minorHAnsi" w:hAnsiTheme="minorHAnsi"/>
          <w:color w:val="4F81BD" w:themeColor="accent1"/>
          <w:sz w:val="24"/>
          <w:szCs w:val="24"/>
        </w:rPr>
        <w:t xml:space="preserve"> transformador en la vida de la comunidad (en el ámbito social, etc.) y la demanda y expectativas generadas en las comunidades. </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(P.E. 1)</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El programa ha cumplido con las </w:t>
      </w:r>
      <w:r w:rsidRPr="00F97E04">
        <w:rPr>
          <w:rFonts w:asciiTheme="minorHAnsi" w:hAnsiTheme="minorHAnsi"/>
          <w:b/>
          <w:color w:val="4F81BD" w:themeColor="accent1"/>
          <w:sz w:val="24"/>
          <w:szCs w:val="24"/>
        </w:rPr>
        <w:t>necesidades educativas de la población beneficiaria</w:t>
      </w:r>
      <w:r w:rsidRPr="00F97E04">
        <w:rPr>
          <w:rFonts w:asciiTheme="minorHAnsi" w:hAnsiTheme="minorHAnsi"/>
          <w:color w:val="4F81BD" w:themeColor="accent1"/>
          <w:sz w:val="24"/>
          <w:szCs w:val="24"/>
        </w:rPr>
        <w:t xml:space="preserve"> (alumnos/as, familias y comunidad), facilitado el acceso a la educación secundaria de adolescentes y jóvenes criollos e indígenas pertenecientes a comunidades aisladas o de difícil acceso, con una situación socio-económica muy precaria y con graves carencias de servicios básicos en vivienda, atención sanitaria, servicios sociales y deficitarias comunicaciones, y que no disponían de una oferta de educación secundaria en su comunidad. </w:t>
      </w:r>
    </w:p>
    <w:p w:rsidR="00EE310D" w:rsidRPr="00F97E04" w:rsidRDefault="00EE310D" w:rsidP="00EE310D">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Todo ello mostrando una gran capacidad de adaptación y flexibilidad a un contexto geográfico adverso, familias y comunidades muy vulnerables y precarias económicamente, y estudiantes con situaciones individuales que dificultan la asistencia de forma regular a la escuela (apoyo actividades productivas familiares, embarazos y maternidades tempranas, sobreedad, etc.), </w:t>
      </w:r>
      <w:r w:rsidRPr="00F97E04">
        <w:rPr>
          <w:rFonts w:asciiTheme="minorHAnsi" w:hAnsiTheme="minorHAnsi"/>
          <w:color w:val="4F81BD" w:themeColor="accent1"/>
          <w:sz w:val="24"/>
          <w:szCs w:val="24"/>
          <w:lang w:val="es-ES_tradnl"/>
        </w:rPr>
        <w:t>priorizando la continuidad escolar y el avance en los aprendizajes</w:t>
      </w:r>
      <w:r w:rsidRPr="00F97E04">
        <w:rPr>
          <w:color w:val="4F81BD" w:themeColor="accent1"/>
          <w:sz w:val="24"/>
          <w:szCs w:val="24"/>
          <w:lang w:val="es-ES_tradnl"/>
        </w:rPr>
        <w:t>.</w:t>
      </w:r>
    </w:p>
    <w:p w:rsidR="00EE310D" w:rsidRPr="00F97E04" w:rsidRDefault="00EE310D" w:rsidP="00EE310D">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Sin embargo el programa adolece de una sistematización o regulación de todas estas casuísticas que ha ido apareciendo durante estos primeros años de implementación. Es necesario prever y caracterizar las singularidades a las que debe dar respuesta el programa.</w:t>
      </w:r>
    </w:p>
    <w:p w:rsidR="00EE310D" w:rsidRPr="00F97E04" w:rsidRDefault="00EE310D" w:rsidP="00EE310D">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(P.E. 1, 2 y 4)</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El programa ha tenido que realizar </w:t>
      </w:r>
      <w:r w:rsidRPr="00F97E04">
        <w:rPr>
          <w:rFonts w:asciiTheme="minorHAnsi" w:hAnsiTheme="minorHAnsi"/>
          <w:b/>
          <w:color w:val="4F81BD" w:themeColor="accent1"/>
          <w:sz w:val="24"/>
          <w:szCs w:val="24"/>
        </w:rPr>
        <w:t>adaptaciones metodológicas, pedagógicas y de contenido</w:t>
      </w:r>
      <w:r w:rsidRPr="00F97E04">
        <w:rPr>
          <w:rFonts w:asciiTheme="minorHAnsi" w:hAnsiTheme="minorHAnsi"/>
          <w:color w:val="4F81BD" w:themeColor="accent1"/>
          <w:sz w:val="24"/>
          <w:szCs w:val="24"/>
        </w:rPr>
        <w:t xml:space="preserve"> debido a imprevisiones en el diseño y a las dificultades estructurales y de procesos que han ido surgiendo. El equipo docente ha tenido que desarrollar estrategias metodológicas para desarrollar su actividad, con la utilización de pendrives y dispositivos electrónicos similares para transferir materias y ejercicios, la utilización de redes sociales para comunicarse con los alumnos y los coordinadores, </w:t>
      </w:r>
      <w:r w:rsidRPr="00F97E04">
        <w:rPr>
          <w:rFonts w:asciiTheme="minorHAnsi" w:hAnsiTheme="minorHAnsi"/>
          <w:color w:val="4F81BD" w:themeColor="accent1"/>
          <w:sz w:val="24"/>
          <w:szCs w:val="24"/>
        </w:rPr>
        <w:lastRenderedPageBreak/>
        <w:t xml:space="preserve">la introducción de visitas a las sedes rurales para mejorar la comunicación y el seguimiento de los estudiantes. </w:t>
      </w:r>
    </w:p>
    <w:p w:rsidR="00EE310D" w:rsidRPr="00F97E04" w:rsidRDefault="00EE310D" w:rsidP="00F97E04">
      <w:pPr>
        <w:pStyle w:val="Kopfangaben"/>
        <w:ind w:left="180"/>
        <w:rPr>
          <w:rFonts w:cs="Arial"/>
          <w:color w:val="4F81BD" w:themeColor="accent1"/>
          <w:sz w:val="24"/>
          <w:szCs w:val="24"/>
          <w:lang w:val="es-ES_tradnl"/>
        </w:rPr>
      </w:pPr>
      <w:r w:rsidRPr="00F97E04">
        <w:rPr>
          <w:rFonts w:asciiTheme="minorHAnsi" w:hAnsiTheme="minorHAnsi"/>
          <w:color w:val="4F81BD" w:themeColor="accent1"/>
          <w:sz w:val="24"/>
          <w:szCs w:val="24"/>
          <w:lang w:val="es-ES_tradnl"/>
        </w:rPr>
        <w:t>La planificación docente ha debido adaptarse a las especificidade</w:t>
      </w:r>
      <w:r w:rsidR="0072511B">
        <w:rPr>
          <w:rFonts w:asciiTheme="minorHAnsi" w:hAnsiTheme="minorHAnsi"/>
          <w:color w:val="4F81BD" w:themeColor="accent1"/>
          <w:sz w:val="24"/>
          <w:szCs w:val="24"/>
          <w:lang w:val="es-ES_tradnl"/>
        </w:rPr>
        <w:t>s de un m</w:t>
      </w:r>
      <w:r w:rsidR="00AD191F">
        <w:rPr>
          <w:rFonts w:asciiTheme="minorHAnsi" w:hAnsiTheme="minorHAnsi"/>
          <w:color w:val="4F81BD" w:themeColor="accent1"/>
          <w:sz w:val="24"/>
          <w:szCs w:val="24"/>
          <w:lang w:val="es-ES_tradnl"/>
        </w:rPr>
        <w:t>odelo educativo mediado por TIC</w:t>
      </w:r>
      <w:r w:rsidRPr="00F97E04">
        <w:rPr>
          <w:rFonts w:asciiTheme="minorHAnsi" w:hAnsiTheme="minorHAnsi"/>
          <w:color w:val="4F81BD" w:themeColor="accent1"/>
          <w:sz w:val="24"/>
          <w:szCs w:val="24"/>
          <w:lang w:val="es-ES_tradnl"/>
        </w:rPr>
        <w:t xml:space="preserve"> y planificar las materias de manera distinta al modelo presencial tradicional,</w:t>
      </w:r>
      <w:r w:rsidRPr="00F97E04">
        <w:rPr>
          <w:rFonts w:asciiTheme="minorHAnsi" w:eastAsia="Calibri" w:hAnsiTheme="minorHAnsi"/>
          <w:color w:val="4F81BD" w:themeColor="accent1"/>
          <w:sz w:val="24"/>
          <w:szCs w:val="24"/>
          <w:lang w:val="es-ES_tradnl"/>
        </w:rPr>
        <w:t xml:space="preserve"> adaptando los contenidos curriculares a los ritmos y nivel de aprendizaje de los alumnos  e introduciendo nuevas herramientas pedagógicas y soportes virtuales de enseñanza adecuados con este modelo innovador.</w:t>
      </w:r>
    </w:p>
    <w:p w:rsidR="00EE310D" w:rsidRPr="00F97E04" w:rsidRDefault="00EE310D" w:rsidP="00F97E04">
      <w:pPr>
        <w:pStyle w:val="Kopfangaben"/>
        <w:ind w:left="180"/>
        <w:rPr>
          <w:rFonts w:asciiTheme="minorHAnsi" w:hAnsiTheme="minorHAnsi"/>
          <w:color w:val="4F81BD" w:themeColor="accent1"/>
          <w:sz w:val="24"/>
          <w:szCs w:val="24"/>
          <w:lang w:val="es-ES_tradnl"/>
        </w:rPr>
      </w:pPr>
      <w:r w:rsidRPr="00F97E04">
        <w:rPr>
          <w:rFonts w:asciiTheme="minorHAnsi" w:hAnsiTheme="minorHAnsi"/>
          <w:color w:val="4F81BD" w:themeColor="accent1"/>
          <w:sz w:val="24"/>
          <w:szCs w:val="24"/>
          <w:lang w:val="es-ES_tradnl"/>
        </w:rPr>
        <w:t>El programa además ha ido modificando y  reorganizando aspectos de su diseño inicial como la organización del equipo docente- y de las materias, la selección del perfil más adecuado al modelo, la capacitación y formación de los docentes, el número de coordinadores necesarios en cada escuela que requiere la implantación de un modelo educativo innovador.</w:t>
      </w:r>
    </w:p>
    <w:p w:rsidR="00EE310D" w:rsidRPr="00F97E04" w:rsidRDefault="00EE310D" w:rsidP="00F97E04">
      <w:pPr>
        <w:pStyle w:val="Kopfangaben"/>
        <w:ind w:left="180"/>
        <w:rPr>
          <w:rFonts w:asciiTheme="minorHAnsi" w:hAnsiTheme="minorHAnsi"/>
          <w:color w:val="4F81BD" w:themeColor="accent1"/>
          <w:sz w:val="24"/>
          <w:szCs w:val="24"/>
          <w:lang w:val="es-ES_tradnl"/>
        </w:rPr>
      </w:pPr>
      <w:r w:rsidRPr="00F97E04">
        <w:rPr>
          <w:rFonts w:asciiTheme="minorHAnsi" w:hAnsiTheme="minorHAnsi"/>
          <w:color w:val="4F81BD" w:themeColor="accent1"/>
          <w:sz w:val="24"/>
          <w:szCs w:val="24"/>
          <w:lang w:val="es-ES_tradnl"/>
        </w:rPr>
        <w:t>Estas adaptaciones y flexibilización han dado buenos resultados pero necesitan de una sistematización y regulación para poder aplicar e incorporar formalmente todas estas modificaciones al programa.</w:t>
      </w:r>
    </w:p>
    <w:p w:rsidR="00EE310D" w:rsidRPr="00F97E04" w:rsidRDefault="00EE310D" w:rsidP="00F97E04">
      <w:pPr>
        <w:pStyle w:val="Kopfangaben"/>
        <w:ind w:left="180"/>
        <w:rPr>
          <w:rFonts w:asciiTheme="minorHAnsi" w:hAnsiTheme="minorHAnsi"/>
          <w:color w:val="4F81BD" w:themeColor="accent1"/>
          <w:sz w:val="24"/>
          <w:szCs w:val="24"/>
          <w:lang w:val="es-ES_tradnl"/>
        </w:rPr>
      </w:pPr>
      <w:r w:rsidRPr="00F97E04">
        <w:rPr>
          <w:rFonts w:asciiTheme="minorHAnsi" w:hAnsiTheme="minorHAnsi"/>
          <w:color w:val="4F81BD" w:themeColor="accent1"/>
          <w:sz w:val="24"/>
          <w:szCs w:val="24"/>
          <w:lang w:val="es-ES_tradnl"/>
        </w:rPr>
        <w:t>(P.E. 2 y 3)</w:t>
      </w:r>
    </w:p>
    <w:p w:rsidR="00F97E04" w:rsidRPr="00487549" w:rsidRDefault="00EE310D" w:rsidP="00487549">
      <w:pPr>
        <w:pStyle w:val="Kopfangaben"/>
        <w:numPr>
          <w:ilvl w:val="0"/>
          <w:numId w:val="25"/>
        </w:numPr>
        <w:rPr>
          <w:rFonts w:asciiTheme="minorHAnsi" w:hAnsiTheme="minorHAnsi"/>
          <w:color w:val="4F81BD" w:themeColor="accent1"/>
          <w:sz w:val="24"/>
          <w:szCs w:val="24"/>
        </w:rPr>
      </w:pPr>
      <w:r w:rsidRPr="00487549">
        <w:rPr>
          <w:rFonts w:asciiTheme="minorHAnsi" w:hAnsiTheme="minorHAnsi"/>
          <w:color w:val="4F81BD" w:themeColor="accent1"/>
          <w:sz w:val="24"/>
          <w:szCs w:val="24"/>
        </w:rPr>
        <w:t xml:space="preserve">En términos de </w:t>
      </w:r>
      <w:r w:rsidRPr="00487549">
        <w:rPr>
          <w:rFonts w:asciiTheme="minorHAnsi" w:hAnsiTheme="minorHAnsi"/>
          <w:b/>
          <w:color w:val="4F81BD" w:themeColor="accent1"/>
          <w:sz w:val="24"/>
          <w:szCs w:val="24"/>
        </w:rPr>
        <w:t>costos</w:t>
      </w:r>
      <w:r w:rsidRPr="00487549">
        <w:rPr>
          <w:rFonts w:asciiTheme="minorHAnsi" w:hAnsiTheme="minorHAnsi"/>
          <w:color w:val="4F81BD" w:themeColor="accent1"/>
          <w:sz w:val="24"/>
          <w:szCs w:val="24"/>
        </w:rPr>
        <w:t xml:space="preserve"> las escuelas secundarias mediadas por TIC representan un menor costo económico, en términos de recursos humanos que las secundarias tradicionales. Una mayor articulación con otras políticas y programas educativos con componente TIC podría beneficiar en reducir los costos por inversión tecnológica que requiere esta modalidad de secundaria y facilitar su continuidad. </w:t>
      </w:r>
    </w:p>
    <w:p w:rsidR="00EE310D" w:rsidRPr="00F97E04" w:rsidRDefault="00F97E04" w:rsidP="00F97E04">
      <w:pPr>
        <w:pStyle w:val="Kopfangaben"/>
        <w:tabs>
          <w:tab w:val="clear" w:pos="567"/>
          <w:tab w:val="left" w:pos="180"/>
        </w:tabs>
        <w:ind w:left="180"/>
        <w:rPr>
          <w:rFonts w:asciiTheme="minorHAnsi" w:hAnsiTheme="minorHAnsi"/>
          <w:color w:val="4F81BD" w:themeColor="accent1"/>
          <w:sz w:val="24"/>
          <w:szCs w:val="24"/>
          <w:lang w:val="es-ES_tradnl"/>
        </w:rPr>
      </w:pPr>
      <w:r w:rsidRPr="00F97E04">
        <w:rPr>
          <w:rFonts w:asciiTheme="minorHAnsi" w:hAnsiTheme="minorHAnsi"/>
          <w:color w:val="4F81BD" w:themeColor="accent1"/>
          <w:sz w:val="24"/>
          <w:szCs w:val="24"/>
          <w:lang w:val="es-ES_tradnl"/>
        </w:rPr>
        <w:t>(</w:t>
      </w:r>
      <w:r w:rsidR="00EE310D" w:rsidRPr="00F97E04">
        <w:rPr>
          <w:rFonts w:asciiTheme="minorHAnsi" w:hAnsiTheme="minorHAnsi"/>
          <w:color w:val="4F81BD" w:themeColor="accent1"/>
          <w:sz w:val="24"/>
          <w:szCs w:val="24"/>
          <w:lang w:val="es-ES_tradnl"/>
        </w:rPr>
        <w:t>P.E. 3)</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En las sedes rurales hay importantes </w:t>
      </w:r>
      <w:r w:rsidRPr="00F97E04">
        <w:rPr>
          <w:rFonts w:asciiTheme="minorHAnsi" w:hAnsiTheme="minorHAnsi"/>
          <w:b/>
          <w:color w:val="4F81BD" w:themeColor="accent1"/>
          <w:sz w:val="24"/>
          <w:szCs w:val="24"/>
        </w:rPr>
        <w:t>deficiencias y carencias en infraestructuras, mobiliario y material escolar</w:t>
      </w:r>
      <w:r w:rsidRPr="00F97E04">
        <w:rPr>
          <w:rFonts w:asciiTheme="minorHAnsi" w:hAnsiTheme="minorHAnsi"/>
          <w:color w:val="4F81BD" w:themeColor="accent1"/>
          <w:sz w:val="24"/>
          <w:szCs w:val="24"/>
        </w:rPr>
        <w:t>. Muchas de las escuelas no disponen de servicios básicos esenciales para la enseñanza y de unas mínimas condiciones de confortabilidad. Hay escuelas que no disponen de una instalación propia, sino que es cedida por el nivel primario o por la comunidad. Algunas instalaciones no cuentan con servicios básicos como agua potable o energía eléctrica, los aseos son precarios o se encuentran fuera de la escuela y/o no disponen de un sistema de calefacción adecuado a las condiciones climáticas; el mobiliario y equipamiento escolar es en muchas ocasiones insuficiente o está en malas condiciones. Además no todas las escuelas cuentan con un servicio de comedor que garantice al menos una comida al día, sobre todo, teniendo en cuenta las condiciones precarias de los alumnos; ni de albergues suficientes para cubrir la demanda, o las instalaciones son deficitarias para alojar a mayor número de estudiantes, incluso para alojar a  estudiantes varones y mujeres.</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lastRenderedPageBreak/>
        <w:t xml:space="preserve">También existen importantes problemas de cobertura y mantenimiento de los netbooks, herramienta esencial para los alumnos en esta modalidad de secundaria. El hecho de tener que compartir la herramienta principal de estudio o no poderla utilizar a tiempo completo, tanto en la escuela como en casa, afecta la motivación de los estudiantes, sus resultados escolares y puede ser un obstáculo en la reducción de la brecha digital. </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Algunas de estas cuestiones se han ido resolviendo sobre la marcha, con la colaboración de la comunidad y otros agentes sociales (empresas de la zona…) aunque siempre de forma provisional y</w:t>
      </w:r>
      <w:r w:rsidR="007B26F2">
        <w:rPr>
          <w:rFonts w:asciiTheme="minorHAnsi" w:hAnsiTheme="minorHAnsi"/>
          <w:color w:val="4F81BD" w:themeColor="accent1"/>
          <w:sz w:val="24"/>
          <w:szCs w:val="24"/>
        </w:rPr>
        <w:t xml:space="preserve"> de manera puntual mermando parte</w:t>
      </w:r>
      <w:r w:rsidRPr="00F97E04">
        <w:rPr>
          <w:rFonts w:asciiTheme="minorHAnsi" w:hAnsiTheme="minorHAnsi"/>
          <w:color w:val="4F81BD" w:themeColor="accent1"/>
          <w:sz w:val="24"/>
          <w:szCs w:val="24"/>
        </w:rPr>
        <w:t xml:space="preserve"> </w:t>
      </w:r>
      <w:r w:rsidR="007B26F2">
        <w:rPr>
          <w:rFonts w:asciiTheme="minorHAnsi" w:hAnsiTheme="minorHAnsi"/>
          <w:color w:val="4F81BD" w:themeColor="accent1"/>
          <w:sz w:val="24"/>
          <w:szCs w:val="24"/>
        </w:rPr>
        <w:t>d</w:t>
      </w:r>
      <w:r w:rsidRPr="00F97E04">
        <w:rPr>
          <w:rFonts w:asciiTheme="minorHAnsi" w:hAnsiTheme="minorHAnsi"/>
          <w:color w:val="4F81BD" w:themeColor="accent1"/>
          <w:sz w:val="24"/>
          <w:szCs w:val="24"/>
        </w:rPr>
        <w:t xml:space="preserve">el potencial de tracción de la iniciativa.  </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(P.E. 3-6)</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La </w:t>
      </w:r>
      <w:r w:rsidRPr="00F97E04">
        <w:rPr>
          <w:rFonts w:asciiTheme="minorHAnsi" w:hAnsiTheme="minorHAnsi"/>
          <w:b/>
          <w:color w:val="4F81BD" w:themeColor="accent1"/>
          <w:sz w:val="24"/>
          <w:szCs w:val="24"/>
        </w:rPr>
        <w:t>conectividad</w:t>
      </w:r>
      <w:r w:rsidRPr="00F97E04">
        <w:rPr>
          <w:rFonts w:asciiTheme="minorHAnsi" w:hAnsiTheme="minorHAnsi"/>
          <w:color w:val="4F81BD" w:themeColor="accent1"/>
          <w:sz w:val="24"/>
          <w:szCs w:val="24"/>
        </w:rPr>
        <w:t xml:space="preserve"> no ha funcionado correctamente y de manera regular, constituyendo uno de los principales desafíos y retos, constante para todos los actores involucrados: autoridades provinciales, Unicef, docentes, coordinadores, estudiantes y comunidad. Los problemas de conectividad han dificultado el desarrollo de actividades pedagógicas esenciales para una implementación fluida y eficiente de esta modalidad de secundaria, como por ejemplo: la transferencia y descarga de archivos de las materias curriculares, la comunicación entre docentes, coordinadores y alumnos, </w:t>
      </w:r>
      <w:r w:rsidR="003B3A83" w:rsidRPr="00F97E04">
        <w:rPr>
          <w:rFonts w:asciiTheme="minorHAnsi" w:hAnsiTheme="minorHAnsi"/>
          <w:color w:val="4F81BD" w:themeColor="accent1"/>
          <w:sz w:val="24"/>
          <w:szCs w:val="24"/>
        </w:rPr>
        <w:t>etc.</w:t>
      </w:r>
      <w:r w:rsidR="00CE7E74">
        <w:rPr>
          <w:rFonts w:asciiTheme="minorHAnsi" w:hAnsiTheme="minorHAnsi"/>
          <w:color w:val="4F81BD" w:themeColor="accent1"/>
          <w:sz w:val="24"/>
          <w:szCs w:val="24"/>
        </w:rPr>
        <w:t xml:space="preserve"> Sin embargo </w:t>
      </w:r>
      <w:r w:rsidR="007B26F2">
        <w:rPr>
          <w:rFonts w:asciiTheme="minorHAnsi" w:hAnsiTheme="minorHAnsi"/>
          <w:color w:val="4F81BD" w:themeColor="accent1"/>
          <w:sz w:val="24"/>
          <w:szCs w:val="24"/>
        </w:rPr>
        <w:t>el programa</w:t>
      </w:r>
      <w:r w:rsidR="00CE7E74">
        <w:rPr>
          <w:rFonts w:asciiTheme="minorHAnsi" w:hAnsiTheme="minorHAnsi"/>
          <w:color w:val="4F81BD" w:themeColor="accent1"/>
          <w:sz w:val="24"/>
          <w:szCs w:val="24"/>
        </w:rPr>
        <w:t xml:space="preserve"> ha mostrado la suficiente flexibilidad y adaptabilidad para sortear los problemas de conectividad y</w:t>
      </w:r>
      <w:r w:rsidR="007B26F2">
        <w:rPr>
          <w:rFonts w:asciiTheme="minorHAnsi" w:hAnsiTheme="minorHAnsi"/>
          <w:color w:val="4F81BD" w:themeColor="accent1"/>
          <w:sz w:val="24"/>
          <w:szCs w:val="24"/>
        </w:rPr>
        <w:t xml:space="preserve"> cumplir sus objetivos</w:t>
      </w:r>
      <w:r w:rsidR="00CE7E74">
        <w:rPr>
          <w:rFonts w:asciiTheme="minorHAnsi" w:hAnsiTheme="minorHAnsi"/>
          <w:color w:val="4F81BD" w:themeColor="accent1"/>
          <w:sz w:val="24"/>
          <w:szCs w:val="24"/>
        </w:rPr>
        <w:t>.</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(P.E.3-5)</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El programa ha mostrado evidencias solidas de </w:t>
      </w:r>
      <w:r w:rsidRPr="00F97E04">
        <w:rPr>
          <w:rFonts w:asciiTheme="minorHAnsi" w:hAnsiTheme="minorHAnsi"/>
          <w:b/>
          <w:color w:val="4F81BD" w:themeColor="accent1"/>
          <w:sz w:val="24"/>
          <w:szCs w:val="24"/>
        </w:rPr>
        <w:t>sostenibilidad</w:t>
      </w:r>
      <w:r w:rsidRPr="00F97E04">
        <w:rPr>
          <w:rFonts w:asciiTheme="minorHAnsi" w:hAnsiTheme="minorHAnsi"/>
          <w:color w:val="4F81BD" w:themeColor="accent1"/>
          <w:sz w:val="24"/>
          <w:szCs w:val="24"/>
        </w:rPr>
        <w:t>: un marco normativo  provincial que regula esta modalidad educativa; un costo asumible para las provincias;  recursos humanos idóneos y suficientes para proveer una enseñanza de calidad; una demanda social muy fuerte de las comunidades; y la implicación personal y profesional de todos que intervienen en la iniciativa. Las principales cuestiones que pueden poner en riesgo la sostenibilidad y continuidad del programa tienen que ver con las mencionadas limitaciones de orden técnico (conectividad), organizativo y metodológico.</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(P.E. 5)</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Este modelo educativo ofrece un importante potencial de transferencia a otros contextos provinciales pero también al resto de la nación y a contextos internacionales sin acceso a la educación secundaria. De hecho, las autoridades provinciales de Jujuy, Salta y Chaco ya han iniciado la replicación del programa a </w:t>
      </w:r>
      <w:r w:rsidRPr="00F97E04">
        <w:rPr>
          <w:rFonts w:asciiTheme="minorHAnsi" w:hAnsiTheme="minorHAnsi"/>
          <w:color w:val="4F81BD" w:themeColor="accent1"/>
          <w:sz w:val="24"/>
          <w:szCs w:val="24"/>
        </w:rPr>
        <w:lastRenderedPageBreak/>
        <w:t>otras comunidades de sus respectivas provincias o tienen muy avanzados los trámites para su desarrollo en 2016.</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Su </w:t>
      </w:r>
      <w:r w:rsidRPr="00F97E04">
        <w:rPr>
          <w:rFonts w:asciiTheme="minorHAnsi" w:hAnsiTheme="minorHAnsi"/>
          <w:b/>
          <w:color w:val="4F81BD" w:themeColor="accent1"/>
          <w:sz w:val="24"/>
          <w:szCs w:val="24"/>
        </w:rPr>
        <w:t>potencial de escala</w:t>
      </w:r>
      <w:r w:rsidRPr="00F97E04">
        <w:rPr>
          <w:rFonts w:asciiTheme="minorHAnsi" w:hAnsiTheme="minorHAnsi"/>
          <w:color w:val="4F81BD" w:themeColor="accent1"/>
          <w:sz w:val="24"/>
          <w:szCs w:val="24"/>
        </w:rPr>
        <w:t xml:space="preserve"> se debe principalmente a que supone un costo asumible frente a otras modalidades educativas, a la capacidad para llegar con una enseñanza de calidad a lugares poco accesibles y la adaptabilidad y flexibilidad del diseño, metodología y contenidos del programa a las necesidades y demandas de la comunidad y los alumnos. Algunas de las claves para una posible implementación en otros contextos son: conectividad regular y suficiente, infraestructuras adecuadas, organización óptima de los recursos humanos, regulación normativa y garantista, motivación e implicación de los actores implicados (docentes, coordinadores, comunidad y alumnos), selección de perfiles adecuados al modelo educativo y una formación continua de docentes y coordinadores.</w:t>
      </w:r>
    </w:p>
    <w:p w:rsidR="00EE310D" w:rsidRPr="00F97E04" w:rsidRDefault="00EE310D" w:rsidP="00F97E04">
      <w:pPr>
        <w:pStyle w:val="Kopfangaben"/>
        <w:ind w:left="180"/>
        <w:rPr>
          <w:color w:val="4F81BD" w:themeColor="accent1"/>
          <w:kern w:val="24"/>
          <w:lang w:val="es-ES_tradnl"/>
        </w:rPr>
      </w:pPr>
      <w:r w:rsidRPr="00F97E04">
        <w:rPr>
          <w:color w:val="4F81BD" w:themeColor="accent1"/>
          <w:kern w:val="24"/>
          <w:lang w:val="es-ES_tradnl"/>
        </w:rPr>
        <w:t>(P.E. 6).</w:t>
      </w:r>
    </w:p>
    <w:p w:rsidR="00EE310D" w:rsidRPr="00F97E04" w:rsidRDefault="00EE310D" w:rsidP="002D46CD">
      <w:pPr>
        <w:pStyle w:val="Kopfangaben"/>
        <w:numPr>
          <w:ilvl w:val="0"/>
          <w:numId w:val="25"/>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El programa ha obtenido muy buenos</w:t>
      </w:r>
      <w:r w:rsidRPr="00F97E04">
        <w:rPr>
          <w:rFonts w:asciiTheme="minorHAnsi" w:hAnsiTheme="minorHAnsi"/>
          <w:b/>
          <w:color w:val="4F81BD" w:themeColor="accent1"/>
          <w:sz w:val="24"/>
          <w:szCs w:val="24"/>
        </w:rPr>
        <w:t xml:space="preserve"> resultados </w:t>
      </w:r>
      <w:r w:rsidRPr="00F97E04">
        <w:rPr>
          <w:rFonts w:asciiTheme="minorHAnsi" w:hAnsiTheme="minorHAnsi"/>
          <w:color w:val="4F81BD" w:themeColor="accent1"/>
          <w:sz w:val="24"/>
          <w:szCs w:val="24"/>
        </w:rPr>
        <w:t>educativos</w:t>
      </w:r>
      <w:r w:rsidR="00487549">
        <w:rPr>
          <w:rFonts w:asciiTheme="minorHAnsi" w:hAnsiTheme="minorHAnsi"/>
          <w:color w:val="4F81BD" w:themeColor="accent1"/>
          <w:sz w:val="24"/>
          <w:szCs w:val="24"/>
        </w:rPr>
        <w:t xml:space="preserve"> </w:t>
      </w:r>
      <w:r w:rsidRPr="00F97E04">
        <w:rPr>
          <w:rFonts w:asciiTheme="minorHAnsi" w:hAnsiTheme="minorHAnsi" w:cs="Arial"/>
          <w:color w:val="4F81BD" w:themeColor="accent1"/>
          <w:sz w:val="24"/>
          <w:szCs w:val="24"/>
          <w:lang w:val="es-ES_tradnl"/>
        </w:rPr>
        <w:t xml:space="preserve">en escolarización, retención, repitencia y sobreedad, con una evolución positiva en todos los indicadores, habiendo conseguido, incluso, que algunas de las escuelas ya tengan egresados. </w:t>
      </w:r>
      <w:r w:rsidRPr="00F97E04">
        <w:rPr>
          <w:rFonts w:asciiTheme="minorHAnsi" w:hAnsiTheme="minorHAnsi"/>
          <w:color w:val="4F81BD" w:themeColor="accent1"/>
          <w:sz w:val="24"/>
          <w:szCs w:val="24"/>
          <w:lang w:val="es-ES_tradnl"/>
        </w:rPr>
        <w:t xml:space="preserve">Todos los actores que participan en el programa valoran muy positivamente tanto el modelo educativo y las metodologías aplicadas como los aprendizajes de los alumnos. </w:t>
      </w:r>
      <w:r w:rsidRPr="00F97E04">
        <w:rPr>
          <w:rFonts w:asciiTheme="minorHAnsi" w:hAnsiTheme="minorHAnsi" w:cs="Arial"/>
          <w:color w:val="4F81BD" w:themeColor="accent1"/>
          <w:sz w:val="24"/>
          <w:szCs w:val="24"/>
          <w:lang w:val="es-ES_tradnl"/>
        </w:rPr>
        <w:t>Sin embargo, observan diferencias en cómo se distribuyen estos resultados: perciben peores resultados en las estudiantes, con respecto a los estudiantes varones, así como en los alumnos y alumnas indígenas que en el resto de los alumnos criollos</w:t>
      </w:r>
      <w:r w:rsidRPr="00F97E04">
        <w:rPr>
          <w:rFonts w:asciiTheme="minorHAnsi" w:hAnsiTheme="minorHAnsi"/>
          <w:color w:val="4F81BD" w:themeColor="accent1"/>
          <w:sz w:val="24"/>
          <w:szCs w:val="24"/>
          <w:lang w:val="es-ES_tradnl"/>
        </w:rPr>
        <w:t xml:space="preserve">. </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A su vez, se destaca que ha habido un incremento muy significativo del </w:t>
      </w:r>
      <w:r w:rsidRPr="00F97E04">
        <w:rPr>
          <w:rFonts w:asciiTheme="minorHAnsi" w:hAnsiTheme="minorHAnsi"/>
          <w:b/>
          <w:color w:val="4F81BD" w:themeColor="accent1"/>
          <w:sz w:val="24"/>
          <w:szCs w:val="24"/>
        </w:rPr>
        <w:t>uso de las herramientas tecnológicas,</w:t>
      </w:r>
      <w:r w:rsidRPr="00F97E04">
        <w:rPr>
          <w:rFonts w:asciiTheme="minorHAnsi" w:hAnsiTheme="minorHAnsi"/>
          <w:color w:val="4F81BD" w:themeColor="accent1"/>
          <w:sz w:val="24"/>
          <w:szCs w:val="24"/>
        </w:rPr>
        <w:t xml:space="preserve"> tanto en el ámbito escolar como en el de ocio, entre los alumnos de las escuelas, reduciendo la brecha digital con otras zonas rurales y urbanas.</w:t>
      </w:r>
    </w:p>
    <w:p w:rsidR="00EE310D" w:rsidRPr="00F97E04" w:rsidRDefault="00EE310D" w:rsidP="00F97E04">
      <w:pPr>
        <w:pStyle w:val="Kopfangaben"/>
        <w:ind w:left="180"/>
        <w:rPr>
          <w:rFonts w:asciiTheme="minorHAnsi" w:hAnsiTheme="minorHAnsi"/>
          <w:color w:val="4F81BD" w:themeColor="accent1"/>
          <w:sz w:val="24"/>
          <w:szCs w:val="24"/>
        </w:rPr>
      </w:pPr>
      <w:r w:rsidRPr="00F97E04">
        <w:rPr>
          <w:rFonts w:asciiTheme="minorHAnsi" w:hAnsiTheme="minorHAnsi"/>
          <w:color w:val="4F81BD" w:themeColor="accent1"/>
          <w:sz w:val="24"/>
          <w:szCs w:val="24"/>
        </w:rPr>
        <w:t>(P.E. 2, 4 y 7)</w:t>
      </w:r>
    </w:p>
    <w:p w:rsidR="00EE310D" w:rsidRPr="00F97E04" w:rsidRDefault="00487549" w:rsidP="002D46CD">
      <w:pPr>
        <w:pStyle w:val="Kopfangaben"/>
        <w:numPr>
          <w:ilvl w:val="0"/>
          <w:numId w:val="25"/>
        </w:numPr>
        <w:rPr>
          <w:rFonts w:asciiTheme="minorHAnsi" w:hAnsiTheme="minorHAnsi"/>
          <w:color w:val="4F81BD" w:themeColor="accent1"/>
          <w:sz w:val="24"/>
          <w:szCs w:val="24"/>
          <w:lang w:val="es-ES_tradnl"/>
        </w:rPr>
      </w:pPr>
      <w:r>
        <w:rPr>
          <w:rFonts w:asciiTheme="minorHAnsi" w:hAnsiTheme="minorHAnsi" w:cs="Arial"/>
          <w:color w:val="4F81BD" w:themeColor="accent1"/>
          <w:sz w:val="24"/>
          <w:szCs w:val="24"/>
          <w:lang w:val="es-ES_tradnl"/>
        </w:rPr>
        <w:t xml:space="preserve">El programa ha tenido </w:t>
      </w:r>
      <w:r w:rsidR="00EE310D" w:rsidRPr="00F97E04">
        <w:rPr>
          <w:rFonts w:asciiTheme="minorHAnsi" w:hAnsiTheme="minorHAnsi" w:cs="Arial"/>
          <w:color w:val="4F81BD" w:themeColor="accent1"/>
          <w:sz w:val="24"/>
          <w:szCs w:val="24"/>
          <w:lang w:val="es-ES_tradnl"/>
        </w:rPr>
        <w:t>gran</w:t>
      </w:r>
      <w:r w:rsidR="00C20129">
        <w:rPr>
          <w:rFonts w:asciiTheme="minorHAnsi" w:hAnsiTheme="minorHAnsi" w:cs="Arial"/>
          <w:color w:val="4F81BD" w:themeColor="accent1"/>
          <w:sz w:val="24"/>
          <w:szCs w:val="24"/>
          <w:lang w:val="es-ES_tradnl"/>
        </w:rPr>
        <w:t>des resultados</w:t>
      </w:r>
      <w:r w:rsidR="00EE310D" w:rsidRPr="00F97E04">
        <w:rPr>
          <w:rFonts w:asciiTheme="minorHAnsi" w:hAnsiTheme="minorHAnsi" w:cs="Arial"/>
          <w:color w:val="4F81BD" w:themeColor="accent1"/>
          <w:sz w:val="24"/>
          <w:szCs w:val="24"/>
          <w:lang w:val="es-ES_tradnl"/>
        </w:rPr>
        <w:t xml:space="preserve"> que va</w:t>
      </w:r>
      <w:r>
        <w:rPr>
          <w:rFonts w:asciiTheme="minorHAnsi" w:hAnsiTheme="minorHAnsi" w:cs="Arial"/>
          <w:color w:val="4F81BD" w:themeColor="accent1"/>
          <w:sz w:val="24"/>
          <w:szCs w:val="24"/>
          <w:lang w:val="es-ES_tradnl"/>
        </w:rPr>
        <w:t>n</w:t>
      </w:r>
      <w:r w:rsidR="00EE310D" w:rsidRPr="00F97E04">
        <w:rPr>
          <w:rFonts w:asciiTheme="minorHAnsi" w:hAnsiTheme="minorHAnsi" w:cs="Arial"/>
          <w:color w:val="4F81BD" w:themeColor="accent1"/>
          <w:sz w:val="24"/>
          <w:szCs w:val="24"/>
          <w:lang w:val="es-ES_tradnl"/>
        </w:rPr>
        <w:t xml:space="preserve"> más allá de lo educativo, generando cambios y beneficios muy significativos en muchos ámbitos de la comunidad. En el plano social, ha aportado mayor cohesión social rompiendo procesos de desarraigo y migración entre los adolescentes que tenían que salir de la comunidad si querían cursar la secundaria;</w:t>
      </w:r>
      <w:r>
        <w:rPr>
          <w:rFonts w:asciiTheme="minorHAnsi" w:hAnsiTheme="minorHAnsi" w:cs="Arial"/>
          <w:color w:val="4F81BD" w:themeColor="accent1"/>
          <w:sz w:val="24"/>
          <w:szCs w:val="24"/>
          <w:lang w:val="es-ES_tradnl"/>
        </w:rPr>
        <w:t xml:space="preserve"> </w:t>
      </w:r>
      <w:r w:rsidR="00EE310D" w:rsidRPr="00F97E04">
        <w:rPr>
          <w:rFonts w:asciiTheme="minorHAnsi" w:hAnsiTheme="minorHAnsi" w:cs="Arial"/>
          <w:color w:val="4F81BD" w:themeColor="accent1"/>
          <w:sz w:val="24"/>
          <w:szCs w:val="24"/>
          <w:lang w:val="es-ES_tradnl"/>
        </w:rPr>
        <w:t xml:space="preserve">así como fomentando la construcción de nuevos vínculos comunitarios de cooperación alrededor de la escuela. En el plano laboral y vital, los adolescentes de la comunidad se benefician de todas las ventajas que supone la obtención de un título escolar de secundaria y el manejo de nuevos aprendizajes, que van desde otra proyección de vida, como la apertura de nuevas perspectivas de empleo o la mejora de su empleabilidad, hasta el manejo de </w:t>
      </w:r>
      <w:r w:rsidR="00EE310D" w:rsidRPr="00F97E04">
        <w:rPr>
          <w:rFonts w:asciiTheme="minorHAnsi" w:hAnsiTheme="minorHAnsi" w:cs="Arial"/>
          <w:color w:val="4F81BD" w:themeColor="accent1"/>
          <w:sz w:val="24"/>
          <w:szCs w:val="24"/>
          <w:lang w:val="es-ES_tradnl"/>
        </w:rPr>
        <w:lastRenderedPageBreak/>
        <w:t>computadoras y tecnología, esenciales en la sociedad de la comunicación. En el plano  económico, las familias ahorran en recursos y costos dedicados a enviar a sus hijos e hijas a estudiar a otras comunidades y abre nuevas expectativas de desarrollo l</w:t>
      </w:r>
      <w:r w:rsidR="00C20129">
        <w:rPr>
          <w:rFonts w:asciiTheme="minorHAnsi" w:hAnsiTheme="minorHAnsi" w:cs="Arial"/>
          <w:color w:val="4F81BD" w:themeColor="accent1"/>
          <w:sz w:val="24"/>
          <w:szCs w:val="24"/>
          <w:lang w:val="es-ES_tradnl"/>
        </w:rPr>
        <w:t>ocal. Sin olvidar otros efectos</w:t>
      </w:r>
      <w:r w:rsidR="00EE310D" w:rsidRPr="00F97E04">
        <w:rPr>
          <w:rFonts w:asciiTheme="minorHAnsi" w:hAnsiTheme="minorHAnsi" w:cs="Arial"/>
          <w:color w:val="4F81BD" w:themeColor="accent1"/>
          <w:sz w:val="24"/>
          <w:szCs w:val="24"/>
          <w:lang w:val="es-ES_tradnl"/>
        </w:rPr>
        <w:t xml:space="preserve"> de carácter transversal como el interés generado</w:t>
      </w:r>
      <w:r w:rsidR="00EE310D" w:rsidRPr="00F97E04">
        <w:rPr>
          <w:rFonts w:asciiTheme="minorHAnsi" w:hAnsiTheme="minorHAnsi"/>
          <w:color w:val="4F81BD" w:themeColor="accent1"/>
          <w:sz w:val="24"/>
          <w:szCs w:val="24"/>
          <w:lang w:val="es-ES_tradnl"/>
        </w:rPr>
        <w:t xml:space="preserve"> entre los padres y madres por aprender nuevos conocimientos, incluso interesarse por estudiar secundaria, la transformación de la vida social en la comunidad y los cambios generados en los procesos de socialización de los adolescentes.</w:t>
      </w:r>
    </w:p>
    <w:p w:rsidR="00EE310D" w:rsidRDefault="00EE310D" w:rsidP="00F97E04">
      <w:pPr>
        <w:pStyle w:val="Kopfangaben"/>
        <w:ind w:left="180"/>
        <w:rPr>
          <w:rFonts w:asciiTheme="minorHAnsi" w:hAnsiTheme="minorHAnsi"/>
          <w:color w:val="4F81BD" w:themeColor="accent1"/>
          <w:sz w:val="24"/>
          <w:szCs w:val="24"/>
          <w:lang w:val="es-ES_tradnl"/>
        </w:rPr>
      </w:pPr>
      <w:r w:rsidRPr="00F97E04">
        <w:rPr>
          <w:rFonts w:asciiTheme="minorHAnsi" w:hAnsiTheme="minorHAnsi"/>
          <w:color w:val="4F81BD" w:themeColor="accent1"/>
          <w:sz w:val="24"/>
          <w:szCs w:val="24"/>
          <w:lang w:val="es-ES_tradnl"/>
        </w:rPr>
        <w:t>(P.E. 4, 5 y 7)</w:t>
      </w:r>
    </w:p>
    <w:p w:rsidR="00B63DE4" w:rsidRDefault="009815F3" w:rsidP="00AB69B3">
      <w:pPr>
        <w:pStyle w:val="Ttulo1"/>
        <w:numPr>
          <w:ilvl w:val="0"/>
          <w:numId w:val="29"/>
        </w:numPr>
        <w:spacing w:after="200"/>
        <w:rPr>
          <w:lang w:val="es-ES_tradnl"/>
        </w:rPr>
      </w:pPr>
      <w:bookmarkStart w:id="175" w:name="_Toc446063404"/>
      <w:r>
        <w:rPr>
          <w:lang w:val="es-ES_tradnl"/>
        </w:rPr>
        <w:t>Lecciones aprendidas</w:t>
      </w:r>
      <w:bookmarkEnd w:id="175"/>
    </w:p>
    <w:p w:rsidR="006A308B" w:rsidRPr="003E4249" w:rsidRDefault="006A308B" w:rsidP="006A308B">
      <w:pPr>
        <w:ind w:left="-284"/>
        <w:jc w:val="both"/>
        <w:rPr>
          <w:color w:val="4F81BD" w:themeColor="accent1"/>
          <w:sz w:val="24"/>
          <w:szCs w:val="24"/>
        </w:rPr>
      </w:pPr>
      <w:r w:rsidRPr="003E4249">
        <w:rPr>
          <w:color w:val="4F81BD" w:themeColor="accent1"/>
          <w:sz w:val="24"/>
          <w:szCs w:val="24"/>
        </w:rPr>
        <w:t xml:space="preserve">En relación a las lecciones aprendidas, el equipo evaluador señala que éstas se han ido presentando a lo largo de todo el análisis evaluativo. No obstante, a modo sintético se presentan las siguientes: </w:t>
      </w:r>
    </w:p>
    <w:p w:rsidR="004833AC" w:rsidRDefault="004833AC" w:rsidP="002D46CD">
      <w:pPr>
        <w:pStyle w:val="Prrafodelista"/>
        <w:numPr>
          <w:ilvl w:val="0"/>
          <w:numId w:val="26"/>
        </w:numPr>
        <w:ind w:left="142" w:hanging="426"/>
        <w:jc w:val="both"/>
        <w:rPr>
          <w:color w:val="4F81BD" w:themeColor="accent1"/>
          <w:sz w:val="24"/>
          <w:szCs w:val="24"/>
        </w:rPr>
      </w:pPr>
      <w:r w:rsidRPr="004833AC">
        <w:rPr>
          <w:color w:val="4F81BD" w:themeColor="accent1"/>
          <w:sz w:val="24"/>
          <w:szCs w:val="24"/>
        </w:rPr>
        <w:t>El modelo educativo basado en T</w:t>
      </w:r>
      <w:r w:rsidR="00AD191F">
        <w:rPr>
          <w:color w:val="4F81BD" w:themeColor="accent1"/>
          <w:sz w:val="24"/>
          <w:szCs w:val="24"/>
        </w:rPr>
        <w:t>IC</w:t>
      </w:r>
      <w:r w:rsidRPr="004833AC">
        <w:rPr>
          <w:color w:val="4F81BD" w:themeColor="accent1"/>
          <w:sz w:val="24"/>
          <w:szCs w:val="24"/>
        </w:rPr>
        <w:t xml:space="preserve"> se ha mostrado como un modelo educativo de enseñanza alternativo al modelo presencial tradicional en lugares aislados y sin una oferta educativa en el nivel secundario. Permite la obtención de un título escolar y proporciona los mismos aprendizajes y competencias que ofrece la educación secundaria presencial, además del valor añadido que supone el manejo de tecnologías de la información.</w:t>
      </w:r>
    </w:p>
    <w:p w:rsidR="004833AC" w:rsidRPr="004833AC" w:rsidRDefault="004833AC" w:rsidP="004833AC">
      <w:pPr>
        <w:pStyle w:val="Prrafodelista"/>
        <w:jc w:val="both"/>
        <w:rPr>
          <w:color w:val="4F81BD" w:themeColor="accent1"/>
          <w:sz w:val="24"/>
          <w:szCs w:val="24"/>
        </w:rPr>
      </w:pPr>
    </w:p>
    <w:p w:rsidR="000534D8" w:rsidRDefault="004833AC" w:rsidP="000534D8">
      <w:pPr>
        <w:pStyle w:val="Prrafodelista"/>
        <w:numPr>
          <w:ilvl w:val="0"/>
          <w:numId w:val="26"/>
        </w:numPr>
        <w:ind w:left="142" w:hanging="426"/>
        <w:jc w:val="both"/>
        <w:rPr>
          <w:color w:val="4F81BD" w:themeColor="accent1"/>
          <w:sz w:val="24"/>
          <w:szCs w:val="24"/>
        </w:rPr>
      </w:pPr>
      <w:r w:rsidRPr="004833AC">
        <w:rPr>
          <w:color w:val="4F81BD" w:themeColor="accent1"/>
          <w:sz w:val="24"/>
          <w:szCs w:val="24"/>
        </w:rPr>
        <w:t>La implantación de las e</w:t>
      </w:r>
      <w:r w:rsidR="00400FF4">
        <w:rPr>
          <w:color w:val="4F81BD" w:themeColor="accent1"/>
          <w:sz w:val="24"/>
          <w:szCs w:val="24"/>
        </w:rPr>
        <w:t>scuelas rurales tiene un efecto</w:t>
      </w:r>
      <w:r w:rsidRPr="004833AC">
        <w:rPr>
          <w:color w:val="4F81BD" w:themeColor="accent1"/>
          <w:sz w:val="24"/>
          <w:szCs w:val="24"/>
        </w:rPr>
        <w:t xml:space="preserve"> muy beneficioso en las comunidades en aspectos que sobrepasan lo meramente educativo y que alcanza a prácticamente todos los aspectos de la vida comunitaria: reforzando los vínculos familiares, la cohesión social y familiar, evitando la emigración de las familias y despoblación de lugares poco poblados,  el desarraigo que provoca la separación temprana de los alumnos de sus familias, etc.</w:t>
      </w:r>
    </w:p>
    <w:p w:rsidR="000534D8" w:rsidRDefault="000534D8" w:rsidP="000534D8">
      <w:pPr>
        <w:pStyle w:val="Prrafodelista"/>
        <w:ind w:left="142"/>
        <w:jc w:val="both"/>
        <w:rPr>
          <w:color w:val="4F81BD" w:themeColor="accent1"/>
          <w:sz w:val="24"/>
          <w:szCs w:val="24"/>
        </w:rPr>
      </w:pPr>
    </w:p>
    <w:p w:rsidR="000534D8" w:rsidRPr="000534D8" w:rsidRDefault="0054330D" w:rsidP="000534D8">
      <w:pPr>
        <w:pStyle w:val="Prrafodelista"/>
        <w:numPr>
          <w:ilvl w:val="0"/>
          <w:numId w:val="26"/>
        </w:numPr>
        <w:ind w:left="142" w:hanging="426"/>
        <w:jc w:val="both"/>
        <w:rPr>
          <w:color w:val="4F81BD" w:themeColor="accent1"/>
          <w:sz w:val="24"/>
          <w:szCs w:val="24"/>
        </w:rPr>
      </w:pPr>
      <w:r w:rsidRPr="000534D8">
        <w:rPr>
          <w:color w:val="4F81BD" w:themeColor="accent1"/>
          <w:sz w:val="24"/>
          <w:szCs w:val="24"/>
        </w:rPr>
        <w:t xml:space="preserve">La implantación de </w:t>
      </w:r>
      <w:r w:rsidR="000F1CBF" w:rsidRPr="000534D8">
        <w:rPr>
          <w:color w:val="4F81BD" w:themeColor="accent1"/>
          <w:sz w:val="24"/>
          <w:szCs w:val="24"/>
        </w:rPr>
        <w:t xml:space="preserve">un modelo educativo innovador </w:t>
      </w:r>
      <w:r w:rsidRPr="000534D8">
        <w:rPr>
          <w:color w:val="4F81BD" w:themeColor="accent1"/>
          <w:sz w:val="24"/>
          <w:szCs w:val="24"/>
        </w:rPr>
        <w:t>en parajes sin oferta educativa</w:t>
      </w:r>
      <w:r w:rsidR="000F1CBF" w:rsidRPr="000534D8">
        <w:rPr>
          <w:color w:val="4F81BD" w:themeColor="accent1"/>
          <w:sz w:val="24"/>
          <w:szCs w:val="24"/>
        </w:rPr>
        <w:t xml:space="preserve"> y con escasos servicios</w:t>
      </w:r>
      <w:r w:rsidRPr="000534D8">
        <w:rPr>
          <w:color w:val="4F81BD" w:themeColor="accent1"/>
          <w:sz w:val="24"/>
          <w:szCs w:val="24"/>
        </w:rPr>
        <w:t xml:space="preserve"> conlleva una</w:t>
      </w:r>
      <w:r w:rsidR="000F1CBF" w:rsidRPr="000534D8">
        <w:rPr>
          <w:color w:val="4F81BD" w:themeColor="accent1"/>
          <w:sz w:val="24"/>
          <w:szCs w:val="24"/>
        </w:rPr>
        <w:t xml:space="preserve"> gran atracción, motivación e</w:t>
      </w:r>
      <w:r w:rsidRPr="000534D8">
        <w:rPr>
          <w:color w:val="4F81BD" w:themeColor="accent1"/>
          <w:sz w:val="24"/>
          <w:szCs w:val="24"/>
        </w:rPr>
        <w:t xml:space="preserve"> implicación de todos los actores </w:t>
      </w:r>
      <w:r w:rsidR="000F1CBF" w:rsidRPr="000534D8">
        <w:rPr>
          <w:color w:val="4F81BD" w:themeColor="accent1"/>
          <w:sz w:val="24"/>
          <w:szCs w:val="24"/>
        </w:rPr>
        <w:t>que participan en el proyect</w:t>
      </w:r>
      <w:r w:rsidR="000F1CBF" w:rsidRPr="001300A1">
        <w:rPr>
          <w:color w:val="4F81BD" w:themeColor="accent1"/>
          <w:sz w:val="24"/>
          <w:szCs w:val="24"/>
        </w:rPr>
        <w:t>o.</w:t>
      </w:r>
      <w:r w:rsidR="000534D8" w:rsidRPr="001300A1">
        <w:rPr>
          <w:color w:val="4F81BD" w:themeColor="accent1"/>
          <w:sz w:val="24"/>
          <w:szCs w:val="24"/>
        </w:rPr>
        <w:t xml:space="preserve"> Reconocer y promover estas capacidades de las comunidades y e</w:t>
      </w:r>
      <w:r w:rsidR="000F1CBF" w:rsidRPr="001300A1">
        <w:rPr>
          <w:color w:val="4F81BD" w:themeColor="accent1"/>
          <w:sz w:val="24"/>
          <w:szCs w:val="24"/>
        </w:rPr>
        <w:t>l aprovechamiento de este potencial es clave</w:t>
      </w:r>
      <w:r w:rsidR="000534D8" w:rsidRPr="001300A1">
        <w:rPr>
          <w:color w:val="4F81BD" w:themeColor="accent1"/>
          <w:sz w:val="24"/>
          <w:szCs w:val="24"/>
        </w:rPr>
        <w:t xml:space="preserve"> para la sostenibilidad y éxito posterior del proyecto</w:t>
      </w:r>
      <w:r w:rsidR="000F1CBF" w:rsidRPr="001300A1">
        <w:rPr>
          <w:color w:val="4F81BD" w:themeColor="accent1"/>
          <w:sz w:val="24"/>
          <w:szCs w:val="24"/>
        </w:rPr>
        <w:t>.</w:t>
      </w:r>
    </w:p>
    <w:p w:rsidR="000534D8" w:rsidRPr="000534D8" w:rsidRDefault="000534D8" w:rsidP="000534D8">
      <w:pPr>
        <w:pStyle w:val="Prrafodelista"/>
        <w:ind w:left="142"/>
        <w:jc w:val="both"/>
        <w:rPr>
          <w:color w:val="4F81BD" w:themeColor="accent1"/>
          <w:sz w:val="24"/>
          <w:szCs w:val="24"/>
        </w:rPr>
      </w:pPr>
    </w:p>
    <w:p w:rsidR="000534D8" w:rsidRPr="001300A1" w:rsidRDefault="000534D8" w:rsidP="000534D8">
      <w:pPr>
        <w:pStyle w:val="Prrafodelista"/>
        <w:numPr>
          <w:ilvl w:val="0"/>
          <w:numId w:val="26"/>
        </w:numPr>
        <w:ind w:left="142" w:hanging="426"/>
        <w:jc w:val="both"/>
        <w:rPr>
          <w:color w:val="4F81BD" w:themeColor="accent1"/>
          <w:sz w:val="24"/>
          <w:szCs w:val="24"/>
        </w:rPr>
      </w:pPr>
      <w:r w:rsidRPr="001300A1">
        <w:rPr>
          <w:rFonts w:cs="Arial"/>
          <w:color w:val="4F81BD" w:themeColor="accent1"/>
          <w:sz w:val="24"/>
          <w:szCs w:val="24"/>
        </w:rPr>
        <w:t xml:space="preserve">Si bien la metodología en general está </w:t>
      </w:r>
      <w:r w:rsidR="001300A1" w:rsidRPr="001300A1">
        <w:rPr>
          <w:rFonts w:cs="Arial"/>
          <w:color w:val="4F81BD" w:themeColor="accent1"/>
          <w:sz w:val="24"/>
          <w:szCs w:val="24"/>
        </w:rPr>
        <w:t>definida</w:t>
      </w:r>
      <w:r w:rsidRPr="001300A1">
        <w:rPr>
          <w:rFonts w:cs="Arial"/>
          <w:color w:val="4F81BD" w:themeColor="accent1"/>
          <w:sz w:val="24"/>
          <w:szCs w:val="24"/>
        </w:rPr>
        <w:t>, la adaptación de instrumentos pedagógicos y metodológicos, según el contexto y las características</w:t>
      </w:r>
      <w:r w:rsidR="001300A1">
        <w:rPr>
          <w:rFonts w:cs="Arial"/>
          <w:color w:val="4F81BD" w:themeColor="accent1"/>
          <w:sz w:val="24"/>
          <w:szCs w:val="24"/>
        </w:rPr>
        <w:t xml:space="preserve"> sociales y culturales de las comunidades donde se implanta</w:t>
      </w:r>
      <w:r w:rsidRPr="001300A1">
        <w:rPr>
          <w:rFonts w:cs="Arial"/>
          <w:color w:val="4F81BD" w:themeColor="accent1"/>
          <w:sz w:val="24"/>
          <w:szCs w:val="24"/>
        </w:rPr>
        <w:t>, si</w:t>
      </w:r>
      <w:r w:rsidR="001300A1" w:rsidRPr="001300A1">
        <w:rPr>
          <w:rFonts w:cs="Arial"/>
          <w:color w:val="4F81BD" w:themeColor="accent1"/>
          <w:sz w:val="24"/>
          <w:szCs w:val="24"/>
        </w:rPr>
        <w:t>empre es necesaria para lograr el</w:t>
      </w:r>
      <w:r w:rsidRPr="001300A1">
        <w:rPr>
          <w:rFonts w:cs="Arial"/>
          <w:color w:val="4F81BD" w:themeColor="accent1"/>
          <w:sz w:val="24"/>
          <w:szCs w:val="24"/>
        </w:rPr>
        <w:t xml:space="preserve"> éxito en el proyecto. </w:t>
      </w:r>
    </w:p>
    <w:p w:rsidR="004833AC" w:rsidRPr="004833AC" w:rsidRDefault="004833AC" w:rsidP="001300A1">
      <w:pPr>
        <w:pStyle w:val="Prrafodelista"/>
        <w:ind w:left="142"/>
        <w:jc w:val="both"/>
        <w:rPr>
          <w:color w:val="4F81BD" w:themeColor="accent1"/>
          <w:sz w:val="24"/>
          <w:szCs w:val="24"/>
        </w:rPr>
      </w:pPr>
    </w:p>
    <w:p w:rsidR="00EE310D" w:rsidRPr="009A331C" w:rsidRDefault="00EE310D" w:rsidP="00EE310D">
      <w:pPr>
        <w:pStyle w:val="Kopfangaben"/>
        <w:ind w:left="426"/>
        <w:rPr>
          <w:rFonts w:asciiTheme="minorHAnsi" w:hAnsiTheme="minorHAnsi"/>
          <w:sz w:val="24"/>
          <w:szCs w:val="24"/>
        </w:rPr>
      </w:pPr>
    </w:p>
    <w:p w:rsidR="00EE310D" w:rsidRDefault="00EE310D" w:rsidP="00EE310D">
      <w:pPr>
        <w:rPr>
          <w:b/>
          <w:sz w:val="28"/>
          <w:szCs w:val="28"/>
        </w:rPr>
        <w:sectPr w:rsidR="00EE310D" w:rsidSect="00E714D2">
          <w:headerReference w:type="even" r:id="rId18"/>
          <w:headerReference w:type="default" r:id="rId19"/>
          <w:footerReference w:type="even" r:id="rId20"/>
          <w:footerReference w:type="default" r:id="rId21"/>
          <w:headerReference w:type="first" r:id="rId22"/>
          <w:type w:val="continuous"/>
          <w:pgSz w:w="11906" w:h="16838"/>
          <w:pgMar w:top="1417" w:right="1701" w:bottom="1417" w:left="1701" w:header="708" w:footer="708" w:gutter="0"/>
          <w:cols w:space="708"/>
          <w:titlePg/>
          <w:docGrid w:linePitch="360"/>
        </w:sectPr>
      </w:pPr>
    </w:p>
    <w:p w:rsidR="00EE310D" w:rsidRPr="00EE310D" w:rsidRDefault="009815F3" w:rsidP="00AB69B3">
      <w:pPr>
        <w:pStyle w:val="Ttulo1"/>
        <w:numPr>
          <w:ilvl w:val="0"/>
          <w:numId w:val="29"/>
        </w:numPr>
        <w:spacing w:after="200"/>
        <w:rPr>
          <w:lang w:val="es-ES_tradnl"/>
        </w:rPr>
      </w:pPr>
      <w:bookmarkStart w:id="176" w:name="_Toc446063405"/>
      <w:r w:rsidRPr="00EE310D">
        <w:rPr>
          <w:lang w:val="es-ES_tradnl"/>
        </w:rPr>
        <w:lastRenderedPageBreak/>
        <w:t>Recomendaciones:</w:t>
      </w:r>
      <w:bookmarkEnd w:id="176"/>
    </w:p>
    <w:tbl>
      <w:tblPr>
        <w:tblStyle w:val="Tablaconcuadrcula"/>
        <w:tblW w:w="5000" w:type="pct"/>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Look w:val="04A0"/>
      </w:tblPr>
      <w:tblGrid>
        <w:gridCol w:w="9744"/>
        <w:gridCol w:w="1457"/>
        <w:gridCol w:w="1949"/>
        <w:gridCol w:w="1295"/>
      </w:tblGrid>
      <w:tr w:rsidR="00EE310D" w:rsidRPr="00E36A38" w:rsidTr="00EE310D">
        <w:tc>
          <w:tcPr>
            <w:tcW w:w="3373" w:type="pct"/>
            <w:shd w:val="clear" w:color="auto" w:fill="92CDDC" w:themeFill="accent5" w:themeFillTint="99"/>
            <w:tcMar>
              <w:left w:w="340" w:type="dxa"/>
            </w:tcMar>
          </w:tcPr>
          <w:p w:rsidR="00EE310D" w:rsidRPr="00E36A38" w:rsidRDefault="00EE310D" w:rsidP="00EE310D">
            <w:pPr>
              <w:rPr>
                <w:b/>
                <w:sz w:val="20"/>
              </w:rPr>
            </w:pPr>
            <w:r w:rsidRPr="00E36A38">
              <w:rPr>
                <w:b/>
                <w:sz w:val="20"/>
              </w:rPr>
              <w:t>RECOMENDACI</w:t>
            </w:r>
            <w:r>
              <w:rPr>
                <w:b/>
                <w:sz w:val="20"/>
              </w:rPr>
              <w:t>ONES</w:t>
            </w:r>
          </w:p>
        </w:tc>
        <w:tc>
          <w:tcPr>
            <w:tcW w:w="504" w:type="pct"/>
            <w:shd w:val="clear" w:color="auto" w:fill="92CDDC" w:themeFill="accent5" w:themeFillTint="99"/>
          </w:tcPr>
          <w:p w:rsidR="00EE310D" w:rsidRPr="00E36A38" w:rsidRDefault="00EE310D" w:rsidP="00EE310D">
            <w:pPr>
              <w:jc w:val="center"/>
              <w:rPr>
                <w:b/>
                <w:sz w:val="20"/>
              </w:rPr>
            </w:pPr>
            <w:r w:rsidRPr="00E36A38">
              <w:rPr>
                <w:b/>
                <w:sz w:val="20"/>
              </w:rPr>
              <w:t>CONCLUSION</w:t>
            </w:r>
            <w:r>
              <w:rPr>
                <w:rStyle w:val="Refdenotaalpie"/>
                <w:b/>
                <w:sz w:val="20"/>
              </w:rPr>
              <w:footnoteReference w:id="66"/>
            </w:r>
          </w:p>
        </w:tc>
        <w:tc>
          <w:tcPr>
            <w:tcW w:w="675" w:type="pct"/>
            <w:shd w:val="clear" w:color="auto" w:fill="92CDDC" w:themeFill="accent5" w:themeFillTint="99"/>
          </w:tcPr>
          <w:p w:rsidR="00EE310D" w:rsidRPr="00E36A38" w:rsidRDefault="00EE310D" w:rsidP="00EE310D">
            <w:pPr>
              <w:rPr>
                <w:b/>
                <w:sz w:val="20"/>
              </w:rPr>
            </w:pPr>
            <w:r w:rsidRPr="00E36A38">
              <w:rPr>
                <w:b/>
                <w:sz w:val="20"/>
              </w:rPr>
              <w:t>RESPONSABLE/S</w:t>
            </w:r>
          </w:p>
        </w:tc>
        <w:tc>
          <w:tcPr>
            <w:tcW w:w="448" w:type="pct"/>
            <w:shd w:val="clear" w:color="auto" w:fill="92CDDC" w:themeFill="accent5" w:themeFillTint="99"/>
          </w:tcPr>
          <w:p w:rsidR="00EE310D" w:rsidRPr="00E36A38" w:rsidRDefault="00EE310D" w:rsidP="00EE310D">
            <w:pPr>
              <w:jc w:val="center"/>
              <w:rPr>
                <w:b/>
                <w:sz w:val="20"/>
              </w:rPr>
            </w:pPr>
            <w:r w:rsidRPr="00E36A38">
              <w:rPr>
                <w:b/>
                <w:sz w:val="20"/>
              </w:rPr>
              <w:t>PRIORIDAD</w:t>
            </w:r>
            <w:r>
              <w:rPr>
                <w:rStyle w:val="Refdenotaalpie"/>
                <w:b/>
                <w:sz w:val="20"/>
              </w:rPr>
              <w:footnoteReference w:id="67"/>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Las autoridades provinciales deben garantizar la continuidad del programa dotándole de las mismas</w:t>
            </w:r>
            <w:r w:rsidRPr="00F97E04">
              <w:rPr>
                <w:rFonts w:asciiTheme="minorHAnsi" w:hAnsiTheme="minorHAnsi"/>
                <w:b/>
                <w:color w:val="4F81BD" w:themeColor="accent1"/>
                <w:sz w:val="24"/>
                <w:szCs w:val="24"/>
              </w:rPr>
              <w:t xml:space="preserve"> garantías y derechos</w:t>
            </w:r>
            <w:r w:rsidRPr="00F97E04">
              <w:rPr>
                <w:rFonts w:asciiTheme="minorHAnsi" w:hAnsiTheme="minorHAnsi"/>
                <w:color w:val="4F81BD" w:themeColor="accent1"/>
                <w:sz w:val="24"/>
                <w:szCs w:val="24"/>
              </w:rPr>
              <w:t xml:space="preserve"> que a otros modelos educativos  (presenciales) e integrarlo formalmente en su política educativa. Firma de Convenios con las autoridades educativas y gobiernos responsables.</w:t>
            </w:r>
          </w:p>
        </w:tc>
        <w:tc>
          <w:tcPr>
            <w:tcW w:w="504" w:type="pct"/>
          </w:tcPr>
          <w:p w:rsidR="00EE310D" w:rsidRPr="00F97E04" w:rsidRDefault="00EE310D" w:rsidP="00EE310D">
            <w:pPr>
              <w:jc w:val="center"/>
              <w:rPr>
                <w:color w:val="4F81BD" w:themeColor="accent1"/>
              </w:rPr>
            </w:pPr>
            <w:r w:rsidRPr="00F97E04">
              <w:rPr>
                <w:color w:val="4F81BD" w:themeColor="accent1"/>
              </w:rPr>
              <w:t>1</w:t>
            </w:r>
          </w:p>
        </w:tc>
        <w:tc>
          <w:tcPr>
            <w:tcW w:w="675" w:type="pct"/>
          </w:tcPr>
          <w:p w:rsidR="00EE310D" w:rsidRPr="00F97E04" w:rsidRDefault="00EE310D" w:rsidP="00EE310D">
            <w:pPr>
              <w:rPr>
                <w:color w:val="4F81BD" w:themeColor="accent1"/>
                <w:sz w:val="20"/>
              </w:rPr>
            </w:pPr>
            <w:r w:rsidRPr="00F97E04">
              <w:rPr>
                <w:color w:val="4F81BD" w:themeColor="accent1"/>
                <w:sz w:val="24"/>
                <w:szCs w:val="24"/>
              </w:rPr>
              <w:t>Autoridades educativas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1</w:t>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Las autoridades provinciales deben asignar los recursos técnicos y humanos necesarios para el cumplimiento de esta</w:t>
            </w:r>
            <w:r w:rsidR="0072511B">
              <w:rPr>
                <w:rFonts w:asciiTheme="minorHAnsi" w:hAnsiTheme="minorHAnsi"/>
                <w:color w:val="4F81BD" w:themeColor="accent1"/>
                <w:sz w:val="24"/>
                <w:szCs w:val="24"/>
              </w:rPr>
              <w:t xml:space="preserve"> modalida</w:t>
            </w:r>
            <w:r w:rsidR="00AD191F">
              <w:rPr>
                <w:rFonts w:asciiTheme="minorHAnsi" w:hAnsiTheme="minorHAnsi"/>
                <w:color w:val="4F81BD" w:themeColor="accent1"/>
                <w:sz w:val="24"/>
                <w:szCs w:val="24"/>
              </w:rPr>
              <w:t>d de secundaria mediada por TIC</w:t>
            </w:r>
            <w:r w:rsidRPr="00F97E04">
              <w:rPr>
                <w:rFonts w:asciiTheme="minorHAnsi" w:hAnsiTheme="minorHAnsi"/>
                <w:color w:val="4F81BD" w:themeColor="accent1"/>
                <w:sz w:val="24"/>
                <w:szCs w:val="24"/>
              </w:rPr>
              <w:t xml:space="preserve">, al igual que se dota de los recursos necesarios en otras modalidades educativas, para el cumplimiento efectivo del programa y que garanticen una enseñanza de calidad. </w:t>
            </w:r>
          </w:p>
        </w:tc>
        <w:tc>
          <w:tcPr>
            <w:tcW w:w="504" w:type="pct"/>
          </w:tcPr>
          <w:p w:rsidR="00EE310D" w:rsidRPr="00F97E04" w:rsidRDefault="00EE310D" w:rsidP="00EE310D">
            <w:pPr>
              <w:jc w:val="center"/>
              <w:rPr>
                <w:color w:val="4F81BD" w:themeColor="accent1"/>
              </w:rPr>
            </w:pPr>
            <w:r w:rsidRPr="00F97E04">
              <w:rPr>
                <w:color w:val="4F81BD" w:themeColor="accent1"/>
                <w:sz w:val="24"/>
                <w:szCs w:val="24"/>
              </w:rPr>
              <w:t>1, 5, 6 y 9</w:t>
            </w:r>
          </w:p>
        </w:tc>
        <w:tc>
          <w:tcPr>
            <w:tcW w:w="675" w:type="pct"/>
          </w:tcPr>
          <w:p w:rsidR="00EE310D" w:rsidRPr="00F97E04" w:rsidRDefault="00EE310D" w:rsidP="00EE310D">
            <w:pPr>
              <w:rPr>
                <w:color w:val="4F81BD" w:themeColor="accent1"/>
                <w:sz w:val="20"/>
              </w:rPr>
            </w:pPr>
            <w:r w:rsidRPr="00F97E04">
              <w:rPr>
                <w:color w:val="4F81BD" w:themeColor="accent1"/>
                <w:sz w:val="24"/>
                <w:szCs w:val="24"/>
              </w:rPr>
              <w:t>Autoridades educativas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3</w:t>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Las autoridades educativas provinciales deben establecer un sistema que regule y normativice todas las casuísticas que dificultan la asistencia escolar y no adoptar</w:t>
            </w:r>
            <w:r w:rsidR="00F0621D">
              <w:rPr>
                <w:rFonts w:asciiTheme="minorHAnsi" w:hAnsiTheme="minorHAnsi"/>
                <w:color w:val="4F81BD" w:themeColor="accent1"/>
                <w:sz w:val="24"/>
                <w:szCs w:val="24"/>
              </w:rPr>
              <w:t xml:space="preserve"> exclusivamente</w:t>
            </w:r>
            <w:r w:rsidRPr="00F97E04">
              <w:rPr>
                <w:rFonts w:asciiTheme="minorHAnsi" w:hAnsiTheme="minorHAnsi"/>
                <w:color w:val="4F81BD" w:themeColor="accent1"/>
                <w:sz w:val="24"/>
                <w:szCs w:val="24"/>
              </w:rPr>
              <w:t xml:space="preserve"> soluciones puntuales. Las autoridades educativas deben </w:t>
            </w:r>
            <w:r w:rsidRPr="00F97E04">
              <w:rPr>
                <w:rFonts w:asciiTheme="minorHAnsi" w:hAnsiTheme="minorHAnsi"/>
                <w:b/>
                <w:color w:val="4F81BD" w:themeColor="accent1"/>
                <w:sz w:val="24"/>
                <w:szCs w:val="24"/>
              </w:rPr>
              <w:t xml:space="preserve">facilitar y garantizar el derecho a la educación secundaria </w:t>
            </w:r>
            <w:r w:rsidRPr="00F97E04">
              <w:rPr>
                <w:rFonts w:asciiTheme="minorHAnsi" w:hAnsiTheme="minorHAnsi"/>
                <w:color w:val="4F81BD" w:themeColor="accent1"/>
                <w:sz w:val="24"/>
                <w:szCs w:val="24"/>
              </w:rPr>
              <w:t>a todos los alumnos con situaciones individuales que dificultan su acceso a la escuela y finalizar su trayectoria escolar hasta completar el nivel secundario, como embarazos, maternidad, sobreedad, repitencia, trabajo familiar u otras dificultades, permitiendo su inclusión escolar a través de una regularización normativa específica.</w:t>
            </w:r>
          </w:p>
        </w:tc>
        <w:tc>
          <w:tcPr>
            <w:tcW w:w="504" w:type="pct"/>
          </w:tcPr>
          <w:p w:rsidR="00EE310D" w:rsidRPr="00F97E04" w:rsidRDefault="00EE310D" w:rsidP="00EE310D">
            <w:pPr>
              <w:ind w:left="360"/>
              <w:jc w:val="center"/>
              <w:rPr>
                <w:color w:val="4F81BD" w:themeColor="accent1"/>
              </w:rPr>
            </w:pPr>
            <w:r w:rsidRPr="00F97E04">
              <w:rPr>
                <w:color w:val="4F81BD" w:themeColor="accent1"/>
              </w:rPr>
              <w:t>2</w:t>
            </w:r>
          </w:p>
        </w:tc>
        <w:tc>
          <w:tcPr>
            <w:tcW w:w="675" w:type="pct"/>
          </w:tcPr>
          <w:p w:rsidR="00EE310D" w:rsidRPr="00F97E04" w:rsidRDefault="00EE310D" w:rsidP="00EE310D">
            <w:pPr>
              <w:rPr>
                <w:color w:val="4F81BD" w:themeColor="accent1"/>
                <w:sz w:val="24"/>
                <w:szCs w:val="24"/>
              </w:rPr>
            </w:pPr>
            <w:r w:rsidRPr="00F97E04">
              <w:rPr>
                <w:color w:val="4F81BD" w:themeColor="accent1"/>
                <w:sz w:val="24"/>
                <w:szCs w:val="24"/>
              </w:rPr>
              <w:t>Autoridades educativas, programa y equipo directivo y docente, y coordinadores pedagógicos.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2</w:t>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El equipo directivo y docente debe realizar una </w:t>
            </w:r>
            <w:r w:rsidRPr="00F97E04">
              <w:rPr>
                <w:rFonts w:asciiTheme="minorHAnsi" w:hAnsiTheme="minorHAnsi"/>
                <w:b/>
                <w:color w:val="4F81BD" w:themeColor="accent1"/>
                <w:sz w:val="24"/>
                <w:szCs w:val="24"/>
              </w:rPr>
              <w:t>planificación docente y diseño curricular y de contenidos específica</w:t>
            </w:r>
            <w:r w:rsidRPr="00F97E04">
              <w:rPr>
                <w:rFonts w:asciiTheme="minorHAnsi" w:hAnsiTheme="minorHAnsi"/>
                <w:color w:val="4F81BD" w:themeColor="accent1"/>
                <w:sz w:val="24"/>
                <w:szCs w:val="24"/>
              </w:rPr>
              <w:t xml:space="preserve"> (ad hoc</w:t>
            </w:r>
            <w:r w:rsidR="0072511B">
              <w:rPr>
                <w:rFonts w:asciiTheme="minorHAnsi" w:hAnsiTheme="minorHAnsi"/>
                <w:color w:val="4F81BD" w:themeColor="accent1"/>
                <w:sz w:val="24"/>
                <w:szCs w:val="24"/>
              </w:rPr>
              <w:t>) más ada</w:t>
            </w:r>
            <w:r w:rsidR="00AD191F">
              <w:rPr>
                <w:rFonts w:asciiTheme="minorHAnsi" w:hAnsiTheme="minorHAnsi"/>
                <w:color w:val="4F81BD" w:themeColor="accent1"/>
                <w:sz w:val="24"/>
                <w:szCs w:val="24"/>
              </w:rPr>
              <w:t>ptada al modelo mediado por TIC</w:t>
            </w:r>
            <w:r w:rsidRPr="00F97E04">
              <w:rPr>
                <w:rFonts w:asciiTheme="minorHAnsi" w:hAnsiTheme="minorHAnsi"/>
                <w:color w:val="4F81BD" w:themeColor="accent1"/>
                <w:sz w:val="24"/>
                <w:szCs w:val="24"/>
              </w:rPr>
              <w:t>,</w:t>
            </w:r>
            <w:r w:rsidRPr="00F97E04">
              <w:rPr>
                <w:rFonts w:asciiTheme="minorHAnsi" w:hAnsiTheme="minorHAnsi" w:cs="Arial"/>
                <w:color w:val="4F81BD" w:themeColor="accent1"/>
                <w:sz w:val="24"/>
                <w:szCs w:val="24"/>
                <w:lang w:val="es-ES_tradnl"/>
              </w:rPr>
              <w:t xml:space="preserve"> que sean asumibles, consensuadas y coordinadas por todos los actores implicados en los procesos </w:t>
            </w:r>
            <w:r w:rsidRPr="00F97E04">
              <w:rPr>
                <w:rFonts w:asciiTheme="minorHAnsi" w:hAnsiTheme="minorHAnsi" w:cs="Arial"/>
                <w:color w:val="4F81BD" w:themeColor="accent1"/>
                <w:sz w:val="24"/>
                <w:szCs w:val="24"/>
                <w:lang w:val="es-ES_tradnl"/>
              </w:rPr>
              <w:lastRenderedPageBreak/>
              <w:t>pedagógicos. (equipo directivo y docentes, coordinadores, programa…)</w:t>
            </w:r>
          </w:p>
        </w:tc>
        <w:tc>
          <w:tcPr>
            <w:tcW w:w="504" w:type="pct"/>
          </w:tcPr>
          <w:p w:rsidR="00EE310D" w:rsidRPr="00F97E04" w:rsidRDefault="00EE310D" w:rsidP="00EE310D">
            <w:pPr>
              <w:ind w:left="360"/>
              <w:jc w:val="center"/>
              <w:rPr>
                <w:color w:val="4F81BD" w:themeColor="accent1"/>
              </w:rPr>
            </w:pPr>
            <w:r w:rsidRPr="00F97E04">
              <w:rPr>
                <w:color w:val="4F81BD" w:themeColor="accent1"/>
              </w:rPr>
              <w:lastRenderedPageBreak/>
              <w:t>3</w:t>
            </w:r>
          </w:p>
        </w:tc>
        <w:tc>
          <w:tcPr>
            <w:tcW w:w="675" w:type="pct"/>
          </w:tcPr>
          <w:p w:rsidR="00EE310D" w:rsidRPr="00F97E04" w:rsidRDefault="00EE310D" w:rsidP="00EE310D">
            <w:pPr>
              <w:rPr>
                <w:color w:val="4F81BD" w:themeColor="accent1"/>
                <w:sz w:val="24"/>
                <w:szCs w:val="24"/>
              </w:rPr>
            </w:pPr>
            <w:r w:rsidRPr="00F97E04">
              <w:rPr>
                <w:color w:val="4F81BD" w:themeColor="accent1"/>
                <w:sz w:val="24"/>
                <w:szCs w:val="24"/>
              </w:rPr>
              <w:t xml:space="preserve">Autoridades educativas, equipo directivo </w:t>
            </w:r>
            <w:r w:rsidRPr="00F97E04">
              <w:rPr>
                <w:color w:val="4F81BD" w:themeColor="accent1"/>
                <w:sz w:val="24"/>
                <w:szCs w:val="24"/>
              </w:rPr>
              <w:lastRenderedPageBreak/>
              <w:t>y docentes, y coordinadores pedagógicos.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lastRenderedPageBreak/>
              <w:t>1</w:t>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color w:val="4F81BD" w:themeColor="accent1"/>
                <w:sz w:val="24"/>
                <w:szCs w:val="24"/>
              </w:rPr>
              <w:lastRenderedPageBreak/>
              <w:t>E</w:t>
            </w:r>
            <w:r w:rsidR="00F0621D">
              <w:rPr>
                <w:rFonts w:asciiTheme="minorHAnsi" w:hAnsiTheme="minorHAnsi"/>
                <w:color w:val="4F81BD" w:themeColor="accent1"/>
                <w:sz w:val="24"/>
                <w:szCs w:val="24"/>
              </w:rPr>
              <w:t>l programa</w:t>
            </w:r>
            <w:r w:rsidRPr="00F97E04">
              <w:rPr>
                <w:rFonts w:asciiTheme="minorHAnsi" w:hAnsiTheme="minorHAnsi"/>
                <w:color w:val="4F81BD" w:themeColor="accent1"/>
                <w:sz w:val="24"/>
                <w:szCs w:val="24"/>
              </w:rPr>
              <w:t xml:space="preserve"> debe realizar una </w:t>
            </w:r>
            <w:r w:rsidRPr="00F97E04">
              <w:rPr>
                <w:rFonts w:asciiTheme="minorHAnsi" w:hAnsiTheme="minorHAnsi"/>
                <w:b/>
                <w:color w:val="4F81BD" w:themeColor="accent1"/>
                <w:sz w:val="24"/>
                <w:szCs w:val="24"/>
              </w:rPr>
              <w:t>planificación docente y diseño curricular y de contenidos específica</w:t>
            </w:r>
            <w:r w:rsidRPr="00F97E04">
              <w:rPr>
                <w:rFonts w:asciiTheme="minorHAnsi" w:hAnsiTheme="minorHAnsi"/>
                <w:color w:val="4F81BD" w:themeColor="accent1"/>
                <w:sz w:val="24"/>
                <w:szCs w:val="24"/>
              </w:rPr>
              <w:t xml:space="preserve"> (ad hoc</w:t>
            </w:r>
            <w:r w:rsidR="0072511B">
              <w:rPr>
                <w:rFonts w:asciiTheme="minorHAnsi" w:hAnsiTheme="minorHAnsi"/>
                <w:color w:val="4F81BD" w:themeColor="accent1"/>
                <w:sz w:val="24"/>
                <w:szCs w:val="24"/>
              </w:rPr>
              <w:t>) más ada</w:t>
            </w:r>
            <w:r w:rsidR="00AD191F">
              <w:rPr>
                <w:rFonts w:asciiTheme="minorHAnsi" w:hAnsiTheme="minorHAnsi"/>
                <w:color w:val="4F81BD" w:themeColor="accent1"/>
                <w:sz w:val="24"/>
                <w:szCs w:val="24"/>
              </w:rPr>
              <w:t>ptada al modelo mediado por TIC</w:t>
            </w:r>
            <w:r w:rsidRPr="00F97E04">
              <w:rPr>
                <w:rFonts w:asciiTheme="minorHAnsi" w:hAnsiTheme="minorHAnsi"/>
                <w:color w:val="4F81BD" w:themeColor="accent1"/>
                <w:sz w:val="24"/>
                <w:szCs w:val="24"/>
              </w:rPr>
              <w:t>,</w:t>
            </w:r>
            <w:r w:rsidRPr="00F97E04">
              <w:rPr>
                <w:rFonts w:asciiTheme="minorHAnsi" w:hAnsiTheme="minorHAnsi" w:cs="Arial"/>
                <w:color w:val="4F81BD" w:themeColor="accent1"/>
                <w:sz w:val="24"/>
                <w:szCs w:val="24"/>
                <w:lang w:val="es-ES_tradnl"/>
              </w:rPr>
              <w:t xml:space="preserve"> que sean asumibles, consensuadas y coordinadas por todos los actores implicados en los procesos pedagógicos. (equipo directivo y docentes, coordinadores, programa…).</w:t>
            </w:r>
          </w:p>
        </w:tc>
        <w:tc>
          <w:tcPr>
            <w:tcW w:w="504" w:type="pct"/>
          </w:tcPr>
          <w:p w:rsidR="00EE310D" w:rsidRPr="00F97E04" w:rsidRDefault="00EE310D" w:rsidP="00EE310D">
            <w:pPr>
              <w:ind w:left="360"/>
              <w:jc w:val="center"/>
              <w:rPr>
                <w:color w:val="4F81BD" w:themeColor="accent1"/>
              </w:rPr>
            </w:pPr>
            <w:r w:rsidRPr="00F97E04">
              <w:rPr>
                <w:color w:val="4F81BD" w:themeColor="accent1"/>
              </w:rPr>
              <w:t>3</w:t>
            </w:r>
          </w:p>
        </w:tc>
        <w:tc>
          <w:tcPr>
            <w:tcW w:w="675" w:type="pct"/>
          </w:tcPr>
          <w:p w:rsidR="00EE310D" w:rsidRPr="00F97E04" w:rsidRDefault="00EE310D" w:rsidP="00EE310D">
            <w:pPr>
              <w:rPr>
                <w:color w:val="4F81BD" w:themeColor="accent1"/>
                <w:sz w:val="24"/>
                <w:szCs w:val="24"/>
              </w:rPr>
            </w:pPr>
            <w:r w:rsidRPr="00F97E04">
              <w:rPr>
                <w:color w:val="4F81BD" w:themeColor="accent1"/>
                <w:sz w:val="24"/>
                <w:szCs w:val="24"/>
              </w:rPr>
              <w:t>Autoridades educativas, equipo directivo y docentes, y coordinadores pedagógicos.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1</w:t>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color w:val="4F81BD" w:themeColor="accent1"/>
                <w:sz w:val="24"/>
                <w:szCs w:val="24"/>
              </w:rPr>
              <w:t>La eficacia del programa</w:t>
            </w:r>
            <w:r w:rsidR="00CE7E74">
              <w:rPr>
                <w:rFonts w:asciiTheme="minorHAnsi" w:hAnsiTheme="minorHAnsi"/>
                <w:color w:val="4F81BD" w:themeColor="accent1"/>
                <w:sz w:val="24"/>
                <w:szCs w:val="24"/>
              </w:rPr>
              <w:t xml:space="preserve"> aumentaría si cada escuela dispusiese</w:t>
            </w:r>
            <w:r w:rsidRPr="00F97E04">
              <w:rPr>
                <w:rFonts w:asciiTheme="minorHAnsi" w:hAnsiTheme="minorHAnsi"/>
                <w:color w:val="4F81BD" w:themeColor="accent1"/>
                <w:sz w:val="24"/>
                <w:szCs w:val="24"/>
              </w:rPr>
              <w:t xml:space="preserve"> de </w:t>
            </w:r>
            <w:r w:rsidRPr="00F97E04">
              <w:rPr>
                <w:rFonts w:asciiTheme="minorHAnsi" w:hAnsiTheme="minorHAnsi"/>
                <w:b/>
                <w:color w:val="4F81BD" w:themeColor="accent1"/>
                <w:sz w:val="24"/>
                <w:szCs w:val="24"/>
              </w:rPr>
              <w:t>infraestructuras adecuadas</w:t>
            </w:r>
            <w:r w:rsidRPr="00F97E04">
              <w:rPr>
                <w:rFonts w:asciiTheme="minorHAnsi" w:hAnsiTheme="minorHAnsi"/>
                <w:color w:val="4F81BD" w:themeColor="accent1"/>
                <w:sz w:val="24"/>
                <w:szCs w:val="24"/>
              </w:rPr>
              <w:t>: un comedor que permita a todos los alumnos, al menos, hacer una comida al día; albergues habilitados para alumnos y alumnos que vivan lejos de la comunidad e Instalaciones escolares (escuelas, mobiliario escolar, electricidad, agua potable y saneamiento básico, calefacción) adecuadas para realizar la labor de enseñanza en las comunidades. En este sentido, las autoridades educativas deben garantizar la adecuada infraestructura, mobiliario y equipamiento de las sedes centrales y rurales de esta modalidad de secundaria.</w:t>
            </w:r>
          </w:p>
        </w:tc>
        <w:tc>
          <w:tcPr>
            <w:tcW w:w="504" w:type="pct"/>
          </w:tcPr>
          <w:p w:rsidR="00EE310D" w:rsidRPr="00F97E04" w:rsidRDefault="00EE310D" w:rsidP="00EE310D">
            <w:pPr>
              <w:ind w:left="360"/>
              <w:jc w:val="center"/>
              <w:rPr>
                <w:color w:val="4F81BD" w:themeColor="accent1"/>
              </w:rPr>
            </w:pPr>
            <w:r w:rsidRPr="00F97E04">
              <w:rPr>
                <w:color w:val="4F81BD" w:themeColor="accent1"/>
              </w:rPr>
              <w:t>5</w:t>
            </w:r>
          </w:p>
        </w:tc>
        <w:tc>
          <w:tcPr>
            <w:tcW w:w="675" w:type="pct"/>
          </w:tcPr>
          <w:p w:rsidR="00EE310D" w:rsidRPr="00F97E04" w:rsidRDefault="00EE310D" w:rsidP="00EE310D">
            <w:pPr>
              <w:rPr>
                <w:color w:val="4F81BD" w:themeColor="accent1"/>
                <w:sz w:val="24"/>
                <w:szCs w:val="24"/>
              </w:rPr>
            </w:pPr>
            <w:r w:rsidRPr="00F97E04">
              <w:rPr>
                <w:color w:val="4F81BD" w:themeColor="accent1"/>
                <w:sz w:val="24"/>
                <w:szCs w:val="24"/>
              </w:rPr>
              <w:t>Autoridades educativas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1</w:t>
            </w:r>
          </w:p>
        </w:tc>
      </w:tr>
      <w:tr w:rsidR="00EE310D" w:rsidRPr="00F97E04" w:rsidTr="00EE310D">
        <w:tc>
          <w:tcPr>
            <w:tcW w:w="3373" w:type="pct"/>
            <w:tcMar>
              <w:left w:w="340" w:type="dxa"/>
            </w:tcMar>
          </w:tcPr>
          <w:p w:rsidR="00EE310D" w:rsidRPr="00F97E04" w:rsidRDefault="00EE310D" w:rsidP="002D46CD">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Es necesario que cada escuela tenga </w:t>
            </w:r>
            <w:r w:rsidR="00CA31E9" w:rsidRPr="00CA31E9">
              <w:rPr>
                <w:rFonts w:asciiTheme="minorHAnsi" w:hAnsiTheme="minorHAnsi"/>
                <w:color w:val="4F81BD" w:themeColor="accent1"/>
                <w:sz w:val="24"/>
                <w:szCs w:val="24"/>
              </w:rPr>
              <w:t xml:space="preserve">más de un </w:t>
            </w:r>
            <w:r w:rsidRPr="00F97E04">
              <w:rPr>
                <w:rFonts w:asciiTheme="minorHAnsi" w:hAnsiTheme="minorHAnsi"/>
                <w:b/>
                <w:color w:val="4F81BD" w:themeColor="accent1"/>
                <w:sz w:val="24"/>
                <w:szCs w:val="24"/>
              </w:rPr>
              <w:t>coordinador y un auxiliar de apoyo</w:t>
            </w:r>
            <w:r w:rsidR="00CA31E9" w:rsidRPr="00CA31E9">
              <w:rPr>
                <w:rFonts w:asciiTheme="minorHAnsi" w:hAnsiTheme="minorHAnsi"/>
                <w:color w:val="4F81BD" w:themeColor="accent1"/>
                <w:sz w:val="24"/>
                <w:szCs w:val="24"/>
              </w:rPr>
              <w:t xml:space="preserve"> para el cumplimiento de otros servicios (comedor, albergue, etc.)</w:t>
            </w:r>
            <w:r w:rsidRPr="00F97E04">
              <w:rPr>
                <w:rFonts w:asciiTheme="minorHAnsi" w:hAnsiTheme="minorHAnsi"/>
                <w:color w:val="4F81BD" w:themeColor="accent1"/>
                <w:sz w:val="24"/>
                <w:szCs w:val="24"/>
              </w:rPr>
              <w:t xml:space="preserve"> por sede rural para cumplir con eficacia todas las tareas educativas y de atención individualizada que requiere el programa. (Ministerios educativos, Programa).</w:t>
            </w:r>
          </w:p>
        </w:tc>
        <w:tc>
          <w:tcPr>
            <w:tcW w:w="504" w:type="pct"/>
          </w:tcPr>
          <w:p w:rsidR="00EE310D" w:rsidRPr="00F97E04" w:rsidRDefault="00EE310D" w:rsidP="00EE310D">
            <w:pPr>
              <w:ind w:left="360"/>
              <w:jc w:val="center"/>
              <w:rPr>
                <w:color w:val="4F81BD" w:themeColor="accent1"/>
              </w:rPr>
            </w:pPr>
            <w:r w:rsidRPr="00F97E04">
              <w:rPr>
                <w:color w:val="4F81BD" w:themeColor="accent1"/>
                <w:sz w:val="24"/>
                <w:szCs w:val="24"/>
              </w:rPr>
              <w:t>3, 5 y 7</w:t>
            </w:r>
          </w:p>
        </w:tc>
        <w:tc>
          <w:tcPr>
            <w:tcW w:w="675" w:type="pct"/>
          </w:tcPr>
          <w:p w:rsidR="00EE310D" w:rsidRPr="00F97E04" w:rsidRDefault="00EE310D" w:rsidP="00EE310D">
            <w:pPr>
              <w:rPr>
                <w:color w:val="4F81BD" w:themeColor="accent1"/>
                <w:sz w:val="24"/>
                <w:szCs w:val="24"/>
              </w:rPr>
            </w:pPr>
            <w:r w:rsidRPr="00F97E04">
              <w:rPr>
                <w:color w:val="4F81BD" w:themeColor="accent1"/>
                <w:sz w:val="24"/>
                <w:szCs w:val="24"/>
              </w:rPr>
              <w:t>Autoridades educativas</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2</w:t>
            </w:r>
          </w:p>
        </w:tc>
      </w:tr>
      <w:tr w:rsidR="00EE310D" w:rsidRPr="00F97E04" w:rsidTr="00EE310D">
        <w:tc>
          <w:tcPr>
            <w:tcW w:w="3373" w:type="pct"/>
            <w:tcMar>
              <w:left w:w="340" w:type="dxa"/>
            </w:tcMar>
          </w:tcPr>
          <w:p w:rsidR="00EE310D" w:rsidRPr="00F97E04" w:rsidRDefault="00EE310D" w:rsidP="00161A95">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Se debe realizar un diagnóstico de necesidades para proveer a las escuelas con una </w:t>
            </w:r>
            <w:r w:rsidRPr="00F97E04">
              <w:rPr>
                <w:rFonts w:asciiTheme="minorHAnsi" w:hAnsiTheme="minorHAnsi"/>
                <w:b/>
                <w:color w:val="4F81BD" w:themeColor="accent1"/>
                <w:sz w:val="24"/>
                <w:szCs w:val="24"/>
              </w:rPr>
              <w:t>conectividad</w:t>
            </w:r>
            <w:r w:rsidRPr="00F97E04">
              <w:rPr>
                <w:rFonts w:asciiTheme="minorHAnsi" w:hAnsiTheme="minorHAnsi"/>
                <w:color w:val="4F81BD" w:themeColor="accent1"/>
                <w:sz w:val="24"/>
                <w:szCs w:val="24"/>
              </w:rPr>
              <w:t xml:space="preserve"> regular y eficaz. A su vez, se debe alcanzar un compromiso claro, a través de la firma de convenios u otra modalidad pertinente</w:t>
            </w:r>
            <w:r w:rsidR="00161A95">
              <w:rPr>
                <w:rFonts w:asciiTheme="minorHAnsi" w:hAnsiTheme="minorHAnsi"/>
                <w:color w:val="4F81BD" w:themeColor="accent1"/>
                <w:sz w:val="24"/>
                <w:szCs w:val="24"/>
              </w:rPr>
              <w:t xml:space="preserve">, como las </w:t>
            </w:r>
            <w:r w:rsidR="00161A95" w:rsidRPr="00161A95">
              <w:rPr>
                <w:rFonts w:asciiTheme="minorHAnsi" w:hAnsiTheme="minorHAnsi"/>
                <w:b/>
                <w:color w:val="4F81BD" w:themeColor="accent1"/>
                <w:sz w:val="24"/>
                <w:szCs w:val="24"/>
              </w:rPr>
              <w:t>alianzas político-privadas</w:t>
            </w:r>
            <w:r w:rsidR="00161A95">
              <w:rPr>
                <w:rFonts w:asciiTheme="minorHAnsi" w:hAnsiTheme="minorHAnsi"/>
                <w:color w:val="4F81BD" w:themeColor="accent1"/>
                <w:sz w:val="24"/>
                <w:szCs w:val="24"/>
              </w:rPr>
              <w:t xml:space="preserve">, </w:t>
            </w:r>
            <w:r w:rsidRPr="00F97E04">
              <w:rPr>
                <w:rFonts w:asciiTheme="minorHAnsi" w:hAnsiTheme="minorHAnsi"/>
                <w:color w:val="4F81BD" w:themeColor="accent1"/>
                <w:sz w:val="24"/>
                <w:szCs w:val="24"/>
              </w:rPr>
              <w:t xml:space="preserve">que garantice el presupuesto necesario para ofrecer un servicio de conectividad adecuado para desarrollar esta modalidad de enseñanza secundaria. </w:t>
            </w:r>
          </w:p>
        </w:tc>
        <w:tc>
          <w:tcPr>
            <w:tcW w:w="504" w:type="pct"/>
          </w:tcPr>
          <w:p w:rsidR="00EE310D" w:rsidRPr="00F97E04" w:rsidRDefault="00EE310D" w:rsidP="00EE310D">
            <w:pPr>
              <w:ind w:left="360"/>
              <w:jc w:val="center"/>
              <w:rPr>
                <w:color w:val="4F81BD" w:themeColor="accent1"/>
              </w:rPr>
            </w:pPr>
            <w:r w:rsidRPr="00F97E04">
              <w:rPr>
                <w:color w:val="4F81BD" w:themeColor="accent1"/>
                <w:sz w:val="24"/>
                <w:szCs w:val="24"/>
              </w:rPr>
              <w:t>3, 6-8</w:t>
            </w:r>
          </w:p>
        </w:tc>
        <w:tc>
          <w:tcPr>
            <w:tcW w:w="675" w:type="pct"/>
          </w:tcPr>
          <w:p w:rsidR="00EE310D" w:rsidRPr="00F97E04" w:rsidRDefault="00EE310D" w:rsidP="00EE310D">
            <w:pPr>
              <w:rPr>
                <w:color w:val="4F81BD" w:themeColor="accent1"/>
                <w:sz w:val="24"/>
                <w:szCs w:val="24"/>
              </w:rPr>
            </w:pPr>
            <w:r w:rsidRPr="00F97E04">
              <w:rPr>
                <w:color w:val="4F81BD" w:themeColor="accent1"/>
                <w:sz w:val="24"/>
                <w:szCs w:val="24"/>
              </w:rPr>
              <w:t>Autoridades educativas, UNICEF</w:t>
            </w:r>
          </w:p>
        </w:tc>
        <w:tc>
          <w:tcPr>
            <w:tcW w:w="448" w:type="pct"/>
          </w:tcPr>
          <w:p w:rsidR="00EE310D" w:rsidRPr="00F97E04" w:rsidRDefault="00EE310D" w:rsidP="00EE310D">
            <w:pPr>
              <w:jc w:val="center"/>
              <w:rPr>
                <w:color w:val="4F81BD" w:themeColor="accent1"/>
                <w:sz w:val="24"/>
                <w:szCs w:val="24"/>
              </w:rPr>
            </w:pPr>
            <w:r w:rsidRPr="00F97E04">
              <w:rPr>
                <w:color w:val="4F81BD" w:themeColor="accent1"/>
                <w:sz w:val="24"/>
                <w:szCs w:val="24"/>
              </w:rPr>
              <w:t>1</w:t>
            </w:r>
          </w:p>
        </w:tc>
      </w:tr>
      <w:tr w:rsidR="000D5729" w:rsidRPr="00F97E04" w:rsidTr="00EE310D">
        <w:tc>
          <w:tcPr>
            <w:tcW w:w="3373" w:type="pct"/>
            <w:tcMar>
              <w:left w:w="340" w:type="dxa"/>
            </w:tcMar>
          </w:tcPr>
          <w:p w:rsidR="000D5729" w:rsidRPr="00F97E04" w:rsidRDefault="000D5729" w:rsidP="002D46CD">
            <w:pPr>
              <w:pStyle w:val="Kopfangaben"/>
              <w:numPr>
                <w:ilvl w:val="0"/>
                <w:numId w:val="24"/>
              </w:numPr>
              <w:jc w:val="left"/>
              <w:rPr>
                <w:rFonts w:asciiTheme="minorHAnsi" w:hAnsiTheme="minorHAnsi"/>
                <w:color w:val="4F81BD" w:themeColor="accent1"/>
                <w:sz w:val="24"/>
                <w:szCs w:val="24"/>
                <w:lang w:val="es-ES_tradnl"/>
              </w:rPr>
            </w:pPr>
            <w:r w:rsidRPr="00F97E04">
              <w:rPr>
                <w:rFonts w:asciiTheme="minorHAnsi" w:hAnsiTheme="minorHAnsi"/>
                <w:color w:val="4F81BD" w:themeColor="accent1"/>
                <w:sz w:val="24"/>
                <w:szCs w:val="24"/>
                <w:lang w:val="es-ES_tradnl"/>
              </w:rPr>
              <w:lastRenderedPageBreak/>
              <w:t xml:space="preserve">Se debe llevar a cabo un </w:t>
            </w:r>
            <w:r w:rsidRPr="00F97E04">
              <w:rPr>
                <w:rFonts w:asciiTheme="minorHAnsi" w:hAnsiTheme="minorHAnsi"/>
                <w:b/>
                <w:color w:val="4F81BD" w:themeColor="accent1"/>
                <w:sz w:val="24"/>
                <w:szCs w:val="24"/>
                <w:lang w:val="es-ES_tradnl"/>
              </w:rPr>
              <w:t>estudio de los costos</w:t>
            </w:r>
            <w:r w:rsidR="00CE7E74">
              <w:rPr>
                <w:rFonts w:asciiTheme="minorHAnsi" w:hAnsiTheme="minorHAnsi"/>
                <w:b/>
                <w:color w:val="4F81BD" w:themeColor="accent1"/>
                <w:sz w:val="24"/>
                <w:szCs w:val="24"/>
                <w:lang w:val="es-ES_tradnl"/>
              </w:rPr>
              <w:t xml:space="preserve"> </w:t>
            </w:r>
            <w:r w:rsidRPr="00F97E04">
              <w:rPr>
                <w:rFonts w:asciiTheme="minorHAnsi" w:hAnsiTheme="minorHAnsi"/>
                <w:color w:val="4F81BD" w:themeColor="accent1"/>
                <w:sz w:val="24"/>
                <w:szCs w:val="24"/>
                <w:lang w:val="es-ES_tradnl"/>
              </w:rPr>
              <w:t>totales de programa por año y por provincia, desagregando los costos por escuela, y en el que se incluyan el costo inicial de conectividad y el mantenimiento anual, los recursos humanos e infraestructuras necesarias.</w:t>
            </w:r>
          </w:p>
        </w:tc>
        <w:tc>
          <w:tcPr>
            <w:tcW w:w="504" w:type="pct"/>
          </w:tcPr>
          <w:p w:rsidR="000D5729" w:rsidRPr="00F97E04" w:rsidRDefault="000D5729" w:rsidP="00917D8A">
            <w:pPr>
              <w:jc w:val="center"/>
              <w:rPr>
                <w:color w:val="4F81BD" w:themeColor="accent1"/>
              </w:rPr>
            </w:pPr>
            <w:r w:rsidRPr="00F97E04">
              <w:rPr>
                <w:color w:val="4F81BD" w:themeColor="accent1"/>
              </w:rPr>
              <w:t>4-9</w:t>
            </w:r>
          </w:p>
        </w:tc>
        <w:tc>
          <w:tcPr>
            <w:tcW w:w="675" w:type="pct"/>
          </w:tcPr>
          <w:p w:rsidR="000D5729" w:rsidRPr="00F97E04" w:rsidRDefault="000D5729" w:rsidP="00917D8A">
            <w:pPr>
              <w:rPr>
                <w:color w:val="4F81BD" w:themeColor="accent1"/>
                <w:sz w:val="24"/>
                <w:szCs w:val="24"/>
              </w:rPr>
            </w:pPr>
            <w:r w:rsidRPr="00F97E04">
              <w:rPr>
                <w:color w:val="4F81BD" w:themeColor="accent1"/>
                <w:sz w:val="24"/>
                <w:szCs w:val="24"/>
              </w:rPr>
              <w:t>Autoridades educativas</w:t>
            </w:r>
          </w:p>
        </w:tc>
        <w:tc>
          <w:tcPr>
            <w:tcW w:w="448" w:type="pct"/>
          </w:tcPr>
          <w:p w:rsidR="000D5729" w:rsidRPr="00F97E04" w:rsidRDefault="000D5729" w:rsidP="00917D8A">
            <w:pPr>
              <w:jc w:val="center"/>
              <w:rPr>
                <w:color w:val="4F81BD" w:themeColor="accent1"/>
                <w:sz w:val="24"/>
                <w:szCs w:val="24"/>
              </w:rPr>
            </w:pPr>
            <w:r w:rsidRPr="00F97E04">
              <w:rPr>
                <w:color w:val="4F81BD" w:themeColor="accent1"/>
                <w:sz w:val="24"/>
                <w:szCs w:val="24"/>
              </w:rPr>
              <w:t>2</w:t>
            </w:r>
          </w:p>
        </w:tc>
      </w:tr>
      <w:tr w:rsidR="000D5729" w:rsidRPr="00F97E04" w:rsidTr="00EE310D">
        <w:tc>
          <w:tcPr>
            <w:tcW w:w="3373" w:type="pct"/>
            <w:tcMar>
              <w:left w:w="340" w:type="dxa"/>
            </w:tcMar>
          </w:tcPr>
          <w:p w:rsidR="000D5729" w:rsidRPr="00F97E04" w:rsidRDefault="000D5729" w:rsidP="002D46CD">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b/>
                <w:color w:val="4F81BD" w:themeColor="accent1"/>
                <w:sz w:val="24"/>
                <w:szCs w:val="24"/>
              </w:rPr>
              <w:t xml:space="preserve">Los docentes y coordinadores </w:t>
            </w:r>
            <w:r w:rsidRPr="00F97E04">
              <w:rPr>
                <w:rFonts w:asciiTheme="minorHAnsi" w:hAnsiTheme="minorHAnsi"/>
                <w:color w:val="4F81BD" w:themeColor="accent1"/>
                <w:sz w:val="24"/>
                <w:szCs w:val="24"/>
              </w:rPr>
              <w:t>deben tener un perfil pedagógico y virtual pertinente al programa y que garantice su estabilidad en el tiempo. Además de garantizar su formación y capacitación continua, tanto en el entorno virtual como curricular. El perfil de los coordinadores debe cubrir el conocimiento tra</w:t>
            </w:r>
            <w:r>
              <w:rPr>
                <w:rFonts w:asciiTheme="minorHAnsi" w:hAnsiTheme="minorHAnsi"/>
                <w:color w:val="4F81BD" w:themeColor="accent1"/>
                <w:sz w:val="24"/>
                <w:szCs w:val="24"/>
              </w:rPr>
              <w:t>nsversal de todas las materias</w:t>
            </w:r>
            <w:r w:rsidRPr="00F97E04">
              <w:rPr>
                <w:rFonts w:asciiTheme="minorHAnsi" w:hAnsiTheme="minorHAnsi"/>
                <w:color w:val="4F81BD" w:themeColor="accent1"/>
                <w:sz w:val="24"/>
                <w:szCs w:val="24"/>
              </w:rPr>
              <w:t>.</w:t>
            </w:r>
          </w:p>
        </w:tc>
        <w:tc>
          <w:tcPr>
            <w:tcW w:w="504" w:type="pct"/>
          </w:tcPr>
          <w:p w:rsidR="000D5729" w:rsidRPr="00F97E04" w:rsidRDefault="000D5729" w:rsidP="00EE310D">
            <w:pPr>
              <w:ind w:left="360"/>
              <w:jc w:val="center"/>
              <w:rPr>
                <w:color w:val="4F81BD" w:themeColor="accent1"/>
              </w:rPr>
            </w:pPr>
            <w:r w:rsidRPr="00F97E04">
              <w:rPr>
                <w:color w:val="4F81BD" w:themeColor="accent1"/>
              </w:rPr>
              <w:t>3 y 8</w:t>
            </w:r>
          </w:p>
        </w:tc>
        <w:tc>
          <w:tcPr>
            <w:tcW w:w="675" w:type="pct"/>
          </w:tcPr>
          <w:p w:rsidR="000D5729" w:rsidRPr="00F97E04" w:rsidRDefault="000D5729" w:rsidP="00EE310D">
            <w:pPr>
              <w:rPr>
                <w:color w:val="4F81BD" w:themeColor="accent1"/>
                <w:sz w:val="24"/>
                <w:szCs w:val="24"/>
              </w:rPr>
            </w:pPr>
            <w:r w:rsidRPr="00F97E04">
              <w:rPr>
                <w:color w:val="4F81BD" w:themeColor="accent1"/>
                <w:sz w:val="24"/>
                <w:szCs w:val="24"/>
              </w:rPr>
              <w:t>Autoridades educativas, sindicatos, programa, equipo directivo</w:t>
            </w:r>
          </w:p>
        </w:tc>
        <w:tc>
          <w:tcPr>
            <w:tcW w:w="448" w:type="pct"/>
          </w:tcPr>
          <w:p w:rsidR="000D5729" w:rsidRPr="00F97E04" w:rsidRDefault="000D5729" w:rsidP="00EE310D">
            <w:pPr>
              <w:jc w:val="center"/>
              <w:rPr>
                <w:color w:val="4F81BD" w:themeColor="accent1"/>
                <w:sz w:val="24"/>
                <w:szCs w:val="24"/>
              </w:rPr>
            </w:pPr>
            <w:r w:rsidRPr="00F97E04">
              <w:rPr>
                <w:color w:val="4F81BD" w:themeColor="accent1"/>
                <w:sz w:val="24"/>
                <w:szCs w:val="24"/>
              </w:rPr>
              <w:t>2</w:t>
            </w:r>
          </w:p>
        </w:tc>
      </w:tr>
      <w:tr w:rsidR="000D5729" w:rsidRPr="00F97E04" w:rsidTr="00EE310D">
        <w:tc>
          <w:tcPr>
            <w:tcW w:w="3373" w:type="pct"/>
            <w:tcMar>
              <w:left w:w="340" w:type="dxa"/>
            </w:tcMar>
          </w:tcPr>
          <w:p w:rsidR="000D5729" w:rsidRPr="00F97E04" w:rsidRDefault="000D5729" w:rsidP="002D46CD">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Se debe regular, fortalecer y mejorarla </w:t>
            </w:r>
            <w:r w:rsidRPr="00F97E04">
              <w:rPr>
                <w:rFonts w:asciiTheme="minorHAnsi" w:hAnsiTheme="minorHAnsi"/>
                <w:b/>
                <w:color w:val="4F81BD" w:themeColor="accent1"/>
                <w:sz w:val="24"/>
                <w:szCs w:val="24"/>
              </w:rPr>
              <w:t>comunicación y coordinación</w:t>
            </w:r>
            <w:r w:rsidRPr="00F97E04">
              <w:rPr>
                <w:rFonts w:asciiTheme="minorHAnsi" w:hAnsiTheme="minorHAnsi"/>
                <w:color w:val="4F81BD" w:themeColor="accent1"/>
                <w:sz w:val="24"/>
                <w:szCs w:val="24"/>
              </w:rPr>
              <w:t xml:space="preserve"> entre los actores educativos. Es imprescindible la elaboración y diseño de un plan que establezca los mecanismos y procesos de comunicación y </w:t>
            </w:r>
            <w:r w:rsidR="009815F3" w:rsidRPr="00F97E04">
              <w:rPr>
                <w:rFonts w:asciiTheme="minorHAnsi" w:hAnsiTheme="minorHAnsi"/>
                <w:color w:val="4F81BD" w:themeColor="accent1"/>
                <w:sz w:val="24"/>
                <w:szCs w:val="24"/>
              </w:rPr>
              <w:t>coordinación entre</w:t>
            </w:r>
            <w:r w:rsidRPr="00F97E04">
              <w:rPr>
                <w:rFonts w:asciiTheme="minorHAnsi" w:hAnsiTheme="minorHAnsi"/>
                <w:color w:val="4F81BD" w:themeColor="accent1"/>
                <w:sz w:val="24"/>
                <w:szCs w:val="24"/>
              </w:rPr>
              <w:t xml:space="preserve"> docentes-coordinadores-alumnos, y que incluya, entre otros aspectos,</w:t>
            </w:r>
            <w:r w:rsidR="00CE7E74">
              <w:rPr>
                <w:rFonts w:asciiTheme="minorHAnsi" w:hAnsiTheme="minorHAnsi"/>
                <w:color w:val="4F81BD" w:themeColor="accent1"/>
                <w:sz w:val="24"/>
                <w:szCs w:val="24"/>
              </w:rPr>
              <w:t xml:space="preserve"> </w:t>
            </w:r>
            <w:r w:rsidRPr="00F97E04">
              <w:rPr>
                <w:rFonts w:asciiTheme="minorHAnsi" w:hAnsiTheme="minorHAnsi"/>
                <w:color w:val="4F81BD" w:themeColor="accent1"/>
                <w:sz w:val="24"/>
                <w:szCs w:val="24"/>
              </w:rPr>
              <w:t xml:space="preserve">la comunicación docente y alumno, la coordinación entre docentes y coordinadores, las visitas periódicas a las sedes </w:t>
            </w:r>
            <w:r w:rsidR="009815F3" w:rsidRPr="00F97E04">
              <w:rPr>
                <w:rFonts w:asciiTheme="minorHAnsi" w:hAnsiTheme="minorHAnsi"/>
                <w:color w:val="4F81BD" w:themeColor="accent1"/>
                <w:sz w:val="24"/>
                <w:szCs w:val="24"/>
              </w:rPr>
              <w:t>rurales de</w:t>
            </w:r>
            <w:r w:rsidRPr="00F97E04">
              <w:rPr>
                <w:rFonts w:asciiTheme="minorHAnsi" w:hAnsiTheme="minorHAnsi"/>
                <w:color w:val="4F81BD" w:themeColor="accent1"/>
                <w:sz w:val="24"/>
                <w:szCs w:val="24"/>
              </w:rPr>
              <w:t xml:space="preserve"> los docentes y los encuentros provinciales (programa, equipo directivo y docente)</w:t>
            </w:r>
          </w:p>
        </w:tc>
        <w:tc>
          <w:tcPr>
            <w:tcW w:w="504" w:type="pct"/>
          </w:tcPr>
          <w:p w:rsidR="000D5729" w:rsidRPr="00F97E04" w:rsidRDefault="000D5729" w:rsidP="00EE310D">
            <w:pPr>
              <w:jc w:val="center"/>
              <w:rPr>
                <w:color w:val="4F81BD" w:themeColor="accent1"/>
              </w:rPr>
            </w:pPr>
            <w:r w:rsidRPr="00F97E04">
              <w:rPr>
                <w:color w:val="4F81BD" w:themeColor="accent1"/>
              </w:rPr>
              <w:t>3 y 6</w:t>
            </w:r>
          </w:p>
        </w:tc>
        <w:tc>
          <w:tcPr>
            <w:tcW w:w="675" w:type="pct"/>
          </w:tcPr>
          <w:p w:rsidR="000D5729" w:rsidRPr="00F97E04" w:rsidRDefault="000D5729" w:rsidP="00EE310D">
            <w:pPr>
              <w:rPr>
                <w:color w:val="4F81BD" w:themeColor="accent1"/>
                <w:sz w:val="24"/>
                <w:szCs w:val="24"/>
              </w:rPr>
            </w:pPr>
            <w:r w:rsidRPr="00F97E04">
              <w:rPr>
                <w:color w:val="4F81BD" w:themeColor="accent1"/>
                <w:sz w:val="24"/>
                <w:szCs w:val="24"/>
              </w:rPr>
              <w:t>Autoridades educativas, equipo directivo, docente y coordinadores.</w:t>
            </w:r>
          </w:p>
        </w:tc>
        <w:tc>
          <w:tcPr>
            <w:tcW w:w="448" w:type="pct"/>
          </w:tcPr>
          <w:p w:rsidR="000D5729" w:rsidRPr="00F97E04" w:rsidRDefault="000D5729" w:rsidP="00EE310D">
            <w:pPr>
              <w:jc w:val="center"/>
              <w:rPr>
                <w:color w:val="4F81BD" w:themeColor="accent1"/>
                <w:sz w:val="24"/>
                <w:szCs w:val="24"/>
              </w:rPr>
            </w:pPr>
            <w:r w:rsidRPr="00F97E04">
              <w:rPr>
                <w:color w:val="4F81BD" w:themeColor="accent1"/>
                <w:sz w:val="24"/>
                <w:szCs w:val="24"/>
              </w:rPr>
              <w:t>3</w:t>
            </w:r>
          </w:p>
        </w:tc>
      </w:tr>
      <w:tr w:rsidR="000D5729" w:rsidRPr="00F97E04" w:rsidTr="00EE310D">
        <w:tc>
          <w:tcPr>
            <w:tcW w:w="3373" w:type="pct"/>
            <w:tcMar>
              <w:left w:w="340" w:type="dxa"/>
            </w:tcMar>
          </w:tcPr>
          <w:p w:rsidR="000D5729" w:rsidRPr="00F97E04" w:rsidRDefault="000D5729" w:rsidP="002D46CD">
            <w:pPr>
              <w:pStyle w:val="Kopfangaben"/>
              <w:numPr>
                <w:ilvl w:val="0"/>
                <w:numId w:val="24"/>
              </w:numPr>
              <w:jc w:val="left"/>
              <w:rPr>
                <w:rFonts w:asciiTheme="minorHAnsi" w:hAnsiTheme="minorHAnsi"/>
                <w:color w:val="4F81BD" w:themeColor="accent1"/>
                <w:sz w:val="24"/>
                <w:szCs w:val="24"/>
              </w:rPr>
            </w:pPr>
            <w:r w:rsidRPr="00F97E04">
              <w:rPr>
                <w:rFonts w:asciiTheme="minorHAnsi" w:hAnsiTheme="minorHAnsi"/>
                <w:color w:val="4F81BD" w:themeColor="accent1"/>
                <w:sz w:val="24"/>
                <w:szCs w:val="24"/>
              </w:rPr>
              <w:t xml:space="preserve">La implementación del programa en otros contextos debe incluir la realización de un </w:t>
            </w:r>
            <w:r w:rsidRPr="00F97E04">
              <w:rPr>
                <w:rFonts w:asciiTheme="minorHAnsi" w:hAnsiTheme="minorHAnsi"/>
                <w:b/>
                <w:color w:val="4F81BD" w:themeColor="accent1"/>
                <w:sz w:val="24"/>
                <w:szCs w:val="24"/>
              </w:rPr>
              <w:t>estudio de las necesidades estructurales y de procesos</w:t>
            </w:r>
            <w:r w:rsidRPr="00F97E04">
              <w:rPr>
                <w:rFonts w:asciiTheme="minorHAnsi" w:hAnsiTheme="minorHAnsi"/>
                <w:color w:val="4F81BD" w:themeColor="accent1"/>
                <w:sz w:val="24"/>
                <w:szCs w:val="24"/>
              </w:rPr>
              <w:t xml:space="preserve"> imprescindibles para el cumplimiento de los objetivos del programa con unos estándares mínimos de calidad educativa. Es recomendable la participación en el diseño de todos los actores que vayan a participar en el desarrollo del programa. </w:t>
            </w:r>
          </w:p>
        </w:tc>
        <w:tc>
          <w:tcPr>
            <w:tcW w:w="504" w:type="pct"/>
          </w:tcPr>
          <w:p w:rsidR="000D5729" w:rsidRPr="00F97E04" w:rsidRDefault="000D5729" w:rsidP="00EE310D">
            <w:pPr>
              <w:jc w:val="center"/>
              <w:rPr>
                <w:color w:val="4F81BD" w:themeColor="accent1"/>
              </w:rPr>
            </w:pPr>
            <w:r w:rsidRPr="00F97E04">
              <w:rPr>
                <w:color w:val="4F81BD" w:themeColor="accent1"/>
                <w:sz w:val="24"/>
                <w:szCs w:val="24"/>
              </w:rPr>
              <w:t>2, 3, 5, 6, 8 y 10</w:t>
            </w:r>
          </w:p>
        </w:tc>
        <w:tc>
          <w:tcPr>
            <w:tcW w:w="675" w:type="pct"/>
          </w:tcPr>
          <w:p w:rsidR="000D5729" w:rsidRPr="00F97E04" w:rsidRDefault="000D5729" w:rsidP="00EE310D">
            <w:pPr>
              <w:rPr>
                <w:color w:val="4F81BD" w:themeColor="accent1"/>
                <w:sz w:val="24"/>
                <w:szCs w:val="24"/>
              </w:rPr>
            </w:pPr>
            <w:r w:rsidRPr="00F97E04">
              <w:rPr>
                <w:color w:val="4F81BD" w:themeColor="accent1"/>
                <w:sz w:val="24"/>
                <w:szCs w:val="24"/>
              </w:rPr>
              <w:t>Autoridades educativas, UNICEF</w:t>
            </w:r>
          </w:p>
        </w:tc>
        <w:tc>
          <w:tcPr>
            <w:tcW w:w="448" w:type="pct"/>
          </w:tcPr>
          <w:p w:rsidR="000D5729" w:rsidRPr="00F97E04" w:rsidRDefault="000D5729" w:rsidP="00EE310D">
            <w:pPr>
              <w:jc w:val="center"/>
              <w:rPr>
                <w:color w:val="4F81BD" w:themeColor="accent1"/>
                <w:sz w:val="24"/>
                <w:szCs w:val="24"/>
              </w:rPr>
            </w:pPr>
            <w:r w:rsidRPr="00F97E04">
              <w:rPr>
                <w:color w:val="4F81BD" w:themeColor="accent1"/>
                <w:sz w:val="24"/>
                <w:szCs w:val="24"/>
              </w:rPr>
              <w:t>3</w:t>
            </w:r>
          </w:p>
        </w:tc>
      </w:tr>
    </w:tbl>
    <w:p w:rsidR="00A562E5" w:rsidRDefault="00A562E5" w:rsidP="00A562E5">
      <w:pPr>
        <w:pStyle w:val="Ttulo1"/>
        <w:spacing w:after="200"/>
        <w:ind w:left="720"/>
        <w:rPr>
          <w:lang w:val="es-ES_tradnl"/>
        </w:rPr>
      </w:pPr>
    </w:p>
    <w:p w:rsidR="00A562E5" w:rsidRDefault="00A562E5" w:rsidP="00A562E5">
      <w:pPr>
        <w:rPr>
          <w:rFonts w:asciiTheme="majorHAnsi" w:eastAsiaTheme="majorEastAsia" w:hAnsiTheme="majorHAnsi" w:cstheme="majorBidi"/>
          <w:color w:val="365F91" w:themeColor="accent1" w:themeShade="BF"/>
          <w:sz w:val="28"/>
          <w:szCs w:val="28"/>
          <w:lang w:val="es-ES_tradnl"/>
        </w:rPr>
      </w:pPr>
      <w:r>
        <w:rPr>
          <w:lang w:val="es-ES_tradnl"/>
        </w:rPr>
        <w:br w:type="page"/>
      </w:r>
    </w:p>
    <w:p w:rsidR="00A562E5" w:rsidRDefault="00A562E5" w:rsidP="002D46CD">
      <w:pPr>
        <w:pStyle w:val="Ttulo1"/>
        <w:numPr>
          <w:ilvl w:val="0"/>
          <w:numId w:val="27"/>
        </w:numPr>
        <w:spacing w:after="200"/>
        <w:rPr>
          <w:lang w:val="es-ES_tradnl"/>
        </w:rPr>
        <w:sectPr w:rsidR="00A562E5" w:rsidSect="00EE310D">
          <w:headerReference w:type="default" r:id="rId23"/>
          <w:footerReference w:type="default" r:id="rId24"/>
          <w:footerReference w:type="first" r:id="rId25"/>
          <w:pgSz w:w="16819" w:h="11894" w:orient="landscape"/>
          <w:pgMar w:top="1699" w:right="1411" w:bottom="1699" w:left="1411" w:header="706" w:footer="706" w:gutter="0"/>
          <w:cols w:space="708"/>
          <w:titlePg/>
          <w:docGrid w:linePitch="360"/>
        </w:sectPr>
      </w:pPr>
    </w:p>
    <w:p w:rsidR="00B63DE4" w:rsidRDefault="00B63DE4" w:rsidP="00AB69B3">
      <w:pPr>
        <w:pStyle w:val="Ttulo1"/>
        <w:numPr>
          <w:ilvl w:val="0"/>
          <w:numId w:val="29"/>
        </w:numPr>
        <w:spacing w:after="200"/>
        <w:rPr>
          <w:lang w:val="es-ES_tradnl"/>
        </w:rPr>
      </w:pPr>
      <w:bookmarkStart w:id="177" w:name="_Toc446063406"/>
      <w:r>
        <w:rPr>
          <w:lang w:val="es-ES_tradnl"/>
        </w:rPr>
        <w:lastRenderedPageBreak/>
        <w:t>Anexos</w:t>
      </w:r>
      <w:bookmarkEnd w:id="177"/>
    </w:p>
    <w:p w:rsidR="003B3A83" w:rsidRPr="003B3A83" w:rsidRDefault="003B3A83" w:rsidP="003B3A83">
      <w:pPr>
        <w:rPr>
          <w:lang w:val="es-ES_tradnl"/>
        </w:rPr>
      </w:pPr>
    </w:p>
    <w:p w:rsidR="003B3A83" w:rsidRPr="003B3A83" w:rsidRDefault="003B3A83" w:rsidP="003B3A83">
      <w:pPr>
        <w:spacing w:after="120" w:line="360" w:lineRule="auto"/>
        <w:rPr>
          <w:color w:val="4F81BD" w:themeColor="accent1"/>
          <w:sz w:val="24"/>
          <w:szCs w:val="24"/>
        </w:rPr>
      </w:pPr>
      <w:r w:rsidRPr="003B3A83">
        <w:rPr>
          <w:color w:val="4F81BD" w:themeColor="accent1"/>
          <w:sz w:val="24"/>
          <w:szCs w:val="24"/>
        </w:rPr>
        <w:t>ANEXO 1. Listad</w:t>
      </w:r>
      <w:r w:rsidR="00AD191F">
        <w:rPr>
          <w:color w:val="4F81BD" w:themeColor="accent1"/>
          <w:sz w:val="24"/>
          <w:szCs w:val="24"/>
        </w:rPr>
        <w:t>o de documentos disponibles TIC</w:t>
      </w:r>
    </w:p>
    <w:p w:rsidR="003B3A83" w:rsidRPr="003B3A83" w:rsidRDefault="003B3A83" w:rsidP="003B3A83">
      <w:pPr>
        <w:spacing w:after="120" w:line="360" w:lineRule="auto"/>
        <w:rPr>
          <w:rFonts w:eastAsia="Times New Roman"/>
          <w:color w:val="4F81BD" w:themeColor="accent1"/>
          <w:sz w:val="24"/>
          <w:szCs w:val="24"/>
          <w:lang w:eastAsia="es-ES"/>
        </w:rPr>
      </w:pPr>
      <w:r w:rsidRPr="003B3A83">
        <w:rPr>
          <w:rFonts w:eastAsia="Times New Roman"/>
          <w:color w:val="4F81BD" w:themeColor="accent1"/>
          <w:sz w:val="24"/>
          <w:szCs w:val="24"/>
          <w:lang w:eastAsia="es-ES"/>
        </w:rPr>
        <w:t>ANEXO 2. Definición de criterios de evaluación</w:t>
      </w:r>
    </w:p>
    <w:p w:rsidR="003B3A83" w:rsidRPr="003B3A83" w:rsidRDefault="003B3A83" w:rsidP="003B3A83">
      <w:pPr>
        <w:spacing w:after="120" w:line="360" w:lineRule="auto"/>
        <w:rPr>
          <w:color w:val="4F81BD" w:themeColor="accent1"/>
          <w:sz w:val="24"/>
          <w:szCs w:val="24"/>
        </w:rPr>
      </w:pPr>
      <w:r w:rsidRPr="003B3A83">
        <w:rPr>
          <w:color w:val="4F81BD" w:themeColor="accent1"/>
          <w:sz w:val="24"/>
          <w:szCs w:val="24"/>
        </w:rPr>
        <w:t xml:space="preserve">ANEXO 3. Teoría del </w:t>
      </w:r>
      <w:r w:rsidR="00AD191F">
        <w:rPr>
          <w:color w:val="4F81BD" w:themeColor="accent1"/>
          <w:sz w:val="24"/>
          <w:szCs w:val="24"/>
        </w:rPr>
        <w:t>cambio TIC</w:t>
      </w:r>
      <w:r w:rsidRPr="003B3A83">
        <w:rPr>
          <w:color w:val="4F81BD" w:themeColor="accent1"/>
          <w:sz w:val="24"/>
          <w:szCs w:val="24"/>
        </w:rPr>
        <w:t>, Mapa de efectos y relación de teoría con métodos de evaluación</w:t>
      </w:r>
    </w:p>
    <w:p w:rsidR="003B3A83" w:rsidRPr="003B3A83" w:rsidRDefault="003B3A83" w:rsidP="003B3A83">
      <w:pPr>
        <w:spacing w:after="120" w:line="360" w:lineRule="auto"/>
        <w:rPr>
          <w:color w:val="4F81BD" w:themeColor="accent1"/>
          <w:sz w:val="24"/>
          <w:szCs w:val="24"/>
        </w:rPr>
      </w:pPr>
      <w:r w:rsidRPr="003B3A83">
        <w:rPr>
          <w:color w:val="4F81BD" w:themeColor="accent1"/>
          <w:sz w:val="24"/>
          <w:szCs w:val="24"/>
        </w:rPr>
        <w:t>ANEXO 4. Mapa de actores</w:t>
      </w:r>
    </w:p>
    <w:p w:rsidR="003B3A83" w:rsidRPr="003B3A83" w:rsidRDefault="003B3A83" w:rsidP="003B3A83">
      <w:pPr>
        <w:spacing w:after="120" w:line="360" w:lineRule="auto"/>
        <w:rPr>
          <w:color w:val="4F81BD" w:themeColor="accent1"/>
          <w:sz w:val="24"/>
          <w:szCs w:val="24"/>
        </w:rPr>
      </w:pPr>
      <w:r w:rsidRPr="003B3A83">
        <w:rPr>
          <w:color w:val="4F81BD" w:themeColor="accent1"/>
          <w:sz w:val="24"/>
          <w:szCs w:val="24"/>
        </w:rPr>
        <w:t>ANEXO 5. Modelos de entrevistas</w:t>
      </w:r>
    </w:p>
    <w:p w:rsidR="003B3A83" w:rsidRPr="003B3A83" w:rsidRDefault="003B3A83" w:rsidP="003B3A83">
      <w:pPr>
        <w:spacing w:after="120" w:line="360" w:lineRule="auto"/>
        <w:rPr>
          <w:color w:val="4F81BD" w:themeColor="accent1"/>
          <w:sz w:val="24"/>
          <w:szCs w:val="24"/>
        </w:rPr>
      </w:pPr>
      <w:r w:rsidRPr="003B3A83">
        <w:rPr>
          <w:color w:val="4F81BD" w:themeColor="accent1"/>
          <w:sz w:val="24"/>
          <w:szCs w:val="24"/>
        </w:rPr>
        <w:t>ANEXO 6</w:t>
      </w:r>
      <w:r>
        <w:rPr>
          <w:color w:val="4F81BD" w:themeColor="accent1"/>
          <w:sz w:val="24"/>
          <w:szCs w:val="24"/>
        </w:rPr>
        <w:t>.  C</w:t>
      </w:r>
      <w:r w:rsidRPr="003B3A83">
        <w:rPr>
          <w:color w:val="4F81BD" w:themeColor="accent1"/>
          <w:sz w:val="24"/>
          <w:szCs w:val="24"/>
        </w:rPr>
        <w:t>uestionario</w:t>
      </w:r>
      <w:r>
        <w:rPr>
          <w:color w:val="4F81BD" w:themeColor="accent1"/>
          <w:sz w:val="24"/>
          <w:szCs w:val="24"/>
        </w:rPr>
        <w:t xml:space="preserve"> a coordinadores</w:t>
      </w:r>
    </w:p>
    <w:p w:rsidR="003B3A83" w:rsidRPr="003B3A83" w:rsidRDefault="003B3A83" w:rsidP="003B3A83">
      <w:pPr>
        <w:spacing w:after="120" w:line="360" w:lineRule="auto"/>
        <w:rPr>
          <w:color w:val="4F81BD" w:themeColor="accent1"/>
          <w:sz w:val="24"/>
          <w:szCs w:val="24"/>
        </w:rPr>
      </w:pPr>
      <w:bookmarkStart w:id="178" w:name="_Toc427058942"/>
      <w:r w:rsidRPr="003B3A83">
        <w:rPr>
          <w:color w:val="4F81BD" w:themeColor="accent1"/>
          <w:sz w:val="24"/>
          <w:szCs w:val="24"/>
        </w:rPr>
        <w:t>ANEXO 7.1. Parrilla de entrevistas según informantes e indicadores</w:t>
      </w:r>
      <w:bookmarkEnd w:id="178"/>
    </w:p>
    <w:p w:rsidR="003B3A83" w:rsidRDefault="003B3A83" w:rsidP="003B3A83">
      <w:pPr>
        <w:spacing w:after="120" w:line="360" w:lineRule="auto"/>
        <w:rPr>
          <w:color w:val="4F81BD" w:themeColor="accent1"/>
          <w:sz w:val="24"/>
          <w:szCs w:val="24"/>
        </w:rPr>
      </w:pPr>
      <w:r w:rsidRPr="003B3A83">
        <w:rPr>
          <w:color w:val="4F81BD" w:themeColor="accent1"/>
          <w:sz w:val="24"/>
          <w:szCs w:val="24"/>
        </w:rPr>
        <w:t>ANEXO 7.2. Parrilla cuestionario según indicadores</w:t>
      </w:r>
    </w:p>
    <w:p w:rsidR="005B5784" w:rsidRDefault="005B5784" w:rsidP="005B5784">
      <w:pPr>
        <w:spacing w:after="120" w:line="360" w:lineRule="auto"/>
        <w:rPr>
          <w:color w:val="4F81BD" w:themeColor="accent1"/>
          <w:sz w:val="24"/>
          <w:szCs w:val="24"/>
        </w:rPr>
      </w:pPr>
      <w:r w:rsidRPr="003B3A83">
        <w:rPr>
          <w:color w:val="4F81BD" w:themeColor="accent1"/>
          <w:sz w:val="24"/>
          <w:szCs w:val="24"/>
        </w:rPr>
        <w:t xml:space="preserve">ANEXO </w:t>
      </w:r>
      <w:r>
        <w:rPr>
          <w:color w:val="4F81BD" w:themeColor="accent1"/>
          <w:sz w:val="24"/>
          <w:szCs w:val="24"/>
        </w:rPr>
        <w:t>8.  Resumen y listados trabajo campo</w:t>
      </w:r>
    </w:p>
    <w:p w:rsidR="009815F3" w:rsidRPr="003B3A83" w:rsidRDefault="00487549" w:rsidP="005B5784">
      <w:pPr>
        <w:spacing w:after="120" w:line="360" w:lineRule="auto"/>
        <w:rPr>
          <w:color w:val="4F81BD" w:themeColor="accent1"/>
          <w:sz w:val="24"/>
          <w:szCs w:val="24"/>
        </w:rPr>
      </w:pPr>
      <w:r>
        <w:rPr>
          <w:color w:val="4F81BD" w:themeColor="accent1"/>
          <w:sz w:val="24"/>
          <w:szCs w:val="24"/>
        </w:rPr>
        <w:t>ANEXO 9.</w:t>
      </w:r>
      <w:r w:rsidR="009815F3">
        <w:rPr>
          <w:color w:val="4F81BD" w:themeColor="accent1"/>
          <w:sz w:val="24"/>
          <w:szCs w:val="24"/>
        </w:rPr>
        <w:t xml:space="preserve"> Matriz de Evaluación</w:t>
      </w:r>
    </w:p>
    <w:p w:rsidR="00C20129" w:rsidRDefault="00487549" w:rsidP="00C20129">
      <w:pPr>
        <w:rPr>
          <w:color w:val="4F81BD" w:themeColor="accent1"/>
          <w:sz w:val="24"/>
          <w:szCs w:val="24"/>
        </w:rPr>
      </w:pPr>
      <w:r>
        <w:rPr>
          <w:color w:val="4F81BD" w:themeColor="accent1"/>
          <w:sz w:val="24"/>
          <w:szCs w:val="24"/>
        </w:rPr>
        <w:t>ANEXO 10.</w:t>
      </w:r>
      <w:r w:rsidR="00C20129" w:rsidRPr="00C20129">
        <w:rPr>
          <w:color w:val="4F81BD" w:themeColor="accent1"/>
          <w:sz w:val="24"/>
          <w:szCs w:val="24"/>
        </w:rPr>
        <w:t xml:space="preserve"> Modelo de autorización de consentimiento</w:t>
      </w:r>
    </w:p>
    <w:p w:rsidR="008F571E" w:rsidRDefault="008F571E" w:rsidP="00C20129">
      <w:pPr>
        <w:rPr>
          <w:color w:val="4F81BD" w:themeColor="accent1"/>
          <w:sz w:val="24"/>
          <w:szCs w:val="24"/>
        </w:rPr>
      </w:pPr>
      <w:r>
        <w:rPr>
          <w:color w:val="4F81BD" w:themeColor="accent1"/>
          <w:sz w:val="24"/>
          <w:szCs w:val="24"/>
        </w:rPr>
        <w:t xml:space="preserve">ANEXO 11. </w:t>
      </w:r>
      <w:r w:rsidR="00C770EB">
        <w:rPr>
          <w:color w:val="4F81BD" w:themeColor="accent1"/>
          <w:sz w:val="24"/>
          <w:szCs w:val="24"/>
        </w:rPr>
        <w:t>Términos de Referencia</w:t>
      </w:r>
    </w:p>
    <w:p w:rsidR="00CC23A2" w:rsidRPr="008665F3" w:rsidRDefault="008D737B" w:rsidP="00C20129">
      <w:pPr>
        <w:rPr>
          <w:color w:val="4F81BD" w:themeColor="accent1"/>
          <w:sz w:val="24"/>
          <w:szCs w:val="24"/>
        </w:rPr>
        <w:sectPr w:rsidR="00CC23A2" w:rsidRPr="008665F3" w:rsidSect="00A562E5">
          <w:pgSz w:w="11894" w:h="16819"/>
          <w:pgMar w:top="1412" w:right="1701" w:bottom="1412" w:left="1701" w:header="709" w:footer="709" w:gutter="0"/>
          <w:cols w:space="708"/>
          <w:titlePg/>
          <w:docGrid w:linePitch="360"/>
        </w:sectPr>
      </w:pPr>
      <w:r>
        <w:rPr>
          <w:color w:val="4F81BD" w:themeColor="accent1"/>
          <w:sz w:val="24"/>
          <w:szCs w:val="24"/>
        </w:rPr>
        <w:t>ANEXO 12. Listado de documentos consultado</w:t>
      </w:r>
    </w:p>
    <w:p w:rsidR="00994A25" w:rsidRPr="003B3A83" w:rsidRDefault="00994A25" w:rsidP="008665F3">
      <w:pPr>
        <w:jc w:val="both"/>
        <w:rPr>
          <w:b/>
          <w:color w:val="4F81BD" w:themeColor="accent1"/>
          <w:sz w:val="24"/>
          <w:szCs w:val="24"/>
        </w:rPr>
      </w:pPr>
    </w:p>
    <w:sectPr w:rsidR="00994A25" w:rsidRPr="003B3A83" w:rsidSect="00EE310D">
      <w:pgSz w:w="16819" w:h="11894" w:orient="landscape"/>
      <w:pgMar w:top="1699" w:right="1411" w:bottom="1699" w:left="1411"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0C9B" w:rsidRDefault="006A0C9B" w:rsidP="00E1678F">
      <w:pPr>
        <w:spacing w:after="0" w:line="240" w:lineRule="auto"/>
      </w:pPr>
      <w:r>
        <w:separator/>
      </w:r>
    </w:p>
  </w:endnote>
  <w:endnote w:type="continuationSeparator" w:id="1">
    <w:p w:rsidR="006A0C9B" w:rsidRDefault="006A0C9B" w:rsidP="00E167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tka Text">
    <w:altName w:val="Arial"/>
    <w:charset w:val="00"/>
    <w:family w:val="auto"/>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Optima">
    <w:charset w:val="00"/>
    <w:family w:val="auto"/>
    <w:pitch w:val="variable"/>
    <w:sig w:usb0="80000067"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Bold">
    <w:altName w:val="Cambria"/>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Default="00D10993" w:rsidP="00BD5E3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10993" w:rsidRDefault="00D10993" w:rsidP="00BD5E3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Default="00D10993" w:rsidP="00E714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7A7E">
      <w:rPr>
        <w:rStyle w:val="Nmerodepgina"/>
        <w:noProof/>
      </w:rPr>
      <w:t>5</w:t>
    </w:r>
    <w:r>
      <w:rPr>
        <w:rStyle w:val="Nmerodepgina"/>
      </w:rPr>
      <w:fldChar w:fldCharType="end"/>
    </w:r>
  </w:p>
  <w:p w:rsidR="00D10993" w:rsidRPr="00E64EF6" w:rsidRDefault="00D10993" w:rsidP="00BD5E3E">
    <w:pPr>
      <w:pStyle w:val="Piedepgina"/>
      <w:pBdr>
        <w:top w:val="single" w:sz="4" w:space="1" w:color="3366FF"/>
      </w:pBdr>
      <w:rPr>
        <w:rFonts w:ascii="Trebuchet MS" w:hAnsi="Trebuchet MS"/>
        <w:color w:val="548DD4" w:themeColor="text2" w:themeTint="99"/>
        <w:sz w:val="18"/>
        <w:szCs w:val="18"/>
      </w:rPr>
    </w:pP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p>
  <w:p w:rsidR="00D10993" w:rsidRDefault="00D10993" w:rsidP="00BD5E3E">
    <w:pPr>
      <w:pStyle w:val="Piedepgin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Default="00D10993" w:rsidP="00E714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7A7E">
      <w:rPr>
        <w:rStyle w:val="Nmerodepgina"/>
        <w:noProof/>
      </w:rPr>
      <w:t>112</w:t>
    </w:r>
    <w:r>
      <w:rPr>
        <w:rStyle w:val="Nmerodepgina"/>
      </w:rPr>
      <w:fldChar w:fldCharType="end"/>
    </w:r>
  </w:p>
  <w:p w:rsidR="00D10993" w:rsidRPr="00E64EF6" w:rsidRDefault="00D10993" w:rsidP="00BD5E3E">
    <w:pPr>
      <w:pStyle w:val="Piedepgina"/>
      <w:pBdr>
        <w:top w:val="single" w:sz="4" w:space="1" w:color="3366FF"/>
      </w:pBdr>
      <w:ind w:right="360"/>
      <w:rPr>
        <w:rFonts w:ascii="Trebuchet MS" w:hAnsi="Trebuchet MS"/>
        <w:color w:val="548DD4" w:themeColor="text2" w:themeTint="99"/>
        <w:sz w:val="18"/>
        <w:szCs w:val="18"/>
      </w:rPr>
    </w:pP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p>
  <w:p w:rsidR="00D10993" w:rsidRDefault="00D10993">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Default="00D10993" w:rsidP="00E714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7A7E">
      <w:rPr>
        <w:rStyle w:val="Nmerodepgina"/>
        <w:noProof/>
      </w:rPr>
      <w:t>111</w:t>
    </w:r>
    <w:r>
      <w:rPr>
        <w:rStyle w:val="Nmerodepgina"/>
      </w:rPr>
      <w:fldChar w:fldCharType="end"/>
    </w:r>
  </w:p>
  <w:p w:rsidR="00D10993" w:rsidRPr="00E64EF6" w:rsidRDefault="00D10993" w:rsidP="00BD5E3E">
    <w:pPr>
      <w:pStyle w:val="Piedepgina"/>
      <w:pBdr>
        <w:top w:val="single" w:sz="4" w:space="1" w:color="3366FF"/>
      </w:pBdr>
      <w:ind w:right="360"/>
      <w:rPr>
        <w:rFonts w:ascii="Trebuchet MS" w:hAnsi="Trebuchet MS"/>
        <w:color w:val="548DD4" w:themeColor="text2" w:themeTint="99"/>
        <w:sz w:val="18"/>
        <w:szCs w:val="18"/>
      </w:rPr>
    </w:pP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p>
  <w:p w:rsidR="00D10993" w:rsidRDefault="00D10993">
    <w:pPr>
      <w:pStyle w:val="Piedepgina"/>
      <w:tabs>
        <w:tab w:val="center" w:pos="4111"/>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0C9B" w:rsidRDefault="006A0C9B" w:rsidP="00E1678F">
      <w:pPr>
        <w:spacing w:after="0" w:line="240" w:lineRule="auto"/>
      </w:pPr>
      <w:r>
        <w:separator/>
      </w:r>
    </w:p>
  </w:footnote>
  <w:footnote w:type="continuationSeparator" w:id="1">
    <w:p w:rsidR="006A0C9B" w:rsidRDefault="006A0C9B" w:rsidP="00E1678F">
      <w:pPr>
        <w:spacing w:after="0" w:line="240" w:lineRule="auto"/>
      </w:pPr>
      <w:r>
        <w:continuationSeparator/>
      </w:r>
    </w:p>
  </w:footnote>
  <w:footnote w:id="2">
    <w:p w:rsidR="00D10993" w:rsidRPr="001D2404" w:rsidRDefault="00D10993" w:rsidP="00031E2C">
      <w:pPr>
        <w:pStyle w:val="Textonotapie"/>
        <w:rPr>
          <w:color w:val="4F81BD" w:themeColor="accent1"/>
        </w:rPr>
      </w:pPr>
      <w:r w:rsidRPr="001D2404">
        <w:rPr>
          <w:rStyle w:val="Refdenotaalpie"/>
          <w:color w:val="4F81BD" w:themeColor="accent1"/>
        </w:rPr>
        <w:footnoteRef/>
      </w:r>
      <w:r w:rsidRPr="001D2404">
        <w:rPr>
          <w:color w:val="4F81BD" w:themeColor="accent1"/>
        </w:rPr>
        <w:t xml:space="preserve"> Ver tabla en 9.4.2.1</w:t>
      </w:r>
    </w:p>
  </w:footnote>
  <w:footnote w:id="3">
    <w:p w:rsidR="00D10993" w:rsidRPr="00AD191F" w:rsidRDefault="00D10993">
      <w:pPr>
        <w:pStyle w:val="Textonotapie"/>
        <w:rPr>
          <w:color w:val="4F81BD" w:themeColor="accent1"/>
        </w:rPr>
      </w:pPr>
      <w:r w:rsidRPr="00AD191F">
        <w:rPr>
          <w:rStyle w:val="Refdenotaalpie"/>
          <w:color w:val="4F81BD" w:themeColor="accent1"/>
        </w:rPr>
        <w:footnoteRef/>
      </w:r>
      <w:r w:rsidRPr="00AD191F">
        <w:rPr>
          <w:color w:val="4F81BD" w:themeColor="accent1"/>
        </w:rPr>
        <w:t xml:space="preserve"> El programa ESR mediadas por </w:t>
      </w:r>
      <w:r>
        <w:rPr>
          <w:color w:val="4F81BD" w:themeColor="accent1"/>
        </w:rPr>
        <w:t>TIC</w:t>
      </w:r>
      <w:r w:rsidRPr="00AD191F">
        <w:rPr>
          <w:color w:val="4F81BD" w:themeColor="accent1"/>
        </w:rPr>
        <w:t xml:space="preserve"> también se está implementando en la provincia de Misiones pero no se ha incluido en la evaluación porque su implementación es muy reciente.</w:t>
      </w:r>
    </w:p>
  </w:footnote>
  <w:footnote w:id="4">
    <w:p w:rsidR="00D10993" w:rsidRPr="009D38DB" w:rsidRDefault="00D10993">
      <w:pPr>
        <w:pStyle w:val="Textonotapie"/>
        <w:rPr>
          <w:color w:val="4F81BD" w:themeColor="accent1"/>
          <w:lang w:val="es-ES_tradnl"/>
        </w:rPr>
      </w:pPr>
      <w:r w:rsidRPr="009D38DB">
        <w:rPr>
          <w:rStyle w:val="Refdenotaalpie"/>
          <w:color w:val="4F81BD" w:themeColor="accent1"/>
        </w:rPr>
        <w:footnoteRef/>
      </w:r>
      <w:r w:rsidRPr="009D38DB">
        <w:rPr>
          <w:color w:val="4F81BD" w:themeColor="accent1"/>
          <w:lang w:val="es-ES_tradnl"/>
        </w:rPr>
        <w:t xml:space="preserve">UNEG (2011). Integración de los derechos humanos y la igualdad de género en la evaluación – hacia una guía del UNEG. </w:t>
      </w:r>
    </w:p>
  </w:footnote>
  <w:footnote w:id="5">
    <w:p w:rsidR="00D10993" w:rsidRPr="001D2404" w:rsidRDefault="00D10993" w:rsidP="00580EB0">
      <w:pPr>
        <w:pStyle w:val="Textonotapie"/>
        <w:rPr>
          <w:color w:val="4F81BD" w:themeColor="accent1"/>
        </w:rPr>
      </w:pPr>
      <w:r w:rsidRPr="001D2404">
        <w:rPr>
          <w:rStyle w:val="Refdenotaalpie"/>
          <w:color w:val="4F81BD" w:themeColor="accent1"/>
        </w:rPr>
        <w:footnoteRef/>
      </w:r>
      <w:r w:rsidRPr="001D2404">
        <w:rPr>
          <w:color w:val="4F81BD" w:themeColor="accent1"/>
        </w:rPr>
        <w:t xml:space="preserve"> Ver tabla en 9.4.2.1</w:t>
      </w:r>
    </w:p>
  </w:footnote>
  <w:footnote w:id="6">
    <w:p w:rsidR="00D10993" w:rsidRPr="002A7527" w:rsidRDefault="00D10993">
      <w:pPr>
        <w:pStyle w:val="Textonotapie"/>
        <w:rPr>
          <w:color w:val="4F81BD" w:themeColor="accent1"/>
        </w:rPr>
      </w:pPr>
      <w:r w:rsidRPr="002A7527">
        <w:rPr>
          <w:rStyle w:val="Refdenotaalpie"/>
          <w:color w:val="4F81BD" w:themeColor="accent1"/>
        </w:rPr>
        <w:footnoteRef/>
      </w:r>
      <w:r w:rsidRPr="002A7527">
        <w:rPr>
          <w:color w:val="4F81BD" w:themeColor="accent1"/>
        </w:rPr>
        <w:t xml:space="preserve"> Ver anexo 12 “Listado de documentos consultados”</w:t>
      </w:r>
    </w:p>
  </w:footnote>
  <w:footnote w:id="7">
    <w:p w:rsidR="00D10993" w:rsidRDefault="00D10993">
      <w:pPr>
        <w:pStyle w:val="Textonotapie"/>
      </w:pPr>
      <w:r w:rsidRPr="00DF6986">
        <w:rPr>
          <w:rStyle w:val="Refdenotaalpie"/>
          <w:color w:val="4F81BD" w:themeColor="accent1"/>
        </w:rPr>
        <w:footnoteRef/>
      </w:r>
      <w:r w:rsidRPr="00DF6986">
        <w:rPr>
          <w:color w:val="4F81BD" w:themeColor="accent1"/>
        </w:rPr>
        <w:t xml:space="preserve"> Ver anexo 10 para el modelo de consentimiento informado utilizado durante la evaluación</w:t>
      </w:r>
    </w:p>
  </w:footnote>
  <w:footnote w:id="8">
    <w:p w:rsidR="00D10993" w:rsidRPr="00D159BD" w:rsidRDefault="00D10993" w:rsidP="00C60536">
      <w:pPr>
        <w:pStyle w:val="Textonotapie"/>
        <w:rPr>
          <w:color w:val="4F81BD" w:themeColor="accent1"/>
        </w:rPr>
      </w:pPr>
      <w:r w:rsidRPr="00D159BD">
        <w:rPr>
          <w:rStyle w:val="Refdenotaalpie"/>
          <w:color w:val="4F81BD" w:themeColor="accent1"/>
        </w:rPr>
        <w:footnoteRef/>
      </w:r>
      <w:r w:rsidRPr="00D159BD">
        <w:rPr>
          <w:color w:val="4F81BD" w:themeColor="accent1"/>
        </w:rPr>
        <w:t xml:space="preserve"> Informe UNICEF “Educación secundaria rural mediada por TIC” </w:t>
      </w:r>
    </w:p>
  </w:footnote>
  <w:footnote w:id="9">
    <w:p w:rsidR="00D10993" w:rsidRPr="00DB5B75" w:rsidRDefault="00D10993" w:rsidP="00C60536">
      <w:pPr>
        <w:pStyle w:val="Textonotapie"/>
        <w:rPr>
          <w:color w:val="4F81BD" w:themeColor="accent1"/>
        </w:rPr>
      </w:pPr>
      <w:r w:rsidRPr="00DB5B75">
        <w:rPr>
          <w:rStyle w:val="Refdenotaalpie"/>
          <w:color w:val="4F81BD" w:themeColor="accent1"/>
        </w:rPr>
        <w:footnoteRef/>
      </w:r>
      <w:r w:rsidRPr="00DB5B75">
        <w:rPr>
          <w:color w:val="4F81BD" w:themeColor="accent1"/>
        </w:rPr>
        <w:t xml:space="preserve"> DINIECE 2010</w:t>
      </w:r>
    </w:p>
  </w:footnote>
  <w:footnote w:id="10">
    <w:p w:rsidR="00D10993" w:rsidRPr="00527B66" w:rsidRDefault="00D10993">
      <w:pPr>
        <w:pStyle w:val="Textonotapie"/>
        <w:rPr>
          <w:color w:val="4F81BD" w:themeColor="accent1"/>
          <w:lang w:val="es-ES_tradnl"/>
        </w:rPr>
      </w:pPr>
      <w:r w:rsidRPr="00AA1D91">
        <w:rPr>
          <w:rStyle w:val="Refdenotaalpie"/>
          <w:color w:val="4F81BD" w:themeColor="accent1"/>
        </w:rPr>
        <w:footnoteRef/>
      </w:r>
      <w:r>
        <w:rPr>
          <w:color w:val="4F81BD" w:themeColor="accent1"/>
          <w:lang w:val="es-ES_tradnl"/>
        </w:rPr>
        <w:t xml:space="preserve"> </w:t>
      </w:r>
      <w:r w:rsidRPr="00AA1D91">
        <w:rPr>
          <w:color w:val="4F81BD" w:themeColor="accent1"/>
          <w:lang w:val="es-ES_tradnl"/>
        </w:rPr>
        <w:t xml:space="preserve">Ver </w:t>
      </w:r>
      <w:r>
        <w:rPr>
          <w:color w:val="4F81BD" w:themeColor="accent1"/>
          <w:lang w:val="es-ES_tradnl"/>
        </w:rPr>
        <w:t>punto 9.4</w:t>
      </w:r>
    </w:p>
  </w:footnote>
  <w:footnote w:id="11">
    <w:p w:rsidR="00D10993" w:rsidRPr="008833FE" w:rsidRDefault="00D10993">
      <w:pPr>
        <w:pStyle w:val="Textonotapie"/>
        <w:rPr>
          <w:lang w:val="es-ES_tradnl"/>
        </w:rPr>
      </w:pPr>
      <w:r w:rsidRPr="00527B66">
        <w:rPr>
          <w:rStyle w:val="Refdenotaalpie"/>
          <w:color w:val="4F81BD" w:themeColor="accent1"/>
        </w:rPr>
        <w:footnoteRef/>
      </w:r>
      <w:r>
        <w:rPr>
          <w:color w:val="4F81BD" w:themeColor="accent1"/>
          <w:lang w:val="es-ES_tradnl"/>
        </w:rPr>
        <w:t xml:space="preserve"> </w:t>
      </w:r>
      <w:r w:rsidRPr="00527B66">
        <w:rPr>
          <w:color w:val="4F81BD" w:themeColor="accent1"/>
          <w:lang w:val="es-ES_tradnl"/>
        </w:rPr>
        <w:t>Entrevista a técnico UNICEF.</w:t>
      </w:r>
    </w:p>
  </w:footnote>
  <w:footnote w:id="12">
    <w:p w:rsidR="00D10993" w:rsidRPr="00527B66" w:rsidRDefault="00D10993">
      <w:pPr>
        <w:pStyle w:val="Textonotapie"/>
        <w:rPr>
          <w:color w:val="4F81BD" w:themeColor="accent1"/>
          <w:lang w:val="es-ES_tradnl"/>
        </w:rPr>
      </w:pPr>
      <w:r w:rsidRPr="00527B66">
        <w:rPr>
          <w:rStyle w:val="Refdenotaalpie"/>
          <w:color w:val="4F81BD" w:themeColor="accent1"/>
        </w:rPr>
        <w:footnoteRef/>
      </w:r>
      <w:r w:rsidRPr="00527B66">
        <w:rPr>
          <w:color w:val="4F81BD" w:themeColor="accent1"/>
          <w:lang w:val="es-ES_tradnl"/>
        </w:rPr>
        <w:t xml:space="preserve">Entrevista coordinador pedagógico, Salta. </w:t>
      </w:r>
    </w:p>
  </w:footnote>
  <w:footnote w:id="13">
    <w:p w:rsidR="00D10993" w:rsidRPr="00DB5B75" w:rsidRDefault="00D10993" w:rsidP="001D2FA5">
      <w:pPr>
        <w:pStyle w:val="Textonotapie"/>
        <w:rPr>
          <w:color w:val="4F81BD" w:themeColor="accent1"/>
        </w:rPr>
      </w:pPr>
      <w:r w:rsidRPr="00DB5B75">
        <w:rPr>
          <w:rStyle w:val="Refdenotaalpie"/>
          <w:color w:val="4F81BD" w:themeColor="accent1"/>
        </w:rPr>
        <w:footnoteRef/>
      </w:r>
      <w:r w:rsidRPr="00DB5B75">
        <w:rPr>
          <w:color w:val="4F81BD" w:themeColor="accent1"/>
        </w:rPr>
        <w:t xml:space="preserve"> Censo 2010</w:t>
      </w:r>
    </w:p>
  </w:footnote>
  <w:footnote w:id="14">
    <w:p w:rsidR="00D10993" w:rsidRPr="001A6C2F" w:rsidRDefault="00D10993">
      <w:pPr>
        <w:pStyle w:val="Textonotapie"/>
        <w:rPr>
          <w:color w:val="4F81BD" w:themeColor="accent1"/>
        </w:rPr>
      </w:pPr>
      <w:r w:rsidRPr="001A6C2F">
        <w:rPr>
          <w:rStyle w:val="Refdenotaalpie"/>
          <w:color w:val="4F81BD" w:themeColor="accent1"/>
        </w:rPr>
        <w:footnoteRef/>
      </w:r>
      <w:r w:rsidRPr="001A6C2F">
        <w:rPr>
          <w:color w:val="4F81BD" w:themeColor="accent1"/>
        </w:rPr>
        <w:t xml:space="preserve"> 5 significa máximo aumento</w:t>
      </w:r>
    </w:p>
  </w:footnote>
  <w:footnote w:id="15">
    <w:p w:rsidR="00D10993" w:rsidRPr="00D81856" w:rsidRDefault="00D10993">
      <w:pPr>
        <w:pStyle w:val="Textonotapie"/>
        <w:rPr>
          <w:color w:val="4F81BD" w:themeColor="accent1"/>
        </w:rPr>
      </w:pPr>
      <w:r w:rsidRPr="00D81856">
        <w:rPr>
          <w:rStyle w:val="Refdenotaalpie"/>
          <w:color w:val="4F81BD" w:themeColor="accent1"/>
        </w:rPr>
        <w:footnoteRef/>
      </w:r>
      <w:r w:rsidRPr="00D81856">
        <w:rPr>
          <w:color w:val="4F81BD" w:themeColor="accent1"/>
        </w:rPr>
        <w:t xml:space="preserve">  Ver  9.4.1</w:t>
      </w:r>
    </w:p>
  </w:footnote>
  <w:footnote w:id="16">
    <w:p w:rsidR="00D10993" w:rsidRPr="001702D0" w:rsidRDefault="00D10993">
      <w:pPr>
        <w:pStyle w:val="Textonotapie"/>
        <w:rPr>
          <w:color w:val="4F81BD" w:themeColor="accent1"/>
          <w:lang w:val="es-ES_tradnl"/>
        </w:rPr>
      </w:pPr>
      <w:r w:rsidRPr="001702D0">
        <w:rPr>
          <w:rStyle w:val="Refdenotaalpie"/>
          <w:color w:val="4F81BD" w:themeColor="accent1"/>
        </w:rPr>
        <w:footnoteRef/>
      </w:r>
      <w:r w:rsidRPr="001702D0">
        <w:rPr>
          <w:color w:val="4F81BD" w:themeColor="accent1"/>
          <w:lang w:val="es-ES_tradnl"/>
        </w:rPr>
        <w:t>Entrevista Supervisor, Salta.</w:t>
      </w:r>
    </w:p>
  </w:footnote>
  <w:footnote w:id="17">
    <w:p w:rsidR="00D10993" w:rsidRPr="001702D0" w:rsidRDefault="00D10993">
      <w:pPr>
        <w:pStyle w:val="Textonotapie"/>
        <w:rPr>
          <w:color w:val="4F81BD" w:themeColor="accent1"/>
          <w:lang w:val="es-ES_tradnl"/>
        </w:rPr>
      </w:pPr>
      <w:r w:rsidRPr="001702D0">
        <w:rPr>
          <w:rStyle w:val="Refdenotaalpie"/>
          <w:color w:val="4F81BD" w:themeColor="accent1"/>
        </w:rPr>
        <w:footnoteRef/>
      </w:r>
      <w:r w:rsidRPr="001702D0">
        <w:rPr>
          <w:color w:val="4F81BD" w:themeColor="accent1"/>
          <w:lang w:val="es-ES_tradnl"/>
        </w:rPr>
        <w:t>Entrevista Ministra Educación, Jujuy.</w:t>
      </w:r>
    </w:p>
  </w:footnote>
  <w:footnote w:id="18">
    <w:p w:rsidR="00D10993" w:rsidRPr="00D9623C" w:rsidRDefault="00D10993">
      <w:pPr>
        <w:pStyle w:val="Textonotapie"/>
        <w:rPr>
          <w:lang w:val="es-ES_tradnl"/>
        </w:rPr>
      </w:pPr>
      <w:r w:rsidRPr="001702D0">
        <w:rPr>
          <w:rStyle w:val="Refdenotaalpie"/>
          <w:color w:val="4F81BD" w:themeColor="accent1"/>
        </w:rPr>
        <w:footnoteRef/>
      </w:r>
      <w:r w:rsidRPr="001702D0">
        <w:rPr>
          <w:color w:val="4F81BD" w:themeColor="accent1"/>
          <w:lang w:val="es-ES_tradnl"/>
        </w:rPr>
        <w:t>Entrevista técnico, UNICEF</w:t>
      </w:r>
    </w:p>
  </w:footnote>
  <w:footnote w:id="19">
    <w:p w:rsidR="00D10993" w:rsidRPr="001702D0" w:rsidRDefault="00D10993">
      <w:pPr>
        <w:pStyle w:val="Textonotapie"/>
        <w:rPr>
          <w:color w:val="4F81BD" w:themeColor="accent1"/>
          <w:lang w:val="es-ES_tradnl"/>
        </w:rPr>
      </w:pPr>
      <w:r w:rsidRPr="001702D0">
        <w:rPr>
          <w:rStyle w:val="Refdenotaalpie"/>
          <w:color w:val="4F81BD" w:themeColor="accent1"/>
        </w:rPr>
        <w:footnoteRef/>
      </w:r>
      <w:r w:rsidRPr="001702D0">
        <w:rPr>
          <w:color w:val="4F81BD" w:themeColor="accent1"/>
          <w:lang w:val="es-ES_tradnl"/>
        </w:rPr>
        <w:t>Entrevista supervisor, Salta.</w:t>
      </w:r>
    </w:p>
  </w:footnote>
  <w:footnote w:id="20">
    <w:p w:rsidR="00D10993" w:rsidRPr="003D5E3D" w:rsidRDefault="00D10993">
      <w:pPr>
        <w:pStyle w:val="Textonotapie"/>
        <w:rPr>
          <w:color w:val="4F81BD" w:themeColor="accent1"/>
        </w:rPr>
      </w:pPr>
      <w:r w:rsidRPr="003D5E3D">
        <w:rPr>
          <w:rStyle w:val="Refdenotaalpie"/>
          <w:color w:val="4F81BD" w:themeColor="accent1"/>
        </w:rPr>
        <w:footnoteRef/>
      </w:r>
      <w:r w:rsidRPr="003D5E3D">
        <w:rPr>
          <w:color w:val="4F81BD" w:themeColor="accent1"/>
        </w:rPr>
        <w:t xml:space="preserve">  Si se plantea un análisis más específico de costo-beneficio debemos de relacionar las evidencias</w:t>
      </w:r>
      <w:r>
        <w:rPr>
          <w:color w:val="4F81BD" w:themeColor="accent1"/>
        </w:rPr>
        <w:t xml:space="preserve"> de esta pregunta con el</w:t>
      </w:r>
      <w:r w:rsidRPr="003D5E3D">
        <w:rPr>
          <w:color w:val="4F81BD" w:themeColor="accent1"/>
        </w:rPr>
        <w:t xml:space="preserve">  beneficio  del programa</w:t>
      </w:r>
      <w:r w:rsidR="009720F7">
        <w:rPr>
          <w:color w:val="4F81BD" w:themeColor="accent1"/>
        </w:rPr>
        <w:t>,</w:t>
      </w:r>
      <w:r w:rsidRPr="003D5E3D">
        <w:rPr>
          <w:color w:val="4F81BD" w:themeColor="accent1"/>
        </w:rPr>
        <w:t xml:space="preserve"> ver pregunta 9.7</w:t>
      </w:r>
    </w:p>
  </w:footnote>
  <w:footnote w:id="21">
    <w:p w:rsidR="00D10993" w:rsidRPr="00D40074" w:rsidRDefault="00D10993">
      <w:pPr>
        <w:pStyle w:val="Textonotapie"/>
        <w:rPr>
          <w:color w:val="4F81BD" w:themeColor="accent1"/>
        </w:rPr>
      </w:pPr>
      <w:r w:rsidRPr="00D40074">
        <w:rPr>
          <w:rStyle w:val="Refdenotaalpie"/>
          <w:color w:val="4F81BD" w:themeColor="accent1"/>
        </w:rPr>
        <w:footnoteRef/>
      </w:r>
      <w:r w:rsidRPr="00D40074">
        <w:rPr>
          <w:color w:val="4F81BD" w:themeColor="accent1"/>
        </w:rPr>
        <w:t xml:space="preserve">  Ver puntos 9.1 y 9.7</w:t>
      </w:r>
    </w:p>
  </w:footnote>
  <w:footnote w:id="22">
    <w:p w:rsidR="00D10993" w:rsidRPr="00ED33A1" w:rsidRDefault="00D10993">
      <w:pPr>
        <w:pStyle w:val="Textonotapie"/>
        <w:rPr>
          <w:color w:val="4F81BD" w:themeColor="accent1"/>
        </w:rPr>
      </w:pPr>
      <w:r w:rsidRPr="00ED33A1">
        <w:rPr>
          <w:rStyle w:val="Refdenotaalpie"/>
          <w:color w:val="4F81BD" w:themeColor="accent1"/>
        </w:rPr>
        <w:footnoteRef/>
      </w:r>
      <w:r w:rsidRPr="00ED33A1">
        <w:rPr>
          <w:color w:val="4F81BD" w:themeColor="accent1"/>
        </w:rPr>
        <w:t xml:space="preserve"> Ver punto 9.6</w:t>
      </w:r>
    </w:p>
  </w:footnote>
  <w:footnote w:id="23">
    <w:p w:rsidR="00D10993" w:rsidRPr="00421B5D" w:rsidRDefault="00D10993" w:rsidP="00C60536">
      <w:pPr>
        <w:pStyle w:val="Textonotapie"/>
        <w:rPr>
          <w:color w:val="4F81BD" w:themeColor="accent1"/>
        </w:rPr>
      </w:pPr>
      <w:r w:rsidRPr="00421B5D">
        <w:rPr>
          <w:rStyle w:val="Refdenotaalpie"/>
          <w:color w:val="4F81BD" w:themeColor="accent1"/>
        </w:rPr>
        <w:footnoteRef/>
      </w:r>
      <w:r w:rsidRPr="00421B5D">
        <w:rPr>
          <w:rFonts w:asciiTheme="majorHAnsi" w:hAnsiTheme="majorHAnsi"/>
          <w:color w:val="4F81BD" w:themeColor="accent1"/>
        </w:rPr>
        <w:t>Duro, E. (2015) TIC y Acceso. Secundarias medias por TIC en parajes rurales. UNICEF, (pp.18)</w:t>
      </w:r>
    </w:p>
  </w:footnote>
  <w:footnote w:id="24">
    <w:p w:rsidR="00D10993" w:rsidRPr="00ED33A1" w:rsidRDefault="00D10993">
      <w:pPr>
        <w:pStyle w:val="Textonotapie"/>
        <w:rPr>
          <w:color w:val="4F81BD" w:themeColor="accent1"/>
        </w:rPr>
      </w:pPr>
      <w:r w:rsidRPr="00421B5D">
        <w:rPr>
          <w:rStyle w:val="Refdenotaalpie"/>
          <w:color w:val="4F81BD" w:themeColor="accent1"/>
        </w:rPr>
        <w:footnoteRef/>
      </w:r>
      <w:r w:rsidRPr="00421B5D">
        <w:rPr>
          <w:color w:val="4F81BD" w:themeColor="accent1"/>
        </w:rPr>
        <w:t xml:space="preserve"> Ver punto 9.4</w:t>
      </w:r>
    </w:p>
  </w:footnote>
  <w:footnote w:id="25">
    <w:p w:rsidR="00D10993" w:rsidRPr="00ED33A1" w:rsidRDefault="00D10993">
      <w:pPr>
        <w:pStyle w:val="Textonotapie"/>
        <w:rPr>
          <w:color w:val="4F81BD" w:themeColor="accent1"/>
        </w:rPr>
      </w:pPr>
      <w:r w:rsidRPr="00ED33A1">
        <w:rPr>
          <w:rStyle w:val="Refdenotaalpie"/>
          <w:color w:val="4F81BD" w:themeColor="accent1"/>
        </w:rPr>
        <w:footnoteRef/>
      </w:r>
      <w:r w:rsidRPr="00ED33A1">
        <w:rPr>
          <w:color w:val="4F81BD" w:themeColor="accent1"/>
        </w:rPr>
        <w:t xml:space="preserve"> Ver puntos 9.3.1, 9.6.3 y 9.7.6</w:t>
      </w:r>
    </w:p>
  </w:footnote>
  <w:footnote w:id="26">
    <w:p w:rsidR="00D10993" w:rsidRPr="00ED33A1" w:rsidRDefault="00D10993">
      <w:pPr>
        <w:pStyle w:val="Textonotapie"/>
        <w:rPr>
          <w:color w:val="4F81BD" w:themeColor="accent1"/>
        </w:rPr>
      </w:pPr>
      <w:r w:rsidRPr="00ED33A1">
        <w:rPr>
          <w:rStyle w:val="Refdenotaalpie"/>
          <w:color w:val="4F81BD" w:themeColor="accent1"/>
        </w:rPr>
        <w:footnoteRef/>
      </w:r>
      <w:r w:rsidRPr="00ED33A1">
        <w:rPr>
          <w:color w:val="4F81BD" w:themeColor="accent1"/>
        </w:rPr>
        <w:t xml:space="preserve">  Ver punto 9.2</w:t>
      </w:r>
    </w:p>
  </w:footnote>
  <w:footnote w:id="27">
    <w:p w:rsidR="00D10993" w:rsidRPr="00ED33A1" w:rsidRDefault="00D10993">
      <w:pPr>
        <w:pStyle w:val="Textonotapie"/>
        <w:rPr>
          <w:color w:val="4F81BD" w:themeColor="accent1"/>
        </w:rPr>
      </w:pPr>
      <w:r w:rsidRPr="00ED33A1">
        <w:rPr>
          <w:rStyle w:val="Refdenotaalpie"/>
          <w:color w:val="4F81BD" w:themeColor="accent1"/>
        </w:rPr>
        <w:footnoteRef/>
      </w:r>
      <w:r w:rsidRPr="00ED33A1">
        <w:rPr>
          <w:color w:val="4F81BD" w:themeColor="accent1"/>
          <w:lang w:val="es-ES_tradnl"/>
        </w:rPr>
        <w:t>Ver puntos 9.3 y 9.7 sobre visitas a las sedes</w:t>
      </w:r>
    </w:p>
  </w:footnote>
  <w:footnote w:id="28">
    <w:p w:rsidR="00D10993" w:rsidRPr="00421B5D" w:rsidRDefault="00D10993">
      <w:pPr>
        <w:pStyle w:val="Textonotapie"/>
        <w:rPr>
          <w:color w:val="4F81BD" w:themeColor="accent1"/>
        </w:rPr>
      </w:pPr>
      <w:r w:rsidRPr="00421B5D">
        <w:rPr>
          <w:rStyle w:val="Refdenotaalpie"/>
          <w:color w:val="4F81BD" w:themeColor="accent1"/>
        </w:rPr>
        <w:footnoteRef/>
      </w:r>
      <w:r w:rsidRPr="00421B5D">
        <w:rPr>
          <w:color w:val="4F81BD" w:themeColor="accent1"/>
        </w:rPr>
        <w:t xml:space="preserve">  Ver punto 9.1.1</w:t>
      </w:r>
    </w:p>
  </w:footnote>
  <w:footnote w:id="29">
    <w:p w:rsidR="00D10993" w:rsidRPr="00D31081" w:rsidRDefault="00D10993" w:rsidP="007558C9">
      <w:pPr>
        <w:pStyle w:val="Textonotapie"/>
        <w:rPr>
          <w:color w:val="4F81BD" w:themeColor="accent1"/>
        </w:rPr>
      </w:pPr>
      <w:r w:rsidRPr="00D31081">
        <w:rPr>
          <w:rStyle w:val="Refdenotaalpie"/>
          <w:color w:val="4F81BD" w:themeColor="accent1"/>
        </w:rPr>
        <w:footnoteRef/>
      </w:r>
      <w:r w:rsidRPr="00D31081">
        <w:rPr>
          <w:rFonts w:asciiTheme="majorHAnsi" w:hAnsiTheme="majorHAnsi"/>
          <w:color w:val="4F81BD" w:themeColor="accent1"/>
          <w:sz w:val="16"/>
          <w:szCs w:val="16"/>
        </w:rPr>
        <w:t>Duro, E. (2015): “TIC y Acceso. Secundaria mediada por TIC en parajes rurales”. Fondo de las Naciones Unidas para la Infancia (UNICEF). Pp.58</w:t>
      </w:r>
    </w:p>
  </w:footnote>
  <w:footnote w:id="30">
    <w:p w:rsidR="00D10993" w:rsidRPr="00421B5D" w:rsidRDefault="00D10993">
      <w:pPr>
        <w:pStyle w:val="Textonotapie"/>
        <w:rPr>
          <w:color w:val="4F81BD" w:themeColor="accent1"/>
        </w:rPr>
      </w:pPr>
      <w:r w:rsidRPr="00421B5D">
        <w:rPr>
          <w:rStyle w:val="Refdenotaalpie"/>
          <w:color w:val="4F81BD" w:themeColor="accent1"/>
        </w:rPr>
        <w:footnoteRef/>
      </w:r>
      <w:r w:rsidRPr="00421B5D">
        <w:rPr>
          <w:color w:val="4F81BD" w:themeColor="accent1"/>
        </w:rPr>
        <w:t xml:space="preserve">  Ver punto 9.5.2</w:t>
      </w:r>
    </w:p>
  </w:footnote>
  <w:footnote w:id="31">
    <w:p w:rsidR="00D10993" w:rsidRPr="00EF6FF0" w:rsidRDefault="00D10993">
      <w:pPr>
        <w:pStyle w:val="Textonotapie"/>
        <w:rPr>
          <w:color w:val="4F81BD" w:themeColor="accent1"/>
        </w:rPr>
      </w:pPr>
      <w:r w:rsidRPr="00EF6FF0">
        <w:rPr>
          <w:rStyle w:val="Refdenotaalpie"/>
          <w:color w:val="4F81BD" w:themeColor="accent1"/>
        </w:rPr>
        <w:footnoteRef/>
      </w:r>
      <w:r w:rsidRPr="00EF6FF0">
        <w:rPr>
          <w:color w:val="4F81BD" w:themeColor="accent1"/>
        </w:rPr>
        <w:t xml:space="preserve"> Ver puntos 9.3.2 y 9.6.4</w:t>
      </w:r>
    </w:p>
  </w:footnote>
  <w:footnote w:id="32">
    <w:p w:rsidR="00D10993" w:rsidRPr="00EF6FF0" w:rsidRDefault="00D10993">
      <w:pPr>
        <w:pStyle w:val="Textonotapie"/>
        <w:rPr>
          <w:color w:val="4F81BD" w:themeColor="accent1"/>
        </w:rPr>
      </w:pPr>
      <w:r w:rsidRPr="00EF6FF0">
        <w:rPr>
          <w:rStyle w:val="Refdenotaalpie"/>
          <w:color w:val="4F81BD" w:themeColor="accent1"/>
        </w:rPr>
        <w:footnoteRef/>
      </w:r>
      <w:r w:rsidRPr="00EF6FF0">
        <w:rPr>
          <w:color w:val="4F81BD" w:themeColor="accent1"/>
        </w:rPr>
        <w:t xml:space="preserve"> Ver punto 9.3.2</w:t>
      </w:r>
    </w:p>
  </w:footnote>
  <w:footnote w:id="33">
    <w:p w:rsidR="00D10993" w:rsidRDefault="00D10993">
      <w:pPr>
        <w:pStyle w:val="Textonotapie"/>
      </w:pPr>
      <w:r w:rsidRPr="00EF6FF0">
        <w:rPr>
          <w:rStyle w:val="Refdenotaalpie"/>
          <w:color w:val="4F81BD" w:themeColor="accent1"/>
        </w:rPr>
        <w:footnoteRef/>
      </w:r>
      <w:r w:rsidRPr="00EF6FF0">
        <w:rPr>
          <w:color w:val="4F81BD" w:themeColor="accent1"/>
        </w:rPr>
        <w:t xml:space="preserve"> Ver puntos 94.1 y 9.6.4</w:t>
      </w:r>
    </w:p>
  </w:footnote>
  <w:footnote w:id="34">
    <w:p w:rsidR="00D10993" w:rsidRPr="00ED33A1" w:rsidRDefault="00D10993">
      <w:pPr>
        <w:pStyle w:val="Textonotapie"/>
        <w:rPr>
          <w:color w:val="4F81BD" w:themeColor="accent1"/>
        </w:rPr>
      </w:pPr>
      <w:r w:rsidRPr="00ED33A1">
        <w:rPr>
          <w:rStyle w:val="Refdenotaalpie"/>
          <w:color w:val="4F81BD" w:themeColor="accent1"/>
        </w:rPr>
        <w:footnoteRef/>
      </w:r>
      <w:r w:rsidRPr="00ED33A1">
        <w:rPr>
          <w:color w:val="4F81BD" w:themeColor="accent1"/>
        </w:rPr>
        <w:t xml:space="preserve">  Ver punto 9.6.4</w:t>
      </w:r>
    </w:p>
  </w:footnote>
  <w:footnote w:id="35">
    <w:p w:rsidR="00D10993" w:rsidRPr="00421B5D" w:rsidRDefault="00D10993">
      <w:pPr>
        <w:pStyle w:val="Textonotapie"/>
        <w:rPr>
          <w:color w:val="4F81BD" w:themeColor="accent1"/>
        </w:rPr>
      </w:pPr>
      <w:r w:rsidRPr="00421B5D">
        <w:rPr>
          <w:rStyle w:val="Refdenotaalpie"/>
          <w:color w:val="4F81BD" w:themeColor="accent1"/>
        </w:rPr>
        <w:footnoteRef/>
      </w:r>
      <w:r w:rsidRPr="00421B5D">
        <w:rPr>
          <w:color w:val="4F81BD" w:themeColor="accent1"/>
        </w:rPr>
        <w:t xml:space="preserve">  Ver punto 9.3.3</w:t>
      </w:r>
    </w:p>
  </w:footnote>
  <w:footnote w:id="36">
    <w:p w:rsidR="00D10993" w:rsidRPr="00ED33A1" w:rsidRDefault="00D10993">
      <w:pPr>
        <w:pStyle w:val="Textonotapie"/>
        <w:rPr>
          <w:color w:val="4F81BD" w:themeColor="accent1"/>
        </w:rPr>
      </w:pPr>
      <w:r w:rsidRPr="00ED33A1">
        <w:rPr>
          <w:rStyle w:val="Refdenotaalpie"/>
          <w:color w:val="4F81BD" w:themeColor="accent1"/>
        </w:rPr>
        <w:footnoteRef/>
      </w:r>
      <w:r w:rsidRPr="00ED33A1">
        <w:rPr>
          <w:color w:val="4F81BD" w:themeColor="accent1"/>
        </w:rPr>
        <w:t xml:space="preserve">  Ver puntos 9.4.1 y 9.6.4</w:t>
      </w:r>
    </w:p>
  </w:footnote>
  <w:footnote w:id="37">
    <w:p w:rsidR="00D10993" w:rsidRPr="00421B5D" w:rsidRDefault="00D10993">
      <w:pPr>
        <w:pStyle w:val="Textonotapie"/>
        <w:rPr>
          <w:color w:val="4F81BD" w:themeColor="accent1"/>
        </w:rPr>
      </w:pPr>
      <w:r w:rsidRPr="00421B5D">
        <w:rPr>
          <w:rStyle w:val="Refdenotaalpie"/>
          <w:color w:val="4F81BD" w:themeColor="accent1"/>
        </w:rPr>
        <w:footnoteRef/>
      </w:r>
      <w:r w:rsidRPr="00421B5D">
        <w:rPr>
          <w:color w:val="4F81BD" w:themeColor="accent1"/>
        </w:rPr>
        <w:t xml:space="preserve">  Ver punto 9.6.4</w:t>
      </w:r>
    </w:p>
  </w:footnote>
  <w:footnote w:id="38">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 9.5.3</w:t>
      </w:r>
    </w:p>
  </w:footnote>
  <w:footnote w:id="39">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w:t>
      </w:r>
      <w:r>
        <w:rPr>
          <w:color w:val="4F81BD" w:themeColor="accent1"/>
        </w:rPr>
        <w:t>s 9.2.2 y</w:t>
      </w:r>
      <w:r w:rsidRPr="00841B0E">
        <w:rPr>
          <w:color w:val="4F81BD" w:themeColor="accent1"/>
        </w:rPr>
        <w:t xml:space="preserve"> 9.3.1</w:t>
      </w:r>
    </w:p>
  </w:footnote>
  <w:footnote w:id="40">
    <w:p w:rsidR="00D10993" w:rsidRPr="00EF6FF0" w:rsidRDefault="00D10993">
      <w:pPr>
        <w:pStyle w:val="Textonotapie"/>
        <w:rPr>
          <w:color w:val="4F81BD" w:themeColor="accent1"/>
        </w:rPr>
      </w:pPr>
      <w:r w:rsidRPr="00EF6FF0">
        <w:rPr>
          <w:rStyle w:val="Refdenotaalpie"/>
          <w:color w:val="4F81BD" w:themeColor="accent1"/>
        </w:rPr>
        <w:footnoteRef/>
      </w:r>
      <w:r w:rsidRPr="00EF6FF0">
        <w:rPr>
          <w:color w:val="4F81BD" w:themeColor="accent1"/>
        </w:rPr>
        <w:t xml:space="preserve">  Ver punto 9.3.1</w:t>
      </w:r>
    </w:p>
  </w:footnote>
  <w:footnote w:id="41">
    <w:p w:rsidR="00D10993" w:rsidRPr="001702D0" w:rsidRDefault="00D10993">
      <w:pPr>
        <w:pStyle w:val="Textonotapie"/>
        <w:rPr>
          <w:color w:val="4F81BD" w:themeColor="accent1"/>
          <w:lang w:val="es-ES_tradnl"/>
        </w:rPr>
      </w:pPr>
      <w:r w:rsidRPr="001702D0">
        <w:rPr>
          <w:rStyle w:val="Refdenotaalpie"/>
          <w:color w:val="4F81BD" w:themeColor="accent1"/>
        </w:rPr>
        <w:footnoteRef/>
      </w:r>
      <w:r>
        <w:rPr>
          <w:color w:val="4F81BD" w:themeColor="accent1"/>
          <w:lang w:val="es-ES_tradnl"/>
        </w:rPr>
        <w:t xml:space="preserve"> </w:t>
      </w:r>
      <w:r w:rsidRPr="001702D0">
        <w:rPr>
          <w:color w:val="4F81BD" w:themeColor="accent1"/>
          <w:lang w:val="es-ES_tradnl"/>
        </w:rPr>
        <w:t>Entrevista Ministro, Salta.</w:t>
      </w:r>
    </w:p>
  </w:footnote>
  <w:footnote w:id="42">
    <w:p w:rsidR="00D10993" w:rsidRPr="00841B0E" w:rsidRDefault="00D10993">
      <w:pPr>
        <w:pStyle w:val="Textonotapie"/>
        <w:rPr>
          <w:color w:val="4F81BD" w:themeColor="accent1"/>
        </w:rPr>
      </w:pPr>
      <w:r w:rsidRPr="001702D0">
        <w:rPr>
          <w:rStyle w:val="Refdenotaalpie"/>
          <w:color w:val="4F81BD" w:themeColor="accent1"/>
        </w:rPr>
        <w:footnoteRef/>
      </w:r>
      <w:r w:rsidRPr="001702D0">
        <w:rPr>
          <w:color w:val="4F81BD" w:themeColor="accent1"/>
        </w:rPr>
        <w:t xml:space="preserve">  Ver punto 9.5.4</w:t>
      </w:r>
    </w:p>
  </w:footnote>
  <w:footnote w:id="43">
    <w:p w:rsidR="00D10993" w:rsidRPr="000562EC" w:rsidRDefault="00D10993">
      <w:pPr>
        <w:pStyle w:val="Textonotapie"/>
        <w:rPr>
          <w:color w:val="4F81BD" w:themeColor="accent1"/>
        </w:rPr>
      </w:pPr>
      <w:r w:rsidRPr="000562EC">
        <w:rPr>
          <w:rStyle w:val="Refdenotaalpie"/>
          <w:color w:val="4F81BD" w:themeColor="accent1"/>
        </w:rPr>
        <w:footnoteRef/>
      </w:r>
      <w:r w:rsidRPr="000562EC">
        <w:rPr>
          <w:color w:val="4F81BD" w:themeColor="accent1"/>
        </w:rPr>
        <w:t xml:space="preserve">  Ver punto 9.4.1</w:t>
      </w:r>
    </w:p>
  </w:footnote>
  <w:footnote w:id="44">
    <w:p w:rsidR="00D10993" w:rsidRPr="00427412" w:rsidRDefault="00D10993">
      <w:pPr>
        <w:pStyle w:val="Textonotapie"/>
        <w:rPr>
          <w:color w:val="4F81BD" w:themeColor="accent1"/>
        </w:rPr>
      </w:pPr>
      <w:r w:rsidRPr="00427412">
        <w:rPr>
          <w:rStyle w:val="Refdenotaalpie"/>
          <w:color w:val="4F81BD" w:themeColor="accent1"/>
        </w:rPr>
        <w:footnoteRef/>
      </w:r>
      <w:r w:rsidRPr="00427412">
        <w:rPr>
          <w:color w:val="4F81BD" w:themeColor="accent1"/>
        </w:rPr>
        <w:t xml:space="preserve"> Ver nota en pregunta anterior sobre el reto que supone la expansión y consolidación del programa en relación con los procesos de selección del profesorado.</w:t>
      </w:r>
    </w:p>
  </w:footnote>
  <w:footnote w:id="45">
    <w:p w:rsidR="00D10993" w:rsidRPr="001702D0" w:rsidRDefault="00D10993">
      <w:pPr>
        <w:pStyle w:val="Textonotapie"/>
        <w:rPr>
          <w:color w:val="4F81BD" w:themeColor="accent1"/>
          <w:lang w:val="es-ES_tradnl"/>
        </w:rPr>
      </w:pPr>
      <w:r w:rsidRPr="001702D0">
        <w:rPr>
          <w:rStyle w:val="Refdenotaalpie"/>
          <w:color w:val="4F81BD" w:themeColor="accent1"/>
        </w:rPr>
        <w:footnoteRef/>
      </w:r>
      <w:r w:rsidRPr="001702D0">
        <w:rPr>
          <w:color w:val="4F81BD" w:themeColor="accent1"/>
          <w:lang w:val="es-ES_tradnl"/>
        </w:rPr>
        <w:t>Entrevista Ministra Educación, Jujuy</w:t>
      </w:r>
    </w:p>
  </w:footnote>
  <w:footnote w:id="46">
    <w:p w:rsidR="00D10993" w:rsidRPr="000A7A8C" w:rsidRDefault="00D10993">
      <w:pPr>
        <w:pStyle w:val="Textonotapie"/>
        <w:rPr>
          <w:lang w:val="es-ES_tradnl"/>
        </w:rPr>
      </w:pPr>
      <w:r w:rsidRPr="001702D0">
        <w:rPr>
          <w:rStyle w:val="Refdenotaalpie"/>
          <w:color w:val="4F81BD" w:themeColor="accent1"/>
        </w:rPr>
        <w:footnoteRef/>
      </w:r>
      <w:r w:rsidRPr="001702D0">
        <w:rPr>
          <w:color w:val="4F81BD" w:themeColor="accent1"/>
          <w:lang w:val="es-ES_tradnl"/>
        </w:rPr>
        <w:t>Entrevista Técnico, UNICEF</w:t>
      </w:r>
    </w:p>
  </w:footnote>
  <w:footnote w:id="47">
    <w:p w:rsidR="00D10993" w:rsidRPr="00427412" w:rsidRDefault="00D10993">
      <w:pPr>
        <w:pStyle w:val="Textonotapie"/>
        <w:rPr>
          <w:color w:val="4F81BD" w:themeColor="accent1"/>
        </w:rPr>
      </w:pPr>
      <w:r w:rsidRPr="00427412">
        <w:rPr>
          <w:rStyle w:val="Refdenotaalpie"/>
          <w:color w:val="4F81BD" w:themeColor="accent1"/>
        </w:rPr>
        <w:footnoteRef/>
      </w:r>
      <w:r w:rsidRPr="00427412">
        <w:rPr>
          <w:color w:val="4F81BD" w:themeColor="accent1"/>
        </w:rPr>
        <w:t xml:space="preserve"> Al ser un programa, los docentes están contratados anualmente y no se garantiza su continuidad.</w:t>
      </w:r>
    </w:p>
  </w:footnote>
  <w:footnote w:id="48">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 9.4.3</w:t>
      </w:r>
    </w:p>
  </w:footnote>
  <w:footnote w:id="49">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lang w:val="es-ES_tradnl"/>
        </w:rPr>
        <w:t>Entrevista docente, Jujuy</w:t>
      </w:r>
    </w:p>
  </w:footnote>
  <w:footnote w:id="50">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lang w:val="es-ES_tradnl"/>
        </w:rPr>
        <w:t>Entrevista docente, Salta.</w:t>
      </w:r>
    </w:p>
  </w:footnote>
  <w:footnote w:id="51">
    <w:p w:rsidR="00D10993" w:rsidRPr="00C93A55" w:rsidRDefault="00D10993">
      <w:pPr>
        <w:pStyle w:val="Textonotapie"/>
        <w:rPr>
          <w:lang w:val="es-ES_tradnl"/>
        </w:rPr>
      </w:pPr>
      <w:r w:rsidRPr="00A522DD">
        <w:rPr>
          <w:rStyle w:val="Refdenotaalpie"/>
          <w:color w:val="4F81BD" w:themeColor="accent1"/>
        </w:rPr>
        <w:footnoteRef/>
      </w:r>
      <w:r w:rsidRPr="00A522DD">
        <w:rPr>
          <w:color w:val="4F81BD" w:themeColor="accent1"/>
          <w:lang w:val="es-ES_tradnl"/>
        </w:rPr>
        <w:t>Entrevista docente, Salta.</w:t>
      </w:r>
    </w:p>
  </w:footnote>
  <w:footnote w:id="52">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lang w:val="es-ES_tradnl"/>
        </w:rPr>
        <w:t xml:space="preserve"> Entrevista coordinador, Chaco</w:t>
      </w:r>
    </w:p>
  </w:footnote>
  <w:footnote w:id="53">
    <w:p w:rsidR="00D10993" w:rsidRPr="00EF6FF0" w:rsidRDefault="00D10993">
      <w:pPr>
        <w:pStyle w:val="Textonotapie"/>
        <w:rPr>
          <w:color w:val="4F81BD" w:themeColor="accent1"/>
        </w:rPr>
      </w:pPr>
      <w:r w:rsidRPr="00A522DD">
        <w:rPr>
          <w:rStyle w:val="Refdenotaalpie"/>
          <w:color w:val="4F81BD" w:themeColor="accent1"/>
        </w:rPr>
        <w:footnoteRef/>
      </w:r>
      <w:r w:rsidRPr="00A522DD">
        <w:rPr>
          <w:color w:val="4F81BD" w:themeColor="accent1"/>
        </w:rPr>
        <w:t xml:space="preserve">  Ver puntos 9.2.1 y 9.6.1</w:t>
      </w:r>
    </w:p>
  </w:footnote>
  <w:footnote w:id="54">
    <w:p w:rsidR="00D10993" w:rsidRPr="00EF6FF0" w:rsidRDefault="00D10993">
      <w:pPr>
        <w:pStyle w:val="Textonotapie"/>
        <w:rPr>
          <w:color w:val="4F81BD" w:themeColor="accent1"/>
        </w:rPr>
      </w:pPr>
      <w:r w:rsidRPr="00EF6FF0">
        <w:rPr>
          <w:rStyle w:val="Refdenotaalpie"/>
          <w:color w:val="4F81BD" w:themeColor="accent1"/>
        </w:rPr>
        <w:footnoteRef/>
      </w:r>
      <w:r w:rsidRPr="00EF6FF0">
        <w:rPr>
          <w:color w:val="4F81BD" w:themeColor="accent1"/>
        </w:rPr>
        <w:t xml:space="preserve">  Ver punto 9.7.2</w:t>
      </w:r>
    </w:p>
  </w:footnote>
  <w:footnote w:id="55">
    <w:p w:rsidR="00D10993" w:rsidRPr="00EF6FF0" w:rsidRDefault="00D10993">
      <w:pPr>
        <w:pStyle w:val="Textonotapie"/>
        <w:rPr>
          <w:color w:val="4F81BD" w:themeColor="accent1"/>
        </w:rPr>
      </w:pPr>
      <w:r w:rsidRPr="00EF6FF0">
        <w:rPr>
          <w:rStyle w:val="Refdenotaalpie"/>
          <w:color w:val="4F81BD" w:themeColor="accent1"/>
        </w:rPr>
        <w:footnoteRef/>
      </w:r>
      <w:r w:rsidRPr="00EF6FF0">
        <w:rPr>
          <w:color w:val="4F81BD" w:themeColor="accent1"/>
        </w:rPr>
        <w:t xml:space="preserve">  Ver punto 9.2.1</w:t>
      </w:r>
    </w:p>
  </w:footnote>
  <w:footnote w:id="56">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lang w:val="es-ES_tradnl"/>
        </w:rPr>
        <w:t>Ver punto 9.3.</w:t>
      </w:r>
    </w:p>
  </w:footnote>
  <w:footnote w:id="57">
    <w:p w:rsidR="00D10993" w:rsidRPr="00C93A55" w:rsidRDefault="00D10993">
      <w:pPr>
        <w:pStyle w:val="Textonotapie"/>
        <w:rPr>
          <w:lang w:val="es-ES_tradnl"/>
        </w:rPr>
      </w:pPr>
      <w:r w:rsidRPr="00A522DD">
        <w:rPr>
          <w:rStyle w:val="Refdenotaalpie"/>
          <w:color w:val="4F81BD" w:themeColor="accent1"/>
        </w:rPr>
        <w:footnoteRef/>
      </w:r>
      <w:r w:rsidRPr="00A522DD">
        <w:rPr>
          <w:color w:val="4F81BD" w:themeColor="accent1"/>
          <w:lang w:val="es-ES_tradnl"/>
        </w:rPr>
        <w:t xml:space="preserve"> Entrevista Supervisor, Salta.</w:t>
      </w:r>
    </w:p>
  </w:footnote>
  <w:footnote w:id="58">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 9.7.4</w:t>
      </w:r>
    </w:p>
  </w:footnote>
  <w:footnote w:id="59">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puntos 9.5.6. y 9.7.5</w:t>
      </w:r>
    </w:p>
  </w:footnote>
  <w:footnote w:id="60">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lang w:val="es-ES_tradnl"/>
        </w:rPr>
        <w:t xml:space="preserve"> Entrevista madre, Jujuy.</w:t>
      </w:r>
    </w:p>
  </w:footnote>
  <w:footnote w:id="61">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rPr>
        <w:t xml:space="preserve"> Entrevista </w:t>
      </w:r>
      <w:r w:rsidRPr="00A522DD">
        <w:rPr>
          <w:color w:val="4F81BD" w:themeColor="accent1"/>
          <w:lang w:val="es-ES_tradnl"/>
        </w:rPr>
        <w:t>Padre, Jujuy</w:t>
      </w:r>
    </w:p>
  </w:footnote>
  <w:footnote w:id="62">
    <w:p w:rsidR="00D10993" w:rsidRPr="00A522DD" w:rsidRDefault="00D10993">
      <w:pPr>
        <w:pStyle w:val="Textonotapie"/>
        <w:rPr>
          <w:color w:val="4F81BD" w:themeColor="accent1"/>
          <w:lang w:val="es-ES_tradnl"/>
        </w:rPr>
      </w:pPr>
      <w:r w:rsidRPr="00A522DD">
        <w:rPr>
          <w:rStyle w:val="Refdenotaalpie"/>
          <w:color w:val="4F81BD" w:themeColor="accent1"/>
        </w:rPr>
        <w:footnoteRef/>
      </w:r>
      <w:r w:rsidRPr="00A522DD">
        <w:rPr>
          <w:color w:val="4F81BD" w:themeColor="accent1"/>
          <w:lang w:val="es-ES_tradnl"/>
        </w:rPr>
        <w:t xml:space="preserve"> </w:t>
      </w:r>
      <w:r>
        <w:rPr>
          <w:color w:val="4F81BD" w:themeColor="accent1"/>
          <w:lang w:val="es-ES_tradnl"/>
        </w:rPr>
        <w:t>Entrevista M</w:t>
      </w:r>
      <w:r w:rsidRPr="00A522DD">
        <w:rPr>
          <w:color w:val="4F81BD" w:themeColor="accent1"/>
          <w:lang w:val="es-ES_tradnl"/>
        </w:rPr>
        <w:t>adre, Jujuy</w:t>
      </w:r>
    </w:p>
  </w:footnote>
  <w:footnote w:id="63">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 9.7.6</w:t>
      </w:r>
    </w:p>
  </w:footnote>
  <w:footnote w:id="64">
    <w:p w:rsidR="00D10993" w:rsidRDefault="00D10993">
      <w:pPr>
        <w:pStyle w:val="Textonotapie"/>
      </w:pPr>
      <w:r w:rsidRPr="00841B0E">
        <w:rPr>
          <w:rStyle w:val="Refdenotaalpie"/>
          <w:color w:val="4F81BD" w:themeColor="accent1"/>
        </w:rPr>
        <w:footnoteRef/>
      </w:r>
      <w:r w:rsidRPr="00841B0E">
        <w:rPr>
          <w:color w:val="4F81BD" w:themeColor="accent1"/>
        </w:rPr>
        <w:t xml:space="preserve">  Ver punto 9.6.3</w:t>
      </w:r>
    </w:p>
  </w:footnote>
  <w:footnote w:id="65">
    <w:p w:rsidR="00D10993" w:rsidRPr="00841B0E" w:rsidRDefault="00D10993">
      <w:pPr>
        <w:pStyle w:val="Textonotapie"/>
        <w:rPr>
          <w:color w:val="4F81BD" w:themeColor="accent1"/>
        </w:rPr>
      </w:pPr>
      <w:r w:rsidRPr="00841B0E">
        <w:rPr>
          <w:rStyle w:val="Refdenotaalpie"/>
          <w:color w:val="4F81BD" w:themeColor="accent1"/>
        </w:rPr>
        <w:footnoteRef/>
      </w:r>
      <w:r w:rsidRPr="00841B0E">
        <w:rPr>
          <w:color w:val="4F81BD" w:themeColor="accent1"/>
        </w:rPr>
        <w:t xml:space="preserve">  Ver puntos 9.7.1, 9.7.2 y 9.2.1</w:t>
      </w:r>
    </w:p>
  </w:footnote>
  <w:footnote w:id="66">
    <w:p w:rsidR="00D10993" w:rsidRPr="000F1CBF" w:rsidRDefault="00D10993" w:rsidP="00EE310D">
      <w:pPr>
        <w:pStyle w:val="Textonotapie"/>
        <w:rPr>
          <w:color w:val="4F81BD" w:themeColor="accent1"/>
        </w:rPr>
      </w:pPr>
      <w:r w:rsidRPr="000F1CBF">
        <w:rPr>
          <w:rStyle w:val="Refdenotaalpie"/>
          <w:color w:val="4F81BD" w:themeColor="accent1"/>
        </w:rPr>
        <w:footnoteRef/>
      </w:r>
      <w:r w:rsidRPr="000F1CBF">
        <w:rPr>
          <w:color w:val="4F81BD" w:themeColor="accent1"/>
        </w:rPr>
        <w:t xml:space="preserve"> Conclusión de la que parte la recomendación</w:t>
      </w:r>
    </w:p>
  </w:footnote>
  <w:footnote w:id="67">
    <w:p w:rsidR="00D10993" w:rsidRPr="00E36A38" w:rsidRDefault="00D10993" w:rsidP="00EE310D">
      <w:pPr>
        <w:pStyle w:val="Textonotapie"/>
      </w:pPr>
      <w:r w:rsidRPr="000F1CBF">
        <w:rPr>
          <w:rStyle w:val="Refdenotaalpie"/>
          <w:color w:val="4F81BD" w:themeColor="accent1"/>
        </w:rPr>
        <w:footnoteRef/>
      </w:r>
      <w:r w:rsidRPr="000F1CBF">
        <w:rPr>
          <w:color w:val="4F81BD" w:themeColor="accent1"/>
        </w:rPr>
        <w:t xml:space="preserve"> Prioridad en escala 1-3 (1 es máxima prioridad)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Default="00D10993" w:rsidP="00E714D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10993" w:rsidRDefault="00D10993" w:rsidP="00BD5E3E">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Pr="007E44F8" w:rsidRDefault="00D10993" w:rsidP="00BD5E3E">
    <w:pPr>
      <w:spacing w:after="0" w:line="240" w:lineRule="auto"/>
      <w:ind w:left="4245" w:hanging="4245"/>
      <w:rPr>
        <w:b/>
        <w:lang w:val="es-AR"/>
      </w:rPr>
    </w:pPr>
    <w:r>
      <w:rPr>
        <w:rFonts w:ascii="Trebuchet MS" w:eastAsia="Times New Roman" w:hAnsi="Trebuchet MS" w:cs="Times New Roman"/>
        <w:color w:val="548DD4" w:themeColor="text2" w:themeTint="99"/>
        <w:sz w:val="16"/>
        <w:szCs w:val="16"/>
        <w:lang w:eastAsia="es-ES"/>
      </w:rPr>
      <w:t>UNICEF Argentina. Componente Educación</w:t>
    </w:r>
    <w:r w:rsidRPr="00A170E0">
      <w:rPr>
        <w:rFonts w:ascii="Trebuchet MS" w:eastAsia="Times New Roman" w:hAnsi="Trebuchet MS" w:cs="Times New Roman"/>
        <w:color w:val="548DD4" w:themeColor="text2" w:themeTint="99"/>
        <w:sz w:val="16"/>
        <w:szCs w:val="16"/>
        <w:lang w:eastAsia="es-ES"/>
      </w:rPr>
      <w:tab/>
    </w:r>
    <w:r>
      <w:rPr>
        <w:rFonts w:ascii="Trebuchet MS" w:eastAsia="Times New Roman" w:hAnsi="Trebuchet MS" w:cs="Times New Roman"/>
        <w:color w:val="548DD4" w:themeColor="text2" w:themeTint="99"/>
        <w:sz w:val="16"/>
        <w:szCs w:val="16"/>
        <w:lang w:eastAsia="es-ES"/>
      </w:rPr>
      <w:tab/>
    </w:r>
    <w:r w:rsidRPr="00CA5BAF">
      <w:rPr>
        <w:rFonts w:ascii="Trebuchet MS" w:eastAsia="Times New Roman" w:hAnsi="Trebuchet MS" w:cs="Times New Roman"/>
        <w:color w:val="548DD4" w:themeColor="text2" w:themeTint="99"/>
        <w:sz w:val="16"/>
        <w:szCs w:val="16"/>
        <w:lang w:eastAsia="es-ES"/>
      </w:rPr>
      <w:t xml:space="preserve">Evaluación del Programa </w:t>
    </w:r>
    <w:r>
      <w:rPr>
        <w:rFonts w:ascii="Trebuchet MS" w:hAnsi="Trebuchet MS"/>
        <w:b/>
        <w:i/>
        <w:color w:val="548DD4" w:themeColor="text2" w:themeTint="99"/>
        <w:sz w:val="16"/>
        <w:szCs w:val="16"/>
        <w:lang w:val="es-AR"/>
      </w:rPr>
      <w:t>Escuelas Secundarias en Parajes rurales mediadas por TIC</w:t>
    </w:r>
    <w:r>
      <w:rPr>
        <w:rFonts w:ascii="Trebuchet MS" w:hAnsi="Trebuchet MS"/>
        <w:color w:val="548DD4" w:themeColor="text2" w:themeTint="99"/>
        <w:sz w:val="16"/>
        <w:szCs w:val="16"/>
        <w:lang w:val="es-AR"/>
      </w:rPr>
      <w:t>. INFORME FINAL</w:t>
    </w:r>
  </w:p>
  <w:p w:rsidR="00D10993" w:rsidRPr="00A170E0" w:rsidRDefault="00D10993" w:rsidP="00BD5E3E">
    <w:pPr>
      <w:pBdr>
        <w:bottom w:val="single" w:sz="4" w:space="1" w:color="3366FF"/>
      </w:pBdr>
      <w:tabs>
        <w:tab w:val="center" w:pos="4252"/>
        <w:tab w:val="right" w:pos="8504"/>
      </w:tabs>
      <w:spacing w:after="0" w:line="240" w:lineRule="auto"/>
      <w:rPr>
        <w:rFonts w:ascii="Trebuchet MS" w:eastAsia="Times New Roman" w:hAnsi="Trebuchet MS" w:cs="Times New Roman"/>
        <w:color w:val="548DD4" w:themeColor="text2" w:themeTint="99"/>
        <w:sz w:val="16"/>
        <w:szCs w:val="16"/>
        <w:lang w:eastAsia="es-ES"/>
      </w:rPr>
    </w:pPr>
  </w:p>
  <w:p w:rsidR="00D10993" w:rsidRDefault="00D10993">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Default="00D10993" w:rsidP="00BD5E3E">
    <w:pPr>
      <w:pStyle w:val="Encabezado"/>
    </w:pPr>
  </w:p>
  <w:p w:rsidR="00D10993" w:rsidRDefault="00D10993">
    <w:pPr>
      <w:pStyle w:val="Encabezad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993" w:rsidRPr="007E44F8" w:rsidRDefault="00D10993" w:rsidP="009E6866">
    <w:pPr>
      <w:spacing w:after="0" w:line="240" w:lineRule="auto"/>
      <w:ind w:left="4245" w:hanging="4245"/>
      <w:rPr>
        <w:b/>
        <w:lang w:val="es-AR"/>
      </w:rPr>
    </w:pPr>
    <w:r>
      <w:rPr>
        <w:rFonts w:ascii="Trebuchet MS" w:eastAsia="Times New Roman" w:hAnsi="Trebuchet MS" w:cs="Times New Roman"/>
        <w:color w:val="548DD4" w:themeColor="text2" w:themeTint="99"/>
        <w:sz w:val="16"/>
        <w:szCs w:val="16"/>
        <w:lang w:eastAsia="es-ES"/>
      </w:rPr>
      <w:t>UNICEF Argentina. Componente Educación</w:t>
    </w:r>
    <w:r w:rsidRPr="00A170E0">
      <w:rPr>
        <w:rFonts w:ascii="Trebuchet MS" w:eastAsia="Times New Roman" w:hAnsi="Trebuchet MS" w:cs="Times New Roman"/>
        <w:color w:val="548DD4" w:themeColor="text2" w:themeTint="99"/>
        <w:sz w:val="16"/>
        <w:szCs w:val="16"/>
        <w:lang w:eastAsia="es-ES"/>
      </w:rPr>
      <w:tab/>
    </w:r>
    <w:r>
      <w:rPr>
        <w:rFonts w:ascii="Trebuchet MS" w:eastAsia="Times New Roman" w:hAnsi="Trebuchet MS" w:cs="Times New Roman"/>
        <w:color w:val="548DD4" w:themeColor="text2" w:themeTint="99"/>
        <w:sz w:val="16"/>
        <w:szCs w:val="16"/>
        <w:lang w:eastAsia="es-ES"/>
      </w:rPr>
      <w:tab/>
    </w:r>
    <w:r w:rsidRPr="00CA5BAF">
      <w:rPr>
        <w:rFonts w:ascii="Trebuchet MS" w:eastAsia="Times New Roman" w:hAnsi="Trebuchet MS" w:cs="Times New Roman"/>
        <w:color w:val="548DD4" w:themeColor="text2" w:themeTint="99"/>
        <w:sz w:val="16"/>
        <w:szCs w:val="16"/>
        <w:lang w:eastAsia="es-ES"/>
      </w:rPr>
      <w:t xml:space="preserve">Evaluación del Programa </w:t>
    </w:r>
    <w:r>
      <w:rPr>
        <w:rFonts w:ascii="Trebuchet MS" w:hAnsi="Trebuchet MS"/>
        <w:b/>
        <w:i/>
        <w:color w:val="548DD4" w:themeColor="text2" w:themeTint="99"/>
        <w:sz w:val="16"/>
        <w:szCs w:val="16"/>
        <w:lang w:val="es-AR"/>
      </w:rPr>
      <w:t>Escuelas Secundarias en Parajes rurales mediadas por TIC</w:t>
    </w:r>
    <w:r>
      <w:rPr>
        <w:rFonts w:ascii="Trebuchet MS" w:hAnsi="Trebuchet MS"/>
        <w:color w:val="548DD4" w:themeColor="text2" w:themeTint="99"/>
        <w:sz w:val="16"/>
        <w:szCs w:val="16"/>
        <w:lang w:val="es-AR"/>
      </w:rPr>
      <w:t>. INFORME FINAL</w:t>
    </w:r>
  </w:p>
  <w:p w:rsidR="00D10993" w:rsidRPr="00A170E0" w:rsidRDefault="00D10993" w:rsidP="000A2F49">
    <w:pPr>
      <w:pBdr>
        <w:bottom w:val="single" w:sz="4" w:space="1" w:color="3366FF"/>
      </w:pBdr>
      <w:tabs>
        <w:tab w:val="center" w:pos="4252"/>
        <w:tab w:val="right" w:pos="8504"/>
      </w:tabs>
      <w:spacing w:after="0" w:line="240" w:lineRule="auto"/>
      <w:rPr>
        <w:rFonts w:ascii="Trebuchet MS" w:eastAsia="Times New Roman" w:hAnsi="Trebuchet MS" w:cs="Times New Roman"/>
        <w:color w:val="548DD4" w:themeColor="text2" w:themeTint="99"/>
        <w:sz w:val="16"/>
        <w:szCs w:val="16"/>
        <w:lang w:eastAsia="es-ES"/>
      </w:rPr>
    </w:pPr>
  </w:p>
  <w:p w:rsidR="00D10993" w:rsidRDefault="00D10993" w:rsidP="000A2F4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2F148C4C"/>
    <w:lvl w:ilvl="0">
      <w:start w:val="1"/>
      <w:numFmt w:val="bullet"/>
      <w:pStyle w:val="Listaconvietas4"/>
      <w:lvlText w:val=""/>
      <w:lvlJc w:val="left"/>
      <w:pPr>
        <w:tabs>
          <w:tab w:val="num" w:pos="1440"/>
        </w:tabs>
        <w:ind w:left="1440" w:hanging="360"/>
      </w:pPr>
      <w:rPr>
        <w:rFonts w:ascii="Symbol" w:hAnsi="Symbol" w:hint="default"/>
      </w:rPr>
    </w:lvl>
  </w:abstractNum>
  <w:abstractNum w:abstractNumId="1">
    <w:nsid w:val="00000002"/>
    <w:multiLevelType w:val="singleLevel"/>
    <w:tmpl w:val="00000002"/>
    <w:name w:val="WW8Num7"/>
    <w:lvl w:ilvl="0">
      <w:start w:val="1"/>
      <w:numFmt w:val="bullet"/>
      <w:lvlText w:val=""/>
      <w:lvlJc w:val="left"/>
      <w:pPr>
        <w:tabs>
          <w:tab w:val="num" w:pos="0"/>
        </w:tabs>
      </w:pPr>
      <w:rPr>
        <w:rFonts w:ascii="Symbol" w:hAnsi="Symbol"/>
      </w:rPr>
    </w:lvl>
  </w:abstractNum>
  <w:abstractNum w:abstractNumId="2">
    <w:nsid w:val="00304E4B"/>
    <w:multiLevelType w:val="hybridMultilevel"/>
    <w:tmpl w:val="8C78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4D6092"/>
    <w:multiLevelType w:val="multilevel"/>
    <w:tmpl w:val="E88E0BB6"/>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nsid w:val="038A7877"/>
    <w:multiLevelType w:val="hybridMultilevel"/>
    <w:tmpl w:val="CC767930"/>
    <w:lvl w:ilvl="0" w:tplc="0C0A0013">
      <w:start w:val="1"/>
      <w:numFmt w:val="upperRoman"/>
      <w:lvlText w:val="%1."/>
      <w:lvlJc w:val="right"/>
      <w:pPr>
        <w:ind w:left="180" w:hanging="180"/>
      </w:pPr>
      <w:rPr>
        <w:rFonts w:hint="default"/>
      </w:rPr>
    </w:lvl>
    <w:lvl w:ilvl="1" w:tplc="0C0A0019" w:tentative="1">
      <w:start w:val="1"/>
      <w:numFmt w:val="lowerLetter"/>
      <w:lvlText w:val="%2."/>
      <w:lvlJc w:val="left"/>
      <w:pPr>
        <w:ind w:left="900" w:hanging="360"/>
      </w:pPr>
    </w:lvl>
    <w:lvl w:ilvl="2" w:tplc="0C0A001B" w:tentative="1">
      <w:start w:val="1"/>
      <w:numFmt w:val="lowerRoman"/>
      <w:lvlText w:val="%3."/>
      <w:lvlJc w:val="right"/>
      <w:pPr>
        <w:ind w:left="1620" w:hanging="180"/>
      </w:pPr>
    </w:lvl>
    <w:lvl w:ilvl="3" w:tplc="0C0A000F" w:tentative="1">
      <w:start w:val="1"/>
      <w:numFmt w:val="decimal"/>
      <w:lvlText w:val="%4."/>
      <w:lvlJc w:val="left"/>
      <w:pPr>
        <w:ind w:left="2340" w:hanging="360"/>
      </w:pPr>
    </w:lvl>
    <w:lvl w:ilvl="4" w:tplc="0C0A0019" w:tentative="1">
      <w:start w:val="1"/>
      <w:numFmt w:val="lowerLetter"/>
      <w:lvlText w:val="%5."/>
      <w:lvlJc w:val="left"/>
      <w:pPr>
        <w:ind w:left="3060" w:hanging="360"/>
      </w:pPr>
    </w:lvl>
    <w:lvl w:ilvl="5" w:tplc="0C0A001B" w:tentative="1">
      <w:start w:val="1"/>
      <w:numFmt w:val="lowerRoman"/>
      <w:lvlText w:val="%6."/>
      <w:lvlJc w:val="right"/>
      <w:pPr>
        <w:ind w:left="3780" w:hanging="180"/>
      </w:pPr>
    </w:lvl>
    <w:lvl w:ilvl="6" w:tplc="0C0A000F" w:tentative="1">
      <w:start w:val="1"/>
      <w:numFmt w:val="decimal"/>
      <w:lvlText w:val="%7."/>
      <w:lvlJc w:val="left"/>
      <w:pPr>
        <w:ind w:left="4500" w:hanging="360"/>
      </w:pPr>
    </w:lvl>
    <w:lvl w:ilvl="7" w:tplc="0C0A0019" w:tentative="1">
      <w:start w:val="1"/>
      <w:numFmt w:val="lowerLetter"/>
      <w:lvlText w:val="%8."/>
      <w:lvlJc w:val="left"/>
      <w:pPr>
        <w:ind w:left="5220" w:hanging="360"/>
      </w:pPr>
    </w:lvl>
    <w:lvl w:ilvl="8" w:tplc="0C0A001B" w:tentative="1">
      <w:start w:val="1"/>
      <w:numFmt w:val="lowerRoman"/>
      <w:lvlText w:val="%9."/>
      <w:lvlJc w:val="right"/>
      <w:pPr>
        <w:ind w:left="5940" w:hanging="180"/>
      </w:pPr>
    </w:lvl>
  </w:abstractNum>
  <w:abstractNum w:abstractNumId="5">
    <w:nsid w:val="07B14F88"/>
    <w:multiLevelType w:val="multilevel"/>
    <w:tmpl w:val="D4289964"/>
    <w:lvl w:ilvl="0">
      <w:start w:val="12"/>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nsid w:val="0ACD0F1A"/>
    <w:multiLevelType w:val="hybridMultilevel"/>
    <w:tmpl w:val="2124D0BE"/>
    <w:lvl w:ilvl="0" w:tplc="BC56DF52">
      <w:start w:val="1"/>
      <w:numFmt w:val="bullet"/>
      <w:lvlText w:val="•"/>
      <w:lvlJc w:val="left"/>
      <w:pPr>
        <w:tabs>
          <w:tab w:val="num" w:pos="720"/>
        </w:tabs>
        <w:ind w:left="720" w:hanging="360"/>
      </w:pPr>
      <w:rPr>
        <w:rFonts w:ascii="Arial" w:hAnsi="Arial" w:hint="default"/>
      </w:rPr>
    </w:lvl>
    <w:lvl w:ilvl="1" w:tplc="CD109994" w:tentative="1">
      <w:start w:val="1"/>
      <w:numFmt w:val="bullet"/>
      <w:lvlText w:val="•"/>
      <w:lvlJc w:val="left"/>
      <w:pPr>
        <w:tabs>
          <w:tab w:val="num" w:pos="1440"/>
        </w:tabs>
        <w:ind w:left="1440" w:hanging="360"/>
      </w:pPr>
      <w:rPr>
        <w:rFonts w:ascii="Arial" w:hAnsi="Arial" w:hint="default"/>
      </w:rPr>
    </w:lvl>
    <w:lvl w:ilvl="2" w:tplc="6492965E" w:tentative="1">
      <w:start w:val="1"/>
      <w:numFmt w:val="bullet"/>
      <w:lvlText w:val="•"/>
      <w:lvlJc w:val="left"/>
      <w:pPr>
        <w:tabs>
          <w:tab w:val="num" w:pos="2160"/>
        </w:tabs>
        <w:ind w:left="2160" w:hanging="360"/>
      </w:pPr>
      <w:rPr>
        <w:rFonts w:ascii="Arial" w:hAnsi="Arial" w:hint="default"/>
      </w:rPr>
    </w:lvl>
    <w:lvl w:ilvl="3" w:tplc="25D84856" w:tentative="1">
      <w:start w:val="1"/>
      <w:numFmt w:val="bullet"/>
      <w:lvlText w:val="•"/>
      <w:lvlJc w:val="left"/>
      <w:pPr>
        <w:tabs>
          <w:tab w:val="num" w:pos="2880"/>
        </w:tabs>
        <w:ind w:left="2880" w:hanging="360"/>
      </w:pPr>
      <w:rPr>
        <w:rFonts w:ascii="Arial" w:hAnsi="Arial" w:hint="default"/>
      </w:rPr>
    </w:lvl>
    <w:lvl w:ilvl="4" w:tplc="6152E61E" w:tentative="1">
      <w:start w:val="1"/>
      <w:numFmt w:val="bullet"/>
      <w:lvlText w:val="•"/>
      <w:lvlJc w:val="left"/>
      <w:pPr>
        <w:tabs>
          <w:tab w:val="num" w:pos="3600"/>
        </w:tabs>
        <w:ind w:left="3600" w:hanging="360"/>
      </w:pPr>
      <w:rPr>
        <w:rFonts w:ascii="Arial" w:hAnsi="Arial" w:hint="default"/>
      </w:rPr>
    </w:lvl>
    <w:lvl w:ilvl="5" w:tplc="CDF83222" w:tentative="1">
      <w:start w:val="1"/>
      <w:numFmt w:val="bullet"/>
      <w:lvlText w:val="•"/>
      <w:lvlJc w:val="left"/>
      <w:pPr>
        <w:tabs>
          <w:tab w:val="num" w:pos="4320"/>
        </w:tabs>
        <w:ind w:left="4320" w:hanging="360"/>
      </w:pPr>
      <w:rPr>
        <w:rFonts w:ascii="Arial" w:hAnsi="Arial" w:hint="default"/>
      </w:rPr>
    </w:lvl>
    <w:lvl w:ilvl="6" w:tplc="C3D0BA12" w:tentative="1">
      <w:start w:val="1"/>
      <w:numFmt w:val="bullet"/>
      <w:lvlText w:val="•"/>
      <w:lvlJc w:val="left"/>
      <w:pPr>
        <w:tabs>
          <w:tab w:val="num" w:pos="5040"/>
        </w:tabs>
        <w:ind w:left="5040" w:hanging="360"/>
      </w:pPr>
      <w:rPr>
        <w:rFonts w:ascii="Arial" w:hAnsi="Arial" w:hint="default"/>
      </w:rPr>
    </w:lvl>
    <w:lvl w:ilvl="7" w:tplc="BDD63ADC" w:tentative="1">
      <w:start w:val="1"/>
      <w:numFmt w:val="bullet"/>
      <w:lvlText w:val="•"/>
      <w:lvlJc w:val="left"/>
      <w:pPr>
        <w:tabs>
          <w:tab w:val="num" w:pos="5760"/>
        </w:tabs>
        <w:ind w:left="5760" w:hanging="360"/>
      </w:pPr>
      <w:rPr>
        <w:rFonts w:ascii="Arial" w:hAnsi="Arial" w:hint="default"/>
      </w:rPr>
    </w:lvl>
    <w:lvl w:ilvl="8" w:tplc="693A3AB0" w:tentative="1">
      <w:start w:val="1"/>
      <w:numFmt w:val="bullet"/>
      <w:lvlText w:val="•"/>
      <w:lvlJc w:val="left"/>
      <w:pPr>
        <w:tabs>
          <w:tab w:val="num" w:pos="6480"/>
        </w:tabs>
        <w:ind w:left="6480" w:hanging="360"/>
      </w:pPr>
      <w:rPr>
        <w:rFonts w:ascii="Arial" w:hAnsi="Arial" w:hint="default"/>
      </w:rPr>
    </w:lvl>
  </w:abstractNum>
  <w:abstractNum w:abstractNumId="7">
    <w:nsid w:val="0C041979"/>
    <w:multiLevelType w:val="hybridMultilevel"/>
    <w:tmpl w:val="CE308C78"/>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0D3E34F7"/>
    <w:multiLevelType w:val="multilevel"/>
    <w:tmpl w:val="EF68E77C"/>
    <w:lvl w:ilvl="0">
      <w:start w:val="8"/>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9.%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nsid w:val="0D496A5E"/>
    <w:multiLevelType w:val="multilevel"/>
    <w:tmpl w:val="B296B1A2"/>
    <w:lvl w:ilvl="0">
      <w:start w:val="8"/>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0FD93C17"/>
    <w:multiLevelType w:val="singleLevel"/>
    <w:tmpl w:val="695440B4"/>
    <w:lvl w:ilvl="0">
      <w:start w:val="1"/>
      <w:numFmt w:val="decimal"/>
      <w:pStyle w:val="NormalArial"/>
      <w:lvlText w:val="%1."/>
      <w:legacy w:legacy="1" w:legacySpace="0" w:legacyIndent="341"/>
      <w:lvlJc w:val="left"/>
      <w:rPr>
        <w:rFonts w:ascii="Arial" w:hAnsi="Arial" w:cs="Arial" w:hint="default"/>
      </w:rPr>
    </w:lvl>
  </w:abstractNum>
  <w:abstractNum w:abstractNumId="11">
    <w:nsid w:val="11C1591C"/>
    <w:multiLevelType w:val="hybridMultilevel"/>
    <w:tmpl w:val="C576F262"/>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12">
    <w:nsid w:val="14E24F8A"/>
    <w:multiLevelType w:val="hybridMultilevel"/>
    <w:tmpl w:val="594892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95F1298"/>
    <w:multiLevelType w:val="hybridMultilevel"/>
    <w:tmpl w:val="D2F2385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9BD2963"/>
    <w:multiLevelType w:val="multilevel"/>
    <w:tmpl w:val="89E0BE1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eastAsia="Times New Roman" w:cs="Arial" w:hint="default"/>
      </w:rPr>
    </w:lvl>
    <w:lvl w:ilvl="2">
      <w:start w:val="1"/>
      <w:numFmt w:val="decimal"/>
      <w:isLgl/>
      <w:lvlText w:val="%1.%2.%3."/>
      <w:lvlJc w:val="left"/>
      <w:pPr>
        <w:ind w:left="1080" w:hanging="720"/>
      </w:pPr>
      <w:rPr>
        <w:rFonts w:eastAsia="Times New Roman" w:cs="Arial" w:hint="default"/>
      </w:rPr>
    </w:lvl>
    <w:lvl w:ilvl="3">
      <w:start w:val="1"/>
      <w:numFmt w:val="decimal"/>
      <w:isLgl/>
      <w:lvlText w:val="%1.%2.%3.%4."/>
      <w:lvlJc w:val="left"/>
      <w:pPr>
        <w:ind w:left="1080" w:hanging="720"/>
      </w:pPr>
      <w:rPr>
        <w:rFonts w:eastAsia="Times New Roman" w:cs="Arial" w:hint="default"/>
      </w:rPr>
    </w:lvl>
    <w:lvl w:ilvl="4">
      <w:start w:val="1"/>
      <w:numFmt w:val="decimal"/>
      <w:isLgl/>
      <w:lvlText w:val="%1.%2.%3.%4.%5."/>
      <w:lvlJc w:val="left"/>
      <w:pPr>
        <w:ind w:left="1440" w:hanging="1080"/>
      </w:pPr>
      <w:rPr>
        <w:rFonts w:eastAsia="Times New Roman" w:cs="Arial" w:hint="default"/>
      </w:rPr>
    </w:lvl>
    <w:lvl w:ilvl="5">
      <w:start w:val="1"/>
      <w:numFmt w:val="decimal"/>
      <w:isLgl/>
      <w:lvlText w:val="%1.%2.%3.%4.%5.%6."/>
      <w:lvlJc w:val="left"/>
      <w:pPr>
        <w:ind w:left="1440" w:hanging="1080"/>
      </w:pPr>
      <w:rPr>
        <w:rFonts w:eastAsia="Times New Roman" w:cs="Arial" w:hint="default"/>
      </w:rPr>
    </w:lvl>
    <w:lvl w:ilvl="6">
      <w:start w:val="1"/>
      <w:numFmt w:val="decimal"/>
      <w:isLgl/>
      <w:lvlText w:val="%1.%2.%3.%4.%5.%6.%7."/>
      <w:lvlJc w:val="left"/>
      <w:pPr>
        <w:ind w:left="1800" w:hanging="1440"/>
      </w:pPr>
      <w:rPr>
        <w:rFonts w:eastAsia="Times New Roman" w:cs="Arial" w:hint="default"/>
      </w:rPr>
    </w:lvl>
    <w:lvl w:ilvl="7">
      <w:start w:val="1"/>
      <w:numFmt w:val="decimal"/>
      <w:isLgl/>
      <w:lvlText w:val="%1.%2.%3.%4.%5.%6.%7.%8."/>
      <w:lvlJc w:val="left"/>
      <w:pPr>
        <w:ind w:left="1800" w:hanging="1440"/>
      </w:pPr>
      <w:rPr>
        <w:rFonts w:eastAsia="Times New Roman" w:cs="Arial" w:hint="default"/>
      </w:rPr>
    </w:lvl>
    <w:lvl w:ilvl="8">
      <w:start w:val="1"/>
      <w:numFmt w:val="decimal"/>
      <w:isLgl/>
      <w:lvlText w:val="%1.%2.%3.%4.%5.%6.%7.%8.%9."/>
      <w:lvlJc w:val="left"/>
      <w:pPr>
        <w:ind w:left="2160" w:hanging="1800"/>
      </w:pPr>
      <w:rPr>
        <w:rFonts w:eastAsia="Times New Roman" w:cs="Arial" w:hint="default"/>
      </w:rPr>
    </w:lvl>
  </w:abstractNum>
  <w:abstractNum w:abstractNumId="15">
    <w:nsid w:val="21F85C3E"/>
    <w:multiLevelType w:val="hybridMultilevel"/>
    <w:tmpl w:val="825A325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5FC7003"/>
    <w:multiLevelType w:val="hybridMultilevel"/>
    <w:tmpl w:val="A0402830"/>
    <w:lvl w:ilvl="0" w:tplc="5C70B436">
      <w:start w:val="1"/>
      <w:numFmt w:val="bullet"/>
      <w:lvlText w:val="-"/>
      <w:lvlJc w:val="left"/>
      <w:pPr>
        <w:ind w:left="360" w:hanging="360"/>
      </w:pPr>
      <w:rPr>
        <w:rFonts w:ascii="Sitka Text" w:hAnsi="Sitka Text" w:hint="default"/>
      </w:rPr>
    </w:lvl>
    <w:lvl w:ilvl="1" w:tplc="0C0A0001">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27C15B12"/>
    <w:multiLevelType w:val="hybridMultilevel"/>
    <w:tmpl w:val="18584C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8ED5060"/>
    <w:multiLevelType w:val="hybridMultilevel"/>
    <w:tmpl w:val="B0C06C3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A8208EB"/>
    <w:multiLevelType w:val="hybridMultilevel"/>
    <w:tmpl w:val="FC00201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CA32FD2"/>
    <w:multiLevelType w:val="hybridMultilevel"/>
    <w:tmpl w:val="C4F0A286"/>
    <w:lvl w:ilvl="0" w:tplc="69A45862">
      <w:start w:val="1"/>
      <w:numFmt w:val="upperRoman"/>
      <w:lvlText w:val="%1."/>
      <w:lvlJc w:val="righ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E2860B3"/>
    <w:multiLevelType w:val="hybridMultilevel"/>
    <w:tmpl w:val="25A0D2C2"/>
    <w:lvl w:ilvl="0" w:tplc="0C0A0013">
      <w:start w:val="1"/>
      <w:numFmt w:val="upperRoman"/>
      <w:lvlText w:val="%1."/>
      <w:lvlJc w:val="right"/>
      <w:pPr>
        <w:ind w:left="720" w:hanging="360"/>
      </w:pPr>
      <w:rPr>
        <w:rFonts w:hint="default"/>
      </w:rPr>
    </w:lvl>
    <w:lvl w:ilvl="1" w:tplc="04090001">
      <w:start w:val="1"/>
      <w:numFmt w:val="bullet"/>
      <w:lvlText w:val=""/>
      <w:lvlJc w:val="left"/>
      <w:pPr>
        <w:ind w:left="1440" w:hanging="360"/>
      </w:pPr>
      <w:rPr>
        <w:rFonts w:ascii="Symbol" w:hAnsi="Symbol" w:hint="default"/>
      </w:rPr>
    </w:lvl>
    <w:lvl w:ilvl="2" w:tplc="5C70B436">
      <w:start w:val="1"/>
      <w:numFmt w:val="bullet"/>
      <w:lvlText w:val="-"/>
      <w:lvlJc w:val="left"/>
      <w:pPr>
        <w:ind w:left="2160" w:hanging="360"/>
      </w:pPr>
      <w:rPr>
        <w:rFonts w:ascii="Sitka Text" w:hAnsi="Sitka Text"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1653A36"/>
    <w:multiLevelType w:val="hybridMultilevel"/>
    <w:tmpl w:val="926A789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7016287"/>
    <w:multiLevelType w:val="hybridMultilevel"/>
    <w:tmpl w:val="E616652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7741818"/>
    <w:multiLevelType w:val="multilevel"/>
    <w:tmpl w:val="E88E0BB6"/>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5">
    <w:nsid w:val="383B6325"/>
    <w:multiLevelType w:val="hybridMultilevel"/>
    <w:tmpl w:val="AA224C3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CDB5149"/>
    <w:multiLevelType w:val="hybridMultilevel"/>
    <w:tmpl w:val="14044152"/>
    <w:lvl w:ilvl="0" w:tplc="0C0A000D">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0EF4E72"/>
    <w:multiLevelType w:val="multilevel"/>
    <w:tmpl w:val="7FC633EC"/>
    <w:lvl w:ilvl="0">
      <w:start w:val="8"/>
      <w:numFmt w:val="upperRoman"/>
      <w:lvlText w:val="%1."/>
      <w:lvlJc w:val="left"/>
      <w:pPr>
        <w:ind w:left="720" w:hanging="720"/>
      </w:pPr>
      <w:rPr>
        <w:rFonts w:hint="default"/>
      </w:rPr>
    </w:lvl>
    <w:lvl w:ilvl="1">
      <w:start w:val="1"/>
      <w:numFmt w:val="decimal"/>
      <w:isLgl/>
      <w:lvlText w:val="9.%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nsid w:val="425E630B"/>
    <w:multiLevelType w:val="hybridMultilevel"/>
    <w:tmpl w:val="61569E9C"/>
    <w:lvl w:ilvl="0" w:tplc="0C0A0003">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Times New Roman" w:hAnsi="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3E03D8E"/>
    <w:multiLevelType w:val="hybridMultilevel"/>
    <w:tmpl w:val="220EC6A2"/>
    <w:lvl w:ilvl="0" w:tplc="0C0A0013">
      <w:start w:val="1"/>
      <w:numFmt w:val="upp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49B3FC8"/>
    <w:multiLevelType w:val="hybridMultilevel"/>
    <w:tmpl w:val="7360C58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8F77213"/>
    <w:multiLevelType w:val="hybridMultilevel"/>
    <w:tmpl w:val="CD8625E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ACA6AFB"/>
    <w:multiLevelType w:val="hybridMultilevel"/>
    <w:tmpl w:val="C360C6C4"/>
    <w:lvl w:ilvl="0" w:tplc="0C0A000D">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BEE3D4E"/>
    <w:multiLevelType w:val="hybridMultilevel"/>
    <w:tmpl w:val="B04E3C1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4DA03686"/>
    <w:multiLevelType w:val="hybridMultilevel"/>
    <w:tmpl w:val="3456136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4DC71E82"/>
    <w:multiLevelType w:val="hybridMultilevel"/>
    <w:tmpl w:val="2EDC295C"/>
    <w:lvl w:ilvl="0" w:tplc="0C0A001B">
      <w:start w:val="1"/>
      <w:numFmt w:val="lowerRoman"/>
      <w:lvlText w:val="%1."/>
      <w:lvlJc w:val="righ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4DD82CFC"/>
    <w:multiLevelType w:val="hybridMultilevel"/>
    <w:tmpl w:val="433CA5F0"/>
    <w:lvl w:ilvl="0" w:tplc="965CF016">
      <w:start w:val="1"/>
      <w:numFmt w:val="upperRoman"/>
      <w:lvlText w:val="%1."/>
      <w:lvlJc w:val="left"/>
      <w:pPr>
        <w:ind w:left="1080" w:hanging="720"/>
      </w:pPr>
      <w:rPr>
        <w:rFonts w:asciiTheme="majorHAnsi" w:eastAsiaTheme="majorEastAsia" w:hAnsiTheme="majorHAnsi" w:cstheme="maj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0075962"/>
    <w:multiLevelType w:val="multilevel"/>
    <w:tmpl w:val="D2DE0E24"/>
    <w:lvl w:ilvl="0">
      <w:start w:val="6"/>
      <w:numFmt w:val="upperRoman"/>
      <w:lvlText w:val="%1."/>
      <w:lvlJc w:val="left"/>
      <w:pPr>
        <w:ind w:left="720" w:hanging="720"/>
      </w:pPr>
      <w:rPr>
        <w:rFonts w:hint="default"/>
      </w:rPr>
    </w:lvl>
    <w:lvl w:ilvl="1">
      <w:start w:val="1"/>
      <w:numFmt w:val="decimal"/>
      <w:isLgl/>
      <w:lvlText w:val="7.%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8">
    <w:nsid w:val="51601156"/>
    <w:multiLevelType w:val="hybridMultilevel"/>
    <w:tmpl w:val="8BD6F2B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524D1F10"/>
    <w:multiLevelType w:val="hybridMultilevel"/>
    <w:tmpl w:val="FAD8C74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53727AD4"/>
    <w:multiLevelType w:val="hybridMultilevel"/>
    <w:tmpl w:val="018A7504"/>
    <w:lvl w:ilvl="0" w:tplc="7DEC4EF2">
      <w:start w:val="1"/>
      <w:numFmt w:val="upperRoman"/>
      <w:lvlText w:val="%1."/>
      <w:lvlJc w:val="righ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55375F9E"/>
    <w:multiLevelType w:val="hybridMultilevel"/>
    <w:tmpl w:val="98E61EE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5A3E527B"/>
    <w:multiLevelType w:val="hybridMultilevel"/>
    <w:tmpl w:val="013CB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2675A0C"/>
    <w:multiLevelType w:val="hybridMultilevel"/>
    <w:tmpl w:val="0CF08F14"/>
    <w:lvl w:ilvl="0" w:tplc="6548F6AE">
      <w:start w:val="1"/>
      <w:numFmt w:val="bullet"/>
      <w:lvlText w:val=""/>
      <w:lvlJc w:val="left"/>
      <w:pPr>
        <w:ind w:left="360" w:hanging="360"/>
      </w:pPr>
      <w:rPr>
        <w:rFonts w:ascii="Symbol" w:hAnsi="Symbol" w:hint="default"/>
        <w:color w:val="4F81BD" w:themeColor="accent1"/>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nsid w:val="62A52839"/>
    <w:multiLevelType w:val="hybridMultilevel"/>
    <w:tmpl w:val="B63230D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6379734C"/>
    <w:multiLevelType w:val="hybridMultilevel"/>
    <w:tmpl w:val="840EA230"/>
    <w:lvl w:ilvl="0" w:tplc="B824EB7C">
      <w:start w:val="5"/>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5216610"/>
    <w:multiLevelType w:val="hybridMultilevel"/>
    <w:tmpl w:val="EBF6CA48"/>
    <w:lvl w:ilvl="0" w:tplc="A508D718">
      <w:numFmt w:val="bullet"/>
      <w:lvlText w:val="-"/>
      <w:lvlJc w:val="left"/>
      <w:pPr>
        <w:ind w:left="720" w:hanging="360"/>
      </w:pPr>
      <w:rPr>
        <w:rFonts w:ascii="Calibri" w:eastAsiaTheme="minorHAnsi" w:hAnsi="Calibri" w:cstheme="minorBidi" w:hint="default"/>
      </w:rPr>
    </w:lvl>
    <w:lvl w:ilvl="1" w:tplc="0C0A0013">
      <w:start w:val="1"/>
      <w:numFmt w:val="upperRoman"/>
      <w:lvlText w:val="%2."/>
      <w:lvlJc w:val="righ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65DB54C4"/>
    <w:multiLevelType w:val="hybridMultilevel"/>
    <w:tmpl w:val="B7B0594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661C0996"/>
    <w:multiLevelType w:val="hybridMultilevel"/>
    <w:tmpl w:val="8DEABD90"/>
    <w:lvl w:ilvl="0" w:tplc="5C70B436">
      <w:start w:val="1"/>
      <w:numFmt w:val="bullet"/>
      <w:lvlText w:val="-"/>
      <w:lvlJc w:val="left"/>
      <w:pPr>
        <w:ind w:left="1068" w:hanging="360"/>
      </w:pPr>
      <w:rPr>
        <w:rFonts w:ascii="Sitka Text" w:hAnsi="Sitka Text"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9">
    <w:nsid w:val="66C42A4A"/>
    <w:multiLevelType w:val="multilevel"/>
    <w:tmpl w:val="5AB8BE38"/>
    <w:lvl w:ilvl="0">
      <w:start w:val="6"/>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0">
    <w:nsid w:val="6CCC29CD"/>
    <w:multiLevelType w:val="hybridMultilevel"/>
    <w:tmpl w:val="D68C40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6D8D0084"/>
    <w:multiLevelType w:val="hybridMultilevel"/>
    <w:tmpl w:val="392CD7D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6E5332A2"/>
    <w:multiLevelType w:val="hybridMultilevel"/>
    <w:tmpl w:val="DC3A2C10"/>
    <w:lvl w:ilvl="0" w:tplc="0C0A0001">
      <w:start w:val="1"/>
      <w:numFmt w:val="bullet"/>
      <w:lvlText w:val=""/>
      <w:lvlJc w:val="left"/>
      <w:pPr>
        <w:ind w:left="720" w:hanging="360"/>
      </w:pPr>
      <w:rPr>
        <w:rFonts w:ascii="Symbol" w:hAnsi="Symbol" w:hint="default"/>
      </w:rPr>
    </w:lvl>
    <w:lvl w:ilvl="1" w:tplc="D23C0882">
      <w:start w:val="2"/>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EF27CCE"/>
    <w:multiLevelType w:val="hybridMultilevel"/>
    <w:tmpl w:val="6F5EDC5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6F252DA7"/>
    <w:multiLevelType w:val="hybridMultilevel"/>
    <w:tmpl w:val="3FE801A0"/>
    <w:lvl w:ilvl="0" w:tplc="CF36D5F6">
      <w:start w:val="1"/>
      <w:numFmt w:val="bullet"/>
      <w:lvlText w:val="•"/>
      <w:lvlJc w:val="left"/>
      <w:pPr>
        <w:tabs>
          <w:tab w:val="num" w:pos="720"/>
        </w:tabs>
        <w:ind w:left="720" w:hanging="360"/>
      </w:pPr>
      <w:rPr>
        <w:rFonts w:ascii="Arial" w:hAnsi="Arial" w:hint="default"/>
      </w:rPr>
    </w:lvl>
    <w:lvl w:ilvl="1" w:tplc="BC7C7D00" w:tentative="1">
      <w:start w:val="1"/>
      <w:numFmt w:val="bullet"/>
      <w:lvlText w:val="•"/>
      <w:lvlJc w:val="left"/>
      <w:pPr>
        <w:tabs>
          <w:tab w:val="num" w:pos="1440"/>
        </w:tabs>
        <w:ind w:left="1440" w:hanging="360"/>
      </w:pPr>
      <w:rPr>
        <w:rFonts w:ascii="Arial" w:hAnsi="Arial" w:hint="default"/>
      </w:rPr>
    </w:lvl>
    <w:lvl w:ilvl="2" w:tplc="D6840DC8" w:tentative="1">
      <w:start w:val="1"/>
      <w:numFmt w:val="bullet"/>
      <w:lvlText w:val="•"/>
      <w:lvlJc w:val="left"/>
      <w:pPr>
        <w:tabs>
          <w:tab w:val="num" w:pos="2160"/>
        </w:tabs>
        <w:ind w:left="2160" w:hanging="360"/>
      </w:pPr>
      <w:rPr>
        <w:rFonts w:ascii="Arial" w:hAnsi="Arial" w:hint="default"/>
      </w:rPr>
    </w:lvl>
    <w:lvl w:ilvl="3" w:tplc="07907C96" w:tentative="1">
      <w:start w:val="1"/>
      <w:numFmt w:val="bullet"/>
      <w:lvlText w:val="•"/>
      <w:lvlJc w:val="left"/>
      <w:pPr>
        <w:tabs>
          <w:tab w:val="num" w:pos="2880"/>
        </w:tabs>
        <w:ind w:left="2880" w:hanging="360"/>
      </w:pPr>
      <w:rPr>
        <w:rFonts w:ascii="Arial" w:hAnsi="Arial" w:hint="default"/>
      </w:rPr>
    </w:lvl>
    <w:lvl w:ilvl="4" w:tplc="05D6282A" w:tentative="1">
      <w:start w:val="1"/>
      <w:numFmt w:val="bullet"/>
      <w:lvlText w:val="•"/>
      <w:lvlJc w:val="left"/>
      <w:pPr>
        <w:tabs>
          <w:tab w:val="num" w:pos="3600"/>
        </w:tabs>
        <w:ind w:left="3600" w:hanging="360"/>
      </w:pPr>
      <w:rPr>
        <w:rFonts w:ascii="Arial" w:hAnsi="Arial" w:hint="default"/>
      </w:rPr>
    </w:lvl>
    <w:lvl w:ilvl="5" w:tplc="347AB61E" w:tentative="1">
      <w:start w:val="1"/>
      <w:numFmt w:val="bullet"/>
      <w:lvlText w:val="•"/>
      <w:lvlJc w:val="left"/>
      <w:pPr>
        <w:tabs>
          <w:tab w:val="num" w:pos="4320"/>
        </w:tabs>
        <w:ind w:left="4320" w:hanging="360"/>
      </w:pPr>
      <w:rPr>
        <w:rFonts w:ascii="Arial" w:hAnsi="Arial" w:hint="default"/>
      </w:rPr>
    </w:lvl>
    <w:lvl w:ilvl="6" w:tplc="36DE2E1C" w:tentative="1">
      <w:start w:val="1"/>
      <w:numFmt w:val="bullet"/>
      <w:lvlText w:val="•"/>
      <w:lvlJc w:val="left"/>
      <w:pPr>
        <w:tabs>
          <w:tab w:val="num" w:pos="5040"/>
        </w:tabs>
        <w:ind w:left="5040" w:hanging="360"/>
      </w:pPr>
      <w:rPr>
        <w:rFonts w:ascii="Arial" w:hAnsi="Arial" w:hint="default"/>
      </w:rPr>
    </w:lvl>
    <w:lvl w:ilvl="7" w:tplc="60306E92" w:tentative="1">
      <w:start w:val="1"/>
      <w:numFmt w:val="bullet"/>
      <w:lvlText w:val="•"/>
      <w:lvlJc w:val="left"/>
      <w:pPr>
        <w:tabs>
          <w:tab w:val="num" w:pos="5760"/>
        </w:tabs>
        <w:ind w:left="5760" w:hanging="360"/>
      </w:pPr>
      <w:rPr>
        <w:rFonts w:ascii="Arial" w:hAnsi="Arial" w:hint="default"/>
      </w:rPr>
    </w:lvl>
    <w:lvl w:ilvl="8" w:tplc="77905D58" w:tentative="1">
      <w:start w:val="1"/>
      <w:numFmt w:val="bullet"/>
      <w:lvlText w:val="•"/>
      <w:lvlJc w:val="left"/>
      <w:pPr>
        <w:tabs>
          <w:tab w:val="num" w:pos="6480"/>
        </w:tabs>
        <w:ind w:left="6480" w:hanging="360"/>
      </w:pPr>
      <w:rPr>
        <w:rFonts w:ascii="Arial" w:hAnsi="Arial" w:hint="default"/>
      </w:rPr>
    </w:lvl>
  </w:abstractNum>
  <w:abstractNum w:abstractNumId="55">
    <w:nsid w:val="70EA0B3F"/>
    <w:multiLevelType w:val="hybridMultilevel"/>
    <w:tmpl w:val="374CC1CE"/>
    <w:lvl w:ilvl="0" w:tplc="0C0A0013">
      <w:start w:val="1"/>
      <w:numFmt w:val="upperRoman"/>
      <w:lvlText w:val="%1."/>
      <w:lvlJc w:val="right"/>
      <w:pPr>
        <w:ind w:left="180" w:hanging="18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6">
    <w:nsid w:val="71687CFB"/>
    <w:multiLevelType w:val="multilevel"/>
    <w:tmpl w:val="3BD23CA4"/>
    <w:lvl w:ilvl="0">
      <w:start w:val="8"/>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7">
    <w:nsid w:val="73A834CB"/>
    <w:multiLevelType w:val="multilevel"/>
    <w:tmpl w:val="17DE07A6"/>
    <w:lvl w:ilvl="0">
      <w:start w:val="3"/>
      <w:numFmt w:val="upperRoman"/>
      <w:lvlText w:val="%1."/>
      <w:lvlJc w:val="left"/>
      <w:pPr>
        <w:ind w:left="720" w:hanging="720"/>
      </w:pPr>
      <w:rPr>
        <w:rFonts w:hint="default"/>
      </w:r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8">
    <w:nsid w:val="7658535F"/>
    <w:multiLevelType w:val="hybridMultilevel"/>
    <w:tmpl w:val="BEA6694A"/>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nsid w:val="7E857A1B"/>
    <w:multiLevelType w:val="multilevel"/>
    <w:tmpl w:val="E88E0BB6"/>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0"/>
  </w:num>
  <w:num w:numId="2">
    <w:abstractNumId w:val="46"/>
  </w:num>
  <w:num w:numId="3">
    <w:abstractNumId w:val="36"/>
  </w:num>
  <w:num w:numId="4">
    <w:abstractNumId w:val="10"/>
  </w:num>
  <w:num w:numId="5">
    <w:abstractNumId w:val="14"/>
  </w:num>
  <w:num w:numId="6">
    <w:abstractNumId w:val="35"/>
  </w:num>
  <w:num w:numId="7">
    <w:abstractNumId w:val="21"/>
  </w:num>
  <w:num w:numId="8">
    <w:abstractNumId w:val="16"/>
  </w:num>
  <w:num w:numId="9">
    <w:abstractNumId w:val="28"/>
  </w:num>
  <w:num w:numId="10">
    <w:abstractNumId w:val="58"/>
  </w:num>
  <w:num w:numId="11">
    <w:abstractNumId w:val="32"/>
  </w:num>
  <w:num w:numId="12">
    <w:abstractNumId w:val="26"/>
  </w:num>
  <w:num w:numId="13">
    <w:abstractNumId w:val="12"/>
  </w:num>
  <w:num w:numId="14">
    <w:abstractNumId w:val="2"/>
  </w:num>
  <w:num w:numId="15">
    <w:abstractNumId w:val="7"/>
  </w:num>
  <w:num w:numId="16">
    <w:abstractNumId w:val="52"/>
  </w:num>
  <w:num w:numId="17">
    <w:abstractNumId w:val="42"/>
  </w:num>
  <w:num w:numId="18">
    <w:abstractNumId w:val="48"/>
  </w:num>
  <w:num w:numId="19">
    <w:abstractNumId w:val="11"/>
  </w:num>
  <w:num w:numId="20">
    <w:abstractNumId w:val="24"/>
  </w:num>
  <w:num w:numId="21">
    <w:abstractNumId w:val="45"/>
  </w:num>
  <w:num w:numId="22">
    <w:abstractNumId w:val="44"/>
  </w:num>
  <w:num w:numId="23">
    <w:abstractNumId w:val="25"/>
  </w:num>
  <w:num w:numId="24">
    <w:abstractNumId w:val="55"/>
  </w:num>
  <w:num w:numId="25">
    <w:abstractNumId w:val="4"/>
  </w:num>
  <w:num w:numId="26">
    <w:abstractNumId w:val="59"/>
  </w:num>
  <w:num w:numId="27">
    <w:abstractNumId w:val="5"/>
  </w:num>
  <w:num w:numId="28">
    <w:abstractNumId w:val="3"/>
  </w:num>
  <w:num w:numId="29">
    <w:abstractNumId w:val="57"/>
  </w:num>
  <w:num w:numId="30">
    <w:abstractNumId w:val="54"/>
  </w:num>
  <w:num w:numId="31">
    <w:abstractNumId w:val="6"/>
  </w:num>
  <w:num w:numId="32">
    <w:abstractNumId w:val="9"/>
  </w:num>
  <w:num w:numId="33">
    <w:abstractNumId w:val="17"/>
  </w:num>
  <w:num w:numId="34">
    <w:abstractNumId w:val="50"/>
  </w:num>
  <w:num w:numId="35">
    <w:abstractNumId w:val="56"/>
  </w:num>
  <w:num w:numId="36">
    <w:abstractNumId w:val="49"/>
  </w:num>
  <w:num w:numId="37">
    <w:abstractNumId w:val="43"/>
  </w:num>
  <w:num w:numId="38">
    <w:abstractNumId w:val="37"/>
  </w:num>
  <w:num w:numId="39">
    <w:abstractNumId w:val="27"/>
  </w:num>
  <w:num w:numId="40">
    <w:abstractNumId w:val="8"/>
  </w:num>
  <w:num w:numId="41">
    <w:abstractNumId w:val="19"/>
  </w:num>
  <w:num w:numId="42">
    <w:abstractNumId w:val="51"/>
  </w:num>
  <w:num w:numId="43">
    <w:abstractNumId w:val="38"/>
  </w:num>
  <w:num w:numId="44">
    <w:abstractNumId w:val="40"/>
  </w:num>
  <w:num w:numId="45">
    <w:abstractNumId w:val="20"/>
  </w:num>
  <w:num w:numId="46">
    <w:abstractNumId w:val="34"/>
  </w:num>
  <w:num w:numId="47">
    <w:abstractNumId w:val="23"/>
  </w:num>
  <w:num w:numId="48">
    <w:abstractNumId w:val="22"/>
  </w:num>
  <w:num w:numId="49">
    <w:abstractNumId w:val="13"/>
  </w:num>
  <w:num w:numId="50">
    <w:abstractNumId w:val="31"/>
  </w:num>
  <w:num w:numId="51">
    <w:abstractNumId w:val="39"/>
  </w:num>
  <w:num w:numId="52">
    <w:abstractNumId w:val="53"/>
  </w:num>
  <w:num w:numId="53">
    <w:abstractNumId w:val="47"/>
  </w:num>
  <w:num w:numId="54">
    <w:abstractNumId w:val="41"/>
  </w:num>
  <w:num w:numId="55">
    <w:abstractNumId w:val="30"/>
  </w:num>
  <w:num w:numId="56">
    <w:abstractNumId w:val="18"/>
  </w:num>
  <w:num w:numId="57">
    <w:abstractNumId w:val="15"/>
  </w:num>
  <w:num w:numId="58">
    <w:abstractNumId w:val="33"/>
  </w:num>
  <w:num w:numId="59">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562765"/>
    <w:rsid w:val="000041B7"/>
    <w:rsid w:val="0000497C"/>
    <w:rsid w:val="0000646B"/>
    <w:rsid w:val="00006E34"/>
    <w:rsid w:val="00007944"/>
    <w:rsid w:val="0001167A"/>
    <w:rsid w:val="0001267B"/>
    <w:rsid w:val="00015ED5"/>
    <w:rsid w:val="00020560"/>
    <w:rsid w:val="000217B0"/>
    <w:rsid w:val="000226DF"/>
    <w:rsid w:val="00022FA6"/>
    <w:rsid w:val="00023151"/>
    <w:rsid w:val="00027EAA"/>
    <w:rsid w:val="00031E2C"/>
    <w:rsid w:val="000323E9"/>
    <w:rsid w:val="00032E2E"/>
    <w:rsid w:val="0003324F"/>
    <w:rsid w:val="00033874"/>
    <w:rsid w:val="0003391F"/>
    <w:rsid w:val="00033D17"/>
    <w:rsid w:val="000348F5"/>
    <w:rsid w:val="0003587B"/>
    <w:rsid w:val="00036F4C"/>
    <w:rsid w:val="00037716"/>
    <w:rsid w:val="00041AC8"/>
    <w:rsid w:val="00042D62"/>
    <w:rsid w:val="000435A8"/>
    <w:rsid w:val="00045AFA"/>
    <w:rsid w:val="00047FA7"/>
    <w:rsid w:val="00050C8B"/>
    <w:rsid w:val="000516F4"/>
    <w:rsid w:val="00051F52"/>
    <w:rsid w:val="00052E5F"/>
    <w:rsid w:val="000534D8"/>
    <w:rsid w:val="00054FD0"/>
    <w:rsid w:val="00055820"/>
    <w:rsid w:val="000562EC"/>
    <w:rsid w:val="0006232C"/>
    <w:rsid w:val="000626D7"/>
    <w:rsid w:val="00064B38"/>
    <w:rsid w:val="00066CF0"/>
    <w:rsid w:val="00066F09"/>
    <w:rsid w:val="00067246"/>
    <w:rsid w:val="000677C0"/>
    <w:rsid w:val="0007082C"/>
    <w:rsid w:val="00072467"/>
    <w:rsid w:val="0007368A"/>
    <w:rsid w:val="00073FBE"/>
    <w:rsid w:val="00074861"/>
    <w:rsid w:val="00074911"/>
    <w:rsid w:val="00080364"/>
    <w:rsid w:val="0008176B"/>
    <w:rsid w:val="00083027"/>
    <w:rsid w:val="00085BC1"/>
    <w:rsid w:val="000866DF"/>
    <w:rsid w:val="000875B0"/>
    <w:rsid w:val="000878A5"/>
    <w:rsid w:val="00090AEE"/>
    <w:rsid w:val="00090E9B"/>
    <w:rsid w:val="0009102C"/>
    <w:rsid w:val="000927E6"/>
    <w:rsid w:val="00095766"/>
    <w:rsid w:val="000A00F0"/>
    <w:rsid w:val="000A2F49"/>
    <w:rsid w:val="000A469B"/>
    <w:rsid w:val="000A5DA3"/>
    <w:rsid w:val="000A7A8C"/>
    <w:rsid w:val="000B07B6"/>
    <w:rsid w:val="000B4617"/>
    <w:rsid w:val="000B4AAA"/>
    <w:rsid w:val="000B4DDE"/>
    <w:rsid w:val="000B78F0"/>
    <w:rsid w:val="000C0D7F"/>
    <w:rsid w:val="000C0FF6"/>
    <w:rsid w:val="000C169A"/>
    <w:rsid w:val="000C39B1"/>
    <w:rsid w:val="000C4CF9"/>
    <w:rsid w:val="000C6CDC"/>
    <w:rsid w:val="000C6E86"/>
    <w:rsid w:val="000C784A"/>
    <w:rsid w:val="000D0586"/>
    <w:rsid w:val="000D1CD5"/>
    <w:rsid w:val="000D5088"/>
    <w:rsid w:val="000D5729"/>
    <w:rsid w:val="000D5E69"/>
    <w:rsid w:val="000D6A1B"/>
    <w:rsid w:val="000D6BF6"/>
    <w:rsid w:val="000D7522"/>
    <w:rsid w:val="000E224D"/>
    <w:rsid w:val="000E4255"/>
    <w:rsid w:val="000E5CCB"/>
    <w:rsid w:val="000F03BE"/>
    <w:rsid w:val="000F0EAF"/>
    <w:rsid w:val="000F14A4"/>
    <w:rsid w:val="000F1819"/>
    <w:rsid w:val="000F1CBF"/>
    <w:rsid w:val="000F1E7D"/>
    <w:rsid w:val="000F3946"/>
    <w:rsid w:val="000F4F7A"/>
    <w:rsid w:val="000F55A6"/>
    <w:rsid w:val="000F7893"/>
    <w:rsid w:val="001005D0"/>
    <w:rsid w:val="001043B1"/>
    <w:rsid w:val="001050EF"/>
    <w:rsid w:val="00105B45"/>
    <w:rsid w:val="00112020"/>
    <w:rsid w:val="0011488D"/>
    <w:rsid w:val="00115F2A"/>
    <w:rsid w:val="00120623"/>
    <w:rsid w:val="00122A35"/>
    <w:rsid w:val="00123C7A"/>
    <w:rsid w:val="0012479E"/>
    <w:rsid w:val="00124D0E"/>
    <w:rsid w:val="00125799"/>
    <w:rsid w:val="001300A1"/>
    <w:rsid w:val="001308A4"/>
    <w:rsid w:val="00130A0E"/>
    <w:rsid w:val="00130BB8"/>
    <w:rsid w:val="0013102B"/>
    <w:rsid w:val="00131197"/>
    <w:rsid w:val="00131BA5"/>
    <w:rsid w:val="00133451"/>
    <w:rsid w:val="00140B65"/>
    <w:rsid w:val="00142E56"/>
    <w:rsid w:val="001502C7"/>
    <w:rsid w:val="00152405"/>
    <w:rsid w:val="00153005"/>
    <w:rsid w:val="00156E2C"/>
    <w:rsid w:val="00160943"/>
    <w:rsid w:val="00161954"/>
    <w:rsid w:val="00161A95"/>
    <w:rsid w:val="001621C6"/>
    <w:rsid w:val="00164B2E"/>
    <w:rsid w:val="001702D0"/>
    <w:rsid w:val="001714C1"/>
    <w:rsid w:val="001722A3"/>
    <w:rsid w:val="001743CE"/>
    <w:rsid w:val="00174F02"/>
    <w:rsid w:val="001766E5"/>
    <w:rsid w:val="0017754A"/>
    <w:rsid w:val="001831C4"/>
    <w:rsid w:val="001838CE"/>
    <w:rsid w:val="00186247"/>
    <w:rsid w:val="00186B84"/>
    <w:rsid w:val="00193CD1"/>
    <w:rsid w:val="00196065"/>
    <w:rsid w:val="001A00F6"/>
    <w:rsid w:val="001A181C"/>
    <w:rsid w:val="001A25C0"/>
    <w:rsid w:val="001A3BBA"/>
    <w:rsid w:val="001A5205"/>
    <w:rsid w:val="001A52E5"/>
    <w:rsid w:val="001A5530"/>
    <w:rsid w:val="001A5805"/>
    <w:rsid w:val="001A5909"/>
    <w:rsid w:val="001A6C2F"/>
    <w:rsid w:val="001A79E3"/>
    <w:rsid w:val="001B1F78"/>
    <w:rsid w:val="001B3920"/>
    <w:rsid w:val="001B46B1"/>
    <w:rsid w:val="001C357B"/>
    <w:rsid w:val="001C49D3"/>
    <w:rsid w:val="001C6279"/>
    <w:rsid w:val="001C7780"/>
    <w:rsid w:val="001D0386"/>
    <w:rsid w:val="001D09A0"/>
    <w:rsid w:val="001D12FE"/>
    <w:rsid w:val="001D2404"/>
    <w:rsid w:val="001D2F70"/>
    <w:rsid w:val="001D2FA5"/>
    <w:rsid w:val="001D71EC"/>
    <w:rsid w:val="001E5498"/>
    <w:rsid w:val="001E6104"/>
    <w:rsid w:val="001E7419"/>
    <w:rsid w:val="001E7A7E"/>
    <w:rsid w:val="001F43E0"/>
    <w:rsid w:val="001F6548"/>
    <w:rsid w:val="002053BF"/>
    <w:rsid w:val="002057EB"/>
    <w:rsid w:val="00205C31"/>
    <w:rsid w:val="00207DCA"/>
    <w:rsid w:val="00210112"/>
    <w:rsid w:val="00212F20"/>
    <w:rsid w:val="002143E1"/>
    <w:rsid w:val="0021555C"/>
    <w:rsid w:val="00215DA0"/>
    <w:rsid w:val="00217131"/>
    <w:rsid w:val="0021770D"/>
    <w:rsid w:val="002211C3"/>
    <w:rsid w:val="00222E4C"/>
    <w:rsid w:val="00222EB7"/>
    <w:rsid w:val="00224BE7"/>
    <w:rsid w:val="00224F5D"/>
    <w:rsid w:val="00232F36"/>
    <w:rsid w:val="0023465B"/>
    <w:rsid w:val="00235456"/>
    <w:rsid w:val="00235CA3"/>
    <w:rsid w:val="00241809"/>
    <w:rsid w:val="00241B65"/>
    <w:rsid w:val="00243008"/>
    <w:rsid w:val="00243B84"/>
    <w:rsid w:val="00246727"/>
    <w:rsid w:val="00246BDA"/>
    <w:rsid w:val="00247472"/>
    <w:rsid w:val="002536D3"/>
    <w:rsid w:val="002559E0"/>
    <w:rsid w:val="002563BA"/>
    <w:rsid w:val="00262ED7"/>
    <w:rsid w:val="00264B23"/>
    <w:rsid w:val="00265AA4"/>
    <w:rsid w:val="002661D0"/>
    <w:rsid w:val="00270569"/>
    <w:rsid w:val="002708B8"/>
    <w:rsid w:val="002711A9"/>
    <w:rsid w:val="00272E6D"/>
    <w:rsid w:val="00273D83"/>
    <w:rsid w:val="00276469"/>
    <w:rsid w:val="00276AF7"/>
    <w:rsid w:val="00277465"/>
    <w:rsid w:val="00277716"/>
    <w:rsid w:val="00283B0C"/>
    <w:rsid w:val="00283B39"/>
    <w:rsid w:val="0028705C"/>
    <w:rsid w:val="00287B8D"/>
    <w:rsid w:val="00287C7F"/>
    <w:rsid w:val="0029344B"/>
    <w:rsid w:val="002953EA"/>
    <w:rsid w:val="0029584E"/>
    <w:rsid w:val="00295B0B"/>
    <w:rsid w:val="00297FEA"/>
    <w:rsid w:val="002A07E8"/>
    <w:rsid w:val="002A0AB9"/>
    <w:rsid w:val="002A135D"/>
    <w:rsid w:val="002A22B7"/>
    <w:rsid w:val="002A3462"/>
    <w:rsid w:val="002A5C59"/>
    <w:rsid w:val="002A5F64"/>
    <w:rsid w:val="002A70B0"/>
    <w:rsid w:val="002A7527"/>
    <w:rsid w:val="002B0968"/>
    <w:rsid w:val="002B2488"/>
    <w:rsid w:val="002B249E"/>
    <w:rsid w:val="002B686A"/>
    <w:rsid w:val="002B7442"/>
    <w:rsid w:val="002B79D1"/>
    <w:rsid w:val="002C4B05"/>
    <w:rsid w:val="002C4CBC"/>
    <w:rsid w:val="002C5125"/>
    <w:rsid w:val="002C52B2"/>
    <w:rsid w:val="002D2F8E"/>
    <w:rsid w:val="002D3522"/>
    <w:rsid w:val="002D46CD"/>
    <w:rsid w:val="002D53E6"/>
    <w:rsid w:val="002D6017"/>
    <w:rsid w:val="002D6A7E"/>
    <w:rsid w:val="002D7CC7"/>
    <w:rsid w:val="002E047E"/>
    <w:rsid w:val="002E157F"/>
    <w:rsid w:val="002E644D"/>
    <w:rsid w:val="002F1079"/>
    <w:rsid w:val="002F33CE"/>
    <w:rsid w:val="002F452B"/>
    <w:rsid w:val="002F468E"/>
    <w:rsid w:val="002F5303"/>
    <w:rsid w:val="002F5907"/>
    <w:rsid w:val="002F5D88"/>
    <w:rsid w:val="002F6DCD"/>
    <w:rsid w:val="002F6E09"/>
    <w:rsid w:val="00303BE0"/>
    <w:rsid w:val="00303CEF"/>
    <w:rsid w:val="00305BEF"/>
    <w:rsid w:val="00307314"/>
    <w:rsid w:val="003111A8"/>
    <w:rsid w:val="0031209C"/>
    <w:rsid w:val="003157D5"/>
    <w:rsid w:val="003206BD"/>
    <w:rsid w:val="003217DC"/>
    <w:rsid w:val="00323821"/>
    <w:rsid w:val="00323BB7"/>
    <w:rsid w:val="00324465"/>
    <w:rsid w:val="0032527D"/>
    <w:rsid w:val="00326DC7"/>
    <w:rsid w:val="003277F1"/>
    <w:rsid w:val="00327B79"/>
    <w:rsid w:val="00330D83"/>
    <w:rsid w:val="00333F8D"/>
    <w:rsid w:val="00336570"/>
    <w:rsid w:val="003368EF"/>
    <w:rsid w:val="003373F0"/>
    <w:rsid w:val="003377F6"/>
    <w:rsid w:val="003402B0"/>
    <w:rsid w:val="00340760"/>
    <w:rsid w:val="00340AC6"/>
    <w:rsid w:val="00340D69"/>
    <w:rsid w:val="0034109F"/>
    <w:rsid w:val="0034655C"/>
    <w:rsid w:val="00346932"/>
    <w:rsid w:val="003471A1"/>
    <w:rsid w:val="0035243A"/>
    <w:rsid w:val="00357AE1"/>
    <w:rsid w:val="00357C88"/>
    <w:rsid w:val="0036010D"/>
    <w:rsid w:val="00363C3E"/>
    <w:rsid w:val="00363ED3"/>
    <w:rsid w:val="00364DAA"/>
    <w:rsid w:val="003667DB"/>
    <w:rsid w:val="0037575E"/>
    <w:rsid w:val="00375C30"/>
    <w:rsid w:val="003839E0"/>
    <w:rsid w:val="00384F56"/>
    <w:rsid w:val="00387CCE"/>
    <w:rsid w:val="00393217"/>
    <w:rsid w:val="0039328D"/>
    <w:rsid w:val="003954AA"/>
    <w:rsid w:val="00396402"/>
    <w:rsid w:val="0039789B"/>
    <w:rsid w:val="003A1585"/>
    <w:rsid w:val="003A2A04"/>
    <w:rsid w:val="003A35D5"/>
    <w:rsid w:val="003A5833"/>
    <w:rsid w:val="003A5B1C"/>
    <w:rsid w:val="003B3A83"/>
    <w:rsid w:val="003B3D2E"/>
    <w:rsid w:val="003B423F"/>
    <w:rsid w:val="003B4611"/>
    <w:rsid w:val="003B4979"/>
    <w:rsid w:val="003B5379"/>
    <w:rsid w:val="003B6488"/>
    <w:rsid w:val="003B6B99"/>
    <w:rsid w:val="003B6CDB"/>
    <w:rsid w:val="003B73CD"/>
    <w:rsid w:val="003C074B"/>
    <w:rsid w:val="003C07E1"/>
    <w:rsid w:val="003C0802"/>
    <w:rsid w:val="003C461E"/>
    <w:rsid w:val="003C4AF6"/>
    <w:rsid w:val="003C4E9C"/>
    <w:rsid w:val="003C62D7"/>
    <w:rsid w:val="003C7B57"/>
    <w:rsid w:val="003D13E6"/>
    <w:rsid w:val="003D4ECB"/>
    <w:rsid w:val="003D5D4B"/>
    <w:rsid w:val="003D5E3D"/>
    <w:rsid w:val="003D6D40"/>
    <w:rsid w:val="003D769E"/>
    <w:rsid w:val="003E3C40"/>
    <w:rsid w:val="003E4249"/>
    <w:rsid w:val="003E5EE5"/>
    <w:rsid w:val="003E67CE"/>
    <w:rsid w:val="003F218D"/>
    <w:rsid w:val="003F2213"/>
    <w:rsid w:val="003F2971"/>
    <w:rsid w:val="003F3B3B"/>
    <w:rsid w:val="003F5405"/>
    <w:rsid w:val="003F66E5"/>
    <w:rsid w:val="003F7F46"/>
    <w:rsid w:val="00400FF4"/>
    <w:rsid w:val="00401285"/>
    <w:rsid w:val="004017EF"/>
    <w:rsid w:val="00403E24"/>
    <w:rsid w:val="00404EFB"/>
    <w:rsid w:val="00410D78"/>
    <w:rsid w:val="00411867"/>
    <w:rsid w:val="00413159"/>
    <w:rsid w:val="004147CA"/>
    <w:rsid w:val="004150CC"/>
    <w:rsid w:val="00416DD8"/>
    <w:rsid w:val="0042097A"/>
    <w:rsid w:val="00421489"/>
    <w:rsid w:val="00421B5D"/>
    <w:rsid w:val="00421B8C"/>
    <w:rsid w:val="00422403"/>
    <w:rsid w:val="00422555"/>
    <w:rsid w:val="004230AA"/>
    <w:rsid w:val="004263DE"/>
    <w:rsid w:val="00427412"/>
    <w:rsid w:val="00427F55"/>
    <w:rsid w:val="004308D1"/>
    <w:rsid w:val="004324D0"/>
    <w:rsid w:val="0043657F"/>
    <w:rsid w:val="00436FD8"/>
    <w:rsid w:val="0044231F"/>
    <w:rsid w:val="00443F49"/>
    <w:rsid w:val="0044670C"/>
    <w:rsid w:val="00452CAA"/>
    <w:rsid w:val="004543B5"/>
    <w:rsid w:val="0045492B"/>
    <w:rsid w:val="00454D09"/>
    <w:rsid w:val="00454D70"/>
    <w:rsid w:val="00454E85"/>
    <w:rsid w:val="00456844"/>
    <w:rsid w:val="00462462"/>
    <w:rsid w:val="00462A16"/>
    <w:rsid w:val="00462C8C"/>
    <w:rsid w:val="004664F1"/>
    <w:rsid w:val="0047102F"/>
    <w:rsid w:val="004723F8"/>
    <w:rsid w:val="004730C3"/>
    <w:rsid w:val="004730F8"/>
    <w:rsid w:val="004737BD"/>
    <w:rsid w:val="0047389C"/>
    <w:rsid w:val="00473971"/>
    <w:rsid w:val="00476600"/>
    <w:rsid w:val="004776D4"/>
    <w:rsid w:val="00482B9E"/>
    <w:rsid w:val="00483139"/>
    <w:rsid w:val="004833AC"/>
    <w:rsid w:val="004833CB"/>
    <w:rsid w:val="004841D9"/>
    <w:rsid w:val="00484308"/>
    <w:rsid w:val="00485E8D"/>
    <w:rsid w:val="00485F70"/>
    <w:rsid w:val="00486F2D"/>
    <w:rsid w:val="00487549"/>
    <w:rsid w:val="0049288B"/>
    <w:rsid w:val="00492E49"/>
    <w:rsid w:val="00494A4F"/>
    <w:rsid w:val="004958F7"/>
    <w:rsid w:val="00495AC9"/>
    <w:rsid w:val="00496ADC"/>
    <w:rsid w:val="004A15A1"/>
    <w:rsid w:val="004A207F"/>
    <w:rsid w:val="004A44DD"/>
    <w:rsid w:val="004B00FE"/>
    <w:rsid w:val="004B1447"/>
    <w:rsid w:val="004B1F8E"/>
    <w:rsid w:val="004B268A"/>
    <w:rsid w:val="004B3AC2"/>
    <w:rsid w:val="004B6358"/>
    <w:rsid w:val="004B6F0B"/>
    <w:rsid w:val="004C4E3B"/>
    <w:rsid w:val="004C63A4"/>
    <w:rsid w:val="004C7515"/>
    <w:rsid w:val="004D04A9"/>
    <w:rsid w:val="004D1CFB"/>
    <w:rsid w:val="004D39FF"/>
    <w:rsid w:val="004D4773"/>
    <w:rsid w:val="004D5DF0"/>
    <w:rsid w:val="004E037F"/>
    <w:rsid w:val="004E159E"/>
    <w:rsid w:val="004E2E50"/>
    <w:rsid w:val="004E42AE"/>
    <w:rsid w:val="004E50F4"/>
    <w:rsid w:val="004F0E36"/>
    <w:rsid w:val="004F13A2"/>
    <w:rsid w:val="004F4E02"/>
    <w:rsid w:val="004F5451"/>
    <w:rsid w:val="004F7D8B"/>
    <w:rsid w:val="0050077D"/>
    <w:rsid w:val="00501AB8"/>
    <w:rsid w:val="00501DAC"/>
    <w:rsid w:val="00501ED7"/>
    <w:rsid w:val="00504947"/>
    <w:rsid w:val="005053EB"/>
    <w:rsid w:val="00505791"/>
    <w:rsid w:val="00511571"/>
    <w:rsid w:val="00513523"/>
    <w:rsid w:val="00513588"/>
    <w:rsid w:val="0051699A"/>
    <w:rsid w:val="00517472"/>
    <w:rsid w:val="00517C16"/>
    <w:rsid w:val="0052649E"/>
    <w:rsid w:val="00527B66"/>
    <w:rsid w:val="005313D3"/>
    <w:rsid w:val="00534B5E"/>
    <w:rsid w:val="00537D8B"/>
    <w:rsid w:val="005400CE"/>
    <w:rsid w:val="005402DC"/>
    <w:rsid w:val="0054330D"/>
    <w:rsid w:val="00543EBB"/>
    <w:rsid w:val="00545B5C"/>
    <w:rsid w:val="00547376"/>
    <w:rsid w:val="005475D2"/>
    <w:rsid w:val="0055037D"/>
    <w:rsid w:val="00550C74"/>
    <w:rsid w:val="00551EDF"/>
    <w:rsid w:val="005542BD"/>
    <w:rsid w:val="00554C8B"/>
    <w:rsid w:val="00557109"/>
    <w:rsid w:val="005572D2"/>
    <w:rsid w:val="0056005A"/>
    <w:rsid w:val="00562765"/>
    <w:rsid w:val="005648F4"/>
    <w:rsid w:val="00565A5E"/>
    <w:rsid w:val="00566E80"/>
    <w:rsid w:val="0057006D"/>
    <w:rsid w:val="00571AB9"/>
    <w:rsid w:val="00572307"/>
    <w:rsid w:val="00573986"/>
    <w:rsid w:val="005763F6"/>
    <w:rsid w:val="00577928"/>
    <w:rsid w:val="00577A74"/>
    <w:rsid w:val="00580197"/>
    <w:rsid w:val="005803F8"/>
    <w:rsid w:val="0058091A"/>
    <w:rsid w:val="00580EB0"/>
    <w:rsid w:val="0058102A"/>
    <w:rsid w:val="00581473"/>
    <w:rsid w:val="00581F40"/>
    <w:rsid w:val="005841B6"/>
    <w:rsid w:val="00586810"/>
    <w:rsid w:val="005903D7"/>
    <w:rsid w:val="005913CD"/>
    <w:rsid w:val="005916BF"/>
    <w:rsid w:val="00591E23"/>
    <w:rsid w:val="00592DA5"/>
    <w:rsid w:val="005933C1"/>
    <w:rsid w:val="0059418A"/>
    <w:rsid w:val="005A2D51"/>
    <w:rsid w:val="005A7B3B"/>
    <w:rsid w:val="005B193E"/>
    <w:rsid w:val="005B20A2"/>
    <w:rsid w:val="005B2EC2"/>
    <w:rsid w:val="005B5639"/>
    <w:rsid w:val="005B5784"/>
    <w:rsid w:val="005B7286"/>
    <w:rsid w:val="005C213E"/>
    <w:rsid w:val="005C33D3"/>
    <w:rsid w:val="005C665E"/>
    <w:rsid w:val="005C7E48"/>
    <w:rsid w:val="005D18B6"/>
    <w:rsid w:val="005D2582"/>
    <w:rsid w:val="005D37D5"/>
    <w:rsid w:val="005D6F76"/>
    <w:rsid w:val="005D7330"/>
    <w:rsid w:val="005E07E3"/>
    <w:rsid w:val="005E0F39"/>
    <w:rsid w:val="005E0FC4"/>
    <w:rsid w:val="005E1105"/>
    <w:rsid w:val="005E2BFE"/>
    <w:rsid w:val="005E3015"/>
    <w:rsid w:val="005E3329"/>
    <w:rsid w:val="005E4136"/>
    <w:rsid w:val="005E693F"/>
    <w:rsid w:val="006008D7"/>
    <w:rsid w:val="00601871"/>
    <w:rsid w:val="006035BE"/>
    <w:rsid w:val="00604C6A"/>
    <w:rsid w:val="00605068"/>
    <w:rsid w:val="00605100"/>
    <w:rsid w:val="00605270"/>
    <w:rsid w:val="00605CC7"/>
    <w:rsid w:val="006125F6"/>
    <w:rsid w:val="006128F3"/>
    <w:rsid w:val="00615E5E"/>
    <w:rsid w:val="00616915"/>
    <w:rsid w:val="00616E38"/>
    <w:rsid w:val="0061760F"/>
    <w:rsid w:val="00625CD2"/>
    <w:rsid w:val="00627C97"/>
    <w:rsid w:val="00630A23"/>
    <w:rsid w:val="00633EC7"/>
    <w:rsid w:val="0063542A"/>
    <w:rsid w:val="006357E3"/>
    <w:rsid w:val="00636385"/>
    <w:rsid w:val="00640B32"/>
    <w:rsid w:val="00641A47"/>
    <w:rsid w:val="0064229E"/>
    <w:rsid w:val="006432AB"/>
    <w:rsid w:val="00643955"/>
    <w:rsid w:val="00643D4A"/>
    <w:rsid w:val="00644AF1"/>
    <w:rsid w:val="00645290"/>
    <w:rsid w:val="006475FA"/>
    <w:rsid w:val="0065146A"/>
    <w:rsid w:val="00652C94"/>
    <w:rsid w:val="00656664"/>
    <w:rsid w:val="00657FE8"/>
    <w:rsid w:val="0066128F"/>
    <w:rsid w:val="00661F09"/>
    <w:rsid w:val="006621EA"/>
    <w:rsid w:val="00662F64"/>
    <w:rsid w:val="00663464"/>
    <w:rsid w:val="006651B4"/>
    <w:rsid w:val="0066586D"/>
    <w:rsid w:val="00666ABA"/>
    <w:rsid w:val="00673731"/>
    <w:rsid w:val="00674BEA"/>
    <w:rsid w:val="00674C45"/>
    <w:rsid w:val="006761AB"/>
    <w:rsid w:val="006762C9"/>
    <w:rsid w:val="0067685E"/>
    <w:rsid w:val="00677854"/>
    <w:rsid w:val="00681237"/>
    <w:rsid w:val="00682A41"/>
    <w:rsid w:val="00684586"/>
    <w:rsid w:val="00685299"/>
    <w:rsid w:val="00685E04"/>
    <w:rsid w:val="006908A1"/>
    <w:rsid w:val="00690DDC"/>
    <w:rsid w:val="00690EFF"/>
    <w:rsid w:val="00691408"/>
    <w:rsid w:val="0069277A"/>
    <w:rsid w:val="006934C2"/>
    <w:rsid w:val="006938C2"/>
    <w:rsid w:val="006A0C9B"/>
    <w:rsid w:val="006A0D6C"/>
    <w:rsid w:val="006A308B"/>
    <w:rsid w:val="006A7247"/>
    <w:rsid w:val="006A7734"/>
    <w:rsid w:val="006B52A4"/>
    <w:rsid w:val="006B6E89"/>
    <w:rsid w:val="006C064C"/>
    <w:rsid w:val="006C2F03"/>
    <w:rsid w:val="006C405A"/>
    <w:rsid w:val="006C43FD"/>
    <w:rsid w:val="006C52AF"/>
    <w:rsid w:val="006D0087"/>
    <w:rsid w:val="006D270A"/>
    <w:rsid w:val="006D3FCD"/>
    <w:rsid w:val="006D51B9"/>
    <w:rsid w:val="006D5CD7"/>
    <w:rsid w:val="006D7DD8"/>
    <w:rsid w:val="006E1011"/>
    <w:rsid w:val="006E1939"/>
    <w:rsid w:val="006E2E8C"/>
    <w:rsid w:val="006F1841"/>
    <w:rsid w:val="006F4821"/>
    <w:rsid w:val="006F628A"/>
    <w:rsid w:val="006F77D6"/>
    <w:rsid w:val="006F7D4C"/>
    <w:rsid w:val="00700BDE"/>
    <w:rsid w:val="00701917"/>
    <w:rsid w:val="007022D3"/>
    <w:rsid w:val="00703243"/>
    <w:rsid w:val="0070381E"/>
    <w:rsid w:val="00704066"/>
    <w:rsid w:val="0070428A"/>
    <w:rsid w:val="007042D5"/>
    <w:rsid w:val="00707D55"/>
    <w:rsid w:val="007127D0"/>
    <w:rsid w:val="00722F6C"/>
    <w:rsid w:val="00724D7A"/>
    <w:rsid w:val="0072511B"/>
    <w:rsid w:val="007262E4"/>
    <w:rsid w:val="00726D0F"/>
    <w:rsid w:val="00730C94"/>
    <w:rsid w:val="00734B4A"/>
    <w:rsid w:val="00736D57"/>
    <w:rsid w:val="007407F1"/>
    <w:rsid w:val="00743CF2"/>
    <w:rsid w:val="00743F21"/>
    <w:rsid w:val="007449DD"/>
    <w:rsid w:val="007455C2"/>
    <w:rsid w:val="00746BBA"/>
    <w:rsid w:val="00746E16"/>
    <w:rsid w:val="00750AD5"/>
    <w:rsid w:val="00751BF7"/>
    <w:rsid w:val="00753EA5"/>
    <w:rsid w:val="00754A89"/>
    <w:rsid w:val="007558C9"/>
    <w:rsid w:val="0075614B"/>
    <w:rsid w:val="00756ECD"/>
    <w:rsid w:val="00764238"/>
    <w:rsid w:val="00765A88"/>
    <w:rsid w:val="007674F4"/>
    <w:rsid w:val="00767E4E"/>
    <w:rsid w:val="00771875"/>
    <w:rsid w:val="007756E6"/>
    <w:rsid w:val="00775FB8"/>
    <w:rsid w:val="00776522"/>
    <w:rsid w:val="0077674D"/>
    <w:rsid w:val="00776CDA"/>
    <w:rsid w:val="00781E89"/>
    <w:rsid w:val="00786D91"/>
    <w:rsid w:val="00787C79"/>
    <w:rsid w:val="007901EF"/>
    <w:rsid w:val="0079146C"/>
    <w:rsid w:val="00791CC8"/>
    <w:rsid w:val="007920BE"/>
    <w:rsid w:val="007943CE"/>
    <w:rsid w:val="00796092"/>
    <w:rsid w:val="007966AD"/>
    <w:rsid w:val="007A0EA9"/>
    <w:rsid w:val="007A1B36"/>
    <w:rsid w:val="007A1C5F"/>
    <w:rsid w:val="007A3174"/>
    <w:rsid w:val="007A3965"/>
    <w:rsid w:val="007A4E49"/>
    <w:rsid w:val="007A5091"/>
    <w:rsid w:val="007A537F"/>
    <w:rsid w:val="007A5FB7"/>
    <w:rsid w:val="007A61A8"/>
    <w:rsid w:val="007A62D6"/>
    <w:rsid w:val="007A7044"/>
    <w:rsid w:val="007A7A35"/>
    <w:rsid w:val="007A7F89"/>
    <w:rsid w:val="007B1947"/>
    <w:rsid w:val="007B1FE7"/>
    <w:rsid w:val="007B20A5"/>
    <w:rsid w:val="007B26F2"/>
    <w:rsid w:val="007B2FD8"/>
    <w:rsid w:val="007B3969"/>
    <w:rsid w:val="007B535E"/>
    <w:rsid w:val="007B6C00"/>
    <w:rsid w:val="007B780F"/>
    <w:rsid w:val="007C19BC"/>
    <w:rsid w:val="007C2287"/>
    <w:rsid w:val="007C3726"/>
    <w:rsid w:val="007C6410"/>
    <w:rsid w:val="007C64CD"/>
    <w:rsid w:val="007D16D0"/>
    <w:rsid w:val="007D35EB"/>
    <w:rsid w:val="007D37FE"/>
    <w:rsid w:val="007D3802"/>
    <w:rsid w:val="007D5797"/>
    <w:rsid w:val="007E3CB1"/>
    <w:rsid w:val="007E7A94"/>
    <w:rsid w:val="007E7D73"/>
    <w:rsid w:val="007F113C"/>
    <w:rsid w:val="007F12F9"/>
    <w:rsid w:val="007F2071"/>
    <w:rsid w:val="007F54B4"/>
    <w:rsid w:val="007F5EFA"/>
    <w:rsid w:val="008009E1"/>
    <w:rsid w:val="00801057"/>
    <w:rsid w:val="00802505"/>
    <w:rsid w:val="00802A3F"/>
    <w:rsid w:val="00802DA8"/>
    <w:rsid w:val="0081063C"/>
    <w:rsid w:val="00811C93"/>
    <w:rsid w:val="008178A7"/>
    <w:rsid w:val="00820DE1"/>
    <w:rsid w:val="0082112A"/>
    <w:rsid w:val="00823401"/>
    <w:rsid w:val="0082370F"/>
    <w:rsid w:val="00823A5F"/>
    <w:rsid w:val="008240A1"/>
    <w:rsid w:val="00824E0C"/>
    <w:rsid w:val="00826E9E"/>
    <w:rsid w:val="00827963"/>
    <w:rsid w:val="00827CD8"/>
    <w:rsid w:val="00830039"/>
    <w:rsid w:val="00831126"/>
    <w:rsid w:val="00833C93"/>
    <w:rsid w:val="00840F72"/>
    <w:rsid w:val="00841801"/>
    <w:rsid w:val="00841B0E"/>
    <w:rsid w:val="008423CF"/>
    <w:rsid w:val="00843266"/>
    <w:rsid w:val="008438B9"/>
    <w:rsid w:val="00843E96"/>
    <w:rsid w:val="00846ABA"/>
    <w:rsid w:val="00846D50"/>
    <w:rsid w:val="00851075"/>
    <w:rsid w:val="008530AB"/>
    <w:rsid w:val="00853CDC"/>
    <w:rsid w:val="00854D67"/>
    <w:rsid w:val="00856BAD"/>
    <w:rsid w:val="0085722D"/>
    <w:rsid w:val="008576E0"/>
    <w:rsid w:val="00857C67"/>
    <w:rsid w:val="00862246"/>
    <w:rsid w:val="00862379"/>
    <w:rsid w:val="00862DE3"/>
    <w:rsid w:val="00862EE8"/>
    <w:rsid w:val="008665F3"/>
    <w:rsid w:val="00866D87"/>
    <w:rsid w:val="00867F2D"/>
    <w:rsid w:val="008700E1"/>
    <w:rsid w:val="00871126"/>
    <w:rsid w:val="00871EBF"/>
    <w:rsid w:val="0087295A"/>
    <w:rsid w:val="00872A5E"/>
    <w:rsid w:val="00876000"/>
    <w:rsid w:val="008762BD"/>
    <w:rsid w:val="00876E83"/>
    <w:rsid w:val="008774B6"/>
    <w:rsid w:val="00877B69"/>
    <w:rsid w:val="00882867"/>
    <w:rsid w:val="008833FE"/>
    <w:rsid w:val="00883691"/>
    <w:rsid w:val="00887C6C"/>
    <w:rsid w:val="008913A1"/>
    <w:rsid w:val="0089147E"/>
    <w:rsid w:val="008923D1"/>
    <w:rsid w:val="00893E32"/>
    <w:rsid w:val="00894EC4"/>
    <w:rsid w:val="00896572"/>
    <w:rsid w:val="008A3E0E"/>
    <w:rsid w:val="008A3F09"/>
    <w:rsid w:val="008B1037"/>
    <w:rsid w:val="008B3941"/>
    <w:rsid w:val="008B6A69"/>
    <w:rsid w:val="008B7BF8"/>
    <w:rsid w:val="008C03A2"/>
    <w:rsid w:val="008C1D41"/>
    <w:rsid w:val="008C36E1"/>
    <w:rsid w:val="008C3D4A"/>
    <w:rsid w:val="008C5552"/>
    <w:rsid w:val="008D2DED"/>
    <w:rsid w:val="008D3AB6"/>
    <w:rsid w:val="008D4C66"/>
    <w:rsid w:val="008D581C"/>
    <w:rsid w:val="008D688E"/>
    <w:rsid w:val="008D737B"/>
    <w:rsid w:val="008D789B"/>
    <w:rsid w:val="008E1F43"/>
    <w:rsid w:val="008E241F"/>
    <w:rsid w:val="008E35AA"/>
    <w:rsid w:val="008E5475"/>
    <w:rsid w:val="008E5EE2"/>
    <w:rsid w:val="008E5F9D"/>
    <w:rsid w:val="008E6A4E"/>
    <w:rsid w:val="008F08AD"/>
    <w:rsid w:val="008F1DB5"/>
    <w:rsid w:val="008F24A9"/>
    <w:rsid w:val="008F571E"/>
    <w:rsid w:val="008F6073"/>
    <w:rsid w:val="008F6339"/>
    <w:rsid w:val="00902F5C"/>
    <w:rsid w:val="00905E87"/>
    <w:rsid w:val="00906A39"/>
    <w:rsid w:val="00907D19"/>
    <w:rsid w:val="009111E5"/>
    <w:rsid w:val="0091423E"/>
    <w:rsid w:val="00914384"/>
    <w:rsid w:val="009147AE"/>
    <w:rsid w:val="00914CEA"/>
    <w:rsid w:val="009153AC"/>
    <w:rsid w:val="00915A66"/>
    <w:rsid w:val="00916293"/>
    <w:rsid w:val="009162F6"/>
    <w:rsid w:val="00917C9B"/>
    <w:rsid w:val="00917D8A"/>
    <w:rsid w:val="009202C7"/>
    <w:rsid w:val="009231E4"/>
    <w:rsid w:val="009233FE"/>
    <w:rsid w:val="00925274"/>
    <w:rsid w:val="009267F3"/>
    <w:rsid w:val="0093482E"/>
    <w:rsid w:val="009357D7"/>
    <w:rsid w:val="009363B5"/>
    <w:rsid w:val="00936A2C"/>
    <w:rsid w:val="009379D0"/>
    <w:rsid w:val="009402EA"/>
    <w:rsid w:val="00940DFC"/>
    <w:rsid w:val="0094143D"/>
    <w:rsid w:val="0094630B"/>
    <w:rsid w:val="009469C7"/>
    <w:rsid w:val="00946F6B"/>
    <w:rsid w:val="00947AF2"/>
    <w:rsid w:val="00953E13"/>
    <w:rsid w:val="00954913"/>
    <w:rsid w:val="00954EB6"/>
    <w:rsid w:val="009552F9"/>
    <w:rsid w:val="00957294"/>
    <w:rsid w:val="00960034"/>
    <w:rsid w:val="00960C37"/>
    <w:rsid w:val="00961E5D"/>
    <w:rsid w:val="00962954"/>
    <w:rsid w:val="009633A4"/>
    <w:rsid w:val="00963E96"/>
    <w:rsid w:val="009640F2"/>
    <w:rsid w:val="00965611"/>
    <w:rsid w:val="0096573E"/>
    <w:rsid w:val="0096663B"/>
    <w:rsid w:val="00966F31"/>
    <w:rsid w:val="00967E80"/>
    <w:rsid w:val="009718A9"/>
    <w:rsid w:val="00971C46"/>
    <w:rsid w:val="009720F7"/>
    <w:rsid w:val="00972EF6"/>
    <w:rsid w:val="00973122"/>
    <w:rsid w:val="009734B0"/>
    <w:rsid w:val="0097441A"/>
    <w:rsid w:val="00976491"/>
    <w:rsid w:val="00976A97"/>
    <w:rsid w:val="009815F3"/>
    <w:rsid w:val="0098187C"/>
    <w:rsid w:val="009838A0"/>
    <w:rsid w:val="009843E0"/>
    <w:rsid w:val="00987F04"/>
    <w:rsid w:val="00992735"/>
    <w:rsid w:val="00992856"/>
    <w:rsid w:val="00992E5E"/>
    <w:rsid w:val="00993A8A"/>
    <w:rsid w:val="00994A1F"/>
    <w:rsid w:val="00994A25"/>
    <w:rsid w:val="00995E2B"/>
    <w:rsid w:val="009965C2"/>
    <w:rsid w:val="00996A17"/>
    <w:rsid w:val="009978D2"/>
    <w:rsid w:val="009A00E8"/>
    <w:rsid w:val="009A130C"/>
    <w:rsid w:val="009A19B2"/>
    <w:rsid w:val="009A320F"/>
    <w:rsid w:val="009A3980"/>
    <w:rsid w:val="009A53CC"/>
    <w:rsid w:val="009A780D"/>
    <w:rsid w:val="009B0480"/>
    <w:rsid w:val="009B17BC"/>
    <w:rsid w:val="009B1862"/>
    <w:rsid w:val="009B2520"/>
    <w:rsid w:val="009B406F"/>
    <w:rsid w:val="009B6267"/>
    <w:rsid w:val="009B6FF2"/>
    <w:rsid w:val="009B7B2B"/>
    <w:rsid w:val="009B7CDF"/>
    <w:rsid w:val="009C03EA"/>
    <w:rsid w:val="009C2622"/>
    <w:rsid w:val="009C594D"/>
    <w:rsid w:val="009C6CDC"/>
    <w:rsid w:val="009D0548"/>
    <w:rsid w:val="009D2BD4"/>
    <w:rsid w:val="009D38DB"/>
    <w:rsid w:val="009D3C35"/>
    <w:rsid w:val="009D4685"/>
    <w:rsid w:val="009D47A8"/>
    <w:rsid w:val="009D7117"/>
    <w:rsid w:val="009E04D7"/>
    <w:rsid w:val="009E2165"/>
    <w:rsid w:val="009E4190"/>
    <w:rsid w:val="009E45AA"/>
    <w:rsid w:val="009E6866"/>
    <w:rsid w:val="009E7A82"/>
    <w:rsid w:val="009F139E"/>
    <w:rsid w:val="009F3421"/>
    <w:rsid w:val="009F3E88"/>
    <w:rsid w:val="009F4B88"/>
    <w:rsid w:val="009F5E4C"/>
    <w:rsid w:val="009F6056"/>
    <w:rsid w:val="00A00102"/>
    <w:rsid w:val="00A012DB"/>
    <w:rsid w:val="00A016E1"/>
    <w:rsid w:val="00A024E3"/>
    <w:rsid w:val="00A042EB"/>
    <w:rsid w:val="00A053B2"/>
    <w:rsid w:val="00A05BF0"/>
    <w:rsid w:val="00A07D28"/>
    <w:rsid w:val="00A114B7"/>
    <w:rsid w:val="00A11E28"/>
    <w:rsid w:val="00A123C6"/>
    <w:rsid w:val="00A12DA9"/>
    <w:rsid w:val="00A142F5"/>
    <w:rsid w:val="00A14633"/>
    <w:rsid w:val="00A14684"/>
    <w:rsid w:val="00A149F0"/>
    <w:rsid w:val="00A15251"/>
    <w:rsid w:val="00A23B60"/>
    <w:rsid w:val="00A26863"/>
    <w:rsid w:val="00A313D2"/>
    <w:rsid w:val="00A31498"/>
    <w:rsid w:val="00A315D8"/>
    <w:rsid w:val="00A34D5A"/>
    <w:rsid w:val="00A36524"/>
    <w:rsid w:val="00A37E34"/>
    <w:rsid w:val="00A40E3F"/>
    <w:rsid w:val="00A42172"/>
    <w:rsid w:val="00A456AC"/>
    <w:rsid w:val="00A46CCA"/>
    <w:rsid w:val="00A47E69"/>
    <w:rsid w:val="00A502B1"/>
    <w:rsid w:val="00A522DD"/>
    <w:rsid w:val="00A53A0B"/>
    <w:rsid w:val="00A53D2C"/>
    <w:rsid w:val="00A562E5"/>
    <w:rsid w:val="00A56DC1"/>
    <w:rsid w:val="00A57177"/>
    <w:rsid w:val="00A60666"/>
    <w:rsid w:val="00A63700"/>
    <w:rsid w:val="00A71725"/>
    <w:rsid w:val="00A71FB7"/>
    <w:rsid w:val="00A728F3"/>
    <w:rsid w:val="00A736BB"/>
    <w:rsid w:val="00A74B17"/>
    <w:rsid w:val="00A75823"/>
    <w:rsid w:val="00A767B8"/>
    <w:rsid w:val="00A770B5"/>
    <w:rsid w:val="00A804B7"/>
    <w:rsid w:val="00A80C1F"/>
    <w:rsid w:val="00A80D4E"/>
    <w:rsid w:val="00A81B00"/>
    <w:rsid w:val="00A83873"/>
    <w:rsid w:val="00A85A17"/>
    <w:rsid w:val="00A9000E"/>
    <w:rsid w:val="00A91864"/>
    <w:rsid w:val="00A91FF9"/>
    <w:rsid w:val="00A933F4"/>
    <w:rsid w:val="00AA10C7"/>
    <w:rsid w:val="00AA16BF"/>
    <w:rsid w:val="00AA1D91"/>
    <w:rsid w:val="00AA410C"/>
    <w:rsid w:val="00AA42FE"/>
    <w:rsid w:val="00AB4BD4"/>
    <w:rsid w:val="00AB69B3"/>
    <w:rsid w:val="00AB69ED"/>
    <w:rsid w:val="00AC47EC"/>
    <w:rsid w:val="00AC4BE9"/>
    <w:rsid w:val="00AC5094"/>
    <w:rsid w:val="00AD0E09"/>
    <w:rsid w:val="00AD0E70"/>
    <w:rsid w:val="00AD191F"/>
    <w:rsid w:val="00AD3D1E"/>
    <w:rsid w:val="00AD444F"/>
    <w:rsid w:val="00AD55B9"/>
    <w:rsid w:val="00AD7037"/>
    <w:rsid w:val="00AD7183"/>
    <w:rsid w:val="00AD7F94"/>
    <w:rsid w:val="00AE0EEC"/>
    <w:rsid w:val="00AE1D57"/>
    <w:rsid w:val="00AE2811"/>
    <w:rsid w:val="00AE2B7D"/>
    <w:rsid w:val="00AE369F"/>
    <w:rsid w:val="00AE44B2"/>
    <w:rsid w:val="00AE5148"/>
    <w:rsid w:val="00AF08F0"/>
    <w:rsid w:val="00AF1DA5"/>
    <w:rsid w:val="00AF5D88"/>
    <w:rsid w:val="00AF5EC8"/>
    <w:rsid w:val="00AF62D9"/>
    <w:rsid w:val="00AF687B"/>
    <w:rsid w:val="00AF7FDA"/>
    <w:rsid w:val="00B01F49"/>
    <w:rsid w:val="00B059B6"/>
    <w:rsid w:val="00B070BA"/>
    <w:rsid w:val="00B07F64"/>
    <w:rsid w:val="00B11081"/>
    <w:rsid w:val="00B14B25"/>
    <w:rsid w:val="00B14FC0"/>
    <w:rsid w:val="00B159D8"/>
    <w:rsid w:val="00B205F5"/>
    <w:rsid w:val="00B23EE0"/>
    <w:rsid w:val="00B322FE"/>
    <w:rsid w:val="00B35AF2"/>
    <w:rsid w:val="00B3601C"/>
    <w:rsid w:val="00B36507"/>
    <w:rsid w:val="00B40F77"/>
    <w:rsid w:val="00B4258F"/>
    <w:rsid w:val="00B428D4"/>
    <w:rsid w:val="00B42AEC"/>
    <w:rsid w:val="00B43BEB"/>
    <w:rsid w:val="00B44247"/>
    <w:rsid w:val="00B47302"/>
    <w:rsid w:val="00B505E5"/>
    <w:rsid w:val="00B51A4F"/>
    <w:rsid w:val="00B539F2"/>
    <w:rsid w:val="00B5433D"/>
    <w:rsid w:val="00B55BE7"/>
    <w:rsid w:val="00B60CF7"/>
    <w:rsid w:val="00B62B53"/>
    <w:rsid w:val="00B63DE4"/>
    <w:rsid w:val="00B660B5"/>
    <w:rsid w:val="00B66618"/>
    <w:rsid w:val="00B704E8"/>
    <w:rsid w:val="00B70ABC"/>
    <w:rsid w:val="00B713DE"/>
    <w:rsid w:val="00B72F70"/>
    <w:rsid w:val="00B73CA3"/>
    <w:rsid w:val="00B765A8"/>
    <w:rsid w:val="00B773B5"/>
    <w:rsid w:val="00B7753A"/>
    <w:rsid w:val="00B8538E"/>
    <w:rsid w:val="00B86C98"/>
    <w:rsid w:val="00B908DA"/>
    <w:rsid w:val="00B92BD0"/>
    <w:rsid w:val="00B93F30"/>
    <w:rsid w:val="00B960E9"/>
    <w:rsid w:val="00BA0BAA"/>
    <w:rsid w:val="00BA21D0"/>
    <w:rsid w:val="00BA3C5F"/>
    <w:rsid w:val="00BA42B5"/>
    <w:rsid w:val="00BA6585"/>
    <w:rsid w:val="00BB02ED"/>
    <w:rsid w:val="00BB1DE3"/>
    <w:rsid w:val="00BB3B70"/>
    <w:rsid w:val="00BB434F"/>
    <w:rsid w:val="00BB47E8"/>
    <w:rsid w:val="00BB4EAF"/>
    <w:rsid w:val="00BB68FF"/>
    <w:rsid w:val="00BB7451"/>
    <w:rsid w:val="00BC004A"/>
    <w:rsid w:val="00BC0E9D"/>
    <w:rsid w:val="00BC2430"/>
    <w:rsid w:val="00BC77F2"/>
    <w:rsid w:val="00BD36F5"/>
    <w:rsid w:val="00BD5E3E"/>
    <w:rsid w:val="00BD6BA6"/>
    <w:rsid w:val="00BD799E"/>
    <w:rsid w:val="00BE04B6"/>
    <w:rsid w:val="00BE3626"/>
    <w:rsid w:val="00BE4FC7"/>
    <w:rsid w:val="00BE583B"/>
    <w:rsid w:val="00BE7D27"/>
    <w:rsid w:val="00BF0DBC"/>
    <w:rsid w:val="00BF1494"/>
    <w:rsid w:val="00BF316D"/>
    <w:rsid w:val="00BF66EF"/>
    <w:rsid w:val="00BF7300"/>
    <w:rsid w:val="00BF7404"/>
    <w:rsid w:val="00C00162"/>
    <w:rsid w:val="00C0042E"/>
    <w:rsid w:val="00C006F0"/>
    <w:rsid w:val="00C02725"/>
    <w:rsid w:val="00C03B7A"/>
    <w:rsid w:val="00C03D83"/>
    <w:rsid w:val="00C05CCB"/>
    <w:rsid w:val="00C06BF6"/>
    <w:rsid w:val="00C1026D"/>
    <w:rsid w:val="00C1297C"/>
    <w:rsid w:val="00C14C9F"/>
    <w:rsid w:val="00C1567B"/>
    <w:rsid w:val="00C156D8"/>
    <w:rsid w:val="00C17F9B"/>
    <w:rsid w:val="00C20129"/>
    <w:rsid w:val="00C23FA7"/>
    <w:rsid w:val="00C2670F"/>
    <w:rsid w:val="00C30789"/>
    <w:rsid w:val="00C30829"/>
    <w:rsid w:val="00C30A2E"/>
    <w:rsid w:val="00C30A65"/>
    <w:rsid w:val="00C33D68"/>
    <w:rsid w:val="00C34E11"/>
    <w:rsid w:val="00C40FD8"/>
    <w:rsid w:val="00C419E5"/>
    <w:rsid w:val="00C462FC"/>
    <w:rsid w:val="00C47DCD"/>
    <w:rsid w:val="00C51165"/>
    <w:rsid w:val="00C560A7"/>
    <w:rsid w:val="00C5611B"/>
    <w:rsid w:val="00C60536"/>
    <w:rsid w:val="00C60666"/>
    <w:rsid w:val="00C60B2E"/>
    <w:rsid w:val="00C62274"/>
    <w:rsid w:val="00C62D06"/>
    <w:rsid w:val="00C635DA"/>
    <w:rsid w:val="00C649D0"/>
    <w:rsid w:val="00C662C0"/>
    <w:rsid w:val="00C66CB0"/>
    <w:rsid w:val="00C71A7D"/>
    <w:rsid w:val="00C73F68"/>
    <w:rsid w:val="00C76ADC"/>
    <w:rsid w:val="00C77001"/>
    <w:rsid w:val="00C770EB"/>
    <w:rsid w:val="00C77BD5"/>
    <w:rsid w:val="00C81D4C"/>
    <w:rsid w:val="00C81DF5"/>
    <w:rsid w:val="00C82C1F"/>
    <w:rsid w:val="00C83DCD"/>
    <w:rsid w:val="00C848FE"/>
    <w:rsid w:val="00C857DE"/>
    <w:rsid w:val="00C85A11"/>
    <w:rsid w:val="00C86C53"/>
    <w:rsid w:val="00C87F1F"/>
    <w:rsid w:val="00C90A04"/>
    <w:rsid w:val="00C915FC"/>
    <w:rsid w:val="00C93A55"/>
    <w:rsid w:val="00CA21EC"/>
    <w:rsid w:val="00CA31E9"/>
    <w:rsid w:val="00CA3391"/>
    <w:rsid w:val="00CA5BAF"/>
    <w:rsid w:val="00CA5BCC"/>
    <w:rsid w:val="00CB0037"/>
    <w:rsid w:val="00CB0A8B"/>
    <w:rsid w:val="00CB10E6"/>
    <w:rsid w:val="00CB464F"/>
    <w:rsid w:val="00CB6569"/>
    <w:rsid w:val="00CB6E64"/>
    <w:rsid w:val="00CB7389"/>
    <w:rsid w:val="00CB75AB"/>
    <w:rsid w:val="00CC0817"/>
    <w:rsid w:val="00CC0E86"/>
    <w:rsid w:val="00CC1A26"/>
    <w:rsid w:val="00CC1DFA"/>
    <w:rsid w:val="00CC1F39"/>
    <w:rsid w:val="00CC23A2"/>
    <w:rsid w:val="00CC5024"/>
    <w:rsid w:val="00CC7A75"/>
    <w:rsid w:val="00CD027D"/>
    <w:rsid w:val="00CD095B"/>
    <w:rsid w:val="00CD0C4D"/>
    <w:rsid w:val="00CD2465"/>
    <w:rsid w:val="00CD3695"/>
    <w:rsid w:val="00CD4B1F"/>
    <w:rsid w:val="00CD69C3"/>
    <w:rsid w:val="00CE27B7"/>
    <w:rsid w:val="00CE32B5"/>
    <w:rsid w:val="00CE3A44"/>
    <w:rsid w:val="00CE4A3A"/>
    <w:rsid w:val="00CE6A3C"/>
    <w:rsid w:val="00CE7E74"/>
    <w:rsid w:val="00CF1805"/>
    <w:rsid w:val="00CF18F5"/>
    <w:rsid w:val="00CF4314"/>
    <w:rsid w:val="00CF57DF"/>
    <w:rsid w:val="00D02A44"/>
    <w:rsid w:val="00D04B4B"/>
    <w:rsid w:val="00D10993"/>
    <w:rsid w:val="00D11567"/>
    <w:rsid w:val="00D159BD"/>
    <w:rsid w:val="00D16085"/>
    <w:rsid w:val="00D160C4"/>
    <w:rsid w:val="00D16804"/>
    <w:rsid w:val="00D2210A"/>
    <w:rsid w:val="00D224E2"/>
    <w:rsid w:val="00D230E0"/>
    <w:rsid w:val="00D27CC5"/>
    <w:rsid w:val="00D30738"/>
    <w:rsid w:val="00D31081"/>
    <w:rsid w:val="00D31639"/>
    <w:rsid w:val="00D331A1"/>
    <w:rsid w:val="00D37D74"/>
    <w:rsid w:val="00D40074"/>
    <w:rsid w:val="00D43157"/>
    <w:rsid w:val="00D43737"/>
    <w:rsid w:val="00D441EA"/>
    <w:rsid w:val="00D50770"/>
    <w:rsid w:val="00D52DAE"/>
    <w:rsid w:val="00D53D8F"/>
    <w:rsid w:val="00D55F25"/>
    <w:rsid w:val="00D56749"/>
    <w:rsid w:val="00D56F1C"/>
    <w:rsid w:val="00D578FD"/>
    <w:rsid w:val="00D60153"/>
    <w:rsid w:val="00D63257"/>
    <w:rsid w:val="00D640BA"/>
    <w:rsid w:val="00D64735"/>
    <w:rsid w:val="00D66224"/>
    <w:rsid w:val="00D70647"/>
    <w:rsid w:val="00D71062"/>
    <w:rsid w:val="00D711B7"/>
    <w:rsid w:val="00D71570"/>
    <w:rsid w:val="00D7410F"/>
    <w:rsid w:val="00D7524F"/>
    <w:rsid w:val="00D80C30"/>
    <w:rsid w:val="00D81180"/>
    <w:rsid w:val="00D8131C"/>
    <w:rsid w:val="00D81856"/>
    <w:rsid w:val="00D84032"/>
    <w:rsid w:val="00D84195"/>
    <w:rsid w:val="00D84DF1"/>
    <w:rsid w:val="00D87002"/>
    <w:rsid w:val="00D8704E"/>
    <w:rsid w:val="00D87CC1"/>
    <w:rsid w:val="00D90E4B"/>
    <w:rsid w:val="00D92086"/>
    <w:rsid w:val="00D9623C"/>
    <w:rsid w:val="00DA1E07"/>
    <w:rsid w:val="00DA2B70"/>
    <w:rsid w:val="00DA2D56"/>
    <w:rsid w:val="00DA3DC0"/>
    <w:rsid w:val="00DA4A3E"/>
    <w:rsid w:val="00DA56A3"/>
    <w:rsid w:val="00DA7CBD"/>
    <w:rsid w:val="00DB2C57"/>
    <w:rsid w:val="00DB402F"/>
    <w:rsid w:val="00DB5B75"/>
    <w:rsid w:val="00DC06AA"/>
    <w:rsid w:val="00DC0E9A"/>
    <w:rsid w:val="00DC20AC"/>
    <w:rsid w:val="00DC28D4"/>
    <w:rsid w:val="00DC4CB5"/>
    <w:rsid w:val="00DC597E"/>
    <w:rsid w:val="00DC5AF6"/>
    <w:rsid w:val="00DC628B"/>
    <w:rsid w:val="00DC6A09"/>
    <w:rsid w:val="00DD1215"/>
    <w:rsid w:val="00DD187C"/>
    <w:rsid w:val="00DD4308"/>
    <w:rsid w:val="00DD43F1"/>
    <w:rsid w:val="00DD4712"/>
    <w:rsid w:val="00DD4D83"/>
    <w:rsid w:val="00DD763D"/>
    <w:rsid w:val="00DD7AB1"/>
    <w:rsid w:val="00DE043C"/>
    <w:rsid w:val="00DE2FE8"/>
    <w:rsid w:val="00DE33DA"/>
    <w:rsid w:val="00DE5B0D"/>
    <w:rsid w:val="00DF2AFC"/>
    <w:rsid w:val="00DF4617"/>
    <w:rsid w:val="00DF4D93"/>
    <w:rsid w:val="00DF6986"/>
    <w:rsid w:val="00E00610"/>
    <w:rsid w:val="00E05609"/>
    <w:rsid w:val="00E113DF"/>
    <w:rsid w:val="00E115B1"/>
    <w:rsid w:val="00E119AB"/>
    <w:rsid w:val="00E12AA8"/>
    <w:rsid w:val="00E14746"/>
    <w:rsid w:val="00E14F0C"/>
    <w:rsid w:val="00E1524C"/>
    <w:rsid w:val="00E15FDF"/>
    <w:rsid w:val="00E1678F"/>
    <w:rsid w:val="00E16855"/>
    <w:rsid w:val="00E17C88"/>
    <w:rsid w:val="00E22762"/>
    <w:rsid w:val="00E24DED"/>
    <w:rsid w:val="00E2599D"/>
    <w:rsid w:val="00E25BE4"/>
    <w:rsid w:val="00E25E03"/>
    <w:rsid w:val="00E3172B"/>
    <w:rsid w:val="00E3228E"/>
    <w:rsid w:val="00E3268F"/>
    <w:rsid w:val="00E3780A"/>
    <w:rsid w:val="00E37C32"/>
    <w:rsid w:val="00E405EC"/>
    <w:rsid w:val="00E412A9"/>
    <w:rsid w:val="00E43068"/>
    <w:rsid w:val="00E46B39"/>
    <w:rsid w:val="00E50C2C"/>
    <w:rsid w:val="00E5151E"/>
    <w:rsid w:val="00E52D54"/>
    <w:rsid w:val="00E53069"/>
    <w:rsid w:val="00E547B8"/>
    <w:rsid w:val="00E547C2"/>
    <w:rsid w:val="00E60B8D"/>
    <w:rsid w:val="00E61142"/>
    <w:rsid w:val="00E644EC"/>
    <w:rsid w:val="00E64D07"/>
    <w:rsid w:val="00E64EF6"/>
    <w:rsid w:val="00E650A2"/>
    <w:rsid w:val="00E67CC0"/>
    <w:rsid w:val="00E714D2"/>
    <w:rsid w:val="00E7290E"/>
    <w:rsid w:val="00E75259"/>
    <w:rsid w:val="00E83557"/>
    <w:rsid w:val="00E84185"/>
    <w:rsid w:val="00E90AB1"/>
    <w:rsid w:val="00E90C8E"/>
    <w:rsid w:val="00E94DBC"/>
    <w:rsid w:val="00E96092"/>
    <w:rsid w:val="00EA0A21"/>
    <w:rsid w:val="00EA27B1"/>
    <w:rsid w:val="00EA2F47"/>
    <w:rsid w:val="00EA3E43"/>
    <w:rsid w:val="00EB08E4"/>
    <w:rsid w:val="00EB20D6"/>
    <w:rsid w:val="00EB2523"/>
    <w:rsid w:val="00EB2F73"/>
    <w:rsid w:val="00EB358B"/>
    <w:rsid w:val="00EB45C7"/>
    <w:rsid w:val="00EB47DA"/>
    <w:rsid w:val="00EB4B77"/>
    <w:rsid w:val="00EB658F"/>
    <w:rsid w:val="00EB6D91"/>
    <w:rsid w:val="00EC027C"/>
    <w:rsid w:val="00EC0AFC"/>
    <w:rsid w:val="00EC1A51"/>
    <w:rsid w:val="00EC4DC9"/>
    <w:rsid w:val="00EC687B"/>
    <w:rsid w:val="00EC6EDE"/>
    <w:rsid w:val="00EC7481"/>
    <w:rsid w:val="00ED0057"/>
    <w:rsid w:val="00ED0827"/>
    <w:rsid w:val="00ED3282"/>
    <w:rsid w:val="00ED33A1"/>
    <w:rsid w:val="00ED36BB"/>
    <w:rsid w:val="00ED4002"/>
    <w:rsid w:val="00ED7F1D"/>
    <w:rsid w:val="00EE13CC"/>
    <w:rsid w:val="00EE1F30"/>
    <w:rsid w:val="00EE310D"/>
    <w:rsid w:val="00EF03D2"/>
    <w:rsid w:val="00EF0AFC"/>
    <w:rsid w:val="00EF1D50"/>
    <w:rsid w:val="00EF35DD"/>
    <w:rsid w:val="00EF39F4"/>
    <w:rsid w:val="00EF510A"/>
    <w:rsid w:val="00EF6FF0"/>
    <w:rsid w:val="00EF7E3C"/>
    <w:rsid w:val="00F01E29"/>
    <w:rsid w:val="00F0365D"/>
    <w:rsid w:val="00F04B73"/>
    <w:rsid w:val="00F0621D"/>
    <w:rsid w:val="00F13FF1"/>
    <w:rsid w:val="00F14EDF"/>
    <w:rsid w:val="00F1516C"/>
    <w:rsid w:val="00F152DA"/>
    <w:rsid w:val="00F15E98"/>
    <w:rsid w:val="00F16B6D"/>
    <w:rsid w:val="00F21738"/>
    <w:rsid w:val="00F21A57"/>
    <w:rsid w:val="00F22466"/>
    <w:rsid w:val="00F2490C"/>
    <w:rsid w:val="00F25843"/>
    <w:rsid w:val="00F26054"/>
    <w:rsid w:val="00F33602"/>
    <w:rsid w:val="00F363EF"/>
    <w:rsid w:val="00F367E4"/>
    <w:rsid w:val="00F4013F"/>
    <w:rsid w:val="00F40F90"/>
    <w:rsid w:val="00F42670"/>
    <w:rsid w:val="00F43799"/>
    <w:rsid w:val="00F461F7"/>
    <w:rsid w:val="00F46ADA"/>
    <w:rsid w:val="00F472EC"/>
    <w:rsid w:val="00F4787C"/>
    <w:rsid w:val="00F50CD5"/>
    <w:rsid w:val="00F55049"/>
    <w:rsid w:val="00F57137"/>
    <w:rsid w:val="00F57DDD"/>
    <w:rsid w:val="00F603BD"/>
    <w:rsid w:val="00F617FA"/>
    <w:rsid w:val="00F62170"/>
    <w:rsid w:val="00F63B9B"/>
    <w:rsid w:val="00F668BC"/>
    <w:rsid w:val="00F66A4D"/>
    <w:rsid w:val="00F66BB5"/>
    <w:rsid w:val="00F672CA"/>
    <w:rsid w:val="00F7098F"/>
    <w:rsid w:val="00F7328E"/>
    <w:rsid w:val="00F7355B"/>
    <w:rsid w:val="00F7623C"/>
    <w:rsid w:val="00F81B69"/>
    <w:rsid w:val="00F834F5"/>
    <w:rsid w:val="00F847B8"/>
    <w:rsid w:val="00F85601"/>
    <w:rsid w:val="00F85956"/>
    <w:rsid w:val="00F85CDE"/>
    <w:rsid w:val="00F872B5"/>
    <w:rsid w:val="00F91FFD"/>
    <w:rsid w:val="00F933F5"/>
    <w:rsid w:val="00F949EE"/>
    <w:rsid w:val="00F951A0"/>
    <w:rsid w:val="00F96530"/>
    <w:rsid w:val="00F96557"/>
    <w:rsid w:val="00F97E04"/>
    <w:rsid w:val="00FA149D"/>
    <w:rsid w:val="00FA1A98"/>
    <w:rsid w:val="00FA3900"/>
    <w:rsid w:val="00FA5D41"/>
    <w:rsid w:val="00FA64E1"/>
    <w:rsid w:val="00FA751D"/>
    <w:rsid w:val="00FB15E8"/>
    <w:rsid w:val="00FB1F75"/>
    <w:rsid w:val="00FB2225"/>
    <w:rsid w:val="00FB2488"/>
    <w:rsid w:val="00FB2685"/>
    <w:rsid w:val="00FB3B7B"/>
    <w:rsid w:val="00FB4752"/>
    <w:rsid w:val="00FB7AAD"/>
    <w:rsid w:val="00FB7E9A"/>
    <w:rsid w:val="00FC1E82"/>
    <w:rsid w:val="00FC204E"/>
    <w:rsid w:val="00FC28AD"/>
    <w:rsid w:val="00FC37B2"/>
    <w:rsid w:val="00FC413E"/>
    <w:rsid w:val="00FC6114"/>
    <w:rsid w:val="00FD1A9D"/>
    <w:rsid w:val="00FD2BD0"/>
    <w:rsid w:val="00FD4CFF"/>
    <w:rsid w:val="00FD4E98"/>
    <w:rsid w:val="00FD5BE5"/>
    <w:rsid w:val="00FD5EEE"/>
    <w:rsid w:val="00FE3C07"/>
    <w:rsid w:val="00FE5DFB"/>
    <w:rsid w:val="00FE749A"/>
    <w:rsid w:val="00FF06D4"/>
    <w:rsid w:val="00FF1A62"/>
    <w:rsid w:val="00FF2463"/>
    <w:rsid w:val="00FF2ADF"/>
    <w:rsid w:val="00FF37FF"/>
    <w:rsid w:val="00FF538F"/>
    <w:rsid w:val="00FF5B3E"/>
    <w:rsid w:val="00FF62B8"/>
    <w:rsid w:val="00FF769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4"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765"/>
  </w:style>
  <w:style w:type="paragraph" w:styleId="Ttulo1">
    <w:name w:val="heading 1"/>
    <w:basedOn w:val="Normal"/>
    <w:next w:val="Normal"/>
    <w:link w:val="Ttulo1Car"/>
    <w:uiPriority w:val="9"/>
    <w:qFormat/>
    <w:rsid w:val="00066C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51F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56276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B4730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B4730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CF0"/>
    <w:rPr>
      <w:rFonts w:asciiTheme="majorHAnsi" w:eastAsiaTheme="majorEastAsia" w:hAnsiTheme="majorHAnsi" w:cstheme="majorBidi"/>
      <w:b/>
      <w:bCs/>
      <w:noProof/>
      <w:color w:val="365F91" w:themeColor="accent1" w:themeShade="BF"/>
      <w:sz w:val="28"/>
      <w:szCs w:val="28"/>
      <w:lang w:val="es-ES_tradnl"/>
    </w:rPr>
  </w:style>
  <w:style w:type="character" w:customStyle="1" w:styleId="Ttulo2Car">
    <w:name w:val="Título 2 Car"/>
    <w:basedOn w:val="Fuentedeprrafopredeter"/>
    <w:link w:val="Ttulo2"/>
    <w:uiPriority w:val="9"/>
    <w:rsid w:val="00051F52"/>
    <w:rPr>
      <w:rFonts w:asciiTheme="majorHAnsi" w:eastAsiaTheme="majorEastAsia" w:hAnsiTheme="majorHAnsi" w:cstheme="majorBidi"/>
      <w:b/>
      <w:bCs/>
      <w:noProof/>
      <w:color w:val="4F81BD" w:themeColor="accent1"/>
      <w:sz w:val="26"/>
      <w:szCs w:val="26"/>
      <w:lang w:val="es-ES_tradnl"/>
    </w:rPr>
  </w:style>
  <w:style w:type="character" w:customStyle="1" w:styleId="Ttulo3Car">
    <w:name w:val="Título 3 Car"/>
    <w:basedOn w:val="Fuentedeprrafopredeter"/>
    <w:link w:val="Ttulo3"/>
    <w:rsid w:val="00562765"/>
    <w:rPr>
      <w:rFonts w:asciiTheme="majorHAnsi" w:eastAsiaTheme="majorEastAsia" w:hAnsiTheme="majorHAnsi" w:cstheme="majorBidi"/>
      <w:b/>
      <w:bCs/>
      <w:noProof/>
      <w:color w:val="4F81BD" w:themeColor="accent1"/>
      <w:lang w:val="es-ES_tradnl"/>
    </w:rPr>
  </w:style>
  <w:style w:type="character" w:customStyle="1" w:styleId="Ttulo4Car">
    <w:name w:val="Título 4 Car"/>
    <w:basedOn w:val="Fuentedeprrafopredeter"/>
    <w:link w:val="Ttulo4"/>
    <w:uiPriority w:val="9"/>
    <w:rsid w:val="00B47302"/>
    <w:rPr>
      <w:rFonts w:asciiTheme="majorHAnsi" w:eastAsiaTheme="majorEastAsia" w:hAnsiTheme="majorHAnsi" w:cstheme="majorBidi"/>
      <w:b/>
      <w:bCs/>
      <w:i/>
      <w:iCs/>
      <w:noProof/>
      <w:color w:val="4F81BD" w:themeColor="accent1"/>
      <w:lang w:val="es-ES_tradnl"/>
    </w:rPr>
  </w:style>
  <w:style w:type="character" w:customStyle="1" w:styleId="Ttulo5Car">
    <w:name w:val="Título 5 Car"/>
    <w:basedOn w:val="Fuentedeprrafopredeter"/>
    <w:link w:val="Ttulo5"/>
    <w:uiPriority w:val="9"/>
    <w:rsid w:val="00B47302"/>
    <w:rPr>
      <w:rFonts w:asciiTheme="majorHAnsi" w:eastAsiaTheme="majorEastAsia" w:hAnsiTheme="majorHAnsi" w:cstheme="majorBidi"/>
      <w:noProof/>
      <w:color w:val="243F60" w:themeColor="accent1" w:themeShade="7F"/>
      <w:lang w:val="es-ES_tradnl"/>
    </w:rPr>
  </w:style>
  <w:style w:type="paragraph" w:styleId="Piedepgina">
    <w:name w:val="footer"/>
    <w:basedOn w:val="Normal"/>
    <w:link w:val="PiedepginaCar"/>
    <w:unhideWhenUsed/>
    <w:rsid w:val="00562765"/>
    <w:pPr>
      <w:tabs>
        <w:tab w:val="center" w:pos="4252"/>
        <w:tab w:val="right" w:pos="8504"/>
      </w:tabs>
      <w:spacing w:after="0" w:line="240" w:lineRule="auto"/>
    </w:pPr>
  </w:style>
  <w:style w:type="character" w:customStyle="1" w:styleId="PiedepginaCar">
    <w:name w:val="Pie de página Car"/>
    <w:basedOn w:val="Fuentedeprrafopredeter"/>
    <w:link w:val="Piedepgina"/>
    <w:rsid w:val="00562765"/>
    <w:rPr>
      <w:noProof/>
      <w:lang w:val="es-ES_tradnl"/>
    </w:rPr>
  </w:style>
  <w:style w:type="character" w:styleId="Nmerodepgina">
    <w:name w:val="page number"/>
    <w:basedOn w:val="Fuentedeprrafopredeter"/>
    <w:rsid w:val="00562765"/>
  </w:style>
  <w:style w:type="paragraph" w:styleId="Prrafodelista">
    <w:name w:val="List Paragraph"/>
    <w:basedOn w:val="Normal"/>
    <w:uiPriority w:val="34"/>
    <w:qFormat/>
    <w:rsid w:val="00562765"/>
    <w:pPr>
      <w:ind w:left="720"/>
      <w:contextualSpacing/>
    </w:pPr>
  </w:style>
  <w:style w:type="paragraph" w:styleId="NormalWeb">
    <w:name w:val="Normal (Web)"/>
    <w:aliases w:val="Normal (Web) Char1,Normal (Web) Char Char"/>
    <w:basedOn w:val="Normal"/>
    <w:uiPriority w:val="99"/>
    <w:unhideWhenUsed/>
    <w:rsid w:val="0056276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qFormat/>
    <w:rsid w:val="00562765"/>
    <w:rPr>
      <w:i/>
      <w:iCs/>
    </w:rPr>
  </w:style>
  <w:style w:type="table" w:styleId="Tablaconcuadrcula">
    <w:name w:val="Table Grid"/>
    <w:basedOn w:val="Tablanormal"/>
    <w:uiPriority w:val="59"/>
    <w:rsid w:val="005627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36F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6FD8"/>
    <w:rPr>
      <w:rFonts w:ascii="Tahoma" w:hAnsi="Tahoma" w:cs="Tahoma"/>
      <w:noProof/>
      <w:sz w:val="16"/>
      <w:szCs w:val="16"/>
      <w:lang w:val="es-ES_tradnl"/>
    </w:rPr>
  </w:style>
  <w:style w:type="character" w:customStyle="1" w:styleId="apple-converted-space">
    <w:name w:val="apple-converted-space"/>
    <w:basedOn w:val="Fuentedeprrafopredeter"/>
    <w:rsid w:val="007A61A8"/>
  </w:style>
  <w:style w:type="paragraph" w:styleId="Textocomentario">
    <w:name w:val="annotation text"/>
    <w:basedOn w:val="Normal"/>
    <w:link w:val="TextocomentarioCar"/>
    <w:uiPriority w:val="99"/>
    <w:semiHidden/>
    <w:rsid w:val="00EC027C"/>
    <w:pPr>
      <w:spacing w:after="0" w:line="240" w:lineRule="auto"/>
    </w:pPr>
    <w:rPr>
      <w:rFonts w:ascii="Times New Roman" w:eastAsia="MS Mincho"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EC027C"/>
    <w:rPr>
      <w:rFonts w:ascii="Times New Roman" w:eastAsia="MS Mincho" w:hAnsi="Times New Roman" w:cs="Times New Roman"/>
      <w:sz w:val="20"/>
      <w:szCs w:val="20"/>
      <w:lang w:eastAsia="es-ES"/>
    </w:rPr>
  </w:style>
  <w:style w:type="paragraph" w:styleId="Listaconvietas4">
    <w:name w:val="List Bullet 4"/>
    <w:basedOn w:val="Normal"/>
    <w:rsid w:val="00EC027C"/>
    <w:pPr>
      <w:numPr>
        <w:numId w:val="1"/>
      </w:numPr>
      <w:spacing w:after="0" w:line="240" w:lineRule="auto"/>
      <w:contextualSpacing/>
    </w:pPr>
    <w:rPr>
      <w:rFonts w:ascii="Times New Roman" w:eastAsia="MS Mincho" w:hAnsi="Times New Roman" w:cs="Times New Roman"/>
      <w:sz w:val="24"/>
      <w:szCs w:val="24"/>
      <w:lang w:eastAsia="es-ES"/>
    </w:rPr>
  </w:style>
  <w:style w:type="character" w:styleId="Refdecomentario">
    <w:name w:val="annotation reference"/>
    <w:basedOn w:val="Fuentedeprrafopredeter"/>
    <w:uiPriority w:val="99"/>
    <w:semiHidden/>
    <w:unhideWhenUsed/>
    <w:rsid w:val="009153AC"/>
    <w:rPr>
      <w:sz w:val="16"/>
      <w:szCs w:val="16"/>
    </w:rPr>
  </w:style>
  <w:style w:type="paragraph" w:styleId="Asuntodelcomentario">
    <w:name w:val="annotation subject"/>
    <w:basedOn w:val="Textocomentario"/>
    <w:next w:val="Textocomentario"/>
    <w:link w:val="AsuntodelcomentarioCar"/>
    <w:uiPriority w:val="99"/>
    <w:semiHidden/>
    <w:unhideWhenUsed/>
    <w:rsid w:val="009153AC"/>
    <w:pPr>
      <w:spacing w:after="200"/>
    </w:pPr>
    <w:rPr>
      <w:rFonts w:asciiTheme="minorHAnsi" w:eastAsiaTheme="minorHAnsi" w:hAnsiTheme="minorHAnsi" w:cstheme="minorBidi"/>
      <w:b/>
      <w:bCs/>
      <w:noProof/>
      <w:lang w:val="es-ES_tradnl" w:eastAsia="en-US"/>
    </w:rPr>
  </w:style>
  <w:style w:type="character" w:customStyle="1" w:styleId="AsuntodelcomentarioCar">
    <w:name w:val="Asunto del comentario Car"/>
    <w:basedOn w:val="TextocomentarioCar"/>
    <w:link w:val="Asuntodelcomentario"/>
    <w:uiPriority w:val="99"/>
    <w:semiHidden/>
    <w:rsid w:val="009153AC"/>
    <w:rPr>
      <w:rFonts w:ascii="Times New Roman" w:eastAsia="MS Mincho" w:hAnsi="Times New Roman" w:cs="Times New Roman"/>
      <w:b/>
      <w:bCs/>
      <w:noProof/>
      <w:sz w:val="20"/>
      <w:szCs w:val="20"/>
      <w:lang w:val="es-ES_tradnl" w:eastAsia="es-ES"/>
    </w:rPr>
  </w:style>
  <w:style w:type="paragraph" w:styleId="Textonotapie">
    <w:name w:val="footnote text"/>
    <w:aliases w:val="Texto nota pie 2,Car,ft,single space,footnote text,Footnote Text Char Char Char Char Char Char Char Char Char Char,Footnote Text Char Char Char Char Char Char Char Char Char Char Char Char,Footnote Text2,ft2,FA Fu,f"/>
    <w:basedOn w:val="Normal"/>
    <w:link w:val="TextonotapieCar"/>
    <w:uiPriority w:val="99"/>
    <w:unhideWhenUsed/>
    <w:rsid w:val="00066CF0"/>
    <w:pPr>
      <w:spacing w:after="0" w:line="240" w:lineRule="auto"/>
    </w:pPr>
    <w:rPr>
      <w:sz w:val="20"/>
      <w:szCs w:val="20"/>
    </w:rPr>
  </w:style>
  <w:style w:type="character" w:customStyle="1" w:styleId="TextonotapieCar">
    <w:name w:val="Texto nota pie Car"/>
    <w:aliases w:val="Texto nota pie 2 Car,Car Car,ft Car,single space Car,footnote text Car,Footnote Text Char Char Char Char Char Char Char Char Char Char Car,Footnote Text Char Char Char Char Char Char Char Char Char Char Char Char Car,ft2 Car,FA Fu Car"/>
    <w:basedOn w:val="Fuentedeprrafopredeter"/>
    <w:link w:val="Textonotapie"/>
    <w:uiPriority w:val="99"/>
    <w:rsid w:val="00066CF0"/>
    <w:rPr>
      <w:noProof/>
      <w:sz w:val="20"/>
      <w:szCs w:val="20"/>
      <w:lang w:val="es-ES_tradnl"/>
    </w:rPr>
  </w:style>
  <w:style w:type="character" w:styleId="Refdenotaalpie">
    <w:name w:val="footnote reference"/>
    <w:aliases w:val="Footnotes refss"/>
    <w:basedOn w:val="Fuentedeprrafopredeter"/>
    <w:uiPriority w:val="99"/>
    <w:unhideWhenUsed/>
    <w:rsid w:val="00066CF0"/>
    <w:rPr>
      <w:vertAlign w:val="superscript"/>
    </w:rPr>
  </w:style>
  <w:style w:type="paragraph" w:styleId="Encabezado">
    <w:name w:val="header"/>
    <w:basedOn w:val="Normal"/>
    <w:link w:val="EncabezadoCar"/>
    <w:rsid w:val="00066CF0"/>
    <w:pPr>
      <w:tabs>
        <w:tab w:val="center" w:pos="4819"/>
        <w:tab w:val="right" w:pos="9638"/>
      </w:tabs>
      <w:spacing w:after="0" w:line="240" w:lineRule="auto"/>
    </w:pPr>
    <w:rPr>
      <w:rFonts w:ascii="Times New Roman" w:eastAsia="Times New Roman" w:hAnsi="Times New Roman" w:cs="Times New Roman"/>
      <w:sz w:val="24"/>
      <w:szCs w:val="24"/>
      <w:lang w:val="it-IT" w:eastAsia="it-IT"/>
    </w:rPr>
  </w:style>
  <w:style w:type="character" w:customStyle="1" w:styleId="EncabezadoCar">
    <w:name w:val="Encabezado Car"/>
    <w:basedOn w:val="Fuentedeprrafopredeter"/>
    <w:link w:val="Encabezado"/>
    <w:rsid w:val="00066CF0"/>
    <w:rPr>
      <w:rFonts w:ascii="Times New Roman" w:eastAsia="Times New Roman" w:hAnsi="Times New Roman" w:cs="Times New Roman"/>
      <w:sz w:val="24"/>
      <w:szCs w:val="24"/>
      <w:lang w:val="it-IT" w:eastAsia="it-IT"/>
    </w:rPr>
  </w:style>
  <w:style w:type="character" w:styleId="Hipervnculo">
    <w:name w:val="Hyperlink"/>
    <w:basedOn w:val="Fuentedeprrafopredeter"/>
    <w:uiPriority w:val="99"/>
    <w:unhideWhenUsed/>
    <w:rsid w:val="00786D91"/>
    <w:rPr>
      <w:color w:val="0000FF" w:themeColor="hyperlink"/>
      <w:u w:val="single"/>
    </w:rPr>
  </w:style>
  <w:style w:type="paragraph" w:styleId="TtulodeTDC">
    <w:name w:val="TOC Heading"/>
    <w:basedOn w:val="Ttulo1"/>
    <w:next w:val="Normal"/>
    <w:uiPriority w:val="39"/>
    <w:semiHidden/>
    <w:unhideWhenUsed/>
    <w:qFormat/>
    <w:rsid w:val="00786D91"/>
    <w:pPr>
      <w:outlineLvl w:val="9"/>
    </w:pPr>
    <w:rPr>
      <w:lang w:eastAsia="es-ES"/>
    </w:rPr>
  </w:style>
  <w:style w:type="paragraph" w:styleId="TDC1">
    <w:name w:val="toc 1"/>
    <w:basedOn w:val="Normal"/>
    <w:next w:val="Normal"/>
    <w:autoRedefine/>
    <w:uiPriority w:val="39"/>
    <w:unhideWhenUsed/>
    <w:qFormat/>
    <w:rsid w:val="00B765A8"/>
    <w:pPr>
      <w:tabs>
        <w:tab w:val="left" w:pos="880"/>
        <w:tab w:val="right" w:leader="dot" w:pos="8494"/>
      </w:tabs>
      <w:spacing w:after="100"/>
      <w:ind w:left="220"/>
    </w:pPr>
  </w:style>
  <w:style w:type="paragraph" w:styleId="TDC2">
    <w:name w:val="toc 2"/>
    <w:basedOn w:val="Normal"/>
    <w:next w:val="Normal"/>
    <w:autoRedefine/>
    <w:uiPriority w:val="39"/>
    <w:unhideWhenUsed/>
    <w:qFormat/>
    <w:rsid w:val="00786D91"/>
    <w:pPr>
      <w:spacing w:after="100"/>
      <w:ind w:left="220"/>
    </w:pPr>
  </w:style>
  <w:style w:type="paragraph" w:styleId="Ttulo">
    <w:name w:val="Title"/>
    <w:basedOn w:val="Normal"/>
    <w:link w:val="TtuloCar"/>
    <w:qFormat/>
    <w:rsid w:val="00786D91"/>
    <w:pPr>
      <w:spacing w:after="0" w:line="240" w:lineRule="auto"/>
      <w:jc w:val="center"/>
    </w:pPr>
    <w:rPr>
      <w:rFonts w:ascii="Tahoma" w:eastAsia="MS Mincho" w:hAnsi="Tahoma" w:cs="Tahoma"/>
      <w:b/>
      <w:bCs/>
      <w:sz w:val="24"/>
      <w:szCs w:val="24"/>
      <w:lang w:val="en-US" w:eastAsia="es-ES"/>
    </w:rPr>
  </w:style>
  <w:style w:type="character" w:customStyle="1" w:styleId="TtuloCar">
    <w:name w:val="Título Car"/>
    <w:basedOn w:val="Fuentedeprrafopredeter"/>
    <w:link w:val="Ttulo"/>
    <w:rsid w:val="00786D91"/>
    <w:rPr>
      <w:rFonts w:ascii="Tahoma" w:eastAsia="MS Mincho" w:hAnsi="Tahoma" w:cs="Tahoma"/>
      <w:b/>
      <w:bCs/>
      <w:sz w:val="24"/>
      <w:szCs w:val="24"/>
      <w:lang w:val="en-US" w:eastAsia="es-ES"/>
    </w:rPr>
  </w:style>
  <w:style w:type="paragraph" w:styleId="Textoindependiente">
    <w:name w:val="Body Text"/>
    <w:basedOn w:val="Normal"/>
    <w:link w:val="TextoindependienteCar"/>
    <w:uiPriority w:val="99"/>
    <w:rsid w:val="00786D91"/>
    <w:pPr>
      <w:spacing w:before="120" w:after="0" w:line="240" w:lineRule="auto"/>
      <w:jc w:val="center"/>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786D91"/>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B765A8"/>
    <w:pPr>
      <w:tabs>
        <w:tab w:val="left" w:pos="1540"/>
        <w:tab w:val="right" w:leader="dot" w:pos="8494"/>
      </w:tabs>
      <w:spacing w:after="100"/>
      <w:ind w:left="220"/>
    </w:pPr>
  </w:style>
  <w:style w:type="paragraph" w:styleId="Sinespaciado">
    <w:name w:val="No Spacing"/>
    <w:link w:val="SinespaciadoCar"/>
    <w:uiPriority w:val="1"/>
    <w:qFormat/>
    <w:rsid w:val="009C6CDC"/>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9C6CDC"/>
    <w:rPr>
      <w:rFonts w:eastAsiaTheme="minorEastAsia"/>
    </w:rPr>
  </w:style>
  <w:style w:type="paragraph" w:customStyle="1" w:styleId="yiv7445356488msonormal">
    <w:name w:val="yiv74453564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2078106888msonormal">
    <w:name w:val="yiv20781068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736D57"/>
    <w:pPr>
      <w:spacing w:after="120" w:line="480" w:lineRule="auto"/>
    </w:pPr>
  </w:style>
  <w:style w:type="character" w:customStyle="1" w:styleId="Textoindependiente2Car">
    <w:name w:val="Texto independiente 2 Car"/>
    <w:basedOn w:val="Fuentedeprrafopredeter"/>
    <w:link w:val="Textoindependiente2"/>
    <w:uiPriority w:val="99"/>
    <w:rsid w:val="00736D57"/>
    <w:rPr>
      <w:noProof/>
      <w:lang w:val="es-ES_tradnl"/>
    </w:rPr>
  </w:style>
  <w:style w:type="paragraph" w:customStyle="1" w:styleId="Text1">
    <w:name w:val="Text 1"/>
    <w:basedOn w:val="Normal"/>
    <w:rsid w:val="00736D57"/>
    <w:pPr>
      <w:spacing w:after="240" w:line="240" w:lineRule="auto"/>
      <w:ind w:left="482"/>
      <w:jc w:val="both"/>
    </w:pPr>
    <w:rPr>
      <w:rFonts w:ascii="Times New Roman" w:eastAsia="Times New Roman" w:hAnsi="Times New Roman" w:cs="Times New Roman"/>
      <w:sz w:val="24"/>
      <w:szCs w:val="20"/>
      <w:lang w:val="en-GB" w:eastAsia="en-GB"/>
    </w:rPr>
  </w:style>
  <w:style w:type="paragraph" w:customStyle="1" w:styleId="NumPar1">
    <w:name w:val="NumPar 1"/>
    <w:basedOn w:val="Ttulo1"/>
    <w:next w:val="Text1"/>
    <w:rsid w:val="00736D57"/>
    <w:pPr>
      <w:keepNext w:val="0"/>
      <w:keepLines w:val="0"/>
      <w:tabs>
        <w:tab w:val="num" w:pos="480"/>
      </w:tabs>
      <w:spacing w:before="0" w:after="240" w:line="240" w:lineRule="auto"/>
      <w:ind w:left="480" w:hanging="480"/>
      <w:jc w:val="both"/>
      <w:outlineLvl w:val="9"/>
    </w:pPr>
    <w:rPr>
      <w:rFonts w:ascii="Times New Roman" w:eastAsia="Times New Roman" w:hAnsi="Times New Roman" w:cs="Times New Roman"/>
      <w:b w:val="0"/>
      <w:bCs w:val="0"/>
      <w:color w:val="auto"/>
      <w:kern w:val="28"/>
      <w:sz w:val="24"/>
      <w:szCs w:val="20"/>
      <w:lang w:val="en-GB" w:eastAsia="en-GB"/>
    </w:rPr>
  </w:style>
  <w:style w:type="paragraph" w:customStyle="1" w:styleId="normaltableau">
    <w:name w:val="normal_tableau"/>
    <w:basedOn w:val="Normal"/>
    <w:rsid w:val="00736D57"/>
    <w:pPr>
      <w:spacing w:before="120" w:after="120" w:line="240" w:lineRule="auto"/>
      <w:jc w:val="both"/>
    </w:pPr>
    <w:rPr>
      <w:rFonts w:ascii="Optima" w:eastAsia="Times New Roman" w:hAnsi="Optima" w:cs="Times New Roman"/>
      <w:szCs w:val="20"/>
      <w:lang w:val="en-GB" w:eastAsia="en-GB"/>
    </w:rPr>
  </w:style>
  <w:style w:type="paragraph" w:customStyle="1" w:styleId="NormalArial">
    <w:name w:val="Normal + Arial"/>
    <w:aliases w:val="9 pt"/>
    <w:basedOn w:val="Normal"/>
    <w:rsid w:val="00736D57"/>
    <w:pPr>
      <w:widowControl w:val="0"/>
      <w:numPr>
        <w:numId w:val="4"/>
      </w:numPr>
      <w:shd w:val="clear" w:color="auto" w:fill="FFFFFF"/>
      <w:tabs>
        <w:tab w:val="left" w:pos="341"/>
      </w:tabs>
      <w:autoSpaceDE w:val="0"/>
      <w:autoSpaceDN w:val="0"/>
      <w:adjustRightInd w:val="0"/>
      <w:spacing w:after="0" w:line="200" w:lineRule="exact"/>
      <w:jc w:val="both"/>
      <w:textAlignment w:val="baseline"/>
    </w:pPr>
    <w:rPr>
      <w:rFonts w:ascii="Arial" w:eastAsia="Times New Roman" w:hAnsi="Arial" w:cs="Arial"/>
      <w:bCs/>
      <w:sz w:val="20"/>
      <w:szCs w:val="20"/>
      <w:lang w:val="en-US" w:eastAsia="ru-RU"/>
    </w:rPr>
  </w:style>
  <w:style w:type="paragraph" w:customStyle="1" w:styleId="Textodeglobo1">
    <w:name w:val="Texto de globo1"/>
    <w:basedOn w:val="Normal"/>
    <w:rsid w:val="00736D57"/>
    <w:pPr>
      <w:suppressAutoHyphens/>
      <w:spacing w:after="0" w:line="240" w:lineRule="auto"/>
      <w:ind w:firstLine="284"/>
      <w:jc w:val="both"/>
    </w:pPr>
    <w:rPr>
      <w:rFonts w:ascii="Tahoma" w:eastAsia="Times New Roman" w:hAnsi="Tahoma" w:cs="Tahoma"/>
      <w:sz w:val="16"/>
      <w:szCs w:val="16"/>
      <w:lang w:val="pt-BR" w:eastAsia="ar-SA"/>
    </w:rPr>
  </w:style>
  <w:style w:type="paragraph" w:customStyle="1" w:styleId="0">
    <w:name w:val="0"/>
    <w:rsid w:val="00736D57"/>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piefoto">
    <w:name w:val="piefoto"/>
    <w:basedOn w:val="Fuentedeprrafopredeter"/>
    <w:rsid w:val="00736D57"/>
  </w:style>
  <w:style w:type="paragraph" w:styleId="Textoindependienteprimerasangra">
    <w:name w:val="Body Text First Indent"/>
    <w:basedOn w:val="Textoindependiente"/>
    <w:link w:val="TextoindependienteprimerasangraCar"/>
    <w:uiPriority w:val="99"/>
    <w:semiHidden/>
    <w:unhideWhenUsed/>
    <w:rsid w:val="00AD7037"/>
    <w:pPr>
      <w:spacing w:before="0" w:after="200" w:line="276" w:lineRule="auto"/>
      <w:ind w:firstLine="360"/>
      <w:jc w:val="left"/>
    </w:pPr>
    <w:rPr>
      <w:rFonts w:asciiTheme="minorHAnsi" w:eastAsiaTheme="minorHAnsi" w:hAnsiTheme="minorHAnsi" w:cstheme="minorBidi"/>
      <w:noProof/>
      <w:sz w:val="22"/>
      <w:szCs w:val="22"/>
      <w:lang w:val="es-ES_tradnl" w:eastAsia="en-US"/>
    </w:rPr>
  </w:style>
  <w:style w:type="character" w:customStyle="1" w:styleId="TextoindependienteprimerasangraCar">
    <w:name w:val="Texto independiente primera sangría Car"/>
    <w:basedOn w:val="TextoindependienteCar"/>
    <w:link w:val="Textoindependienteprimerasangra"/>
    <w:uiPriority w:val="99"/>
    <w:semiHidden/>
    <w:rsid w:val="00AD7037"/>
    <w:rPr>
      <w:rFonts w:ascii="Times New Roman" w:eastAsia="Times New Roman" w:hAnsi="Times New Roman" w:cs="Times New Roman"/>
      <w:noProof/>
      <w:sz w:val="24"/>
      <w:szCs w:val="24"/>
      <w:lang w:val="es-ES_tradnl" w:eastAsia="es-ES"/>
    </w:rPr>
  </w:style>
  <w:style w:type="paragraph" w:styleId="Sangradetextonormal">
    <w:name w:val="Body Text Indent"/>
    <w:basedOn w:val="Normal"/>
    <w:link w:val="SangradetextonormalCar"/>
    <w:uiPriority w:val="99"/>
    <w:semiHidden/>
    <w:unhideWhenUsed/>
    <w:rsid w:val="00AD7037"/>
    <w:pPr>
      <w:spacing w:after="120"/>
      <w:ind w:left="283"/>
    </w:pPr>
  </w:style>
  <w:style w:type="character" w:customStyle="1" w:styleId="SangradetextonormalCar">
    <w:name w:val="Sangría de texto normal Car"/>
    <w:basedOn w:val="Fuentedeprrafopredeter"/>
    <w:link w:val="Sangradetextonormal"/>
    <w:uiPriority w:val="99"/>
    <w:semiHidden/>
    <w:rsid w:val="00AD7037"/>
    <w:rPr>
      <w:noProof/>
      <w:lang w:val="es-ES_tradnl"/>
    </w:rPr>
  </w:style>
  <w:style w:type="paragraph" w:styleId="Textoindependienteprimerasangra2">
    <w:name w:val="Body Text First Indent 2"/>
    <w:basedOn w:val="Sangradetextonormal"/>
    <w:link w:val="Textoindependienteprimerasangra2Car"/>
    <w:uiPriority w:val="99"/>
    <w:semiHidden/>
    <w:unhideWhenUsed/>
    <w:rsid w:val="00AD703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AD7037"/>
    <w:rPr>
      <w:noProof/>
      <w:lang w:val="es-ES_tradnl"/>
    </w:rPr>
  </w:style>
  <w:style w:type="paragraph" w:customStyle="1" w:styleId="Annexetitle">
    <w:name w:val="Annexe_title"/>
    <w:basedOn w:val="Ttulo1"/>
    <w:next w:val="Normal"/>
    <w:autoRedefine/>
    <w:rsid w:val="0007368A"/>
    <w:pPr>
      <w:keepNext w:val="0"/>
      <w:keepLines w:val="0"/>
      <w:pageBreakBefore/>
      <w:tabs>
        <w:tab w:val="left" w:pos="1701"/>
        <w:tab w:val="left" w:pos="2552"/>
      </w:tabs>
      <w:spacing w:before="0" w:line="240" w:lineRule="auto"/>
      <w:jc w:val="center"/>
      <w:outlineLvl w:val="9"/>
    </w:pPr>
    <w:rPr>
      <w:rFonts w:ascii="Calibri" w:eastAsia="Times New Roman" w:hAnsi="Calibri" w:cs="Times New Roman"/>
      <w:bCs w:val="0"/>
      <w:caps/>
      <w:color w:val="auto"/>
      <w:sz w:val="22"/>
      <w:szCs w:val="22"/>
      <w:lang w:val="en-GB" w:eastAsia="en-GB"/>
    </w:rPr>
  </w:style>
  <w:style w:type="character" w:styleId="Textoennegrita">
    <w:name w:val="Strong"/>
    <w:basedOn w:val="Fuentedeprrafopredeter"/>
    <w:uiPriority w:val="22"/>
    <w:qFormat/>
    <w:rsid w:val="00AD7037"/>
    <w:rPr>
      <w:b/>
      <w:bCs/>
    </w:rPr>
  </w:style>
  <w:style w:type="paragraph" w:customStyle="1" w:styleId="Default">
    <w:name w:val="Default"/>
    <w:rsid w:val="00AD70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Lista2">
    <w:name w:val="List 2"/>
    <w:basedOn w:val="Normal"/>
    <w:uiPriority w:val="99"/>
    <w:unhideWhenUsed/>
    <w:rsid w:val="00AD7037"/>
    <w:pPr>
      <w:spacing w:after="0" w:line="240" w:lineRule="auto"/>
      <w:ind w:left="566" w:hanging="283"/>
      <w:contextualSpacing/>
    </w:pPr>
    <w:rPr>
      <w:rFonts w:ascii="Times New Roman" w:eastAsia="Times New Roman" w:hAnsi="Times New Roman" w:cs="Times New Roman"/>
      <w:sz w:val="24"/>
      <w:szCs w:val="20"/>
      <w:lang w:val="fr-FR" w:eastAsia="en-GB"/>
    </w:rPr>
  </w:style>
  <w:style w:type="paragraph" w:styleId="Epgrafe">
    <w:name w:val="caption"/>
    <w:basedOn w:val="Normal"/>
    <w:next w:val="Normal"/>
    <w:uiPriority w:val="35"/>
    <w:unhideWhenUsed/>
    <w:qFormat/>
    <w:rsid w:val="00AD7037"/>
    <w:pPr>
      <w:spacing w:after="0" w:line="240" w:lineRule="auto"/>
    </w:pPr>
    <w:rPr>
      <w:rFonts w:ascii="Times New Roman" w:eastAsia="Times New Roman" w:hAnsi="Times New Roman" w:cs="Times New Roman"/>
      <w:b/>
      <w:bCs/>
      <w:sz w:val="20"/>
      <w:szCs w:val="20"/>
      <w:lang w:val="fr-FR" w:eastAsia="en-GB"/>
    </w:rPr>
  </w:style>
  <w:style w:type="paragraph" w:customStyle="1" w:styleId="Standard">
    <w:name w:val="Standard"/>
    <w:rsid w:val="00186B84"/>
    <w:pPr>
      <w:suppressAutoHyphens/>
      <w:autoSpaceDN w:val="0"/>
      <w:textAlignment w:val="baseline"/>
    </w:pPr>
    <w:rPr>
      <w:rFonts w:ascii="Calibri" w:eastAsia="SimSun" w:hAnsi="Calibri" w:cs="Calibri"/>
      <w:kern w:val="3"/>
      <w:lang w:val="en-US"/>
    </w:rPr>
  </w:style>
  <w:style w:type="paragraph" w:styleId="Textosinformato">
    <w:name w:val="Plain Text"/>
    <w:basedOn w:val="Normal"/>
    <w:link w:val="TextosinformatoCar"/>
    <w:unhideWhenUsed/>
    <w:rsid w:val="007A7044"/>
    <w:pPr>
      <w:spacing w:after="0" w:line="240" w:lineRule="auto"/>
    </w:pPr>
    <w:rPr>
      <w:rFonts w:ascii="Courier New" w:eastAsia="Times New Roman" w:hAnsi="Courier New" w:cs="Times New Roman"/>
      <w:sz w:val="20"/>
      <w:szCs w:val="20"/>
      <w:lang w:val="en-GB" w:eastAsia="en-GB"/>
    </w:rPr>
  </w:style>
  <w:style w:type="character" w:customStyle="1" w:styleId="TextosinformatoCar">
    <w:name w:val="Texto sin formato Car"/>
    <w:basedOn w:val="Fuentedeprrafopredeter"/>
    <w:link w:val="Textosinformato"/>
    <w:rsid w:val="007A7044"/>
    <w:rPr>
      <w:rFonts w:ascii="Courier New" w:eastAsia="Times New Roman" w:hAnsi="Courier New" w:cs="Times New Roman"/>
      <w:sz w:val="20"/>
      <w:szCs w:val="20"/>
      <w:lang w:val="en-GB" w:eastAsia="en-GB"/>
    </w:rPr>
  </w:style>
  <w:style w:type="table" w:customStyle="1" w:styleId="LightGrid-Accent11">
    <w:name w:val="Light Grid - Accent 11"/>
    <w:basedOn w:val="Tablanormal"/>
    <w:uiPriority w:val="62"/>
    <w:rsid w:val="00333F8D"/>
    <w:pPr>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yiv6595017112msonormal">
    <w:name w:val="yiv6595017112msonormal"/>
    <w:basedOn w:val="Normal"/>
    <w:rsid w:val="009379D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6595017112msolistparagraph">
    <w:name w:val="yiv6595017112msolistparagraph"/>
    <w:basedOn w:val="Normal"/>
    <w:rsid w:val="009379D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8720937522msonormal">
    <w:name w:val="yiv8720937522msonormal"/>
    <w:basedOn w:val="Normal"/>
    <w:rsid w:val="00E3228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7765579529msonormal">
    <w:name w:val="yiv7765579529msonormal"/>
    <w:basedOn w:val="Normal"/>
    <w:rsid w:val="00B55B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54FD0"/>
    <w:rPr>
      <w:b/>
      <w:bCs/>
      <w:i/>
      <w:iCs/>
      <w:color w:val="4F81BD" w:themeColor="accent1"/>
    </w:rPr>
  </w:style>
  <w:style w:type="table" w:customStyle="1" w:styleId="Listaclara-nfasis11">
    <w:name w:val="Lista clara - Énfasis 11"/>
    <w:basedOn w:val="Tablanormal"/>
    <w:uiPriority w:val="61"/>
    <w:rsid w:val="00124D0E"/>
    <w:pPr>
      <w:spacing w:after="0" w:line="240" w:lineRule="auto"/>
    </w:pPr>
    <w:rPr>
      <w:rFonts w:eastAsiaTheme="minorEastAsia"/>
      <w:sz w:val="24"/>
      <w:szCs w:val="24"/>
      <w:lang w:val="es-ES_tradnl" w:eastAsia="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Revisin">
    <w:name w:val="Revision"/>
    <w:hidden/>
    <w:uiPriority w:val="99"/>
    <w:semiHidden/>
    <w:rsid w:val="00ED33A1"/>
    <w:pPr>
      <w:spacing w:after="0" w:line="240" w:lineRule="auto"/>
    </w:pPr>
  </w:style>
  <w:style w:type="paragraph" w:customStyle="1" w:styleId="Kopfangaben">
    <w:name w:val="Kopfangaben"/>
    <w:basedOn w:val="Normal"/>
    <w:qFormat/>
    <w:rsid w:val="00031E2C"/>
    <w:pPr>
      <w:tabs>
        <w:tab w:val="left" w:pos="567"/>
      </w:tabs>
      <w:spacing w:after="240"/>
      <w:jc w:val="both"/>
    </w:pPr>
    <w:rPr>
      <w:rFonts w:ascii="Arial" w:eastAsia="Times New Roman" w:hAnsi="Arial"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4"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765"/>
  </w:style>
  <w:style w:type="paragraph" w:styleId="Ttulo1">
    <w:name w:val="heading 1"/>
    <w:basedOn w:val="Normal"/>
    <w:next w:val="Normal"/>
    <w:link w:val="Ttulo1Car"/>
    <w:uiPriority w:val="9"/>
    <w:qFormat/>
    <w:rsid w:val="00066C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51F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56276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B4730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B4730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CF0"/>
    <w:rPr>
      <w:rFonts w:asciiTheme="majorHAnsi" w:eastAsiaTheme="majorEastAsia" w:hAnsiTheme="majorHAnsi" w:cstheme="majorBidi"/>
      <w:b/>
      <w:bCs/>
      <w:noProof/>
      <w:color w:val="365F91" w:themeColor="accent1" w:themeShade="BF"/>
      <w:sz w:val="28"/>
      <w:szCs w:val="28"/>
      <w:lang w:val="es-ES_tradnl"/>
    </w:rPr>
  </w:style>
  <w:style w:type="character" w:customStyle="1" w:styleId="Ttulo2Car">
    <w:name w:val="Título 2 Car"/>
    <w:basedOn w:val="Fuentedeprrafopredeter"/>
    <w:link w:val="Ttulo2"/>
    <w:uiPriority w:val="9"/>
    <w:rsid w:val="00051F52"/>
    <w:rPr>
      <w:rFonts w:asciiTheme="majorHAnsi" w:eastAsiaTheme="majorEastAsia" w:hAnsiTheme="majorHAnsi" w:cstheme="majorBidi"/>
      <w:b/>
      <w:bCs/>
      <w:noProof/>
      <w:color w:val="4F81BD" w:themeColor="accent1"/>
      <w:sz w:val="26"/>
      <w:szCs w:val="26"/>
      <w:lang w:val="es-ES_tradnl"/>
    </w:rPr>
  </w:style>
  <w:style w:type="character" w:customStyle="1" w:styleId="Ttulo3Car">
    <w:name w:val="Título 3 Car"/>
    <w:basedOn w:val="Fuentedeprrafopredeter"/>
    <w:link w:val="Ttulo3"/>
    <w:rsid w:val="00562765"/>
    <w:rPr>
      <w:rFonts w:asciiTheme="majorHAnsi" w:eastAsiaTheme="majorEastAsia" w:hAnsiTheme="majorHAnsi" w:cstheme="majorBidi"/>
      <w:b/>
      <w:bCs/>
      <w:noProof/>
      <w:color w:val="4F81BD" w:themeColor="accent1"/>
      <w:lang w:val="es-ES_tradnl"/>
    </w:rPr>
  </w:style>
  <w:style w:type="character" w:customStyle="1" w:styleId="Ttulo4Car">
    <w:name w:val="Título 4 Car"/>
    <w:basedOn w:val="Fuentedeprrafopredeter"/>
    <w:link w:val="Ttulo4"/>
    <w:uiPriority w:val="9"/>
    <w:rsid w:val="00B47302"/>
    <w:rPr>
      <w:rFonts w:asciiTheme="majorHAnsi" w:eastAsiaTheme="majorEastAsia" w:hAnsiTheme="majorHAnsi" w:cstheme="majorBidi"/>
      <w:b/>
      <w:bCs/>
      <w:i/>
      <w:iCs/>
      <w:noProof/>
      <w:color w:val="4F81BD" w:themeColor="accent1"/>
      <w:lang w:val="es-ES_tradnl"/>
    </w:rPr>
  </w:style>
  <w:style w:type="character" w:customStyle="1" w:styleId="Ttulo5Car">
    <w:name w:val="Título 5 Car"/>
    <w:basedOn w:val="Fuentedeprrafopredeter"/>
    <w:link w:val="Ttulo5"/>
    <w:uiPriority w:val="9"/>
    <w:rsid w:val="00B47302"/>
    <w:rPr>
      <w:rFonts w:asciiTheme="majorHAnsi" w:eastAsiaTheme="majorEastAsia" w:hAnsiTheme="majorHAnsi" w:cstheme="majorBidi"/>
      <w:noProof/>
      <w:color w:val="243F60" w:themeColor="accent1" w:themeShade="7F"/>
      <w:lang w:val="es-ES_tradnl"/>
    </w:rPr>
  </w:style>
  <w:style w:type="paragraph" w:styleId="Piedepgina">
    <w:name w:val="footer"/>
    <w:basedOn w:val="Normal"/>
    <w:link w:val="PiedepginaCar"/>
    <w:unhideWhenUsed/>
    <w:rsid w:val="00562765"/>
    <w:pPr>
      <w:tabs>
        <w:tab w:val="center" w:pos="4252"/>
        <w:tab w:val="right" w:pos="8504"/>
      </w:tabs>
      <w:spacing w:after="0" w:line="240" w:lineRule="auto"/>
    </w:pPr>
  </w:style>
  <w:style w:type="character" w:customStyle="1" w:styleId="PiedepginaCar">
    <w:name w:val="Pie de página Car"/>
    <w:basedOn w:val="Fuentedeprrafopredeter"/>
    <w:link w:val="Piedepgina"/>
    <w:rsid w:val="00562765"/>
    <w:rPr>
      <w:noProof/>
      <w:lang w:val="es-ES_tradnl"/>
    </w:rPr>
  </w:style>
  <w:style w:type="character" w:styleId="Nmerodepgina">
    <w:name w:val="page number"/>
    <w:basedOn w:val="Fuentedeprrafopredeter"/>
    <w:rsid w:val="00562765"/>
  </w:style>
  <w:style w:type="paragraph" w:styleId="Prrafodelista">
    <w:name w:val="List Paragraph"/>
    <w:basedOn w:val="Normal"/>
    <w:uiPriority w:val="34"/>
    <w:qFormat/>
    <w:rsid w:val="00562765"/>
    <w:pPr>
      <w:ind w:left="720"/>
      <w:contextualSpacing/>
    </w:pPr>
  </w:style>
  <w:style w:type="paragraph" w:styleId="NormalWeb">
    <w:name w:val="Normal (Web)"/>
    <w:aliases w:val="Normal (Web) Char1,Normal (Web) Char Char"/>
    <w:basedOn w:val="Normal"/>
    <w:uiPriority w:val="99"/>
    <w:unhideWhenUsed/>
    <w:rsid w:val="0056276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s">
    <w:name w:val="Emphasis"/>
    <w:basedOn w:val="Fuentedeprrafopredeter"/>
    <w:qFormat/>
    <w:rsid w:val="00562765"/>
    <w:rPr>
      <w:i/>
      <w:iCs/>
    </w:rPr>
  </w:style>
  <w:style w:type="table" w:styleId="Tablaconcuadrcula">
    <w:name w:val="Table Grid"/>
    <w:basedOn w:val="Tablanormal"/>
    <w:uiPriority w:val="59"/>
    <w:rsid w:val="005627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36F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6FD8"/>
    <w:rPr>
      <w:rFonts w:ascii="Tahoma" w:hAnsi="Tahoma" w:cs="Tahoma"/>
      <w:noProof/>
      <w:sz w:val="16"/>
      <w:szCs w:val="16"/>
      <w:lang w:val="es-ES_tradnl"/>
    </w:rPr>
  </w:style>
  <w:style w:type="character" w:customStyle="1" w:styleId="apple-converted-space">
    <w:name w:val="apple-converted-space"/>
    <w:basedOn w:val="Fuentedeprrafopredeter"/>
    <w:rsid w:val="007A61A8"/>
  </w:style>
  <w:style w:type="paragraph" w:styleId="Textocomentario">
    <w:name w:val="annotation text"/>
    <w:basedOn w:val="Normal"/>
    <w:link w:val="TextocomentarioCar"/>
    <w:uiPriority w:val="99"/>
    <w:semiHidden/>
    <w:rsid w:val="00EC027C"/>
    <w:pPr>
      <w:spacing w:after="0" w:line="240" w:lineRule="auto"/>
    </w:pPr>
    <w:rPr>
      <w:rFonts w:ascii="Times New Roman" w:eastAsia="MS Mincho"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EC027C"/>
    <w:rPr>
      <w:rFonts w:ascii="Times New Roman" w:eastAsia="MS Mincho" w:hAnsi="Times New Roman" w:cs="Times New Roman"/>
      <w:sz w:val="20"/>
      <w:szCs w:val="20"/>
      <w:lang w:eastAsia="es-ES"/>
    </w:rPr>
  </w:style>
  <w:style w:type="paragraph" w:styleId="Listaconvietas4">
    <w:name w:val="List Bullet 4"/>
    <w:basedOn w:val="Normal"/>
    <w:rsid w:val="00EC027C"/>
    <w:pPr>
      <w:numPr>
        <w:numId w:val="1"/>
      </w:numPr>
      <w:spacing w:after="0" w:line="240" w:lineRule="auto"/>
      <w:contextualSpacing/>
    </w:pPr>
    <w:rPr>
      <w:rFonts w:ascii="Times New Roman" w:eastAsia="MS Mincho" w:hAnsi="Times New Roman" w:cs="Times New Roman"/>
      <w:sz w:val="24"/>
      <w:szCs w:val="24"/>
      <w:lang w:eastAsia="es-ES"/>
    </w:rPr>
  </w:style>
  <w:style w:type="character" w:styleId="Refdecomentario">
    <w:name w:val="annotation reference"/>
    <w:basedOn w:val="Fuentedeprrafopredeter"/>
    <w:uiPriority w:val="99"/>
    <w:semiHidden/>
    <w:unhideWhenUsed/>
    <w:rsid w:val="009153AC"/>
    <w:rPr>
      <w:sz w:val="16"/>
      <w:szCs w:val="16"/>
    </w:rPr>
  </w:style>
  <w:style w:type="paragraph" w:styleId="Asuntodelcomentario">
    <w:name w:val="annotation subject"/>
    <w:basedOn w:val="Textocomentario"/>
    <w:next w:val="Textocomentario"/>
    <w:link w:val="AsuntodelcomentarioCar"/>
    <w:uiPriority w:val="99"/>
    <w:semiHidden/>
    <w:unhideWhenUsed/>
    <w:rsid w:val="009153AC"/>
    <w:pPr>
      <w:spacing w:after="200"/>
    </w:pPr>
    <w:rPr>
      <w:rFonts w:asciiTheme="minorHAnsi" w:eastAsiaTheme="minorHAnsi" w:hAnsiTheme="minorHAnsi" w:cstheme="minorBidi"/>
      <w:b/>
      <w:bCs/>
      <w:noProof/>
      <w:lang w:val="es-ES_tradnl" w:eastAsia="en-US"/>
    </w:rPr>
  </w:style>
  <w:style w:type="character" w:customStyle="1" w:styleId="AsuntodelcomentarioCar">
    <w:name w:val="Asunto del comentario Car"/>
    <w:basedOn w:val="TextocomentarioCar"/>
    <w:link w:val="Asuntodelcomentario"/>
    <w:uiPriority w:val="99"/>
    <w:semiHidden/>
    <w:rsid w:val="009153AC"/>
    <w:rPr>
      <w:rFonts w:ascii="Times New Roman" w:eastAsia="MS Mincho" w:hAnsi="Times New Roman" w:cs="Times New Roman"/>
      <w:b/>
      <w:bCs/>
      <w:noProof/>
      <w:sz w:val="20"/>
      <w:szCs w:val="20"/>
      <w:lang w:val="es-ES_tradnl" w:eastAsia="es-ES"/>
    </w:rPr>
  </w:style>
  <w:style w:type="paragraph" w:styleId="Textonotapie">
    <w:name w:val="footnote text"/>
    <w:aliases w:val="Texto nota pie 2,Car,ft,single space,footnote text,Footnote Text Char Char Char Char Char Char Char Char Char Char,Footnote Text Char Char Char Char Char Char Char Char Char Char Char Char,Footnote Text2,ft2,FA Fu,f"/>
    <w:basedOn w:val="Normal"/>
    <w:link w:val="TextonotapieCar"/>
    <w:uiPriority w:val="99"/>
    <w:unhideWhenUsed/>
    <w:rsid w:val="00066CF0"/>
    <w:pPr>
      <w:spacing w:after="0" w:line="240" w:lineRule="auto"/>
    </w:pPr>
    <w:rPr>
      <w:sz w:val="20"/>
      <w:szCs w:val="20"/>
    </w:rPr>
  </w:style>
  <w:style w:type="character" w:customStyle="1" w:styleId="TextonotapieCar">
    <w:name w:val="Texto nota pie Car"/>
    <w:aliases w:val="Texto nota pie 2 Car,Car Car,ft Car,single space Car,footnote text Car,Footnote Text Char Char Char Char Char Char Char Char Char Char Car,Footnote Text Char Char Char Char Char Char Char Char Char Char Char Char Car,ft2 Car,FA Fu Car"/>
    <w:basedOn w:val="Fuentedeprrafopredeter"/>
    <w:link w:val="Textonotapie"/>
    <w:uiPriority w:val="99"/>
    <w:rsid w:val="00066CF0"/>
    <w:rPr>
      <w:noProof/>
      <w:sz w:val="20"/>
      <w:szCs w:val="20"/>
      <w:lang w:val="es-ES_tradnl"/>
    </w:rPr>
  </w:style>
  <w:style w:type="character" w:styleId="Refdenotaalpie">
    <w:name w:val="footnote reference"/>
    <w:aliases w:val="Footnotes refss"/>
    <w:basedOn w:val="Fuentedeprrafopredeter"/>
    <w:uiPriority w:val="99"/>
    <w:unhideWhenUsed/>
    <w:rsid w:val="00066CF0"/>
    <w:rPr>
      <w:vertAlign w:val="superscript"/>
    </w:rPr>
  </w:style>
  <w:style w:type="paragraph" w:styleId="Encabezado">
    <w:name w:val="header"/>
    <w:basedOn w:val="Normal"/>
    <w:link w:val="EncabezadoCar"/>
    <w:rsid w:val="00066CF0"/>
    <w:pPr>
      <w:tabs>
        <w:tab w:val="center" w:pos="4819"/>
        <w:tab w:val="right" w:pos="9638"/>
      </w:tabs>
      <w:spacing w:after="0" w:line="240" w:lineRule="auto"/>
    </w:pPr>
    <w:rPr>
      <w:rFonts w:ascii="Times New Roman" w:eastAsia="Times New Roman" w:hAnsi="Times New Roman" w:cs="Times New Roman"/>
      <w:sz w:val="24"/>
      <w:szCs w:val="24"/>
      <w:lang w:val="it-IT" w:eastAsia="it-IT"/>
    </w:rPr>
  </w:style>
  <w:style w:type="character" w:customStyle="1" w:styleId="EncabezadoCar">
    <w:name w:val="Encabezado Car"/>
    <w:basedOn w:val="Fuentedeprrafopredeter"/>
    <w:link w:val="Encabezado"/>
    <w:rsid w:val="00066CF0"/>
    <w:rPr>
      <w:rFonts w:ascii="Times New Roman" w:eastAsia="Times New Roman" w:hAnsi="Times New Roman" w:cs="Times New Roman"/>
      <w:sz w:val="24"/>
      <w:szCs w:val="24"/>
      <w:lang w:val="it-IT" w:eastAsia="it-IT"/>
    </w:rPr>
  </w:style>
  <w:style w:type="character" w:styleId="Hipervnculo">
    <w:name w:val="Hyperlink"/>
    <w:basedOn w:val="Fuentedeprrafopredeter"/>
    <w:uiPriority w:val="99"/>
    <w:unhideWhenUsed/>
    <w:rsid w:val="00786D91"/>
    <w:rPr>
      <w:color w:val="0000FF" w:themeColor="hyperlink"/>
      <w:u w:val="single"/>
    </w:rPr>
  </w:style>
  <w:style w:type="paragraph" w:styleId="Encabezadodetabladecontenido">
    <w:name w:val="TOC Heading"/>
    <w:basedOn w:val="Ttulo1"/>
    <w:next w:val="Normal"/>
    <w:uiPriority w:val="39"/>
    <w:semiHidden/>
    <w:unhideWhenUsed/>
    <w:qFormat/>
    <w:rsid w:val="00786D91"/>
    <w:pPr>
      <w:outlineLvl w:val="9"/>
    </w:pPr>
    <w:rPr>
      <w:lang w:eastAsia="es-ES"/>
    </w:rPr>
  </w:style>
  <w:style w:type="paragraph" w:styleId="TDC1">
    <w:name w:val="toc 1"/>
    <w:basedOn w:val="Normal"/>
    <w:next w:val="Normal"/>
    <w:autoRedefine/>
    <w:uiPriority w:val="39"/>
    <w:unhideWhenUsed/>
    <w:qFormat/>
    <w:rsid w:val="00B765A8"/>
    <w:pPr>
      <w:tabs>
        <w:tab w:val="left" w:pos="880"/>
        <w:tab w:val="right" w:leader="dot" w:pos="8494"/>
      </w:tabs>
      <w:spacing w:after="100"/>
      <w:ind w:left="220"/>
    </w:pPr>
  </w:style>
  <w:style w:type="paragraph" w:styleId="TDC2">
    <w:name w:val="toc 2"/>
    <w:basedOn w:val="Normal"/>
    <w:next w:val="Normal"/>
    <w:autoRedefine/>
    <w:uiPriority w:val="39"/>
    <w:unhideWhenUsed/>
    <w:qFormat/>
    <w:rsid w:val="00786D91"/>
    <w:pPr>
      <w:spacing w:after="100"/>
      <w:ind w:left="220"/>
    </w:pPr>
  </w:style>
  <w:style w:type="paragraph" w:styleId="Ttulo">
    <w:name w:val="Title"/>
    <w:basedOn w:val="Normal"/>
    <w:link w:val="TtuloCar"/>
    <w:qFormat/>
    <w:rsid w:val="00786D91"/>
    <w:pPr>
      <w:spacing w:after="0" w:line="240" w:lineRule="auto"/>
      <w:jc w:val="center"/>
    </w:pPr>
    <w:rPr>
      <w:rFonts w:ascii="Tahoma" w:eastAsia="MS Mincho" w:hAnsi="Tahoma" w:cs="Tahoma"/>
      <w:b/>
      <w:bCs/>
      <w:sz w:val="24"/>
      <w:szCs w:val="24"/>
      <w:lang w:val="en-US" w:eastAsia="es-ES"/>
    </w:rPr>
  </w:style>
  <w:style w:type="character" w:customStyle="1" w:styleId="TtuloCar">
    <w:name w:val="Título Car"/>
    <w:basedOn w:val="Fuentedeprrafopredeter"/>
    <w:link w:val="Ttulo"/>
    <w:rsid w:val="00786D91"/>
    <w:rPr>
      <w:rFonts w:ascii="Tahoma" w:eastAsia="MS Mincho" w:hAnsi="Tahoma" w:cs="Tahoma"/>
      <w:b/>
      <w:bCs/>
      <w:sz w:val="24"/>
      <w:szCs w:val="24"/>
      <w:lang w:val="en-US" w:eastAsia="es-ES"/>
    </w:rPr>
  </w:style>
  <w:style w:type="paragraph" w:styleId="Textodecuerpo">
    <w:name w:val="Body Text"/>
    <w:basedOn w:val="Normal"/>
    <w:link w:val="TextodecuerpoCar"/>
    <w:uiPriority w:val="99"/>
    <w:rsid w:val="00786D91"/>
    <w:pPr>
      <w:spacing w:before="120" w:after="0" w:line="240" w:lineRule="auto"/>
      <w:jc w:val="center"/>
    </w:pPr>
    <w:rPr>
      <w:rFonts w:ascii="Times New Roman" w:eastAsia="Times New Roman" w:hAnsi="Times New Roman" w:cs="Times New Roman"/>
      <w:sz w:val="24"/>
      <w:szCs w:val="24"/>
      <w:lang w:eastAsia="es-ES"/>
    </w:rPr>
  </w:style>
  <w:style w:type="character" w:customStyle="1" w:styleId="TextodecuerpoCar">
    <w:name w:val="Texto de cuerpo Car"/>
    <w:basedOn w:val="Fuentedeprrafopredeter"/>
    <w:link w:val="Textodecuerpo"/>
    <w:uiPriority w:val="99"/>
    <w:rsid w:val="00786D91"/>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B765A8"/>
    <w:pPr>
      <w:tabs>
        <w:tab w:val="left" w:pos="1540"/>
        <w:tab w:val="right" w:leader="dot" w:pos="8494"/>
      </w:tabs>
      <w:spacing w:after="100"/>
      <w:ind w:left="220"/>
    </w:pPr>
  </w:style>
  <w:style w:type="paragraph" w:styleId="Sinespaciado">
    <w:name w:val="No Spacing"/>
    <w:link w:val="SinespaciadoCar"/>
    <w:uiPriority w:val="1"/>
    <w:qFormat/>
    <w:rsid w:val="009C6CDC"/>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9C6CDC"/>
    <w:rPr>
      <w:rFonts w:eastAsiaTheme="minorEastAsia"/>
    </w:rPr>
  </w:style>
  <w:style w:type="paragraph" w:customStyle="1" w:styleId="yiv7445356488msonormal">
    <w:name w:val="yiv74453564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2078106888msonormal">
    <w:name w:val="yiv20781068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cuerpo2">
    <w:name w:val="Body Text 2"/>
    <w:basedOn w:val="Normal"/>
    <w:link w:val="Textodecuerpo2Car"/>
    <w:unhideWhenUsed/>
    <w:rsid w:val="00736D57"/>
    <w:pPr>
      <w:spacing w:after="120" w:line="480" w:lineRule="auto"/>
    </w:pPr>
  </w:style>
  <w:style w:type="character" w:customStyle="1" w:styleId="Textodecuerpo2Car">
    <w:name w:val="Texto de cuerpo 2 Car"/>
    <w:basedOn w:val="Fuentedeprrafopredeter"/>
    <w:link w:val="Textodecuerpo2"/>
    <w:uiPriority w:val="99"/>
    <w:rsid w:val="00736D57"/>
    <w:rPr>
      <w:noProof/>
      <w:lang w:val="es-ES_tradnl"/>
    </w:rPr>
  </w:style>
  <w:style w:type="paragraph" w:customStyle="1" w:styleId="Text1">
    <w:name w:val="Text 1"/>
    <w:basedOn w:val="Normal"/>
    <w:rsid w:val="00736D57"/>
    <w:pPr>
      <w:spacing w:after="240" w:line="240" w:lineRule="auto"/>
      <w:ind w:left="482"/>
      <w:jc w:val="both"/>
    </w:pPr>
    <w:rPr>
      <w:rFonts w:ascii="Times New Roman" w:eastAsia="Times New Roman" w:hAnsi="Times New Roman" w:cs="Times New Roman"/>
      <w:sz w:val="24"/>
      <w:szCs w:val="20"/>
      <w:lang w:val="en-GB" w:eastAsia="en-GB"/>
    </w:rPr>
  </w:style>
  <w:style w:type="paragraph" w:customStyle="1" w:styleId="NumPar1">
    <w:name w:val="NumPar 1"/>
    <w:basedOn w:val="Ttulo1"/>
    <w:next w:val="Text1"/>
    <w:rsid w:val="00736D57"/>
    <w:pPr>
      <w:keepNext w:val="0"/>
      <w:keepLines w:val="0"/>
      <w:tabs>
        <w:tab w:val="num" w:pos="480"/>
      </w:tabs>
      <w:spacing w:before="0" w:after="240" w:line="240" w:lineRule="auto"/>
      <w:ind w:left="480" w:hanging="480"/>
      <w:jc w:val="both"/>
      <w:outlineLvl w:val="9"/>
    </w:pPr>
    <w:rPr>
      <w:rFonts w:ascii="Times New Roman" w:eastAsia="Times New Roman" w:hAnsi="Times New Roman" w:cs="Times New Roman"/>
      <w:b w:val="0"/>
      <w:bCs w:val="0"/>
      <w:color w:val="auto"/>
      <w:kern w:val="28"/>
      <w:sz w:val="24"/>
      <w:szCs w:val="20"/>
      <w:lang w:val="en-GB" w:eastAsia="en-GB"/>
    </w:rPr>
  </w:style>
  <w:style w:type="paragraph" w:customStyle="1" w:styleId="normaltableau">
    <w:name w:val="normal_tableau"/>
    <w:basedOn w:val="Normal"/>
    <w:rsid w:val="00736D57"/>
    <w:pPr>
      <w:spacing w:before="120" w:after="120" w:line="240" w:lineRule="auto"/>
      <w:jc w:val="both"/>
    </w:pPr>
    <w:rPr>
      <w:rFonts w:ascii="Optima" w:eastAsia="Times New Roman" w:hAnsi="Optima" w:cs="Times New Roman"/>
      <w:szCs w:val="20"/>
      <w:lang w:val="en-GB" w:eastAsia="en-GB"/>
    </w:rPr>
  </w:style>
  <w:style w:type="paragraph" w:customStyle="1" w:styleId="NormalArial">
    <w:name w:val="Normal + Arial"/>
    <w:aliases w:val="9 pt"/>
    <w:basedOn w:val="Normal"/>
    <w:rsid w:val="00736D57"/>
    <w:pPr>
      <w:widowControl w:val="0"/>
      <w:numPr>
        <w:numId w:val="4"/>
      </w:numPr>
      <w:shd w:val="clear" w:color="auto" w:fill="FFFFFF"/>
      <w:tabs>
        <w:tab w:val="left" w:pos="341"/>
      </w:tabs>
      <w:autoSpaceDE w:val="0"/>
      <w:autoSpaceDN w:val="0"/>
      <w:adjustRightInd w:val="0"/>
      <w:spacing w:after="0" w:line="200" w:lineRule="exact"/>
      <w:jc w:val="both"/>
      <w:textAlignment w:val="baseline"/>
    </w:pPr>
    <w:rPr>
      <w:rFonts w:ascii="Arial" w:eastAsia="Times New Roman" w:hAnsi="Arial" w:cs="Arial"/>
      <w:bCs/>
      <w:sz w:val="20"/>
      <w:szCs w:val="20"/>
      <w:lang w:val="en-US" w:eastAsia="ru-RU"/>
    </w:rPr>
  </w:style>
  <w:style w:type="paragraph" w:customStyle="1" w:styleId="Textodeglobo1">
    <w:name w:val="Texto de globo1"/>
    <w:basedOn w:val="Normal"/>
    <w:rsid w:val="00736D57"/>
    <w:pPr>
      <w:suppressAutoHyphens/>
      <w:spacing w:after="0" w:line="240" w:lineRule="auto"/>
      <w:ind w:firstLine="284"/>
      <w:jc w:val="both"/>
    </w:pPr>
    <w:rPr>
      <w:rFonts w:ascii="Tahoma" w:eastAsia="Times New Roman" w:hAnsi="Tahoma" w:cs="Tahoma"/>
      <w:sz w:val="16"/>
      <w:szCs w:val="16"/>
      <w:lang w:val="pt-BR" w:eastAsia="ar-SA"/>
    </w:rPr>
  </w:style>
  <w:style w:type="paragraph" w:customStyle="1" w:styleId="0">
    <w:name w:val="0"/>
    <w:rsid w:val="00736D57"/>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piefoto">
    <w:name w:val="piefoto"/>
    <w:basedOn w:val="Fuentedeprrafopredeter"/>
    <w:rsid w:val="00736D57"/>
  </w:style>
  <w:style w:type="paragraph" w:styleId="Textodecuerpo1sangra">
    <w:name w:val="Body Text First Indent"/>
    <w:basedOn w:val="Textodecuerpo"/>
    <w:link w:val="Textodecuerpo1sangraCar"/>
    <w:uiPriority w:val="99"/>
    <w:semiHidden/>
    <w:unhideWhenUsed/>
    <w:rsid w:val="00AD7037"/>
    <w:pPr>
      <w:spacing w:before="0" w:after="200" w:line="276" w:lineRule="auto"/>
      <w:ind w:firstLine="360"/>
      <w:jc w:val="left"/>
    </w:pPr>
    <w:rPr>
      <w:rFonts w:asciiTheme="minorHAnsi" w:eastAsiaTheme="minorHAnsi" w:hAnsiTheme="minorHAnsi" w:cstheme="minorBidi"/>
      <w:noProof/>
      <w:sz w:val="22"/>
      <w:szCs w:val="22"/>
      <w:lang w:val="es-ES_tradnl" w:eastAsia="en-US"/>
    </w:rPr>
  </w:style>
  <w:style w:type="character" w:customStyle="1" w:styleId="Textodecuerpo1sangraCar">
    <w:name w:val="Texto de cuerpo 1ª sangría Car"/>
    <w:basedOn w:val="TextodecuerpoCar"/>
    <w:link w:val="Textodecuerpo1sangra"/>
    <w:uiPriority w:val="99"/>
    <w:semiHidden/>
    <w:rsid w:val="00AD7037"/>
    <w:rPr>
      <w:rFonts w:ascii="Times New Roman" w:eastAsia="Times New Roman" w:hAnsi="Times New Roman" w:cs="Times New Roman"/>
      <w:noProof/>
      <w:sz w:val="24"/>
      <w:szCs w:val="24"/>
      <w:lang w:val="es-ES_tradnl" w:eastAsia="es-ES"/>
    </w:rPr>
  </w:style>
  <w:style w:type="paragraph" w:styleId="Sangradetdecuerpo">
    <w:name w:val="Body Text Indent"/>
    <w:basedOn w:val="Normal"/>
    <w:link w:val="SangradetdecuerpoCar"/>
    <w:uiPriority w:val="99"/>
    <w:semiHidden/>
    <w:unhideWhenUsed/>
    <w:rsid w:val="00AD7037"/>
    <w:pPr>
      <w:spacing w:after="120"/>
      <w:ind w:left="283"/>
    </w:pPr>
  </w:style>
  <w:style w:type="character" w:customStyle="1" w:styleId="SangradetdecuerpoCar">
    <w:name w:val="Sangría de t. de cuerpo Car"/>
    <w:basedOn w:val="Fuentedeprrafopredeter"/>
    <w:link w:val="Sangradetdecuerpo"/>
    <w:uiPriority w:val="99"/>
    <w:semiHidden/>
    <w:rsid w:val="00AD7037"/>
    <w:rPr>
      <w:noProof/>
      <w:lang w:val="es-ES_tradnl"/>
    </w:rPr>
  </w:style>
  <w:style w:type="paragraph" w:styleId="Textodecuerpo1sangra2">
    <w:name w:val="Body Text First Indent 2"/>
    <w:basedOn w:val="Sangradetdecuerpo"/>
    <w:link w:val="Textodecuerpo1sangra2Car"/>
    <w:uiPriority w:val="99"/>
    <w:semiHidden/>
    <w:unhideWhenUsed/>
    <w:rsid w:val="00AD7037"/>
    <w:pPr>
      <w:spacing w:after="200"/>
      <w:ind w:left="360" w:firstLine="360"/>
    </w:pPr>
  </w:style>
  <w:style w:type="character" w:customStyle="1" w:styleId="Textodecuerpo1sangra2Car">
    <w:name w:val="Texto de cuerpo 1ª sangría 2 Car"/>
    <w:basedOn w:val="SangradetdecuerpoCar"/>
    <w:link w:val="Textodecuerpo1sangra2"/>
    <w:uiPriority w:val="99"/>
    <w:semiHidden/>
    <w:rsid w:val="00AD7037"/>
    <w:rPr>
      <w:noProof/>
      <w:lang w:val="es-ES_tradnl"/>
    </w:rPr>
  </w:style>
  <w:style w:type="paragraph" w:customStyle="1" w:styleId="Annexetitle">
    <w:name w:val="Annexe_title"/>
    <w:basedOn w:val="Ttulo1"/>
    <w:next w:val="Normal"/>
    <w:autoRedefine/>
    <w:rsid w:val="0007368A"/>
    <w:pPr>
      <w:keepNext w:val="0"/>
      <w:keepLines w:val="0"/>
      <w:pageBreakBefore/>
      <w:tabs>
        <w:tab w:val="left" w:pos="1701"/>
        <w:tab w:val="left" w:pos="2552"/>
      </w:tabs>
      <w:spacing w:before="0" w:line="240" w:lineRule="auto"/>
      <w:jc w:val="center"/>
      <w:outlineLvl w:val="9"/>
    </w:pPr>
    <w:rPr>
      <w:rFonts w:ascii="Calibri" w:eastAsia="Times New Roman" w:hAnsi="Calibri" w:cs="Times New Roman"/>
      <w:bCs w:val="0"/>
      <w:caps/>
      <w:color w:val="auto"/>
      <w:sz w:val="22"/>
      <w:szCs w:val="22"/>
      <w:lang w:val="en-GB" w:eastAsia="en-GB"/>
    </w:rPr>
  </w:style>
  <w:style w:type="character" w:styleId="Textoennegrita">
    <w:name w:val="Strong"/>
    <w:basedOn w:val="Fuentedeprrafopredeter"/>
    <w:uiPriority w:val="22"/>
    <w:qFormat/>
    <w:rsid w:val="00AD7037"/>
    <w:rPr>
      <w:b/>
      <w:bCs/>
    </w:rPr>
  </w:style>
  <w:style w:type="paragraph" w:customStyle="1" w:styleId="Default">
    <w:name w:val="Default"/>
    <w:rsid w:val="00AD70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Lista2">
    <w:name w:val="List 2"/>
    <w:basedOn w:val="Normal"/>
    <w:uiPriority w:val="99"/>
    <w:unhideWhenUsed/>
    <w:rsid w:val="00AD7037"/>
    <w:pPr>
      <w:spacing w:after="0" w:line="240" w:lineRule="auto"/>
      <w:ind w:left="566" w:hanging="283"/>
      <w:contextualSpacing/>
    </w:pPr>
    <w:rPr>
      <w:rFonts w:ascii="Times New Roman" w:eastAsia="Times New Roman" w:hAnsi="Times New Roman" w:cs="Times New Roman"/>
      <w:sz w:val="24"/>
      <w:szCs w:val="20"/>
      <w:lang w:val="fr-FR" w:eastAsia="en-GB"/>
    </w:rPr>
  </w:style>
  <w:style w:type="paragraph" w:styleId="Epgrafe">
    <w:name w:val="caption"/>
    <w:basedOn w:val="Normal"/>
    <w:next w:val="Normal"/>
    <w:uiPriority w:val="35"/>
    <w:unhideWhenUsed/>
    <w:qFormat/>
    <w:rsid w:val="00AD7037"/>
    <w:pPr>
      <w:spacing w:after="0" w:line="240" w:lineRule="auto"/>
    </w:pPr>
    <w:rPr>
      <w:rFonts w:ascii="Times New Roman" w:eastAsia="Times New Roman" w:hAnsi="Times New Roman" w:cs="Times New Roman"/>
      <w:b/>
      <w:bCs/>
      <w:sz w:val="20"/>
      <w:szCs w:val="20"/>
      <w:lang w:val="fr-FR" w:eastAsia="en-GB"/>
    </w:rPr>
  </w:style>
  <w:style w:type="paragraph" w:customStyle="1" w:styleId="Standard">
    <w:name w:val="Standard"/>
    <w:rsid w:val="00186B84"/>
    <w:pPr>
      <w:suppressAutoHyphens/>
      <w:autoSpaceDN w:val="0"/>
      <w:textAlignment w:val="baseline"/>
    </w:pPr>
    <w:rPr>
      <w:rFonts w:ascii="Calibri" w:eastAsia="SimSun" w:hAnsi="Calibri" w:cs="Calibri"/>
      <w:kern w:val="3"/>
      <w:lang w:val="en-US"/>
    </w:rPr>
  </w:style>
  <w:style w:type="paragraph" w:styleId="Textosinformato">
    <w:name w:val="Plain Text"/>
    <w:basedOn w:val="Normal"/>
    <w:link w:val="TextosinformatoCar"/>
    <w:unhideWhenUsed/>
    <w:rsid w:val="007A7044"/>
    <w:pPr>
      <w:spacing w:after="0" w:line="240" w:lineRule="auto"/>
    </w:pPr>
    <w:rPr>
      <w:rFonts w:ascii="Courier New" w:eastAsia="Times New Roman" w:hAnsi="Courier New" w:cs="Times New Roman"/>
      <w:sz w:val="20"/>
      <w:szCs w:val="20"/>
      <w:lang w:val="en-GB" w:eastAsia="en-GB"/>
    </w:rPr>
  </w:style>
  <w:style w:type="character" w:customStyle="1" w:styleId="TextosinformatoCar">
    <w:name w:val="Texto sin formato Car"/>
    <w:basedOn w:val="Fuentedeprrafopredeter"/>
    <w:link w:val="Textosinformato"/>
    <w:rsid w:val="007A7044"/>
    <w:rPr>
      <w:rFonts w:ascii="Courier New" w:eastAsia="Times New Roman" w:hAnsi="Courier New" w:cs="Times New Roman"/>
      <w:sz w:val="20"/>
      <w:szCs w:val="20"/>
      <w:lang w:val="en-GB" w:eastAsia="en-GB"/>
    </w:rPr>
  </w:style>
  <w:style w:type="table" w:customStyle="1" w:styleId="LightGrid-Accent11">
    <w:name w:val="Light Grid - Accent 11"/>
    <w:basedOn w:val="Tablanormal"/>
    <w:uiPriority w:val="62"/>
    <w:rsid w:val="00333F8D"/>
    <w:pPr>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yiv6595017112msonormal">
    <w:name w:val="yiv6595017112msonormal"/>
    <w:basedOn w:val="Normal"/>
    <w:rsid w:val="009379D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6595017112msolistparagraph">
    <w:name w:val="yiv6595017112msolistparagraph"/>
    <w:basedOn w:val="Normal"/>
    <w:rsid w:val="009379D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8720937522msonormal">
    <w:name w:val="yiv8720937522msonormal"/>
    <w:basedOn w:val="Normal"/>
    <w:rsid w:val="00E3228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7765579529msonormal">
    <w:name w:val="yiv7765579529msonormal"/>
    <w:basedOn w:val="Normal"/>
    <w:rsid w:val="00B55B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54FD0"/>
    <w:rPr>
      <w:b/>
      <w:bCs/>
      <w:i/>
      <w:iCs/>
      <w:color w:val="4F81BD" w:themeColor="accent1"/>
    </w:rPr>
  </w:style>
  <w:style w:type="table" w:customStyle="1" w:styleId="Listaclara-nfasis11">
    <w:name w:val="Lista clara - Énfasis 11"/>
    <w:basedOn w:val="Tablanormal"/>
    <w:uiPriority w:val="61"/>
    <w:rsid w:val="00124D0E"/>
    <w:pPr>
      <w:spacing w:after="0" w:line="240" w:lineRule="auto"/>
    </w:pPr>
    <w:rPr>
      <w:rFonts w:eastAsiaTheme="minorEastAsia"/>
      <w:sz w:val="24"/>
      <w:szCs w:val="24"/>
      <w:lang w:val="es-ES_tradnl" w:eastAsia="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Revisin">
    <w:name w:val="Revision"/>
    <w:hidden/>
    <w:uiPriority w:val="99"/>
    <w:semiHidden/>
    <w:rsid w:val="00ED33A1"/>
    <w:pPr>
      <w:spacing w:after="0" w:line="240" w:lineRule="auto"/>
    </w:pPr>
  </w:style>
  <w:style w:type="paragraph" w:customStyle="1" w:styleId="Kopfangaben">
    <w:name w:val="Kopfangaben"/>
    <w:basedOn w:val="Normal"/>
    <w:qFormat/>
    <w:rsid w:val="00031E2C"/>
    <w:pPr>
      <w:tabs>
        <w:tab w:val="left" w:pos="567"/>
      </w:tabs>
      <w:spacing w:after="240"/>
      <w:jc w:val="both"/>
    </w:pPr>
    <w:rPr>
      <w:rFonts w:ascii="Arial" w:eastAsia="Times New Roman" w:hAnsi="Arial" w:cs="Times New Roman"/>
      <w:sz w:val="20"/>
      <w:szCs w:val="20"/>
    </w:rPr>
  </w:style>
</w:styles>
</file>

<file path=word/webSettings.xml><?xml version="1.0" encoding="utf-8"?>
<w:webSettings xmlns:r="http://schemas.openxmlformats.org/officeDocument/2006/relationships" xmlns:w="http://schemas.openxmlformats.org/wordprocessingml/2006/main">
  <w:divs>
    <w:div w:id="132187095">
      <w:bodyDiv w:val="1"/>
      <w:marLeft w:val="0"/>
      <w:marRight w:val="0"/>
      <w:marTop w:val="0"/>
      <w:marBottom w:val="0"/>
      <w:divBdr>
        <w:top w:val="none" w:sz="0" w:space="0" w:color="auto"/>
        <w:left w:val="none" w:sz="0" w:space="0" w:color="auto"/>
        <w:bottom w:val="none" w:sz="0" w:space="0" w:color="auto"/>
        <w:right w:val="none" w:sz="0" w:space="0" w:color="auto"/>
      </w:divBdr>
      <w:divsChild>
        <w:div w:id="1961451854">
          <w:marLeft w:val="0"/>
          <w:marRight w:val="0"/>
          <w:marTop w:val="0"/>
          <w:marBottom w:val="0"/>
          <w:divBdr>
            <w:top w:val="none" w:sz="0" w:space="0" w:color="auto"/>
            <w:left w:val="none" w:sz="0" w:space="0" w:color="auto"/>
            <w:bottom w:val="none" w:sz="0" w:space="0" w:color="auto"/>
            <w:right w:val="none" w:sz="0" w:space="0" w:color="auto"/>
          </w:divBdr>
          <w:divsChild>
            <w:div w:id="2016960555">
              <w:marLeft w:val="0"/>
              <w:marRight w:val="0"/>
              <w:marTop w:val="0"/>
              <w:marBottom w:val="0"/>
              <w:divBdr>
                <w:top w:val="none" w:sz="0" w:space="0" w:color="auto"/>
                <w:left w:val="none" w:sz="0" w:space="0" w:color="auto"/>
                <w:bottom w:val="none" w:sz="0" w:space="0" w:color="auto"/>
                <w:right w:val="none" w:sz="0" w:space="0" w:color="auto"/>
              </w:divBdr>
              <w:divsChild>
                <w:div w:id="1531138110">
                  <w:marLeft w:val="0"/>
                  <w:marRight w:val="0"/>
                  <w:marTop w:val="0"/>
                  <w:marBottom w:val="0"/>
                  <w:divBdr>
                    <w:top w:val="none" w:sz="0" w:space="0" w:color="auto"/>
                    <w:left w:val="none" w:sz="0" w:space="0" w:color="auto"/>
                    <w:bottom w:val="none" w:sz="0" w:space="0" w:color="auto"/>
                    <w:right w:val="none" w:sz="0" w:space="0" w:color="auto"/>
                  </w:divBdr>
                  <w:divsChild>
                    <w:div w:id="833183252">
                      <w:marLeft w:val="0"/>
                      <w:marRight w:val="0"/>
                      <w:marTop w:val="0"/>
                      <w:marBottom w:val="0"/>
                      <w:divBdr>
                        <w:top w:val="none" w:sz="0" w:space="0" w:color="auto"/>
                        <w:left w:val="none" w:sz="0" w:space="0" w:color="auto"/>
                        <w:bottom w:val="none" w:sz="0" w:space="0" w:color="auto"/>
                        <w:right w:val="none" w:sz="0" w:space="0" w:color="auto"/>
                      </w:divBdr>
                      <w:divsChild>
                        <w:div w:id="961306398">
                          <w:marLeft w:val="0"/>
                          <w:marRight w:val="0"/>
                          <w:marTop w:val="0"/>
                          <w:marBottom w:val="0"/>
                          <w:divBdr>
                            <w:top w:val="none" w:sz="0" w:space="0" w:color="auto"/>
                            <w:left w:val="none" w:sz="0" w:space="0" w:color="auto"/>
                            <w:bottom w:val="none" w:sz="0" w:space="0" w:color="auto"/>
                            <w:right w:val="none" w:sz="0" w:space="0" w:color="auto"/>
                          </w:divBdr>
                          <w:divsChild>
                            <w:div w:id="1331560860">
                              <w:marLeft w:val="0"/>
                              <w:marRight w:val="0"/>
                              <w:marTop w:val="0"/>
                              <w:marBottom w:val="0"/>
                              <w:divBdr>
                                <w:top w:val="none" w:sz="0" w:space="0" w:color="auto"/>
                                <w:left w:val="none" w:sz="0" w:space="0" w:color="auto"/>
                                <w:bottom w:val="none" w:sz="0" w:space="0" w:color="auto"/>
                                <w:right w:val="none" w:sz="0" w:space="0" w:color="auto"/>
                              </w:divBdr>
                              <w:divsChild>
                                <w:div w:id="1627856186">
                                  <w:marLeft w:val="0"/>
                                  <w:marRight w:val="0"/>
                                  <w:marTop w:val="0"/>
                                  <w:marBottom w:val="0"/>
                                  <w:divBdr>
                                    <w:top w:val="none" w:sz="0" w:space="0" w:color="auto"/>
                                    <w:left w:val="none" w:sz="0" w:space="0" w:color="auto"/>
                                    <w:bottom w:val="none" w:sz="0" w:space="0" w:color="auto"/>
                                    <w:right w:val="none" w:sz="0" w:space="0" w:color="auto"/>
                                  </w:divBdr>
                                  <w:divsChild>
                                    <w:div w:id="1595088630">
                                      <w:marLeft w:val="0"/>
                                      <w:marRight w:val="0"/>
                                      <w:marTop w:val="0"/>
                                      <w:marBottom w:val="0"/>
                                      <w:divBdr>
                                        <w:top w:val="none" w:sz="0" w:space="0" w:color="auto"/>
                                        <w:left w:val="none" w:sz="0" w:space="0" w:color="auto"/>
                                        <w:bottom w:val="none" w:sz="0" w:space="0" w:color="auto"/>
                                        <w:right w:val="none" w:sz="0" w:space="0" w:color="auto"/>
                                      </w:divBdr>
                                      <w:divsChild>
                                        <w:div w:id="1476412994">
                                          <w:marLeft w:val="0"/>
                                          <w:marRight w:val="0"/>
                                          <w:marTop w:val="0"/>
                                          <w:marBottom w:val="0"/>
                                          <w:divBdr>
                                            <w:top w:val="none" w:sz="0" w:space="0" w:color="auto"/>
                                            <w:left w:val="none" w:sz="0" w:space="0" w:color="auto"/>
                                            <w:bottom w:val="none" w:sz="0" w:space="0" w:color="auto"/>
                                            <w:right w:val="none" w:sz="0" w:space="0" w:color="auto"/>
                                          </w:divBdr>
                                          <w:divsChild>
                                            <w:div w:id="1145513769">
                                              <w:marLeft w:val="0"/>
                                              <w:marRight w:val="0"/>
                                              <w:marTop w:val="0"/>
                                              <w:marBottom w:val="0"/>
                                              <w:divBdr>
                                                <w:top w:val="none" w:sz="0" w:space="0" w:color="auto"/>
                                                <w:left w:val="none" w:sz="0" w:space="0" w:color="auto"/>
                                                <w:bottom w:val="none" w:sz="0" w:space="0" w:color="auto"/>
                                                <w:right w:val="none" w:sz="0" w:space="0" w:color="auto"/>
                                              </w:divBdr>
                                              <w:divsChild>
                                                <w:div w:id="2118134895">
                                                  <w:marLeft w:val="0"/>
                                                  <w:marRight w:val="0"/>
                                                  <w:marTop w:val="0"/>
                                                  <w:marBottom w:val="0"/>
                                                  <w:divBdr>
                                                    <w:top w:val="none" w:sz="0" w:space="0" w:color="auto"/>
                                                    <w:left w:val="none" w:sz="0" w:space="0" w:color="auto"/>
                                                    <w:bottom w:val="none" w:sz="0" w:space="0" w:color="auto"/>
                                                    <w:right w:val="none" w:sz="0" w:space="0" w:color="auto"/>
                                                  </w:divBdr>
                                                  <w:divsChild>
                                                    <w:div w:id="1554654711">
                                                      <w:marLeft w:val="0"/>
                                                      <w:marRight w:val="0"/>
                                                      <w:marTop w:val="0"/>
                                                      <w:marBottom w:val="0"/>
                                                      <w:divBdr>
                                                        <w:top w:val="none" w:sz="0" w:space="0" w:color="auto"/>
                                                        <w:left w:val="none" w:sz="0" w:space="0" w:color="auto"/>
                                                        <w:bottom w:val="none" w:sz="0" w:space="0" w:color="auto"/>
                                                        <w:right w:val="none" w:sz="0" w:space="0" w:color="auto"/>
                                                      </w:divBdr>
                                                      <w:divsChild>
                                                        <w:div w:id="1989085954">
                                                          <w:marLeft w:val="0"/>
                                                          <w:marRight w:val="0"/>
                                                          <w:marTop w:val="0"/>
                                                          <w:marBottom w:val="0"/>
                                                          <w:divBdr>
                                                            <w:top w:val="none" w:sz="0" w:space="0" w:color="auto"/>
                                                            <w:left w:val="none" w:sz="0" w:space="0" w:color="auto"/>
                                                            <w:bottom w:val="none" w:sz="0" w:space="0" w:color="auto"/>
                                                            <w:right w:val="none" w:sz="0" w:space="0" w:color="auto"/>
                                                          </w:divBdr>
                                                          <w:divsChild>
                                                            <w:div w:id="2015958457">
                                                              <w:marLeft w:val="0"/>
                                                              <w:marRight w:val="0"/>
                                                              <w:marTop w:val="0"/>
                                                              <w:marBottom w:val="0"/>
                                                              <w:divBdr>
                                                                <w:top w:val="none" w:sz="0" w:space="0" w:color="auto"/>
                                                                <w:left w:val="none" w:sz="0" w:space="0" w:color="auto"/>
                                                                <w:bottom w:val="none" w:sz="0" w:space="0" w:color="auto"/>
                                                                <w:right w:val="none" w:sz="0" w:space="0" w:color="auto"/>
                                                              </w:divBdr>
                                                              <w:divsChild>
                                                                <w:div w:id="454644708">
                                                                  <w:marLeft w:val="0"/>
                                                                  <w:marRight w:val="0"/>
                                                                  <w:marTop w:val="0"/>
                                                                  <w:marBottom w:val="0"/>
                                                                  <w:divBdr>
                                                                    <w:top w:val="none" w:sz="0" w:space="0" w:color="auto"/>
                                                                    <w:left w:val="none" w:sz="0" w:space="0" w:color="auto"/>
                                                                    <w:bottom w:val="none" w:sz="0" w:space="0" w:color="auto"/>
                                                                    <w:right w:val="none" w:sz="0" w:space="0" w:color="auto"/>
                                                                  </w:divBdr>
                                                                  <w:divsChild>
                                                                    <w:div w:id="2029679294">
                                                                      <w:marLeft w:val="0"/>
                                                                      <w:marRight w:val="0"/>
                                                                      <w:marTop w:val="0"/>
                                                                      <w:marBottom w:val="0"/>
                                                                      <w:divBdr>
                                                                        <w:top w:val="none" w:sz="0" w:space="0" w:color="auto"/>
                                                                        <w:left w:val="none" w:sz="0" w:space="0" w:color="auto"/>
                                                                        <w:bottom w:val="none" w:sz="0" w:space="0" w:color="auto"/>
                                                                        <w:right w:val="none" w:sz="0" w:space="0" w:color="auto"/>
                                                                      </w:divBdr>
                                                                      <w:divsChild>
                                                                        <w:div w:id="584070933">
                                                                          <w:marLeft w:val="0"/>
                                                                          <w:marRight w:val="0"/>
                                                                          <w:marTop w:val="0"/>
                                                                          <w:marBottom w:val="165"/>
                                                                          <w:divBdr>
                                                                            <w:top w:val="none" w:sz="0" w:space="0" w:color="auto"/>
                                                                            <w:left w:val="none" w:sz="0" w:space="0" w:color="auto"/>
                                                                            <w:bottom w:val="none" w:sz="0" w:space="0" w:color="auto"/>
                                                                            <w:right w:val="none" w:sz="0" w:space="0" w:color="auto"/>
                                                                          </w:divBdr>
                                                                        </w:div>
                                                                        <w:div w:id="779186516">
                                                                          <w:marLeft w:val="0"/>
                                                                          <w:marRight w:val="0"/>
                                                                          <w:marTop w:val="0"/>
                                                                          <w:marBottom w:val="165"/>
                                                                          <w:divBdr>
                                                                            <w:top w:val="none" w:sz="0" w:space="0" w:color="auto"/>
                                                                            <w:left w:val="none" w:sz="0" w:space="0" w:color="auto"/>
                                                                            <w:bottom w:val="none" w:sz="0" w:space="0" w:color="auto"/>
                                                                            <w:right w:val="none" w:sz="0" w:space="0" w:color="auto"/>
                                                                          </w:divBdr>
                                                                        </w:div>
                                                                        <w:div w:id="1320764140">
                                                                          <w:marLeft w:val="0"/>
                                                                          <w:marRight w:val="0"/>
                                                                          <w:marTop w:val="240"/>
                                                                          <w:marBottom w:val="240"/>
                                                                          <w:divBdr>
                                                                            <w:top w:val="none" w:sz="0" w:space="0" w:color="auto"/>
                                                                            <w:left w:val="none" w:sz="0" w:space="0" w:color="auto"/>
                                                                            <w:bottom w:val="none" w:sz="0" w:space="0" w:color="auto"/>
                                                                            <w:right w:val="none" w:sz="0" w:space="0" w:color="auto"/>
                                                                          </w:divBdr>
                                                                        </w:div>
                                                                        <w:div w:id="15033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3344690">
      <w:bodyDiv w:val="1"/>
      <w:marLeft w:val="0"/>
      <w:marRight w:val="0"/>
      <w:marTop w:val="0"/>
      <w:marBottom w:val="0"/>
      <w:divBdr>
        <w:top w:val="none" w:sz="0" w:space="0" w:color="auto"/>
        <w:left w:val="none" w:sz="0" w:space="0" w:color="auto"/>
        <w:bottom w:val="none" w:sz="0" w:space="0" w:color="auto"/>
        <w:right w:val="none" w:sz="0" w:space="0" w:color="auto"/>
      </w:divBdr>
    </w:div>
    <w:div w:id="1081947486">
      <w:bodyDiv w:val="1"/>
      <w:marLeft w:val="0"/>
      <w:marRight w:val="0"/>
      <w:marTop w:val="0"/>
      <w:marBottom w:val="0"/>
      <w:divBdr>
        <w:top w:val="none" w:sz="0" w:space="0" w:color="auto"/>
        <w:left w:val="none" w:sz="0" w:space="0" w:color="auto"/>
        <w:bottom w:val="none" w:sz="0" w:space="0" w:color="auto"/>
        <w:right w:val="none" w:sz="0" w:space="0" w:color="auto"/>
      </w:divBdr>
      <w:divsChild>
        <w:div w:id="2062361654">
          <w:marLeft w:val="0"/>
          <w:marRight w:val="0"/>
          <w:marTop w:val="0"/>
          <w:marBottom w:val="0"/>
          <w:divBdr>
            <w:top w:val="none" w:sz="0" w:space="0" w:color="auto"/>
            <w:left w:val="none" w:sz="0" w:space="0" w:color="auto"/>
            <w:bottom w:val="none" w:sz="0" w:space="0" w:color="auto"/>
            <w:right w:val="none" w:sz="0" w:space="0" w:color="auto"/>
          </w:divBdr>
          <w:divsChild>
            <w:div w:id="1405954461">
              <w:marLeft w:val="0"/>
              <w:marRight w:val="0"/>
              <w:marTop w:val="0"/>
              <w:marBottom w:val="0"/>
              <w:divBdr>
                <w:top w:val="none" w:sz="0" w:space="0" w:color="auto"/>
                <w:left w:val="none" w:sz="0" w:space="0" w:color="auto"/>
                <w:bottom w:val="none" w:sz="0" w:space="0" w:color="auto"/>
                <w:right w:val="none" w:sz="0" w:space="0" w:color="auto"/>
              </w:divBdr>
              <w:divsChild>
                <w:div w:id="1771045240">
                  <w:marLeft w:val="0"/>
                  <w:marRight w:val="0"/>
                  <w:marTop w:val="0"/>
                  <w:marBottom w:val="0"/>
                  <w:divBdr>
                    <w:top w:val="none" w:sz="0" w:space="0" w:color="auto"/>
                    <w:left w:val="none" w:sz="0" w:space="0" w:color="auto"/>
                    <w:bottom w:val="none" w:sz="0" w:space="0" w:color="auto"/>
                    <w:right w:val="none" w:sz="0" w:space="0" w:color="auto"/>
                  </w:divBdr>
                  <w:divsChild>
                    <w:div w:id="1489440158">
                      <w:marLeft w:val="0"/>
                      <w:marRight w:val="0"/>
                      <w:marTop w:val="0"/>
                      <w:marBottom w:val="0"/>
                      <w:divBdr>
                        <w:top w:val="none" w:sz="0" w:space="0" w:color="auto"/>
                        <w:left w:val="none" w:sz="0" w:space="0" w:color="auto"/>
                        <w:bottom w:val="none" w:sz="0" w:space="0" w:color="auto"/>
                        <w:right w:val="none" w:sz="0" w:space="0" w:color="auto"/>
                      </w:divBdr>
                      <w:divsChild>
                        <w:div w:id="935092977">
                          <w:marLeft w:val="0"/>
                          <w:marRight w:val="0"/>
                          <w:marTop w:val="0"/>
                          <w:marBottom w:val="0"/>
                          <w:divBdr>
                            <w:top w:val="none" w:sz="0" w:space="0" w:color="auto"/>
                            <w:left w:val="none" w:sz="0" w:space="0" w:color="auto"/>
                            <w:bottom w:val="none" w:sz="0" w:space="0" w:color="auto"/>
                            <w:right w:val="none" w:sz="0" w:space="0" w:color="auto"/>
                          </w:divBdr>
                          <w:divsChild>
                            <w:div w:id="1541668992">
                              <w:marLeft w:val="0"/>
                              <w:marRight w:val="0"/>
                              <w:marTop w:val="0"/>
                              <w:marBottom w:val="0"/>
                              <w:divBdr>
                                <w:top w:val="none" w:sz="0" w:space="0" w:color="auto"/>
                                <w:left w:val="none" w:sz="0" w:space="0" w:color="auto"/>
                                <w:bottom w:val="none" w:sz="0" w:space="0" w:color="auto"/>
                                <w:right w:val="none" w:sz="0" w:space="0" w:color="auto"/>
                              </w:divBdr>
                              <w:divsChild>
                                <w:div w:id="2002656884">
                                  <w:marLeft w:val="0"/>
                                  <w:marRight w:val="0"/>
                                  <w:marTop w:val="0"/>
                                  <w:marBottom w:val="0"/>
                                  <w:divBdr>
                                    <w:top w:val="none" w:sz="0" w:space="0" w:color="auto"/>
                                    <w:left w:val="none" w:sz="0" w:space="0" w:color="auto"/>
                                    <w:bottom w:val="none" w:sz="0" w:space="0" w:color="auto"/>
                                    <w:right w:val="none" w:sz="0" w:space="0" w:color="auto"/>
                                  </w:divBdr>
                                  <w:divsChild>
                                    <w:div w:id="1999964687">
                                      <w:marLeft w:val="0"/>
                                      <w:marRight w:val="0"/>
                                      <w:marTop w:val="0"/>
                                      <w:marBottom w:val="0"/>
                                      <w:divBdr>
                                        <w:top w:val="none" w:sz="0" w:space="0" w:color="auto"/>
                                        <w:left w:val="none" w:sz="0" w:space="0" w:color="auto"/>
                                        <w:bottom w:val="none" w:sz="0" w:space="0" w:color="auto"/>
                                        <w:right w:val="none" w:sz="0" w:space="0" w:color="auto"/>
                                      </w:divBdr>
                                      <w:divsChild>
                                        <w:div w:id="1304852361">
                                          <w:marLeft w:val="0"/>
                                          <w:marRight w:val="0"/>
                                          <w:marTop w:val="0"/>
                                          <w:marBottom w:val="0"/>
                                          <w:divBdr>
                                            <w:top w:val="none" w:sz="0" w:space="0" w:color="auto"/>
                                            <w:left w:val="none" w:sz="0" w:space="0" w:color="auto"/>
                                            <w:bottom w:val="none" w:sz="0" w:space="0" w:color="auto"/>
                                            <w:right w:val="none" w:sz="0" w:space="0" w:color="auto"/>
                                          </w:divBdr>
                                          <w:divsChild>
                                            <w:div w:id="2091274247">
                                              <w:marLeft w:val="0"/>
                                              <w:marRight w:val="0"/>
                                              <w:marTop w:val="0"/>
                                              <w:marBottom w:val="0"/>
                                              <w:divBdr>
                                                <w:top w:val="none" w:sz="0" w:space="0" w:color="auto"/>
                                                <w:left w:val="none" w:sz="0" w:space="0" w:color="auto"/>
                                                <w:bottom w:val="none" w:sz="0" w:space="0" w:color="auto"/>
                                                <w:right w:val="none" w:sz="0" w:space="0" w:color="auto"/>
                                              </w:divBdr>
                                              <w:divsChild>
                                                <w:div w:id="1031684971">
                                                  <w:marLeft w:val="0"/>
                                                  <w:marRight w:val="0"/>
                                                  <w:marTop w:val="0"/>
                                                  <w:marBottom w:val="0"/>
                                                  <w:divBdr>
                                                    <w:top w:val="none" w:sz="0" w:space="0" w:color="auto"/>
                                                    <w:left w:val="none" w:sz="0" w:space="0" w:color="auto"/>
                                                    <w:bottom w:val="none" w:sz="0" w:space="0" w:color="auto"/>
                                                    <w:right w:val="none" w:sz="0" w:space="0" w:color="auto"/>
                                                  </w:divBdr>
                                                  <w:divsChild>
                                                    <w:div w:id="275599587">
                                                      <w:marLeft w:val="0"/>
                                                      <w:marRight w:val="0"/>
                                                      <w:marTop w:val="0"/>
                                                      <w:marBottom w:val="0"/>
                                                      <w:divBdr>
                                                        <w:top w:val="none" w:sz="0" w:space="0" w:color="auto"/>
                                                        <w:left w:val="none" w:sz="0" w:space="0" w:color="auto"/>
                                                        <w:bottom w:val="none" w:sz="0" w:space="0" w:color="auto"/>
                                                        <w:right w:val="none" w:sz="0" w:space="0" w:color="auto"/>
                                                      </w:divBdr>
                                                      <w:divsChild>
                                                        <w:div w:id="2108651792">
                                                          <w:marLeft w:val="0"/>
                                                          <w:marRight w:val="0"/>
                                                          <w:marTop w:val="0"/>
                                                          <w:marBottom w:val="0"/>
                                                          <w:divBdr>
                                                            <w:top w:val="none" w:sz="0" w:space="0" w:color="auto"/>
                                                            <w:left w:val="none" w:sz="0" w:space="0" w:color="auto"/>
                                                            <w:bottom w:val="none" w:sz="0" w:space="0" w:color="auto"/>
                                                            <w:right w:val="none" w:sz="0" w:space="0" w:color="auto"/>
                                                          </w:divBdr>
                                                          <w:divsChild>
                                                            <w:div w:id="1273900832">
                                                              <w:marLeft w:val="0"/>
                                                              <w:marRight w:val="0"/>
                                                              <w:marTop w:val="0"/>
                                                              <w:marBottom w:val="0"/>
                                                              <w:divBdr>
                                                                <w:top w:val="none" w:sz="0" w:space="0" w:color="auto"/>
                                                                <w:left w:val="none" w:sz="0" w:space="0" w:color="auto"/>
                                                                <w:bottom w:val="none" w:sz="0" w:space="0" w:color="auto"/>
                                                                <w:right w:val="none" w:sz="0" w:space="0" w:color="auto"/>
                                                              </w:divBdr>
                                                              <w:divsChild>
                                                                <w:div w:id="296689628">
                                                                  <w:marLeft w:val="0"/>
                                                                  <w:marRight w:val="0"/>
                                                                  <w:marTop w:val="0"/>
                                                                  <w:marBottom w:val="0"/>
                                                                  <w:divBdr>
                                                                    <w:top w:val="none" w:sz="0" w:space="0" w:color="auto"/>
                                                                    <w:left w:val="none" w:sz="0" w:space="0" w:color="auto"/>
                                                                    <w:bottom w:val="none" w:sz="0" w:space="0" w:color="auto"/>
                                                                    <w:right w:val="none" w:sz="0" w:space="0" w:color="auto"/>
                                                                  </w:divBdr>
                                                                  <w:divsChild>
                                                                    <w:div w:id="143284761">
                                                                      <w:marLeft w:val="0"/>
                                                                      <w:marRight w:val="0"/>
                                                                      <w:marTop w:val="0"/>
                                                                      <w:marBottom w:val="0"/>
                                                                      <w:divBdr>
                                                                        <w:top w:val="none" w:sz="0" w:space="0" w:color="auto"/>
                                                                        <w:left w:val="none" w:sz="0" w:space="0" w:color="auto"/>
                                                                        <w:bottom w:val="none" w:sz="0" w:space="0" w:color="auto"/>
                                                                        <w:right w:val="none" w:sz="0" w:space="0" w:color="auto"/>
                                                                      </w:divBdr>
                                                                      <w:divsChild>
                                                                        <w:div w:id="106196433">
                                                                          <w:marLeft w:val="0"/>
                                                                          <w:marRight w:val="0"/>
                                                                          <w:marTop w:val="240"/>
                                                                          <w:marBottom w:val="240"/>
                                                                          <w:divBdr>
                                                                            <w:top w:val="none" w:sz="0" w:space="0" w:color="auto"/>
                                                                            <w:left w:val="none" w:sz="0" w:space="0" w:color="auto"/>
                                                                            <w:bottom w:val="none" w:sz="0" w:space="0" w:color="auto"/>
                                                                            <w:right w:val="none" w:sz="0" w:space="0" w:color="auto"/>
                                                                          </w:divBdr>
                                                                        </w:div>
                                                                        <w:div w:id="15919668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649674">
      <w:bodyDiv w:val="1"/>
      <w:marLeft w:val="0"/>
      <w:marRight w:val="0"/>
      <w:marTop w:val="0"/>
      <w:marBottom w:val="0"/>
      <w:divBdr>
        <w:top w:val="none" w:sz="0" w:space="0" w:color="auto"/>
        <w:left w:val="none" w:sz="0" w:space="0" w:color="auto"/>
        <w:bottom w:val="none" w:sz="0" w:space="0" w:color="auto"/>
        <w:right w:val="none" w:sz="0" w:space="0" w:color="auto"/>
      </w:divBdr>
      <w:divsChild>
        <w:div w:id="427848497">
          <w:marLeft w:val="0"/>
          <w:marRight w:val="0"/>
          <w:marTop w:val="0"/>
          <w:marBottom w:val="0"/>
          <w:divBdr>
            <w:top w:val="none" w:sz="0" w:space="0" w:color="auto"/>
            <w:left w:val="none" w:sz="0" w:space="0" w:color="auto"/>
            <w:bottom w:val="none" w:sz="0" w:space="0" w:color="auto"/>
            <w:right w:val="none" w:sz="0" w:space="0" w:color="auto"/>
          </w:divBdr>
          <w:divsChild>
            <w:div w:id="1220630898">
              <w:marLeft w:val="0"/>
              <w:marRight w:val="0"/>
              <w:marTop w:val="0"/>
              <w:marBottom w:val="0"/>
              <w:divBdr>
                <w:top w:val="none" w:sz="0" w:space="0" w:color="auto"/>
                <w:left w:val="none" w:sz="0" w:space="0" w:color="auto"/>
                <w:bottom w:val="none" w:sz="0" w:space="0" w:color="auto"/>
                <w:right w:val="none" w:sz="0" w:space="0" w:color="auto"/>
              </w:divBdr>
              <w:divsChild>
                <w:div w:id="1511605194">
                  <w:marLeft w:val="0"/>
                  <w:marRight w:val="0"/>
                  <w:marTop w:val="0"/>
                  <w:marBottom w:val="0"/>
                  <w:divBdr>
                    <w:top w:val="none" w:sz="0" w:space="0" w:color="auto"/>
                    <w:left w:val="none" w:sz="0" w:space="0" w:color="auto"/>
                    <w:bottom w:val="none" w:sz="0" w:space="0" w:color="auto"/>
                    <w:right w:val="none" w:sz="0" w:space="0" w:color="auto"/>
                  </w:divBdr>
                  <w:divsChild>
                    <w:div w:id="1747999039">
                      <w:marLeft w:val="0"/>
                      <w:marRight w:val="0"/>
                      <w:marTop w:val="0"/>
                      <w:marBottom w:val="0"/>
                      <w:divBdr>
                        <w:top w:val="none" w:sz="0" w:space="0" w:color="auto"/>
                        <w:left w:val="none" w:sz="0" w:space="0" w:color="auto"/>
                        <w:bottom w:val="none" w:sz="0" w:space="0" w:color="auto"/>
                        <w:right w:val="none" w:sz="0" w:space="0" w:color="auto"/>
                      </w:divBdr>
                      <w:divsChild>
                        <w:div w:id="1294097674">
                          <w:marLeft w:val="0"/>
                          <w:marRight w:val="0"/>
                          <w:marTop w:val="0"/>
                          <w:marBottom w:val="0"/>
                          <w:divBdr>
                            <w:top w:val="none" w:sz="0" w:space="0" w:color="auto"/>
                            <w:left w:val="none" w:sz="0" w:space="0" w:color="auto"/>
                            <w:bottom w:val="none" w:sz="0" w:space="0" w:color="auto"/>
                            <w:right w:val="none" w:sz="0" w:space="0" w:color="auto"/>
                          </w:divBdr>
                          <w:divsChild>
                            <w:div w:id="212934450">
                              <w:marLeft w:val="0"/>
                              <w:marRight w:val="0"/>
                              <w:marTop w:val="0"/>
                              <w:marBottom w:val="0"/>
                              <w:divBdr>
                                <w:top w:val="none" w:sz="0" w:space="0" w:color="auto"/>
                                <w:left w:val="none" w:sz="0" w:space="0" w:color="auto"/>
                                <w:bottom w:val="none" w:sz="0" w:space="0" w:color="auto"/>
                                <w:right w:val="none" w:sz="0" w:space="0" w:color="auto"/>
                              </w:divBdr>
                              <w:divsChild>
                                <w:div w:id="1405106941">
                                  <w:marLeft w:val="0"/>
                                  <w:marRight w:val="0"/>
                                  <w:marTop w:val="0"/>
                                  <w:marBottom w:val="0"/>
                                  <w:divBdr>
                                    <w:top w:val="none" w:sz="0" w:space="0" w:color="auto"/>
                                    <w:left w:val="none" w:sz="0" w:space="0" w:color="auto"/>
                                    <w:bottom w:val="none" w:sz="0" w:space="0" w:color="auto"/>
                                    <w:right w:val="none" w:sz="0" w:space="0" w:color="auto"/>
                                  </w:divBdr>
                                  <w:divsChild>
                                    <w:div w:id="107242468">
                                      <w:marLeft w:val="0"/>
                                      <w:marRight w:val="0"/>
                                      <w:marTop w:val="0"/>
                                      <w:marBottom w:val="0"/>
                                      <w:divBdr>
                                        <w:top w:val="none" w:sz="0" w:space="0" w:color="auto"/>
                                        <w:left w:val="none" w:sz="0" w:space="0" w:color="auto"/>
                                        <w:bottom w:val="none" w:sz="0" w:space="0" w:color="auto"/>
                                        <w:right w:val="none" w:sz="0" w:space="0" w:color="auto"/>
                                      </w:divBdr>
                                      <w:divsChild>
                                        <w:div w:id="257637597">
                                          <w:marLeft w:val="0"/>
                                          <w:marRight w:val="0"/>
                                          <w:marTop w:val="0"/>
                                          <w:marBottom w:val="0"/>
                                          <w:divBdr>
                                            <w:top w:val="none" w:sz="0" w:space="0" w:color="auto"/>
                                            <w:left w:val="none" w:sz="0" w:space="0" w:color="auto"/>
                                            <w:bottom w:val="none" w:sz="0" w:space="0" w:color="auto"/>
                                            <w:right w:val="none" w:sz="0" w:space="0" w:color="auto"/>
                                          </w:divBdr>
                                          <w:divsChild>
                                            <w:div w:id="1132019163">
                                              <w:marLeft w:val="0"/>
                                              <w:marRight w:val="0"/>
                                              <w:marTop w:val="0"/>
                                              <w:marBottom w:val="0"/>
                                              <w:divBdr>
                                                <w:top w:val="none" w:sz="0" w:space="0" w:color="auto"/>
                                                <w:left w:val="none" w:sz="0" w:space="0" w:color="auto"/>
                                                <w:bottom w:val="none" w:sz="0" w:space="0" w:color="auto"/>
                                                <w:right w:val="none" w:sz="0" w:space="0" w:color="auto"/>
                                              </w:divBdr>
                                              <w:divsChild>
                                                <w:div w:id="1438132732">
                                                  <w:marLeft w:val="0"/>
                                                  <w:marRight w:val="0"/>
                                                  <w:marTop w:val="0"/>
                                                  <w:marBottom w:val="0"/>
                                                  <w:divBdr>
                                                    <w:top w:val="none" w:sz="0" w:space="0" w:color="auto"/>
                                                    <w:left w:val="none" w:sz="0" w:space="0" w:color="auto"/>
                                                    <w:bottom w:val="none" w:sz="0" w:space="0" w:color="auto"/>
                                                    <w:right w:val="none" w:sz="0" w:space="0" w:color="auto"/>
                                                  </w:divBdr>
                                                  <w:divsChild>
                                                    <w:div w:id="578366783">
                                                      <w:marLeft w:val="0"/>
                                                      <w:marRight w:val="0"/>
                                                      <w:marTop w:val="0"/>
                                                      <w:marBottom w:val="0"/>
                                                      <w:divBdr>
                                                        <w:top w:val="none" w:sz="0" w:space="0" w:color="auto"/>
                                                        <w:left w:val="none" w:sz="0" w:space="0" w:color="auto"/>
                                                        <w:bottom w:val="none" w:sz="0" w:space="0" w:color="auto"/>
                                                        <w:right w:val="none" w:sz="0" w:space="0" w:color="auto"/>
                                                      </w:divBdr>
                                                      <w:divsChild>
                                                        <w:div w:id="1646930571">
                                                          <w:marLeft w:val="0"/>
                                                          <w:marRight w:val="0"/>
                                                          <w:marTop w:val="0"/>
                                                          <w:marBottom w:val="0"/>
                                                          <w:divBdr>
                                                            <w:top w:val="none" w:sz="0" w:space="0" w:color="auto"/>
                                                            <w:left w:val="none" w:sz="0" w:space="0" w:color="auto"/>
                                                            <w:bottom w:val="none" w:sz="0" w:space="0" w:color="auto"/>
                                                            <w:right w:val="none" w:sz="0" w:space="0" w:color="auto"/>
                                                          </w:divBdr>
                                                          <w:divsChild>
                                                            <w:div w:id="952008662">
                                                              <w:marLeft w:val="0"/>
                                                              <w:marRight w:val="0"/>
                                                              <w:marTop w:val="0"/>
                                                              <w:marBottom w:val="0"/>
                                                              <w:divBdr>
                                                                <w:top w:val="none" w:sz="0" w:space="0" w:color="auto"/>
                                                                <w:left w:val="none" w:sz="0" w:space="0" w:color="auto"/>
                                                                <w:bottom w:val="none" w:sz="0" w:space="0" w:color="auto"/>
                                                                <w:right w:val="none" w:sz="0" w:space="0" w:color="auto"/>
                                                              </w:divBdr>
                                                              <w:divsChild>
                                                                <w:div w:id="166909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6411312">
      <w:bodyDiv w:val="1"/>
      <w:marLeft w:val="0"/>
      <w:marRight w:val="0"/>
      <w:marTop w:val="0"/>
      <w:marBottom w:val="0"/>
      <w:divBdr>
        <w:top w:val="none" w:sz="0" w:space="0" w:color="auto"/>
        <w:left w:val="none" w:sz="0" w:space="0" w:color="auto"/>
        <w:bottom w:val="none" w:sz="0" w:space="0" w:color="auto"/>
        <w:right w:val="none" w:sz="0" w:space="0" w:color="auto"/>
      </w:divBdr>
      <w:divsChild>
        <w:div w:id="1174026988">
          <w:marLeft w:val="0"/>
          <w:marRight w:val="0"/>
          <w:marTop w:val="0"/>
          <w:marBottom w:val="0"/>
          <w:divBdr>
            <w:top w:val="none" w:sz="0" w:space="0" w:color="auto"/>
            <w:left w:val="none" w:sz="0" w:space="0" w:color="auto"/>
            <w:bottom w:val="none" w:sz="0" w:space="0" w:color="auto"/>
            <w:right w:val="none" w:sz="0" w:space="0" w:color="auto"/>
          </w:divBdr>
          <w:divsChild>
            <w:div w:id="1763793501">
              <w:marLeft w:val="0"/>
              <w:marRight w:val="0"/>
              <w:marTop w:val="0"/>
              <w:marBottom w:val="0"/>
              <w:divBdr>
                <w:top w:val="none" w:sz="0" w:space="0" w:color="auto"/>
                <w:left w:val="none" w:sz="0" w:space="0" w:color="auto"/>
                <w:bottom w:val="none" w:sz="0" w:space="0" w:color="auto"/>
                <w:right w:val="none" w:sz="0" w:space="0" w:color="auto"/>
              </w:divBdr>
              <w:divsChild>
                <w:div w:id="1933320370">
                  <w:marLeft w:val="0"/>
                  <w:marRight w:val="0"/>
                  <w:marTop w:val="0"/>
                  <w:marBottom w:val="0"/>
                  <w:divBdr>
                    <w:top w:val="none" w:sz="0" w:space="0" w:color="auto"/>
                    <w:left w:val="none" w:sz="0" w:space="0" w:color="auto"/>
                    <w:bottom w:val="none" w:sz="0" w:space="0" w:color="auto"/>
                    <w:right w:val="none" w:sz="0" w:space="0" w:color="auto"/>
                  </w:divBdr>
                  <w:divsChild>
                    <w:div w:id="1421023143">
                      <w:marLeft w:val="0"/>
                      <w:marRight w:val="0"/>
                      <w:marTop w:val="0"/>
                      <w:marBottom w:val="0"/>
                      <w:divBdr>
                        <w:top w:val="none" w:sz="0" w:space="0" w:color="auto"/>
                        <w:left w:val="none" w:sz="0" w:space="0" w:color="auto"/>
                        <w:bottom w:val="none" w:sz="0" w:space="0" w:color="auto"/>
                        <w:right w:val="none" w:sz="0" w:space="0" w:color="auto"/>
                      </w:divBdr>
                      <w:divsChild>
                        <w:div w:id="673921627">
                          <w:marLeft w:val="0"/>
                          <w:marRight w:val="0"/>
                          <w:marTop w:val="0"/>
                          <w:marBottom w:val="0"/>
                          <w:divBdr>
                            <w:top w:val="none" w:sz="0" w:space="0" w:color="auto"/>
                            <w:left w:val="none" w:sz="0" w:space="0" w:color="auto"/>
                            <w:bottom w:val="none" w:sz="0" w:space="0" w:color="auto"/>
                            <w:right w:val="none" w:sz="0" w:space="0" w:color="auto"/>
                          </w:divBdr>
                          <w:divsChild>
                            <w:div w:id="85539975">
                              <w:marLeft w:val="0"/>
                              <w:marRight w:val="0"/>
                              <w:marTop w:val="0"/>
                              <w:marBottom w:val="0"/>
                              <w:divBdr>
                                <w:top w:val="none" w:sz="0" w:space="0" w:color="auto"/>
                                <w:left w:val="none" w:sz="0" w:space="0" w:color="auto"/>
                                <w:bottom w:val="none" w:sz="0" w:space="0" w:color="auto"/>
                                <w:right w:val="none" w:sz="0" w:space="0" w:color="auto"/>
                              </w:divBdr>
                              <w:divsChild>
                                <w:div w:id="1238325685">
                                  <w:marLeft w:val="0"/>
                                  <w:marRight w:val="0"/>
                                  <w:marTop w:val="0"/>
                                  <w:marBottom w:val="0"/>
                                  <w:divBdr>
                                    <w:top w:val="none" w:sz="0" w:space="0" w:color="auto"/>
                                    <w:left w:val="none" w:sz="0" w:space="0" w:color="auto"/>
                                    <w:bottom w:val="none" w:sz="0" w:space="0" w:color="auto"/>
                                    <w:right w:val="none" w:sz="0" w:space="0" w:color="auto"/>
                                  </w:divBdr>
                                  <w:divsChild>
                                    <w:div w:id="934635459">
                                      <w:marLeft w:val="0"/>
                                      <w:marRight w:val="0"/>
                                      <w:marTop w:val="0"/>
                                      <w:marBottom w:val="0"/>
                                      <w:divBdr>
                                        <w:top w:val="none" w:sz="0" w:space="0" w:color="auto"/>
                                        <w:left w:val="none" w:sz="0" w:space="0" w:color="auto"/>
                                        <w:bottom w:val="none" w:sz="0" w:space="0" w:color="auto"/>
                                        <w:right w:val="none" w:sz="0" w:space="0" w:color="auto"/>
                                      </w:divBdr>
                                      <w:divsChild>
                                        <w:div w:id="368922654">
                                          <w:marLeft w:val="0"/>
                                          <w:marRight w:val="0"/>
                                          <w:marTop w:val="75"/>
                                          <w:marBottom w:val="0"/>
                                          <w:divBdr>
                                            <w:top w:val="none" w:sz="0" w:space="0" w:color="auto"/>
                                            <w:left w:val="none" w:sz="0" w:space="0" w:color="auto"/>
                                            <w:bottom w:val="none" w:sz="0" w:space="0" w:color="auto"/>
                                            <w:right w:val="none" w:sz="0" w:space="0" w:color="auto"/>
                                          </w:divBdr>
                                          <w:divsChild>
                                            <w:div w:id="230432934">
                                              <w:marLeft w:val="0"/>
                                              <w:marRight w:val="0"/>
                                              <w:marTop w:val="0"/>
                                              <w:marBottom w:val="0"/>
                                              <w:divBdr>
                                                <w:top w:val="none" w:sz="0" w:space="0" w:color="auto"/>
                                                <w:left w:val="none" w:sz="0" w:space="0" w:color="auto"/>
                                                <w:bottom w:val="none" w:sz="0" w:space="0" w:color="auto"/>
                                                <w:right w:val="none" w:sz="0" w:space="0" w:color="auto"/>
                                              </w:divBdr>
                                              <w:divsChild>
                                                <w:div w:id="1105230497">
                                                  <w:marLeft w:val="0"/>
                                                  <w:marRight w:val="0"/>
                                                  <w:marTop w:val="0"/>
                                                  <w:marBottom w:val="0"/>
                                                  <w:divBdr>
                                                    <w:top w:val="none" w:sz="0" w:space="0" w:color="auto"/>
                                                    <w:left w:val="none" w:sz="0" w:space="0" w:color="auto"/>
                                                    <w:bottom w:val="none" w:sz="0" w:space="0" w:color="auto"/>
                                                    <w:right w:val="none" w:sz="0" w:space="0" w:color="auto"/>
                                                  </w:divBdr>
                                                  <w:divsChild>
                                                    <w:div w:id="1102190832">
                                                      <w:marLeft w:val="0"/>
                                                      <w:marRight w:val="0"/>
                                                      <w:marTop w:val="0"/>
                                                      <w:marBottom w:val="0"/>
                                                      <w:divBdr>
                                                        <w:top w:val="none" w:sz="0" w:space="0" w:color="auto"/>
                                                        <w:left w:val="none" w:sz="0" w:space="0" w:color="auto"/>
                                                        <w:bottom w:val="none" w:sz="0" w:space="0" w:color="auto"/>
                                                        <w:right w:val="none" w:sz="0" w:space="0" w:color="auto"/>
                                                      </w:divBdr>
                                                      <w:divsChild>
                                                        <w:div w:id="1224561465">
                                                          <w:marLeft w:val="0"/>
                                                          <w:marRight w:val="0"/>
                                                          <w:marTop w:val="0"/>
                                                          <w:marBottom w:val="0"/>
                                                          <w:divBdr>
                                                            <w:top w:val="none" w:sz="0" w:space="0" w:color="auto"/>
                                                            <w:left w:val="none" w:sz="0" w:space="0" w:color="auto"/>
                                                            <w:bottom w:val="none" w:sz="0" w:space="0" w:color="auto"/>
                                                            <w:right w:val="none" w:sz="0" w:space="0" w:color="auto"/>
                                                          </w:divBdr>
                                                          <w:divsChild>
                                                            <w:div w:id="12210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Diapositiva_de_Microsoft_Office_PowerPoint2.sldx"/><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Diapositiva_de_Microsoft_Office_PowerPoint3.sldx"/><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1.xm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Diapositiva_de_Microsoft_Office_PowerPoint1.sldx"/><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eader" Target="header4.xml"/><Relationship Id="rId28" Type="http://schemas.microsoft.com/office/2007/relationships/stylesWithEffects" Target="stylesWithEffects.xml"/><Relationship Id="rId10" Type="http://schemas.openxmlformats.org/officeDocument/2006/relationships/image" Target="media/image2.emf"/><Relationship Id="rId19" Type="http://schemas.openxmlformats.org/officeDocument/2006/relationships/header" Target="header2.xm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lopezochoa@yahoo.com" TargetMode="External"/><Relationship Id="rId14" Type="http://schemas.openxmlformats.org/officeDocument/2006/relationships/chart" Target="charts/chart1.xml"/><Relationship Id="rId22" Type="http://schemas.openxmlformats.org/officeDocument/2006/relationships/header" Target="header3.xml"/><Relationship Id="rId27" Type="http://schemas.openxmlformats.org/officeDocument/2006/relationships/theme" Target="theme/theme1.xml"/><Relationship Id="rId30"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RSJ\Desktop\UNICEF%202015\TICS%20RURALES\ENCUESTA\resultados%20y%20graficos%20encuesta%20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RSJ\Desktop\UNICEF%202015\TICS%20RURALES\ENCUESTA\resultados%20y%20graficos%20encuesta%20tic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barChart>
        <c:barDir val="bar"/>
        <c:grouping val="clustered"/>
        <c:ser>
          <c:idx val="0"/>
          <c:order val="0"/>
          <c:dPt>
            <c:idx val="0"/>
            <c:spPr>
              <a:solidFill>
                <a:srgbClr val="4BACC6">
                  <a:lumMod val="60000"/>
                  <a:lumOff val="40000"/>
                </a:srgbClr>
              </a:solidFill>
            </c:spPr>
          </c:dPt>
          <c:dPt>
            <c:idx val="1"/>
            <c:spPr>
              <a:solidFill>
                <a:srgbClr val="4BACC6">
                  <a:lumMod val="60000"/>
                  <a:lumOff val="40000"/>
                </a:srgbClr>
              </a:solidFill>
            </c:spPr>
          </c:dPt>
          <c:dPt>
            <c:idx val="2"/>
            <c:spPr>
              <a:solidFill>
                <a:srgbClr val="4BACC6">
                  <a:lumMod val="60000"/>
                  <a:lumOff val="40000"/>
                </a:srgbClr>
              </a:solidFill>
            </c:spPr>
          </c:dPt>
          <c:dPt>
            <c:idx val="3"/>
            <c:spPr>
              <a:solidFill>
                <a:schemeClr val="accent1">
                  <a:lumMod val="75000"/>
                </a:schemeClr>
              </a:solidFill>
            </c:spPr>
          </c:dPt>
          <c:dPt>
            <c:idx val="4"/>
            <c:spPr>
              <a:solidFill>
                <a:srgbClr val="4BACC6">
                  <a:lumMod val="60000"/>
                  <a:lumOff val="40000"/>
                </a:srgbClr>
              </a:solidFill>
            </c:spPr>
          </c:dPt>
          <c:dPt>
            <c:idx val="5"/>
            <c:spPr>
              <a:solidFill>
                <a:srgbClr val="4BACC6">
                  <a:lumMod val="60000"/>
                  <a:lumOff val="40000"/>
                </a:srgbClr>
              </a:solidFill>
            </c:spPr>
          </c:dPt>
          <c:dPt>
            <c:idx val="6"/>
            <c:spPr>
              <a:solidFill>
                <a:schemeClr val="accent5">
                  <a:lumMod val="60000"/>
                  <a:lumOff val="40000"/>
                </a:schemeClr>
              </a:solidFill>
            </c:spPr>
          </c:dPt>
          <c:dPt>
            <c:idx val="7"/>
            <c:spPr>
              <a:solidFill>
                <a:srgbClr val="4F81BD">
                  <a:lumMod val="75000"/>
                </a:srgbClr>
              </a:solidFill>
            </c:spPr>
          </c:dPt>
          <c:dLbls>
            <c:txPr>
              <a:bodyPr/>
              <a:lstStyle/>
              <a:p>
                <a:pPr>
                  <a:defRPr sz="800" baseline="0"/>
                </a:pPr>
                <a:endParaRPr lang="es-ES"/>
              </a:p>
            </c:txPr>
            <c:showVal val="1"/>
          </c:dLbls>
          <c:cat>
            <c:multiLvlStrRef>
              <c:f>Hoja2!$A$9:$B$16</c:f>
              <c:multiLvlStrCache>
                <c:ptCount val="8"/>
                <c:lvl>
                  <c:pt idx="0">
                    <c:v>SALTA</c:v>
                  </c:pt>
                  <c:pt idx="1">
                    <c:v>JUJUY</c:v>
                  </c:pt>
                  <c:pt idx="2">
                    <c:v>CHACO</c:v>
                  </c:pt>
                  <c:pt idx="3">
                    <c:v>Total</c:v>
                  </c:pt>
                  <c:pt idx="4">
                    <c:v>SALTA</c:v>
                  </c:pt>
                  <c:pt idx="5">
                    <c:v>JUJUY</c:v>
                  </c:pt>
                  <c:pt idx="6">
                    <c:v>CHACO</c:v>
                  </c:pt>
                  <c:pt idx="7">
                    <c:v>Total</c:v>
                  </c:pt>
                </c:lvl>
                <c:lvl>
                  <c:pt idx="0">
                    <c:v>Número estudiantes con acceso a internet</c:v>
                  </c:pt>
                  <c:pt idx="4">
                    <c:v>Horas diarias de uso de internet</c:v>
                  </c:pt>
                </c:lvl>
              </c:multiLvlStrCache>
            </c:multiLvlStrRef>
          </c:cat>
          <c:val>
            <c:numRef>
              <c:f>Hoja2!$C$9:$C$16</c:f>
              <c:numCache>
                <c:formatCode>General</c:formatCode>
                <c:ptCount val="8"/>
                <c:pt idx="0">
                  <c:v>14.67</c:v>
                </c:pt>
                <c:pt idx="1">
                  <c:v>8</c:v>
                </c:pt>
                <c:pt idx="2">
                  <c:v>9.67</c:v>
                </c:pt>
                <c:pt idx="3">
                  <c:v>10.94</c:v>
                </c:pt>
                <c:pt idx="4">
                  <c:v>5.42</c:v>
                </c:pt>
                <c:pt idx="5">
                  <c:v>1.700000000000004</c:v>
                </c:pt>
                <c:pt idx="6">
                  <c:v>2.67</c:v>
                </c:pt>
                <c:pt idx="7">
                  <c:v>3.3499999999999988</c:v>
                </c:pt>
              </c:numCache>
            </c:numRef>
          </c:val>
        </c:ser>
        <c:dLbls>
          <c:showVal val="1"/>
        </c:dLbls>
        <c:overlap val="-25"/>
        <c:axId val="111228416"/>
        <c:axId val="111229952"/>
      </c:barChart>
      <c:catAx>
        <c:axId val="111228416"/>
        <c:scaling>
          <c:orientation val="minMax"/>
        </c:scaling>
        <c:axPos val="l"/>
        <c:majorTickMark val="none"/>
        <c:tickLblPos val="nextTo"/>
        <c:txPr>
          <a:bodyPr/>
          <a:lstStyle/>
          <a:p>
            <a:pPr>
              <a:defRPr sz="900" baseline="0"/>
            </a:pPr>
            <a:endParaRPr lang="es-ES"/>
          </a:p>
        </c:txPr>
        <c:crossAx val="111229952"/>
        <c:crosses val="autoZero"/>
        <c:auto val="1"/>
        <c:lblAlgn val="ctr"/>
        <c:lblOffset val="100"/>
      </c:catAx>
      <c:valAx>
        <c:axId val="111229952"/>
        <c:scaling>
          <c:orientation val="minMax"/>
          <c:max val="15"/>
          <c:min val="0"/>
        </c:scaling>
        <c:delete val="1"/>
        <c:axPos val="b"/>
        <c:numFmt formatCode="General" sourceLinked="1"/>
        <c:tickLblPos val="none"/>
        <c:crossAx val="111228416"/>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barChart>
        <c:barDir val="bar"/>
        <c:grouping val="clustered"/>
        <c:ser>
          <c:idx val="0"/>
          <c:order val="0"/>
          <c:dPt>
            <c:idx val="0"/>
            <c:spPr>
              <a:solidFill>
                <a:srgbClr val="4BACC6">
                  <a:lumMod val="60000"/>
                  <a:lumOff val="40000"/>
                </a:srgbClr>
              </a:solidFill>
            </c:spPr>
          </c:dPt>
          <c:dPt>
            <c:idx val="1"/>
            <c:spPr>
              <a:solidFill>
                <a:srgbClr val="4BACC6">
                  <a:lumMod val="60000"/>
                  <a:lumOff val="40000"/>
                </a:srgbClr>
              </a:solidFill>
            </c:spPr>
          </c:dPt>
          <c:dPt>
            <c:idx val="2"/>
            <c:spPr>
              <a:solidFill>
                <a:srgbClr val="4BACC6">
                  <a:lumMod val="60000"/>
                  <a:lumOff val="40000"/>
                </a:srgbClr>
              </a:solidFill>
            </c:spPr>
          </c:dPt>
          <c:dPt>
            <c:idx val="3"/>
            <c:spPr>
              <a:solidFill>
                <a:schemeClr val="accent1">
                  <a:lumMod val="75000"/>
                </a:schemeClr>
              </a:solidFill>
            </c:spPr>
          </c:dPt>
          <c:dPt>
            <c:idx val="4"/>
            <c:spPr>
              <a:solidFill>
                <a:srgbClr val="4BACC6">
                  <a:lumMod val="60000"/>
                  <a:lumOff val="40000"/>
                </a:srgbClr>
              </a:solidFill>
            </c:spPr>
          </c:dPt>
          <c:dPt>
            <c:idx val="5"/>
            <c:spPr>
              <a:solidFill>
                <a:srgbClr val="4BACC6">
                  <a:lumMod val="60000"/>
                  <a:lumOff val="40000"/>
                </a:srgbClr>
              </a:solidFill>
            </c:spPr>
          </c:dPt>
          <c:dPt>
            <c:idx val="6"/>
            <c:spPr>
              <a:solidFill>
                <a:schemeClr val="accent5">
                  <a:lumMod val="60000"/>
                  <a:lumOff val="40000"/>
                </a:schemeClr>
              </a:solidFill>
            </c:spPr>
          </c:dPt>
          <c:dPt>
            <c:idx val="7"/>
            <c:spPr>
              <a:solidFill>
                <a:srgbClr val="4F81BD">
                  <a:lumMod val="75000"/>
                </a:srgbClr>
              </a:solidFill>
            </c:spPr>
          </c:dPt>
          <c:dLbls>
            <c:txPr>
              <a:bodyPr/>
              <a:lstStyle/>
              <a:p>
                <a:pPr>
                  <a:defRPr sz="800" baseline="0"/>
                </a:pPr>
                <a:endParaRPr lang="es-ES"/>
              </a:p>
            </c:txPr>
            <c:showVal val="1"/>
          </c:dLbls>
          <c:cat>
            <c:multiLvlStrRef>
              <c:f>Hoja2!$A$1:$B$8</c:f>
              <c:multiLvlStrCache>
                <c:ptCount val="8"/>
                <c:lvl>
                  <c:pt idx="0">
                    <c:v>SALTA</c:v>
                  </c:pt>
                  <c:pt idx="1">
                    <c:v>JUJUY</c:v>
                  </c:pt>
                  <c:pt idx="2">
                    <c:v>CHACO</c:v>
                  </c:pt>
                  <c:pt idx="3">
                    <c:v>Total</c:v>
                  </c:pt>
                  <c:pt idx="4">
                    <c:v>SALTA</c:v>
                  </c:pt>
                  <c:pt idx="5">
                    <c:v>JUJUY</c:v>
                  </c:pt>
                  <c:pt idx="6">
                    <c:v>CHACO</c:v>
                  </c:pt>
                  <c:pt idx="7">
                    <c:v>Total</c:v>
                  </c:pt>
                </c:lvl>
                <c:lvl>
                  <c:pt idx="0">
                    <c:v>Grado disminución brecha digital</c:v>
                  </c:pt>
                  <c:pt idx="4">
                    <c:v>Aumento en el uso de TICs por alumnos</c:v>
                  </c:pt>
                </c:lvl>
              </c:multiLvlStrCache>
            </c:multiLvlStrRef>
          </c:cat>
          <c:val>
            <c:numRef>
              <c:f>Hoja2!$C$1:$C$8</c:f>
              <c:numCache>
                <c:formatCode>General</c:formatCode>
                <c:ptCount val="8"/>
                <c:pt idx="0">
                  <c:v>4.25</c:v>
                </c:pt>
                <c:pt idx="1">
                  <c:v>4.5</c:v>
                </c:pt>
                <c:pt idx="2">
                  <c:v>4.67</c:v>
                </c:pt>
                <c:pt idx="3">
                  <c:v>4.4700000000000024</c:v>
                </c:pt>
                <c:pt idx="4">
                  <c:v>4.58</c:v>
                </c:pt>
                <c:pt idx="5">
                  <c:v>4.9000000000000004</c:v>
                </c:pt>
                <c:pt idx="6">
                  <c:v>4.83</c:v>
                </c:pt>
                <c:pt idx="7">
                  <c:v>4.76</c:v>
                </c:pt>
              </c:numCache>
            </c:numRef>
          </c:val>
        </c:ser>
        <c:dLbls>
          <c:showVal val="1"/>
        </c:dLbls>
        <c:overlap val="-25"/>
        <c:axId val="111351296"/>
        <c:axId val="111352832"/>
      </c:barChart>
      <c:catAx>
        <c:axId val="111351296"/>
        <c:scaling>
          <c:orientation val="minMax"/>
        </c:scaling>
        <c:axPos val="l"/>
        <c:majorTickMark val="none"/>
        <c:tickLblPos val="nextTo"/>
        <c:txPr>
          <a:bodyPr/>
          <a:lstStyle/>
          <a:p>
            <a:pPr>
              <a:defRPr sz="900" baseline="0"/>
            </a:pPr>
            <a:endParaRPr lang="es-ES"/>
          </a:p>
        </c:txPr>
        <c:crossAx val="111352832"/>
        <c:crosses val="autoZero"/>
        <c:auto val="1"/>
        <c:lblAlgn val="ctr"/>
        <c:lblOffset val="100"/>
      </c:catAx>
      <c:valAx>
        <c:axId val="111352832"/>
        <c:scaling>
          <c:orientation val="minMax"/>
          <c:max val="5"/>
          <c:min val="0"/>
        </c:scaling>
        <c:delete val="1"/>
        <c:axPos val="b"/>
        <c:numFmt formatCode="General" sourceLinked="1"/>
        <c:tickLblPos val="none"/>
        <c:crossAx val="111351296"/>
        <c:crosses val="autoZero"/>
        <c:crossBetween val="between"/>
      </c:valAx>
    </c:plotArea>
    <c:plotVisOnly val="1"/>
    <c:dispBlanksAs val="gap"/>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152B70-B876-4712-8CE2-718DFFE51E57}"/>
</file>

<file path=customXml/itemProps2.xml><?xml version="1.0" encoding="utf-8"?>
<ds:datastoreItem xmlns:ds="http://schemas.openxmlformats.org/officeDocument/2006/customXml" ds:itemID="{6A63D052-64AA-4A94-BE25-57CAACE787A0}"/>
</file>

<file path=customXml/itemProps3.xml><?xml version="1.0" encoding="utf-8"?>
<ds:datastoreItem xmlns:ds="http://schemas.openxmlformats.org/officeDocument/2006/customXml" ds:itemID="{DDB6E583-9EC3-4DAC-8575-76D70634D8A0}"/>
</file>

<file path=customXml/itemProps4.xml><?xml version="1.0" encoding="utf-8"?>
<ds:datastoreItem xmlns:ds="http://schemas.openxmlformats.org/officeDocument/2006/customXml" ds:itemID="{EBBDC8CA-C7EA-4421-928E-70ECC3FC1912}"/>
</file>

<file path=docProps/app.xml><?xml version="1.0" encoding="utf-8"?>
<Properties xmlns="http://schemas.openxmlformats.org/officeDocument/2006/extended-properties" xmlns:vt="http://schemas.openxmlformats.org/officeDocument/2006/docPropsVTypes">
  <Template>Normal</Template>
  <TotalTime>5827</TotalTime>
  <Pages>115</Pages>
  <Words>43974</Words>
  <Characters>241863</Characters>
  <Application>Microsoft Office Word</Application>
  <DocSecurity>0</DocSecurity>
  <Lines>2015</Lines>
  <Paragraphs>570</Paragraphs>
  <ScaleCrop>false</ScaleCrop>
  <HeadingPairs>
    <vt:vector size="2" baseType="variant">
      <vt:variant>
        <vt:lpstr>Título</vt:lpstr>
      </vt:variant>
      <vt:variant>
        <vt:i4>1</vt:i4>
      </vt:variant>
    </vt:vector>
  </HeadingPairs>
  <TitlesOfParts>
    <vt:vector size="1" baseType="lpstr">
      <vt:lpstr>EVALUACIÓN DEL PROGRAMA Escuelas secundarias en parajes rurales mediadas por TIC</vt:lpstr>
    </vt:vector>
  </TitlesOfParts>
  <Company/>
  <LinksUpToDate>false</LinksUpToDate>
  <CharactersWithSpaces>285267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EVALUACIÓN DEL PROGRAMA Escuelas secundarias en parajes rurales mediadas por TIC</dc:title>
  <dc:subject>INFORME FINAL</dc:subject>
  <dc:creator>Pablo López Ochoa, Elena Rodríguez San Julián y Mª Jesús Izquierdo Carballo</dc:creator>
  <cp:lastModifiedBy>Pablo López</cp:lastModifiedBy>
  <cp:revision>25</cp:revision>
  <cp:lastPrinted>2014-02-18T13:13:00Z</cp:lastPrinted>
  <dcterms:created xsi:type="dcterms:W3CDTF">2016-03-08T11:05:00Z</dcterms:created>
  <dcterms:modified xsi:type="dcterms:W3CDTF">2016-03-18T10:25:00Z</dcterms:modified>
</cp:coreProperties>
</file>